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kern w:val="2"/>
          <w:sz w:val="2"/>
          <w:lang w:val="en-GB"/>
          <w14:ligatures w14:val="standardContextual"/>
        </w:rPr>
        <w:id w:val="-286047184"/>
        <w:docPartObj>
          <w:docPartGallery w:val="Cover Pages"/>
          <w:docPartUnique/>
        </w:docPartObj>
      </w:sdtPr>
      <w:sdtEndPr>
        <w:rPr>
          <w:sz w:val="22"/>
        </w:rPr>
      </w:sdtEndPr>
      <w:sdtContent>
        <w:p w14:paraId="2127DE13" w14:textId="77777777" w:rsidR="00D80A29" w:rsidRPr="009B0998" w:rsidRDefault="00D80A29" w:rsidP="00D80A29">
          <w:pPr>
            <w:pStyle w:val="NoSpacing"/>
            <w:jc w:val="right"/>
            <w:rPr>
              <w:rFonts w:ascii="Times New Roman" w:hAnsi="Times New Roman" w:cs="Times New Roman"/>
              <w:sz w:val="2"/>
            </w:rPr>
          </w:pPr>
        </w:p>
        <w:p w14:paraId="117F3A19" w14:textId="75F6778A" w:rsidR="00D80A29" w:rsidRPr="009B0998" w:rsidRDefault="00D80A29" w:rsidP="00D80A29">
          <w:pPr>
            <w:jc w:val="right"/>
            <w:rPr>
              <w:rFonts w:ascii="Times New Roman" w:hAnsi="Times New Roman" w:cs="Times New Roman"/>
            </w:rPr>
          </w:pPr>
          <w:r w:rsidRPr="009B099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E4FFE37" wp14:editId="4DD8415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5248AD" w14:textId="77777777" w:rsidR="00D80A29" w:rsidRDefault="00D80A29" w:rsidP="00D80A29">
                                <w:pPr>
                                  <w:rPr>
                                    <w:rFonts w:ascii="Arial" w:eastAsia="Calibri" w:hAnsi="Arial" w:cs="Arial"/>
                                    <w:b/>
                                    <w:sz w:val="40"/>
                                    <w:szCs w:val="40"/>
                                  </w:rPr>
                                </w:pPr>
                              </w:p>
                              <w:p w14:paraId="27FFD639" w14:textId="12955048" w:rsidR="00D80A29" w:rsidRPr="005E2FE1" w:rsidRDefault="00D80A29" w:rsidP="005E2FE1">
                                <w:pPr>
                                  <w:rPr>
                                    <w:rFonts w:ascii="Times New Roman" w:eastAsia="Calibri" w:hAnsi="Times New Roman" w:cs="Times New Roman"/>
                                    <w:b/>
                                    <w:sz w:val="44"/>
                                    <w:szCs w:val="44"/>
                                  </w:rPr>
                                </w:pPr>
                                <w:r w:rsidRPr="005E2FE1">
                                  <w:rPr>
                                    <w:rFonts w:ascii="Times New Roman" w:eastAsia="Calibri" w:hAnsi="Times New Roman" w:cs="Times New Roman"/>
                                    <w:b/>
                                    <w:sz w:val="44"/>
                                    <w:szCs w:val="44"/>
                                  </w:rPr>
                                  <w:t xml:space="preserve">Sustainable Business Revenue Generation Plan </w:t>
                                </w:r>
                                <w:r w:rsidR="009B0998" w:rsidRPr="005E2FE1">
                                  <w:rPr>
                                    <w:rFonts w:ascii="Times New Roman" w:eastAsia="Calibri" w:hAnsi="Times New Roman" w:cs="Times New Roman"/>
                                    <w:b/>
                                    <w:sz w:val="44"/>
                                    <w:szCs w:val="44"/>
                                  </w:rPr>
                                  <w:t xml:space="preserve"> </w:t>
                                </w:r>
                                <w:r w:rsidRPr="005E2FE1">
                                  <w:rPr>
                                    <w:rFonts w:ascii="Times New Roman" w:eastAsia="Calibri" w:hAnsi="Times New Roman" w:cs="Times New Roman"/>
                                    <w:b/>
                                    <w:sz w:val="44"/>
                                    <w:szCs w:val="44"/>
                                  </w:rPr>
                                  <w:t xml:space="preserve">For </w:t>
                                </w:r>
                                <w:r w:rsidR="003D6891" w:rsidRPr="005E2FE1">
                                  <w:rPr>
                                    <w:rFonts w:ascii="Times New Roman" w:eastAsia="Calibri" w:hAnsi="Times New Roman" w:cs="Times New Roman"/>
                                    <w:b/>
                                    <w:sz w:val="44"/>
                                    <w:szCs w:val="44"/>
                                  </w:rPr>
                                  <w:t>Ou</w:t>
                                </w:r>
                                <w:r w:rsidR="00E548E4" w:rsidRPr="005E2FE1">
                                  <w:rPr>
                                    <w:rFonts w:ascii="Times New Roman" w:eastAsia="Calibri" w:hAnsi="Times New Roman" w:cs="Times New Roman"/>
                                    <w:b/>
                                    <w:sz w:val="44"/>
                                    <w:szCs w:val="44"/>
                                  </w:rPr>
                                  <w:t>tsourcing House</w:t>
                                </w:r>
                                <w:r w:rsidR="003C01BB" w:rsidRPr="005E2FE1">
                                  <w:rPr>
                                    <w:rFonts w:ascii="Times New Roman" w:eastAsia="Calibri" w:hAnsi="Times New Roman" w:cs="Times New Roman"/>
                                    <w:b/>
                                    <w:sz w:val="44"/>
                                    <w:szCs w:val="44"/>
                                  </w:rPr>
                                  <w:t>keeping Department</w:t>
                                </w:r>
                                <w:r w:rsidR="00D16417" w:rsidRPr="005E2FE1">
                                  <w:rPr>
                                    <w:rFonts w:ascii="Times New Roman" w:eastAsia="Calibri" w:hAnsi="Times New Roman" w:cs="Times New Roman"/>
                                    <w:b/>
                                    <w:sz w:val="44"/>
                                    <w:szCs w:val="44"/>
                                  </w:rPr>
                                  <w:t xml:space="preserve"> </w:t>
                                </w:r>
                                <w:r w:rsidR="005E2FE1" w:rsidRPr="005E2FE1">
                                  <w:rPr>
                                    <w:rFonts w:ascii="Times New Roman" w:eastAsia="Calibri" w:hAnsi="Times New Roman" w:cs="Times New Roman"/>
                                    <w:b/>
                                    <w:sz w:val="44"/>
                                    <w:szCs w:val="44"/>
                                  </w:rPr>
                                  <w:t>at</w:t>
                                </w:r>
                                <w:r w:rsidR="003C01BB" w:rsidRPr="005E2FE1">
                                  <w:rPr>
                                    <w:rFonts w:ascii="Times New Roman" w:eastAsia="Calibri" w:hAnsi="Times New Roman" w:cs="Times New Roman"/>
                                    <w:b/>
                                    <w:sz w:val="44"/>
                                    <w:szCs w:val="44"/>
                                  </w:rPr>
                                  <w:t xml:space="preserve"> </w:t>
                                </w:r>
                                <w:r w:rsidRPr="005E2FE1">
                                  <w:rPr>
                                    <w:rFonts w:ascii="Times New Roman" w:eastAsia="Calibri" w:hAnsi="Times New Roman" w:cs="Times New Roman"/>
                                    <w:b/>
                                    <w:sz w:val="44"/>
                                    <w:szCs w:val="44"/>
                                  </w:rPr>
                                  <w:t>Hyatt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E4FFE37"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A5248AD" w14:textId="77777777" w:rsidR="00D80A29" w:rsidRDefault="00D80A29" w:rsidP="00D80A29">
                          <w:pPr>
                            <w:rPr>
                              <w:rFonts w:ascii="Arial" w:eastAsia="Calibri" w:hAnsi="Arial" w:cs="Arial"/>
                              <w:b/>
                              <w:sz w:val="40"/>
                              <w:szCs w:val="40"/>
                            </w:rPr>
                          </w:pPr>
                        </w:p>
                        <w:p w14:paraId="27FFD639" w14:textId="12955048" w:rsidR="00D80A29" w:rsidRPr="005E2FE1" w:rsidRDefault="00D80A29" w:rsidP="005E2FE1">
                          <w:pPr>
                            <w:rPr>
                              <w:rFonts w:ascii="Times New Roman" w:eastAsia="Calibri" w:hAnsi="Times New Roman" w:cs="Times New Roman"/>
                              <w:b/>
                              <w:sz w:val="44"/>
                              <w:szCs w:val="44"/>
                            </w:rPr>
                          </w:pPr>
                          <w:r w:rsidRPr="005E2FE1">
                            <w:rPr>
                              <w:rFonts w:ascii="Times New Roman" w:eastAsia="Calibri" w:hAnsi="Times New Roman" w:cs="Times New Roman"/>
                              <w:b/>
                              <w:sz w:val="44"/>
                              <w:szCs w:val="44"/>
                            </w:rPr>
                            <w:t xml:space="preserve">Sustainable Business Revenue Generation Plan </w:t>
                          </w:r>
                          <w:r w:rsidR="009B0998" w:rsidRPr="005E2FE1">
                            <w:rPr>
                              <w:rFonts w:ascii="Times New Roman" w:eastAsia="Calibri" w:hAnsi="Times New Roman" w:cs="Times New Roman"/>
                              <w:b/>
                              <w:sz w:val="44"/>
                              <w:szCs w:val="44"/>
                            </w:rPr>
                            <w:t xml:space="preserve"> </w:t>
                          </w:r>
                          <w:r w:rsidRPr="005E2FE1">
                            <w:rPr>
                              <w:rFonts w:ascii="Times New Roman" w:eastAsia="Calibri" w:hAnsi="Times New Roman" w:cs="Times New Roman"/>
                              <w:b/>
                              <w:sz w:val="44"/>
                              <w:szCs w:val="44"/>
                            </w:rPr>
                            <w:t xml:space="preserve">For </w:t>
                          </w:r>
                          <w:r w:rsidR="003D6891" w:rsidRPr="005E2FE1">
                            <w:rPr>
                              <w:rFonts w:ascii="Times New Roman" w:eastAsia="Calibri" w:hAnsi="Times New Roman" w:cs="Times New Roman"/>
                              <w:b/>
                              <w:sz w:val="44"/>
                              <w:szCs w:val="44"/>
                            </w:rPr>
                            <w:t>Ou</w:t>
                          </w:r>
                          <w:r w:rsidR="00E548E4" w:rsidRPr="005E2FE1">
                            <w:rPr>
                              <w:rFonts w:ascii="Times New Roman" w:eastAsia="Calibri" w:hAnsi="Times New Roman" w:cs="Times New Roman"/>
                              <w:b/>
                              <w:sz w:val="44"/>
                              <w:szCs w:val="44"/>
                            </w:rPr>
                            <w:t>tsourcing House</w:t>
                          </w:r>
                          <w:r w:rsidR="003C01BB" w:rsidRPr="005E2FE1">
                            <w:rPr>
                              <w:rFonts w:ascii="Times New Roman" w:eastAsia="Calibri" w:hAnsi="Times New Roman" w:cs="Times New Roman"/>
                              <w:b/>
                              <w:sz w:val="44"/>
                              <w:szCs w:val="44"/>
                            </w:rPr>
                            <w:t>keeping Department</w:t>
                          </w:r>
                          <w:r w:rsidR="00D16417" w:rsidRPr="005E2FE1">
                            <w:rPr>
                              <w:rFonts w:ascii="Times New Roman" w:eastAsia="Calibri" w:hAnsi="Times New Roman" w:cs="Times New Roman"/>
                              <w:b/>
                              <w:sz w:val="44"/>
                              <w:szCs w:val="44"/>
                            </w:rPr>
                            <w:t xml:space="preserve"> </w:t>
                          </w:r>
                          <w:r w:rsidR="005E2FE1" w:rsidRPr="005E2FE1">
                            <w:rPr>
                              <w:rFonts w:ascii="Times New Roman" w:eastAsia="Calibri" w:hAnsi="Times New Roman" w:cs="Times New Roman"/>
                              <w:b/>
                              <w:sz w:val="44"/>
                              <w:szCs w:val="44"/>
                            </w:rPr>
                            <w:t>at</w:t>
                          </w:r>
                          <w:r w:rsidR="003C01BB" w:rsidRPr="005E2FE1">
                            <w:rPr>
                              <w:rFonts w:ascii="Times New Roman" w:eastAsia="Calibri" w:hAnsi="Times New Roman" w:cs="Times New Roman"/>
                              <w:b/>
                              <w:sz w:val="44"/>
                              <w:szCs w:val="44"/>
                            </w:rPr>
                            <w:t xml:space="preserve"> </w:t>
                          </w:r>
                          <w:r w:rsidRPr="005E2FE1">
                            <w:rPr>
                              <w:rFonts w:ascii="Times New Roman" w:eastAsia="Calibri" w:hAnsi="Times New Roman" w:cs="Times New Roman"/>
                              <w:b/>
                              <w:sz w:val="44"/>
                              <w:szCs w:val="44"/>
                            </w:rPr>
                            <w:t>Hyatt Hotel</w:t>
                          </w:r>
                        </w:p>
                      </w:txbxContent>
                    </v:textbox>
                    <w10:wrap anchorx="page" anchory="margin"/>
                  </v:shape>
                </w:pict>
              </mc:Fallback>
            </mc:AlternateContent>
          </w:r>
        </w:p>
        <w:p w14:paraId="4E6133AC" w14:textId="77777777" w:rsidR="00D80A29" w:rsidRPr="009B0998" w:rsidRDefault="00D80A29" w:rsidP="00D80A29">
          <w:pPr>
            <w:jc w:val="right"/>
            <w:rPr>
              <w:rFonts w:ascii="Times New Roman" w:hAnsi="Times New Roman" w:cs="Times New Roman"/>
            </w:rPr>
          </w:pPr>
        </w:p>
        <w:p w14:paraId="0F605B3D" w14:textId="77777777" w:rsidR="00D80A29" w:rsidRPr="009B0998" w:rsidRDefault="00D80A29" w:rsidP="00D80A29">
          <w:pPr>
            <w:jc w:val="right"/>
            <w:rPr>
              <w:rFonts w:ascii="Times New Roman" w:hAnsi="Times New Roman" w:cs="Times New Roman"/>
            </w:rPr>
          </w:pPr>
        </w:p>
        <w:p w14:paraId="4D028ACD" w14:textId="77777777" w:rsidR="00D80A29" w:rsidRPr="009B0998" w:rsidRDefault="00D80A29" w:rsidP="00D80A29">
          <w:pPr>
            <w:jc w:val="right"/>
            <w:rPr>
              <w:rFonts w:ascii="Times New Roman" w:hAnsi="Times New Roman" w:cs="Times New Roman"/>
            </w:rPr>
          </w:pPr>
        </w:p>
        <w:p w14:paraId="3DFAB86D" w14:textId="1F5F179D" w:rsidR="00D80A29" w:rsidRPr="009B0998" w:rsidRDefault="00D80A29" w:rsidP="00D80A29">
          <w:pPr>
            <w:jc w:val="right"/>
            <w:rPr>
              <w:rFonts w:ascii="Times New Roman" w:hAnsi="Times New Roman" w:cs="Times New Roman"/>
            </w:rPr>
          </w:pPr>
        </w:p>
        <w:p w14:paraId="53C637FB" w14:textId="6285D133" w:rsidR="00D80A29" w:rsidRPr="009B0998" w:rsidRDefault="00D80A29" w:rsidP="00D80A29">
          <w:pPr>
            <w:jc w:val="right"/>
            <w:rPr>
              <w:rFonts w:ascii="Times New Roman" w:hAnsi="Times New Roman" w:cs="Times New Roman"/>
            </w:rPr>
          </w:pPr>
        </w:p>
        <w:p w14:paraId="22E9C397" w14:textId="77777777" w:rsidR="00D80A29" w:rsidRPr="009B0998" w:rsidRDefault="00D80A29" w:rsidP="00D80A29">
          <w:pPr>
            <w:jc w:val="right"/>
            <w:rPr>
              <w:rFonts w:ascii="Times New Roman" w:hAnsi="Times New Roman" w:cs="Times New Roman"/>
            </w:rPr>
          </w:pPr>
        </w:p>
        <w:p w14:paraId="35CD752A" w14:textId="77777777" w:rsidR="00D80A29" w:rsidRPr="009B0998" w:rsidRDefault="00D80A29" w:rsidP="00D80A29">
          <w:pPr>
            <w:jc w:val="right"/>
            <w:rPr>
              <w:rFonts w:ascii="Times New Roman" w:hAnsi="Times New Roman" w:cs="Times New Roman"/>
            </w:rPr>
          </w:pPr>
        </w:p>
        <w:p w14:paraId="021AD469" w14:textId="77777777" w:rsidR="00D80A29" w:rsidRPr="009B0998" w:rsidRDefault="00D80A29" w:rsidP="00D80A29">
          <w:pPr>
            <w:jc w:val="right"/>
            <w:rPr>
              <w:rFonts w:ascii="Times New Roman" w:hAnsi="Times New Roman" w:cs="Times New Roman"/>
            </w:rPr>
          </w:pPr>
        </w:p>
        <w:p w14:paraId="50CC1250" w14:textId="77777777" w:rsidR="00D80A29" w:rsidRPr="009B0998" w:rsidRDefault="00D80A29" w:rsidP="00D80A29">
          <w:pPr>
            <w:jc w:val="right"/>
            <w:rPr>
              <w:rFonts w:ascii="Times New Roman" w:hAnsi="Times New Roman" w:cs="Times New Roman"/>
            </w:rPr>
          </w:pPr>
        </w:p>
        <w:p w14:paraId="29D976F7" w14:textId="77777777" w:rsidR="00D80A29" w:rsidRPr="009B0998" w:rsidRDefault="00D80A29" w:rsidP="00D80A29">
          <w:pPr>
            <w:jc w:val="right"/>
            <w:rPr>
              <w:rFonts w:ascii="Times New Roman" w:hAnsi="Times New Roman" w:cs="Times New Roman"/>
            </w:rPr>
          </w:pPr>
        </w:p>
        <w:p w14:paraId="4FCDBC8E" w14:textId="77777777" w:rsidR="00D80A29" w:rsidRPr="009B0998" w:rsidRDefault="00D80A29" w:rsidP="00D80A29">
          <w:pPr>
            <w:jc w:val="right"/>
            <w:rPr>
              <w:rFonts w:ascii="Times New Roman" w:hAnsi="Times New Roman" w:cs="Times New Roman"/>
            </w:rPr>
          </w:pPr>
        </w:p>
        <w:p w14:paraId="56F76931" w14:textId="77777777" w:rsidR="00D80A29" w:rsidRPr="009B0998" w:rsidRDefault="00D80A29" w:rsidP="00D80A29">
          <w:pPr>
            <w:jc w:val="right"/>
            <w:rPr>
              <w:rFonts w:ascii="Times New Roman" w:hAnsi="Times New Roman" w:cs="Times New Roman"/>
            </w:rPr>
          </w:pPr>
        </w:p>
        <w:p w14:paraId="3AD4E8BD" w14:textId="77777777" w:rsidR="00D80A29" w:rsidRPr="009B0998" w:rsidRDefault="00D80A29" w:rsidP="00D80A29">
          <w:pPr>
            <w:jc w:val="right"/>
            <w:rPr>
              <w:rFonts w:ascii="Times New Roman" w:hAnsi="Times New Roman" w:cs="Times New Roman"/>
            </w:rPr>
          </w:pPr>
        </w:p>
        <w:p w14:paraId="3B0EA101" w14:textId="77777777" w:rsidR="00D80A29" w:rsidRPr="009B0998" w:rsidRDefault="00D80A29" w:rsidP="00D80A29">
          <w:pPr>
            <w:jc w:val="right"/>
            <w:rPr>
              <w:rFonts w:ascii="Times New Roman" w:hAnsi="Times New Roman" w:cs="Times New Roman"/>
            </w:rPr>
          </w:pPr>
        </w:p>
        <w:p w14:paraId="23B76D23" w14:textId="77777777" w:rsidR="00D80A29" w:rsidRPr="009B0998" w:rsidRDefault="00D80A29" w:rsidP="00D80A29">
          <w:pPr>
            <w:jc w:val="right"/>
            <w:rPr>
              <w:rFonts w:ascii="Times New Roman" w:hAnsi="Times New Roman" w:cs="Times New Roman"/>
            </w:rPr>
          </w:pPr>
        </w:p>
        <w:p w14:paraId="68F36F91" w14:textId="77777777" w:rsidR="00D80A29" w:rsidRPr="009B0998" w:rsidRDefault="00D80A29" w:rsidP="00D80A29">
          <w:pPr>
            <w:jc w:val="right"/>
            <w:rPr>
              <w:rFonts w:ascii="Times New Roman" w:hAnsi="Times New Roman" w:cs="Times New Roman"/>
            </w:rPr>
          </w:pPr>
        </w:p>
        <w:p w14:paraId="0DE514C7" w14:textId="77777777" w:rsidR="00D80A29" w:rsidRPr="009B0998" w:rsidRDefault="00D80A29" w:rsidP="00D80A29">
          <w:pPr>
            <w:jc w:val="right"/>
            <w:rPr>
              <w:rFonts w:ascii="Times New Roman" w:hAnsi="Times New Roman" w:cs="Times New Roman"/>
            </w:rPr>
          </w:pPr>
        </w:p>
        <w:p w14:paraId="3F5FCC34" w14:textId="77777777" w:rsidR="00D80A29" w:rsidRPr="009B0998" w:rsidRDefault="00D80A29" w:rsidP="00D80A29">
          <w:pPr>
            <w:jc w:val="right"/>
            <w:rPr>
              <w:rFonts w:ascii="Times New Roman" w:hAnsi="Times New Roman" w:cs="Times New Roman"/>
            </w:rPr>
          </w:pPr>
        </w:p>
        <w:p w14:paraId="2FEAED98" w14:textId="77777777" w:rsidR="00D80A29" w:rsidRPr="009B0998" w:rsidRDefault="00D80A29" w:rsidP="00D80A29">
          <w:pPr>
            <w:jc w:val="right"/>
            <w:rPr>
              <w:rFonts w:ascii="Times New Roman" w:hAnsi="Times New Roman" w:cs="Times New Roman"/>
            </w:rPr>
          </w:pPr>
        </w:p>
        <w:p w14:paraId="2003D4C9" w14:textId="7D9D85AC" w:rsidR="00D80A29" w:rsidRPr="009B0998" w:rsidRDefault="00D80A29" w:rsidP="00D80A29">
          <w:pPr>
            <w:tabs>
              <w:tab w:val="left" w:pos="3036"/>
            </w:tabs>
            <w:rPr>
              <w:rFonts w:ascii="Times New Roman" w:hAnsi="Times New Roman" w:cs="Times New Roman"/>
            </w:rPr>
          </w:pPr>
          <w:r w:rsidRPr="009B0998">
            <w:rPr>
              <w:rFonts w:ascii="Times New Roman" w:hAnsi="Times New Roman" w:cs="Times New Roman"/>
            </w:rPr>
            <w:tab/>
          </w:r>
        </w:p>
        <w:p w14:paraId="78BE4807" w14:textId="77777777" w:rsidR="00D80A29" w:rsidRPr="009B0998" w:rsidRDefault="00D80A29" w:rsidP="00D80A29">
          <w:pPr>
            <w:jc w:val="right"/>
            <w:rPr>
              <w:rFonts w:ascii="Times New Roman" w:hAnsi="Times New Roman" w:cs="Times New Roman"/>
            </w:rPr>
          </w:pPr>
        </w:p>
        <w:p w14:paraId="7BA52618" w14:textId="77777777" w:rsidR="00D80A29" w:rsidRPr="009B0998" w:rsidRDefault="00D80A29" w:rsidP="00D80A29">
          <w:pPr>
            <w:jc w:val="right"/>
            <w:rPr>
              <w:rFonts w:ascii="Times New Roman" w:hAnsi="Times New Roman" w:cs="Times New Roman"/>
            </w:rPr>
          </w:pPr>
        </w:p>
        <w:p w14:paraId="43B98F4F" w14:textId="77777777" w:rsidR="00D80A29" w:rsidRPr="009B0998" w:rsidRDefault="00D80A29" w:rsidP="00D80A29">
          <w:pPr>
            <w:jc w:val="right"/>
            <w:rPr>
              <w:rFonts w:ascii="Times New Roman" w:hAnsi="Times New Roman" w:cs="Times New Roman"/>
            </w:rPr>
          </w:pPr>
        </w:p>
        <w:p w14:paraId="7B18C44F" w14:textId="77777777" w:rsidR="00D80A29" w:rsidRPr="009B0998" w:rsidRDefault="00D80A29" w:rsidP="00D80A29">
          <w:pPr>
            <w:jc w:val="right"/>
            <w:rPr>
              <w:rFonts w:ascii="Times New Roman" w:hAnsi="Times New Roman" w:cs="Times New Roman"/>
            </w:rPr>
          </w:pPr>
        </w:p>
        <w:p w14:paraId="1B61FE72" w14:textId="77777777" w:rsidR="00D37C27" w:rsidRDefault="00D37C27" w:rsidP="00D80A29">
          <w:pPr>
            <w:rPr>
              <w:rFonts w:ascii="Times New Roman" w:hAnsi="Times New Roman" w:cs="Times New Roman"/>
              <w:b/>
              <w:bCs/>
              <w:sz w:val="24"/>
              <w:szCs w:val="24"/>
            </w:rPr>
          </w:pPr>
        </w:p>
        <w:p w14:paraId="3F2F0413" w14:textId="77777777" w:rsidR="00D37C27" w:rsidRDefault="00D37C27" w:rsidP="00D80A29">
          <w:pPr>
            <w:rPr>
              <w:rFonts w:ascii="Times New Roman" w:hAnsi="Times New Roman" w:cs="Times New Roman"/>
              <w:b/>
              <w:bCs/>
              <w:sz w:val="24"/>
              <w:szCs w:val="24"/>
            </w:rPr>
          </w:pPr>
        </w:p>
        <w:p w14:paraId="41F47A45" w14:textId="09BC10A4" w:rsidR="00D80A29" w:rsidRPr="005E2FE1" w:rsidRDefault="00D80A29" w:rsidP="00D80A29">
          <w:pPr>
            <w:rPr>
              <w:rFonts w:ascii="Times New Roman" w:hAnsi="Times New Roman" w:cs="Times New Roman"/>
              <w:b/>
              <w:bCs/>
              <w:sz w:val="32"/>
              <w:szCs w:val="32"/>
            </w:rPr>
          </w:pPr>
          <w:r w:rsidRPr="005E2FE1">
            <w:rPr>
              <w:rFonts w:ascii="Times New Roman" w:hAnsi="Times New Roman" w:cs="Times New Roman"/>
              <w:b/>
              <w:bCs/>
              <w:sz w:val="32"/>
              <w:szCs w:val="32"/>
            </w:rPr>
            <w:t>Md Jewel Ahmed (2117693)</w:t>
          </w:r>
        </w:p>
        <w:p w14:paraId="5B03914A" w14:textId="5D32AC16" w:rsidR="00D80A29" w:rsidRPr="005E2FE1" w:rsidRDefault="00D80A29" w:rsidP="00D80A29">
          <w:pPr>
            <w:rPr>
              <w:rFonts w:ascii="Times New Roman" w:hAnsi="Times New Roman" w:cs="Times New Roman"/>
              <w:b/>
              <w:bCs/>
              <w:sz w:val="32"/>
              <w:szCs w:val="32"/>
            </w:rPr>
          </w:pPr>
          <w:r w:rsidRPr="005E2FE1">
            <w:rPr>
              <w:rFonts w:ascii="Times New Roman" w:hAnsi="Times New Roman" w:cs="Times New Roman"/>
              <w:b/>
              <w:bCs/>
              <w:sz w:val="32"/>
              <w:szCs w:val="32"/>
            </w:rPr>
            <w:t>Financial Management for the Hotel Industry BMIH5007</w:t>
          </w:r>
        </w:p>
        <w:p w14:paraId="58E49797" w14:textId="65113DD1" w:rsidR="00D80A29" w:rsidRPr="009B0998" w:rsidRDefault="00D80A29" w:rsidP="00D80A29">
          <w:pPr>
            <w:rPr>
              <w:rFonts w:ascii="Times New Roman" w:hAnsi="Times New Roman" w:cs="Times New Roman"/>
            </w:rPr>
          </w:pPr>
          <w:r w:rsidRPr="005E2FE1">
            <w:rPr>
              <w:rFonts w:ascii="Times New Roman" w:hAnsi="Times New Roman" w:cs="Times New Roman"/>
              <w:b/>
              <w:bCs/>
              <w:sz w:val="32"/>
              <w:szCs w:val="32"/>
            </w:rPr>
            <w:t>Dale Clarke</w:t>
          </w:r>
          <w:r w:rsidR="00A92789">
            <w:rPr>
              <w:rFonts w:ascii="Times New Roman" w:hAnsi="Times New Roman" w:cs="Times New Roman"/>
              <w:b/>
              <w:bCs/>
              <w:sz w:val="32"/>
              <w:szCs w:val="32"/>
            </w:rPr>
            <w:t xml:space="preserve"> </w:t>
          </w:r>
        </w:p>
      </w:sdtContent>
    </w:sdt>
    <w:p w14:paraId="35032DC0" w14:textId="22CD27B7" w:rsidR="00541BF5" w:rsidRDefault="00D80A29" w:rsidP="00541BF5">
      <w:pPr>
        <w:spacing w:after="0" w:line="360" w:lineRule="auto"/>
        <w:rPr>
          <w:rFonts w:ascii="Times New Roman" w:eastAsia="Times New Roman" w:hAnsi="Times New Roman" w:cs="Times New Roman"/>
          <w:color w:val="FFFFFF" w:themeColor="background1"/>
          <w:kern w:val="0"/>
          <w:sz w:val="28"/>
          <w:szCs w:val="28"/>
          <w14:ligatures w14:val="none"/>
        </w:rPr>
      </w:pPr>
      <w:r w:rsidRPr="009C6CD0">
        <w:rPr>
          <w:rFonts w:ascii="Times New Roman" w:eastAsia="Times New Roman" w:hAnsi="Times New Roman" w:cs="Times New Roman"/>
          <w:color w:val="FFFFFF" w:themeColor="background1"/>
          <w:kern w:val="0"/>
          <w:sz w:val="28"/>
          <w:szCs w:val="28"/>
          <w14:ligatures w14:val="none"/>
        </w:rPr>
        <w:t xml:space="preserve">Md Jewel Ahmed (2117693)Financial Management for the Hotel Industry </w:t>
      </w:r>
      <w:bookmarkStart w:id="0" w:name="_Toc136942736"/>
    </w:p>
    <w:p w14:paraId="2C11CF29" w14:textId="448B748D" w:rsidR="009B0998" w:rsidRPr="00F82A61" w:rsidRDefault="009B0998" w:rsidP="000A1321">
      <w:pPr>
        <w:pStyle w:val="Heading2"/>
        <w:rPr>
          <w:rFonts w:ascii="Times New Roman" w:eastAsia="Times New Roman" w:hAnsi="Times New Roman" w:cs="Times New Roman"/>
          <w:b/>
          <w:bCs/>
          <w:color w:val="000000" w:themeColor="text1"/>
          <w:sz w:val="24"/>
          <w:szCs w:val="24"/>
        </w:rPr>
      </w:pPr>
      <w:bookmarkStart w:id="1" w:name="_Toc137556786"/>
      <w:r w:rsidRPr="00F82A61">
        <w:rPr>
          <w:rFonts w:ascii="Times New Roman" w:eastAsia="Times New Roman" w:hAnsi="Times New Roman" w:cs="Times New Roman"/>
          <w:b/>
          <w:bCs/>
          <w:color w:val="000000" w:themeColor="text1"/>
          <w:sz w:val="24"/>
          <w:szCs w:val="24"/>
        </w:rPr>
        <w:lastRenderedPageBreak/>
        <w:t>Executive Summary</w:t>
      </w:r>
      <w:r w:rsidR="00CB4483" w:rsidRPr="00F82A61">
        <w:rPr>
          <w:rFonts w:ascii="Times New Roman" w:eastAsia="Times New Roman" w:hAnsi="Times New Roman" w:cs="Times New Roman"/>
          <w:b/>
          <w:bCs/>
          <w:color w:val="000000" w:themeColor="text1"/>
          <w:sz w:val="24"/>
          <w:szCs w:val="24"/>
        </w:rPr>
        <w:t>:</w:t>
      </w:r>
      <w:bookmarkEnd w:id="1"/>
    </w:p>
    <w:p w14:paraId="0C4D4569" w14:textId="513D4F23" w:rsidR="009B0998" w:rsidRPr="009B0998" w:rsidRDefault="009B0998" w:rsidP="009B0998">
      <w:pPr>
        <w:spacing w:after="0" w:line="360" w:lineRule="auto"/>
        <w:jc w:val="both"/>
        <w:rPr>
          <w:rFonts w:ascii="Times New Roman" w:eastAsia="Times New Roman" w:hAnsi="Times New Roman" w:cs="Times New Roman"/>
          <w:kern w:val="0"/>
          <w:sz w:val="24"/>
          <w:szCs w:val="24"/>
          <w14:ligatures w14:val="none"/>
        </w:rPr>
      </w:pPr>
      <w:r w:rsidRPr="009B0998">
        <w:rPr>
          <w:rFonts w:ascii="Times New Roman" w:eastAsia="Times New Roman" w:hAnsi="Times New Roman" w:cs="Times New Roman"/>
          <w:kern w:val="0"/>
          <w:sz w:val="24"/>
          <w:szCs w:val="24"/>
          <w14:ligatures w14:val="none"/>
        </w:rPr>
        <w:t>Outsourcing the housekeeping department at Hyatt Hotel can bring numerous benefits. It offers cost savings by reducing direct labour and training expenses and minimising operational and hidden costs. Outsourcing companies provide specialised expertise, efficiencies, and standardised procedures, ensuring consistent service quality and adherence to industry standards. Sustainability advantages include eco-friendly cleaning practices, energy-saving initiatives, and honourable employment conditions. The guest experience is enhanced through consistent service delivery, specialised training, and effective guest satisfaction management. Outsourcing allows for flexibility and scalability to meet fluctuating demands. Recommendations include thorough vendor evaluation, clear service level agreements, effective communication, and continuous monitoring. Hyatt Hotel can optimise operations, improve financial performance, align with sustainability goals, and deliver an exceptional guest experience by embracing outsourcing strategically</w:t>
      </w:r>
      <w:r>
        <w:rPr>
          <w:rFonts w:ascii="Times New Roman" w:eastAsia="Times New Roman" w:hAnsi="Times New Roman" w:cs="Times New Roman"/>
          <w:kern w:val="0"/>
          <w:sz w:val="24"/>
          <w:szCs w:val="24"/>
          <w14:ligatures w14:val="none"/>
        </w:rPr>
        <w:t>.</w:t>
      </w:r>
    </w:p>
    <w:bookmarkEnd w:id="0"/>
    <w:p w14:paraId="634ADF2D"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7722D2A0"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5EAC82CD"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7BCD2CEC"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77DE80B"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0327F2C"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1773657"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5A509664"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6C6FD3D2"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F442938"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1AA3E378"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4D0E08B2"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D349B0B"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0B3C50A4"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08BCAF34"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2E0FD302" w14:textId="77777777" w:rsidR="00541BF5" w:rsidRDefault="00541BF5"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04D87B51" w14:textId="77777777" w:rsidR="009B0998" w:rsidRDefault="009B0998" w:rsidP="00D80A29">
      <w:pPr>
        <w:spacing w:after="0" w:line="360" w:lineRule="auto"/>
        <w:rPr>
          <w:rFonts w:ascii="Times New Roman" w:eastAsia="Times New Roman" w:hAnsi="Times New Roman" w:cs="Times New Roman"/>
          <w:color w:val="FFFFFF" w:themeColor="background1"/>
          <w:kern w:val="0"/>
          <w:sz w:val="28"/>
          <w:szCs w:val="28"/>
          <w14:ligatures w14:val="none"/>
        </w:rPr>
      </w:pPr>
    </w:p>
    <w:sdt>
      <w:sdtPr>
        <w:rPr>
          <w:rFonts w:asciiTheme="minorHAnsi" w:eastAsiaTheme="minorHAnsi" w:hAnsiTheme="minorHAnsi" w:cstheme="minorBidi"/>
          <w:color w:val="auto"/>
          <w:kern w:val="2"/>
          <w:sz w:val="22"/>
          <w:szCs w:val="22"/>
          <w:lang w:val="en-GB"/>
          <w14:ligatures w14:val="standardContextual"/>
        </w:rPr>
        <w:id w:val="758103898"/>
        <w:docPartObj>
          <w:docPartGallery w:val="Table of Contents"/>
          <w:docPartUnique/>
        </w:docPartObj>
      </w:sdtPr>
      <w:sdtEndPr>
        <w:rPr>
          <w:rFonts w:ascii="Times New Roman" w:hAnsi="Times New Roman" w:cs="Times New Roman"/>
          <w:b/>
          <w:bCs/>
          <w:noProof/>
          <w:sz w:val="24"/>
          <w:szCs w:val="24"/>
        </w:rPr>
      </w:sdtEndPr>
      <w:sdtContent>
        <w:p w14:paraId="3BF92C2D" w14:textId="45E8FF53" w:rsidR="00F82A61" w:rsidRPr="00F82A61" w:rsidRDefault="00F82A61">
          <w:pPr>
            <w:pStyle w:val="TOCHeading"/>
            <w:rPr>
              <w:rFonts w:ascii="Times New Roman" w:hAnsi="Times New Roman" w:cs="Times New Roman"/>
              <w:b/>
              <w:bCs/>
              <w:color w:val="000000" w:themeColor="text1"/>
            </w:rPr>
          </w:pPr>
          <w:r w:rsidRPr="00F82A61">
            <w:rPr>
              <w:rFonts w:ascii="Times New Roman" w:hAnsi="Times New Roman" w:cs="Times New Roman"/>
              <w:b/>
              <w:bCs/>
              <w:color w:val="000000" w:themeColor="text1"/>
            </w:rPr>
            <w:t>Contents</w:t>
          </w:r>
        </w:p>
        <w:p w14:paraId="36785DA9" w14:textId="3B68DBF4" w:rsidR="00F82A61" w:rsidRPr="00467E9B" w:rsidRDefault="00F82A61"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r w:rsidRPr="00467E9B">
            <w:rPr>
              <w:rFonts w:ascii="Times New Roman" w:hAnsi="Times New Roman" w:cs="Times New Roman"/>
              <w:sz w:val="24"/>
              <w:szCs w:val="24"/>
            </w:rPr>
            <w:fldChar w:fldCharType="begin"/>
          </w:r>
          <w:r w:rsidRPr="00467E9B">
            <w:rPr>
              <w:rFonts w:ascii="Times New Roman" w:hAnsi="Times New Roman" w:cs="Times New Roman"/>
              <w:sz w:val="24"/>
              <w:szCs w:val="24"/>
            </w:rPr>
            <w:instrText xml:space="preserve"> TOC \o "1-3" \h \z \u </w:instrText>
          </w:r>
          <w:r w:rsidRPr="00467E9B">
            <w:rPr>
              <w:rFonts w:ascii="Times New Roman" w:hAnsi="Times New Roman" w:cs="Times New Roman"/>
              <w:sz w:val="24"/>
              <w:szCs w:val="24"/>
            </w:rPr>
            <w:fldChar w:fldCharType="separate"/>
          </w:r>
          <w:hyperlink w:anchor="_Toc137556786" w:history="1">
            <w:r w:rsidRPr="00467E9B">
              <w:rPr>
                <w:rStyle w:val="Hyperlink"/>
                <w:rFonts w:ascii="Times New Roman" w:eastAsia="Times New Roman" w:hAnsi="Times New Roman" w:cs="Times New Roman"/>
                <w:noProof/>
                <w:sz w:val="24"/>
                <w:szCs w:val="24"/>
              </w:rPr>
              <w:t>Executive Summary:</w:t>
            </w:r>
            <w:r w:rsidRPr="00467E9B">
              <w:rPr>
                <w:rFonts w:ascii="Times New Roman" w:hAnsi="Times New Roman" w:cs="Times New Roman"/>
                <w:noProof/>
                <w:webHidden/>
                <w:sz w:val="24"/>
                <w:szCs w:val="24"/>
              </w:rPr>
              <w:tab/>
            </w:r>
            <w:r w:rsidRPr="00467E9B">
              <w:rPr>
                <w:rFonts w:ascii="Times New Roman" w:hAnsi="Times New Roman" w:cs="Times New Roman"/>
                <w:noProof/>
                <w:webHidden/>
                <w:sz w:val="24"/>
                <w:szCs w:val="24"/>
              </w:rPr>
              <w:fldChar w:fldCharType="begin"/>
            </w:r>
            <w:r w:rsidRPr="00467E9B">
              <w:rPr>
                <w:rFonts w:ascii="Times New Roman" w:hAnsi="Times New Roman" w:cs="Times New Roman"/>
                <w:noProof/>
                <w:webHidden/>
                <w:sz w:val="24"/>
                <w:szCs w:val="24"/>
              </w:rPr>
              <w:instrText xml:space="preserve"> PAGEREF _Toc137556786 \h </w:instrText>
            </w:r>
            <w:r w:rsidRPr="00467E9B">
              <w:rPr>
                <w:rFonts w:ascii="Times New Roman" w:hAnsi="Times New Roman" w:cs="Times New Roman"/>
                <w:noProof/>
                <w:webHidden/>
                <w:sz w:val="24"/>
                <w:szCs w:val="24"/>
              </w:rPr>
            </w:r>
            <w:r w:rsidRPr="00467E9B">
              <w:rPr>
                <w:rFonts w:ascii="Times New Roman" w:hAnsi="Times New Roman" w:cs="Times New Roman"/>
                <w:noProof/>
                <w:webHidden/>
                <w:sz w:val="24"/>
                <w:szCs w:val="24"/>
              </w:rPr>
              <w:fldChar w:fldCharType="separate"/>
            </w:r>
            <w:r w:rsidRPr="00467E9B">
              <w:rPr>
                <w:rFonts w:ascii="Times New Roman" w:hAnsi="Times New Roman" w:cs="Times New Roman"/>
                <w:noProof/>
                <w:webHidden/>
                <w:sz w:val="24"/>
                <w:szCs w:val="24"/>
              </w:rPr>
              <w:t>1</w:t>
            </w:r>
            <w:r w:rsidRPr="00467E9B">
              <w:rPr>
                <w:rFonts w:ascii="Times New Roman" w:hAnsi="Times New Roman" w:cs="Times New Roman"/>
                <w:noProof/>
                <w:webHidden/>
                <w:sz w:val="24"/>
                <w:szCs w:val="24"/>
              </w:rPr>
              <w:fldChar w:fldCharType="end"/>
            </w:r>
          </w:hyperlink>
        </w:p>
        <w:p w14:paraId="42ADE680" w14:textId="7B49A050"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87" w:history="1">
            <w:r w:rsidR="00F82A61" w:rsidRPr="00467E9B">
              <w:rPr>
                <w:rStyle w:val="Hyperlink"/>
                <w:rFonts w:ascii="Times New Roman" w:eastAsia="Times New Roman" w:hAnsi="Times New Roman" w:cs="Times New Roman"/>
                <w:noProof/>
                <w:sz w:val="24"/>
                <w:szCs w:val="24"/>
              </w:rPr>
              <w:t>Introduction:</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_Toc137556787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2</w:t>
            </w:r>
            <w:r w:rsidR="00F82A61" w:rsidRPr="00467E9B">
              <w:rPr>
                <w:rFonts w:ascii="Times New Roman" w:hAnsi="Times New Roman" w:cs="Times New Roman"/>
                <w:noProof/>
                <w:webHidden/>
                <w:sz w:val="24"/>
                <w:szCs w:val="24"/>
              </w:rPr>
              <w:fldChar w:fldCharType="end"/>
            </w:r>
          </w:hyperlink>
        </w:p>
        <w:p w14:paraId="247088A1" w14:textId="32FFDC60"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88" w:history="1">
            <w:r w:rsidR="00F82A61" w:rsidRPr="00467E9B">
              <w:rPr>
                <w:rStyle w:val="Hyperlink"/>
                <w:rFonts w:ascii="Times New Roman" w:eastAsia="Times New Roman" w:hAnsi="Times New Roman" w:cs="Times New Roman"/>
                <w:noProof/>
                <w:sz w:val="24"/>
                <w:szCs w:val="24"/>
              </w:rPr>
              <w:t>Comparison of Insourced Housekeeping Team Vs. Outsourcing Housekeeping:</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_Toc137556788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3</w:t>
            </w:r>
            <w:r w:rsidR="00F82A61" w:rsidRPr="00467E9B">
              <w:rPr>
                <w:rFonts w:ascii="Times New Roman" w:hAnsi="Times New Roman" w:cs="Times New Roman"/>
                <w:noProof/>
                <w:webHidden/>
                <w:sz w:val="24"/>
                <w:szCs w:val="24"/>
              </w:rPr>
              <w:fldChar w:fldCharType="end"/>
            </w:r>
          </w:hyperlink>
        </w:p>
        <w:p w14:paraId="0C3650F3" w14:textId="3F1660C5"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89" w:history="1">
            <w:r w:rsidR="00F82A61" w:rsidRPr="00467E9B">
              <w:rPr>
                <w:rStyle w:val="Hyperlink"/>
                <w:rFonts w:ascii="Times New Roman" w:eastAsia="Times New Roman" w:hAnsi="Times New Roman" w:cs="Times New Roman"/>
                <w:noProof/>
                <w:sz w:val="24"/>
                <w:szCs w:val="24"/>
              </w:rPr>
              <w:t>The ability of Those Employed:</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_Toc137556789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3</w:t>
            </w:r>
            <w:r w:rsidR="00F82A61" w:rsidRPr="00467E9B">
              <w:rPr>
                <w:rFonts w:ascii="Times New Roman" w:hAnsi="Times New Roman" w:cs="Times New Roman"/>
                <w:noProof/>
                <w:webHidden/>
                <w:sz w:val="24"/>
                <w:szCs w:val="24"/>
              </w:rPr>
              <w:fldChar w:fldCharType="end"/>
            </w:r>
          </w:hyperlink>
        </w:p>
        <w:p w14:paraId="1ACC2032" w14:textId="7DC95692"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0" w:history="1">
            <w:r w:rsidR="00F82A61" w:rsidRPr="00467E9B">
              <w:rPr>
                <w:rStyle w:val="Hyperlink"/>
                <w:rFonts w:ascii="Times New Roman" w:eastAsia="Times New Roman" w:hAnsi="Times New Roman" w:cs="Times New Roman"/>
                <w:noProof/>
                <w:sz w:val="24"/>
                <w:szCs w:val="24"/>
              </w:rPr>
              <w:t>Cost Implication:</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_Toc137556790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3</w:t>
            </w:r>
            <w:r w:rsidR="00F82A61" w:rsidRPr="00467E9B">
              <w:rPr>
                <w:rFonts w:ascii="Times New Roman" w:hAnsi="Times New Roman" w:cs="Times New Roman"/>
                <w:noProof/>
                <w:webHidden/>
                <w:sz w:val="24"/>
                <w:szCs w:val="24"/>
              </w:rPr>
              <w:fldChar w:fldCharType="end"/>
            </w:r>
          </w:hyperlink>
        </w:p>
        <w:p w14:paraId="23FBCE32" w14:textId="0930829C"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1" w:history="1">
            <w:r w:rsidR="00F82A61" w:rsidRPr="00467E9B">
              <w:rPr>
                <w:rStyle w:val="Hyperlink"/>
                <w:rFonts w:ascii="Times New Roman" w:eastAsia="Times New Roman" w:hAnsi="Times New Roman" w:cs="Times New Roman"/>
                <w:noProof/>
                <w:sz w:val="24"/>
                <w:szCs w:val="24"/>
              </w:rPr>
              <w:t>1. Direct Labour Costs: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_Toc137556791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3</w:t>
            </w:r>
            <w:r w:rsidR="00F82A61" w:rsidRPr="00467E9B">
              <w:rPr>
                <w:rFonts w:ascii="Times New Roman" w:hAnsi="Times New Roman" w:cs="Times New Roman"/>
                <w:noProof/>
                <w:webHidden/>
                <w:sz w:val="24"/>
                <w:szCs w:val="24"/>
              </w:rPr>
              <w:fldChar w:fldCharType="end"/>
            </w:r>
          </w:hyperlink>
        </w:p>
        <w:p w14:paraId="0E221834" w14:textId="068606F2"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2" w:history="1">
            <w:r w:rsidR="00F82A61" w:rsidRPr="00467E9B">
              <w:rPr>
                <w:rStyle w:val="Hyperlink"/>
                <w:rFonts w:ascii="Times New Roman" w:eastAsia="Times New Roman" w:hAnsi="Times New Roman" w:cs="Times New Roman"/>
                <w:noProof/>
                <w:sz w:val="24"/>
                <w:szCs w:val="24"/>
              </w:rPr>
              <w:t>2. Training Expenses:</w:t>
            </w:r>
            <w:r w:rsidR="00F82A61" w:rsidRPr="00467E9B">
              <w:rPr>
                <w:rFonts w:ascii="Times New Roman" w:hAnsi="Times New Roman" w:cs="Times New Roman"/>
                <w:noProof/>
                <w:webHidden/>
                <w:sz w:val="24"/>
                <w:szCs w:val="24"/>
              </w:rPr>
              <w:tab/>
            </w:r>
            <w:r w:rsidR="00840DDC">
              <w:rPr>
                <w:rFonts w:ascii="Times New Roman" w:hAnsi="Times New Roman" w:cs="Times New Roman"/>
                <w:noProof/>
                <w:webHidden/>
                <w:sz w:val="24"/>
                <w:szCs w:val="24"/>
              </w:rPr>
              <w:t>4</w:t>
            </w:r>
          </w:hyperlink>
        </w:p>
        <w:p w14:paraId="4D0733AB" w14:textId="1B4E8D43"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3" w:history="1">
            <w:r w:rsidR="00F82A61" w:rsidRPr="00467E9B">
              <w:rPr>
                <w:rStyle w:val="Hyperlink"/>
                <w:rFonts w:ascii="Times New Roman" w:eastAsia="Times New Roman" w:hAnsi="Times New Roman" w:cs="Times New Roman"/>
                <w:noProof/>
                <w:sz w:val="24"/>
                <w:szCs w:val="24"/>
              </w:rPr>
              <w:t>3. Operational Costs: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_Toc137556793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4</w:t>
            </w:r>
            <w:r w:rsidR="00F82A61" w:rsidRPr="00467E9B">
              <w:rPr>
                <w:rFonts w:ascii="Times New Roman" w:hAnsi="Times New Roman" w:cs="Times New Roman"/>
                <w:noProof/>
                <w:webHidden/>
                <w:sz w:val="24"/>
                <w:szCs w:val="24"/>
              </w:rPr>
              <w:fldChar w:fldCharType="end"/>
            </w:r>
          </w:hyperlink>
        </w:p>
        <w:p w14:paraId="28560A7A" w14:textId="76AB675C"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4" w:history="1">
            <w:r w:rsidR="00F82A61" w:rsidRPr="00467E9B">
              <w:rPr>
                <w:rStyle w:val="Hyperlink"/>
                <w:rFonts w:ascii="Times New Roman" w:eastAsia="Times New Roman" w:hAnsi="Times New Roman" w:cs="Times New Roman"/>
                <w:noProof/>
                <w:sz w:val="24"/>
                <w:szCs w:val="24"/>
              </w:rPr>
              <w:t>4. Hidden Costs: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_Toc137556794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4</w:t>
            </w:r>
            <w:r w:rsidR="00F82A61" w:rsidRPr="00467E9B">
              <w:rPr>
                <w:rFonts w:ascii="Times New Roman" w:hAnsi="Times New Roman" w:cs="Times New Roman"/>
                <w:noProof/>
                <w:webHidden/>
                <w:sz w:val="24"/>
                <w:szCs w:val="24"/>
              </w:rPr>
              <w:fldChar w:fldCharType="end"/>
            </w:r>
          </w:hyperlink>
        </w:p>
        <w:p w14:paraId="07DCBE9E" w14:textId="6EC0DD73"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5" w:history="1">
            <w:r w:rsidR="00F82A61" w:rsidRPr="00467E9B">
              <w:rPr>
                <w:rStyle w:val="Hyperlink"/>
                <w:rFonts w:ascii="Times New Roman" w:eastAsia="Times New Roman" w:hAnsi="Times New Roman" w:cs="Times New Roman"/>
                <w:noProof/>
                <w:sz w:val="24"/>
                <w:szCs w:val="24"/>
              </w:rPr>
              <w:t>5. Specialised Expertise and Efficiencies:</w:t>
            </w:r>
            <w:r w:rsidR="00F82A61" w:rsidRPr="00467E9B">
              <w:rPr>
                <w:rFonts w:ascii="Times New Roman" w:hAnsi="Times New Roman" w:cs="Times New Roman"/>
                <w:noProof/>
                <w:webHidden/>
                <w:sz w:val="24"/>
                <w:szCs w:val="24"/>
              </w:rPr>
              <w:tab/>
            </w:r>
            <w:r w:rsidR="007D7765">
              <w:rPr>
                <w:rFonts w:ascii="Times New Roman" w:hAnsi="Times New Roman" w:cs="Times New Roman"/>
                <w:noProof/>
                <w:webHidden/>
                <w:sz w:val="24"/>
                <w:szCs w:val="24"/>
              </w:rPr>
              <w:t>4</w:t>
            </w:r>
          </w:hyperlink>
        </w:p>
        <w:p w14:paraId="3A897423" w14:textId="5F51ADA7"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6" w:history="1">
            <w:r w:rsidR="00F82A61" w:rsidRPr="00467E9B">
              <w:rPr>
                <w:rStyle w:val="Hyperlink"/>
                <w:rFonts w:ascii="Times New Roman" w:eastAsia="Times New Roman" w:hAnsi="Times New Roman" w:cs="Times New Roman"/>
                <w:noProof/>
                <w:sz w:val="24"/>
                <w:szCs w:val="24"/>
              </w:rPr>
              <w:t>Service Quality and Standards: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_Toc137556796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5</w:t>
            </w:r>
            <w:r w:rsidR="00F82A61" w:rsidRPr="00467E9B">
              <w:rPr>
                <w:rFonts w:ascii="Times New Roman" w:hAnsi="Times New Roman" w:cs="Times New Roman"/>
                <w:noProof/>
                <w:webHidden/>
                <w:sz w:val="24"/>
                <w:szCs w:val="24"/>
              </w:rPr>
              <w:fldChar w:fldCharType="end"/>
            </w:r>
          </w:hyperlink>
        </w:p>
        <w:p w14:paraId="46393A28" w14:textId="50C21EB9"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7" w:history="1">
            <w:r w:rsidR="00F82A61" w:rsidRPr="00467E9B">
              <w:rPr>
                <w:rStyle w:val="Hyperlink"/>
                <w:rFonts w:ascii="Times New Roman" w:eastAsia="Times New Roman" w:hAnsi="Times New Roman" w:cs="Times New Roman"/>
                <w:noProof/>
                <w:sz w:val="24"/>
                <w:szCs w:val="24"/>
              </w:rPr>
              <w:t>1. Specialised Expertise:</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_Toc137556797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5</w:t>
            </w:r>
            <w:r w:rsidR="00F82A61" w:rsidRPr="00467E9B">
              <w:rPr>
                <w:rFonts w:ascii="Times New Roman" w:hAnsi="Times New Roman" w:cs="Times New Roman"/>
                <w:noProof/>
                <w:webHidden/>
                <w:sz w:val="24"/>
                <w:szCs w:val="24"/>
              </w:rPr>
              <w:fldChar w:fldCharType="end"/>
            </w:r>
          </w:hyperlink>
        </w:p>
        <w:p w14:paraId="1C78E966" w14:textId="15CAB216"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8" w:history="1">
            <w:r w:rsidR="00F82A61" w:rsidRPr="00467E9B">
              <w:rPr>
                <w:rStyle w:val="Hyperlink"/>
                <w:rFonts w:ascii="Times New Roman" w:eastAsia="Times New Roman" w:hAnsi="Times New Roman" w:cs="Times New Roman"/>
                <w:noProof/>
                <w:sz w:val="24"/>
                <w:szCs w:val="24"/>
              </w:rPr>
              <w:t>2. Training and Skill Development:</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_Toc137556798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5</w:t>
            </w:r>
            <w:r w:rsidR="00F82A61" w:rsidRPr="00467E9B">
              <w:rPr>
                <w:rFonts w:ascii="Times New Roman" w:hAnsi="Times New Roman" w:cs="Times New Roman"/>
                <w:noProof/>
                <w:webHidden/>
                <w:sz w:val="24"/>
                <w:szCs w:val="24"/>
              </w:rPr>
              <w:fldChar w:fldCharType="end"/>
            </w:r>
          </w:hyperlink>
        </w:p>
        <w:p w14:paraId="659EB1DD" w14:textId="5AE488F6"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799" w:history="1">
            <w:r w:rsidR="00F82A61" w:rsidRPr="00467E9B">
              <w:rPr>
                <w:rStyle w:val="Hyperlink"/>
                <w:rFonts w:ascii="Times New Roman" w:eastAsia="Times New Roman" w:hAnsi="Times New Roman" w:cs="Times New Roman"/>
                <w:noProof/>
                <w:sz w:val="24"/>
                <w:szCs w:val="24"/>
              </w:rPr>
              <w:t>3. Standardised Procedures: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_Toc137556799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5</w:t>
            </w:r>
            <w:r w:rsidR="00F82A61" w:rsidRPr="00467E9B">
              <w:rPr>
                <w:rFonts w:ascii="Times New Roman" w:hAnsi="Times New Roman" w:cs="Times New Roman"/>
                <w:noProof/>
                <w:webHidden/>
                <w:sz w:val="24"/>
                <w:szCs w:val="24"/>
              </w:rPr>
              <w:fldChar w:fldCharType="end"/>
            </w:r>
          </w:hyperlink>
        </w:p>
        <w:p w14:paraId="141A53E3" w14:textId="42CC29C0"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0" w:history="1">
            <w:r w:rsidR="00F82A61" w:rsidRPr="00467E9B">
              <w:rPr>
                <w:rStyle w:val="Hyperlink"/>
                <w:rFonts w:ascii="Times New Roman" w:eastAsia="Times New Roman" w:hAnsi="Times New Roman" w:cs="Times New Roman"/>
                <w:noProof/>
                <w:sz w:val="24"/>
                <w:szCs w:val="24"/>
              </w:rPr>
              <w:t>4. Continuous Improvement:</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_Toc137556800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6</w:t>
            </w:r>
            <w:r w:rsidR="00F82A61" w:rsidRPr="00467E9B">
              <w:rPr>
                <w:rFonts w:ascii="Times New Roman" w:hAnsi="Times New Roman" w:cs="Times New Roman"/>
                <w:noProof/>
                <w:webHidden/>
                <w:sz w:val="24"/>
                <w:szCs w:val="24"/>
              </w:rPr>
              <w:fldChar w:fldCharType="end"/>
            </w:r>
          </w:hyperlink>
        </w:p>
        <w:p w14:paraId="5110F4D2" w14:textId="3342FF87"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1" w:history="1">
            <w:r w:rsidR="00F82A61" w:rsidRPr="00467E9B">
              <w:rPr>
                <w:rStyle w:val="Hyperlink"/>
                <w:rFonts w:ascii="Times New Roman" w:eastAsia="Times New Roman" w:hAnsi="Times New Roman" w:cs="Times New Roman"/>
                <w:noProof/>
                <w:sz w:val="24"/>
                <w:szCs w:val="24"/>
              </w:rPr>
              <w:t>Sustainability:</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_Toc137556801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6</w:t>
            </w:r>
            <w:r w:rsidR="00F82A61" w:rsidRPr="00467E9B">
              <w:rPr>
                <w:rFonts w:ascii="Times New Roman" w:hAnsi="Times New Roman" w:cs="Times New Roman"/>
                <w:noProof/>
                <w:webHidden/>
                <w:sz w:val="24"/>
                <w:szCs w:val="24"/>
              </w:rPr>
              <w:fldChar w:fldCharType="end"/>
            </w:r>
          </w:hyperlink>
        </w:p>
        <w:p w14:paraId="128CEF76" w14:textId="43FAFBBC"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2" w:history="1">
            <w:r w:rsidR="00F82A61" w:rsidRPr="00467E9B">
              <w:rPr>
                <w:rStyle w:val="Hyperlink"/>
                <w:rFonts w:ascii="Times New Roman" w:eastAsia="Times New Roman" w:hAnsi="Times New Roman" w:cs="Times New Roman"/>
                <w:noProof/>
                <w:sz w:val="24"/>
                <w:szCs w:val="24"/>
              </w:rPr>
              <w:t>Guest Experience and Consistency in Service Delivery:</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_Toc137556802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7</w:t>
            </w:r>
            <w:r w:rsidR="00F82A61" w:rsidRPr="00467E9B">
              <w:rPr>
                <w:rFonts w:ascii="Times New Roman" w:hAnsi="Times New Roman" w:cs="Times New Roman"/>
                <w:noProof/>
                <w:webHidden/>
                <w:sz w:val="24"/>
                <w:szCs w:val="24"/>
              </w:rPr>
              <w:fldChar w:fldCharType="end"/>
            </w:r>
          </w:hyperlink>
        </w:p>
        <w:p w14:paraId="43CB4D2C" w14:textId="4BC59569"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3" w:history="1">
            <w:r w:rsidR="00F82A61" w:rsidRPr="00467E9B">
              <w:rPr>
                <w:rStyle w:val="Hyperlink"/>
                <w:rFonts w:ascii="Times New Roman" w:eastAsia="Times New Roman" w:hAnsi="Times New Roman" w:cs="Times New Roman"/>
                <w:noProof/>
                <w:sz w:val="24"/>
                <w:szCs w:val="24"/>
              </w:rPr>
              <w:t>Results and Performance Metrics: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_Toc137556803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8</w:t>
            </w:r>
            <w:r w:rsidR="00F82A61" w:rsidRPr="00467E9B">
              <w:rPr>
                <w:rFonts w:ascii="Times New Roman" w:hAnsi="Times New Roman" w:cs="Times New Roman"/>
                <w:noProof/>
                <w:webHidden/>
                <w:sz w:val="24"/>
                <w:szCs w:val="24"/>
              </w:rPr>
              <w:fldChar w:fldCharType="end"/>
            </w:r>
          </w:hyperlink>
        </w:p>
        <w:p w14:paraId="695C5983" w14:textId="780A7EE4"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4" w:history="1">
            <w:r w:rsidR="00F82A61" w:rsidRPr="00467E9B">
              <w:rPr>
                <w:rStyle w:val="Hyperlink"/>
                <w:rFonts w:ascii="Times New Roman" w:eastAsia="Times New Roman" w:hAnsi="Times New Roman" w:cs="Times New Roman"/>
                <w:noProof/>
                <w:sz w:val="24"/>
                <w:szCs w:val="24"/>
              </w:rPr>
              <w:t>Recommendations: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_Toc137556804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8</w:t>
            </w:r>
            <w:r w:rsidR="00F82A61" w:rsidRPr="00467E9B">
              <w:rPr>
                <w:rFonts w:ascii="Times New Roman" w:hAnsi="Times New Roman" w:cs="Times New Roman"/>
                <w:noProof/>
                <w:webHidden/>
                <w:sz w:val="24"/>
                <w:szCs w:val="24"/>
              </w:rPr>
              <w:fldChar w:fldCharType="end"/>
            </w:r>
          </w:hyperlink>
        </w:p>
        <w:p w14:paraId="16E2F034" w14:textId="2E94B1A0"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5" w:history="1">
            <w:r w:rsidR="00F82A61" w:rsidRPr="00467E9B">
              <w:rPr>
                <w:rStyle w:val="Hyperlink"/>
                <w:rFonts w:ascii="Times New Roman" w:eastAsia="Times New Roman" w:hAnsi="Times New Roman" w:cs="Times New Roman"/>
                <w:noProof/>
                <w:sz w:val="24"/>
                <w:szCs w:val="24"/>
              </w:rPr>
              <w:t>Conclusion:</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_Toc137556805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9</w:t>
            </w:r>
            <w:r w:rsidR="00F82A61" w:rsidRPr="00467E9B">
              <w:rPr>
                <w:rFonts w:ascii="Times New Roman" w:hAnsi="Times New Roman" w:cs="Times New Roman"/>
                <w:noProof/>
                <w:webHidden/>
                <w:sz w:val="24"/>
                <w:szCs w:val="24"/>
              </w:rPr>
              <w:fldChar w:fldCharType="end"/>
            </w:r>
          </w:hyperlink>
        </w:p>
        <w:p w14:paraId="1B25A6CD" w14:textId="2F7A43D7"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6" w:history="1">
            <w:r w:rsidR="00F82A61" w:rsidRPr="00467E9B">
              <w:rPr>
                <w:rStyle w:val="Hyperlink"/>
                <w:rFonts w:ascii="Times New Roman" w:eastAsia="Times New Roman" w:hAnsi="Times New Roman" w:cs="Times New Roman"/>
                <w:noProof/>
                <w:sz w:val="24"/>
                <w:szCs w:val="24"/>
                <w:lang w:val="en-US"/>
              </w:rPr>
              <w:t>References: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_Toc137556806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1</w:t>
            </w:r>
            <w:r w:rsidR="001D3E23">
              <w:rPr>
                <w:rFonts w:ascii="Times New Roman" w:hAnsi="Times New Roman" w:cs="Times New Roman"/>
                <w:noProof/>
                <w:webHidden/>
                <w:sz w:val="24"/>
                <w:szCs w:val="24"/>
              </w:rPr>
              <w:t>0</w:t>
            </w:r>
            <w:r w:rsidR="00F82A61" w:rsidRPr="00467E9B">
              <w:rPr>
                <w:rFonts w:ascii="Times New Roman" w:hAnsi="Times New Roman" w:cs="Times New Roman"/>
                <w:noProof/>
                <w:webHidden/>
                <w:sz w:val="24"/>
                <w:szCs w:val="24"/>
              </w:rPr>
              <w:fldChar w:fldCharType="end"/>
            </w:r>
          </w:hyperlink>
        </w:p>
        <w:p w14:paraId="0E7CCAE3" w14:textId="02E82FFD" w:rsidR="00F82A61" w:rsidRPr="00467E9B" w:rsidRDefault="00000000" w:rsidP="00467E9B">
          <w:pPr>
            <w:pStyle w:val="TOC2"/>
            <w:tabs>
              <w:tab w:val="right" w:leader="hyphen" w:pos="9016"/>
            </w:tabs>
            <w:spacing w:line="360" w:lineRule="auto"/>
            <w:rPr>
              <w:rFonts w:ascii="Times New Roman" w:eastAsiaTheme="minorEastAsia" w:hAnsi="Times New Roman" w:cs="Times New Roman"/>
              <w:noProof/>
              <w:sz w:val="24"/>
              <w:szCs w:val="24"/>
              <w:lang w:eastAsia="en-GB"/>
            </w:rPr>
          </w:pPr>
          <w:hyperlink w:anchor="_Toc137556807" w:history="1">
            <w:r w:rsidR="00F82A61" w:rsidRPr="00467E9B">
              <w:rPr>
                <w:rStyle w:val="Hyperlink"/>
                <w:rFonts w:ascii="Times New Roman" w:eastAsia="Times New Roman" w:hAnsi="Times New Roman" w:cs="Times New Roman"/>
                <w:noProof/>
                <w:sz w:val="24"/>
                <w:szCs w:val="24"/>
                <w:lang w:val="en-US"/>
              </w:rPr>
              <w:t>Appendices:</w:t>
            </w:r>
            <w:r w:rsidR="00F82A61" w:rsidRPr="00467E9B">
              <w:rPr>
                <w:rFonts w:ascii="Times New Roman" w:hAnsi="Times New Roman" w:cs="Times New Roman"/>
                <w:noProof/>
                <w:webHidden/>
                <w:sz w:val="24"/>
                <w:szCs w:val="24"/>
              </w:rPr>
              <w:tab/>
            </w:r>
            <w:r w:rsidR="00F82A61" w:rsidRPr="00467E9B">
              <w:rPr>
                <w:rFonts w:ascii="Times New Roman" w:hAnsi="Times New Roman" w:cs="Times New Roman"/>
                <w:noProof/>
                <w:webHidden/>
                <w:sz w:val="24"/>
                <w:szCs w:val="24"/>
              </w:rPr>
              <w:fldChar w:fldCharType="begin"/>
            </w:r>
            <w:r w:rsidR="00F82A61" w:rsidRPr="00467E9B">
              <w:rPr>
                <w:rFonts w:ascii="Times New Roman" w:hAnsi="Times New Roman" w:cs="Times New Roman"/>
                <w:noProof/>
                <w:webHidden/>
                <w:sz w:val="24"/>
                <w:szCs w:val="24"/>
              </w:rPr>
              <w:instrText xml:space="preserve"> PAGEREF _Toc137556807 \h </w:instrText>
            </w:r>
            <w:r w:rsidR="00F82A61" w:rsidRPr="00467E9B">
              <w:rPr>
                <w:rFonts w:ascii="Times New Roman" w:hAnsi="Times New Roman" w:cs="Times New Roman"/>
                <w:noProof/>
                <w:webHidden/>
                <w:sz w:val="24"/>
                <w:szCs w:val="24"/>
              </w:rPr>
            </w:r>
            <w:r w:rsidR="00F82A61" w:rsidRPr="00467E9B">
              <w:rPr>
                <w:rFonts w:ascii="Times New Roman" w:hAnsi="Times New Roman" w:cs="Times New Roman"/>
                <w:noProof/>
                <w:webHidden/>
                <w:sz w:val="24"/>
                <w:szCs w:val="24"/>
              </w:rPr>
              <w:fldChar w:fldCharType="separate"/>
            </w:r>
            <w:r w:rsidR="00F82A61" w:rsidRPr="00467E9B">
              <w:rPr>
                <w:rFonts w:ascii="Times New Roman" w:hAnsi="Times New Roman" w:cs="Times New Roman"/>
                <w:noProof/>
                <w:webHidden/>
                <w:sz w:val="24"/>
                <w:szCs w:val="24"/>
              </w:rPr>
              <w:t>14</w:t>
            </w:r>
            <w:r w:rsidR="00F82A61" w:rsidRPr="00467E9B">
              <w:rPr>
                <w:rFonts w:ascii="Times New Roman" w:hAnsi="Times New Roman" w:cs="Times New Roman"/>
                <w:noProof/>
                <w:webHidden/>
                <w:sz w:val="24"/>
                <w:szCs w:val="24"/>
              </w:rPr>
              <w:fldChar w:fldCharType="end"/>
            </w:r>
          </w:hyperlink>
        </w:p>
        <w:p w14:paraId="612080A1" w14:textId="2085BE7A" w:rsidR="00F82A61" w:rsidRPr="00467E9B" w:rsidRDefault="00F82A61" w:rsidP="00467E9B">
          <w:pPr>
            <w:spacing w:line="360" w:lineRule="auto"/>
            <w:rPr>
              <w:rFonts w:ascii="Times New Roman" w:hAnsi="Times New Roman" w:cs="Times New Roman"/>
              <w:sz w:val="24"/>
              <w:szCs w:val="24"/>
            </w:rPr>
          </w:pPr>
          <w:r w:rsidRPr="00467E9B">
            <w:rPr>
              <w:rFonts w:ascii="Times New Roman" w:hAnsi="Times New Roman" w:cs="Times New Roman"/>
              <w:b/>
              <w:bCs/>
              <w:noProof/>
              <w:sz w:val="24"/>
              <w:szCs w:val="24"/>
            </w:rPr>
            <w:fldChar w:fldCharType="end"/>
          </w:r>
        </w:p>
      </w:sdtContent>
    </w:sdt>
    <w:p w14:paraId="1418BB3E" w14:textId="77777777" w:rsidR="002D2705" w:rsidRDefault="002D2705" w:rsidP="00D80A29">
      <w:pPr>
        <w:spacing w:after="0" w:line="360" w:lineRule="auto"/>
        <w:rPr>
          <w:rFonts w:ascii="Times New Roman" w:eastAsia="Times New Roman" w:hAnsi="Times New Roman" w:cs="Times New Roman"/>
          <w:color w:val="FFFFFF" w:themeColor="background1"/>
          <w:kern w:val="0"/>
          <w:sz w:val="28"/>
          <w:szCs w:val="28"/>
          <w14:ligatures w14:val="none"/>
        </w:rPr>
      </w:pPr>
    </w:p>
    <w:p w14:paraId="0851ACC0" w14:textId="77777777" w:rsidR="00541BF5" w:rsidRDefault="00541BF5" w:rsidP="009B0998">
      <w:pPr>
        <w:spacing w:line="360" w:lineRule="auto"/>
        <w:jc w:val="both"/>
        <w:rPr>
          <w:rFonts w:ascii="Times New Roman" w:eastAsia="Times New Roman" w:hAnsi="Times New Roman" w:cs="Times New Roman"/>
          <w:sz w:val="28"/>
          <w:szCs w:val="28"/>
        </w:rPr>
      </w:pPr>
    </w:p>
    <w:p w14:paraId="05290BB0" w14:textId="08B7A56B" w:rsidR="00CB4483" w:rsidRPr="005A4C22" w:rsidRDefault="00CB4483" w:rsidP="000A1321">
      <w:pPr>
        <w:pStyle w:val="Heading2"/>
        <w:rPr>
          <w:rFonts w:ascii="Times New Roman" w:eastAsia="Times New Roman" w:hAnsi="Times New Roman" w:cs="Times New Roman"/>
          <w:b/>
          <w:bCs/>
          <w:color w:val="000000" w:themeColor="text1"/>
          <w:sz w:val="24"/>
          <w:szCs w:val="24"/>
        </w:rPr>
      </w:pPr>
      <w:bookmarkStart w:id="2" w:name="_Toc137556787"/>
      <w:r w:rsidRPr="005A4C22">
        <w:rPr>
          <w:rFonts w:ascii="Times New Roman" w:eastAsia="Times New Roman" w:hAnsi="Times New Roman" w:cs="Times New Roman"/>
          <w:b/>
          <w:bCs/>
          <w:color w:val="000000" w:themeColor="text1"/>
          <w:sz w:val="24"/>
          <w:szCs w:val="24"/>
        </w:rPr>
        <w:lastRenderedPageBreak/>
        <w:t>Introduction:</w:t>
      </w:r>
      <w:bookmarkEnd w:id="2"/>
    </w:p>
    <w:p w14:paraId="61192505" w14:textId="40A5D3FB" w:rsidR="009B0998" w:rsidRPr="00CB4483" w:rsidRDefault="009B0998" w:rsidP="009B0998">
      <w:pPr>
        <w:spacing w:line="360" w:lineRule="auto"/>
        <w:jc w:val="both"/>
        <w:rPr>
          <w:rFonts w:ascii="Times New Roman" w:eastAsia="Times New Roman" w:hAnsi="Times New Roman" w:cs="Times New Roman"/>
          <w:b/>
          <w:bCs/>
          <w:sz w:val="24"/>
          <w:szCs w:val="24"/>
        </w:rPr>
      </w:pPr>
      <w:r w:rsidRPr="009B0998">
        <w:rPr>
          <w:rFonts w:ascii="Times New Roman" w:eastAsia="Times New Roman" w:hAnsi="Times New Roman" w:cs="Times New Roman"/>
          <w:sz w:val="24"/>
          <w:szCs w:val="24"/>
        </w:rPr>
        <w:t xml:space="preserve">Outsourcing the housekeeping department has become a popular strategy for organisations seeking to optimise their operations and focus on core business functions. This practice involves hiring external service providers to handle the cleaning and maintenance responsibilities within the organisation. This </w:t>
      </w:r>
      <w:r w:rsidR="008664BB">
        <w:rPr>
          <w:rFonts w:ascii="Times New Roman" w:eastAsia="Times New Roman" w:hAnsi="Times New Roman" w:cs="Times New Roman"/>
          <w:sz w:val="24"/>
          <w:szCs w:val="24"/>
        </w:rPr>
        <w:t>report</w:t>
      </w:r>
      <w:r w:rsidRPr="009B0998">
        <w:rPr>
          <w:rFonts w:ascii="Times New Roman" w:eastAsia="Times New Roman" w:hAnsi="Times New Roman" w:cs="Times New Roman"/>
          <w:sz w:val="24"/>
          <w:szCs w:val="24"/>
        </w:rPr>
        <w:t xml:space="preserve"> will comprehensively analyse the advantages of outsourcing the housekeeping department within our chosen organisation. This </w:t>
      </w:r>
      <w:r w:rsidR="008664BB">
        <w:rPr>
          <w:rFonts w:ascii="Times New Roman" w:eastAsia="Times New Roman" w:hAnsi="Times New Roman" w:cs="Times New Roman"/>
          <w:sz w:val="24"/>
          <w:szCs w:val="24"/>
        </w:rPr>
        <w:t>report</w:t>
      </w:r>
      <w:r w:rsidRPr="009B0998">
        <w:rPr>
          <w:rFonts w:ascii="Times New Roman" w:eastAsia="Times New Roman" w:hAnsi="Times New Roman" w:cs="Times New Roman"/>
          <w:sz w:val="24"/>
          <w:szCs w:val="24"/>
        </w:rPr>
        <w:t xml:space="preserve"> will demonstrate that outsourcing offers numerous benefits to organisational efficiency, sustainability, consistency, and an enhanced guest experience.</w:t>
      </w:r>
    </w:p>
    <w:p w14:paraId="41D4800C" w14:textId="73FB56CB" w:rsidR="00CB4483" w:rsidRPr="005A4C22" w:rsidRDefault="00CB4483" w:rsidP="00090421">
      <w:pPr>
        <w:pStyle w:val="Heading2"/>
        <w:rPr>
          <w:rFonts w:ascii="Times New Roman" w:eastAsia="Times New Roman" w:hAnsi="Times New Roman" w:cs="Times New Roman"/>
          <w:b/>
          <w:bCs/>
          <w:color w:val="000000" w:themeColor="text1"/>
          <w:sz w:val="24"/>
          <w:szCs w:val="24"/>
        </w:rPr>
      </w:pPr>
      <w:bookmarkStart w:id="3" w:name="_Toc137556788"/>
      <w:r w:rsidRPr="005A4C22">
        <w:rPr>
          <w:rFonts w:ascii="Times New Roman" w:eastAsia="Times New Roman" w:hAnsi="Times New Roman" w:cs="Times New Roman"/>
          <w:b/>
          <w:bCs/>
          <w:color w:val="000000" w:themeColor="text1"/>
          <w:sz w:val="24"/>
          <w:szCs w:val="24"/>
        </w:rPr>
        <w:t>Comparison of Insourced Housekeeping Team Vs. Outsourcing Housekeeping:</w:t>
      </w:r>
      <w:bookmarkEnd w:id="3"/>
    </w:p>
    <w:p w14:paraId="403660AC" w14:textId="6BD38E27" w:rsidR="008E05B6" w:rsidRPr="00DA74A1" w:rsidRDefault="00DA74A1" w:rsidP="00A80C12">
      <w:pPr>
        <w:spacing w:line="360" w:lineRule="auto"/>
        <w:jc w:val="both"/>
        <w:rPr>
          <w:rFonts w:ascii="Times New Roman" w:eastAsia="Times New Roman" w:hAnsi="Times New Roman" w:cs="Times New Roman"/>
          <w:sz w:val="24"/>
          <w:szCs w:val="24"/>
        </w:rPr>
      </w:pPr>
      <w:r w:rsidRPr="00DA74A1">
        <w:rPr>
          <w:rFonts w:ascii="Times New Roman" w:eastAsia="Times New Roman" w:hAnsi="Times New Roman" w:cs="Times New Roman"/>
          <w:sz w:val="24"/>
          <w:szCs w:val="24"/>
        </w:rPr>
        <w:t xml:space="preserve">Several criteria determine whether to outsource or insource housekeeping. Insourcing involves hiring and supervising a dedicated </w:t>
      </w:r>
      <w:r w:rsidR="007E0340">
        <w:rPr>
          <w:rFonts w:ascii="Times New Roman" w:eastAsia="Times New Roman" w:hAnsi="Times New Roman" w:cs="Times New Roman"/>
          <w:sz w:val="24"/>
          <w:szCs w:val="24"/>
        </w:rPr>
        <w:t>h</w:t>
      </w:r>
      <w:r w:rsidRPr="00DA74A1">
        <w:rPr>
          <w:rFonts w:ascii="Times New Roman" w:eastAsia="Times New Roman" w:hAnsi="Times New Roman" w:cs="Times New Roman"/>
          <w:sz w:val="24"/>
          <w:szCs w:val="24"/>
        </w:rPr>
        <w:t xml:space="preserve">ousekeeping team within the organisation, while outsourcing involves hiring an outside service provider. Insourcing gives the hotel direct control over its housekeeping personnel. It enables more customised training, monitoring, and hotel culture alignment </w:t>
      </w:r>
      <w:r w:rsidRPr="005966AC">
        <w:rPr>
          <w:rFonts w:ascii="Times New Roman" w:eastAsia="Times New Roman" w:hAnsi="Times New Roman" w:cs="Times New Roman"/>
          <w:b/>
          <w:bCs/>
          <w:sz w:val="24"/>
          <w:szCs w:val="24"/>
        </w:rPr>
        <w:t>(</w:t>
      </w:r>
      <w:r w:rsidR="00682310" w:rsidRPr="005966AC">
        <w:rPr>
          <w:rFonts w:ascii="Times New Roman" w:eastAsia="Times New Roman" w:hAnsi="Times New Roman" w:cs="Times New Roman"/>
          <w:b/>
          <w:bCs/>
          <w:sz w:val="24"/>
          <w:szCs w:val="24"/>
        </w:rPr>
        <w:t xml:space="preserve">refer to </w:t>
      </w:r>
      <w:r w:rsidRPr="005966AC">
        <w:rPr>
          <w:rFonts w:ascii="Times New Roman" w:eastAsia="Times New Roman" w:hAnsi="Times New Roman" w:cs="Times New Roman"/>
          <w:b/>
          <w:bCs/>
          <w:sz w:val="24"/>
          <w:szCs w:val="24"/>
        </w:rPr>
        <w:t>appendix 1)</w:t>
      </w:r>
      <w:r w:rsidRPr="00DA74A1">
        <w:rPr>
          <w:rFonts w:ascii="Times New Roman" w:eastAsia="Times New Roman" w:hAnsi="Times New Roman" w:cs="Times New Roman"/>
          <w:sz w:val="24"/>
          <w:szCs w:val="24"/>
        </w:rPr>
        <w:t>. In addition, hotel-employed insourced teams may be more loyal. Outsourcing housekeeping provides access to specialised skills and resources. Service providers have considerable housekeeping experience, allowing them to provide efficient and high-quality services. Outsourcing gives the hotel flexibility and scalability to modify staffing levels based on demand.</w:t>
      </w:r>
    </w:p>
    <w:p w14:paraId="46B9C24B" w14:textId="0E78C176" w:rsidR="008E05B6" w:rsidRPr="00DA4B01" w:rsidRDefault="00E33513" w:rsidP="00090421">
      <w:pPr>
        <w:pStyle w:val="Heading2"/>
        <w:rPr>
          <w:rFonts w:ascii="Times New Roman" w:eastAsia="Times New Roman" w:hAnsi="Times New Roman" w:cs="Times New Roman"/>
          <w:b/>
          <w:bCs/>
          <w:color w:val="000000" w:themeColor="text1"/>
          <w:sz w:val="24"/>
          <w:szCs w:val="24"/>
        </w:rPr>
      </w:pPr>
      <w:bookmarkStart w:id="4" w:name="_Hlk136975658"/>
      <w:bookmarkStart w:id="5" w:name="_Toc137556789"/>
      <w:r w:rsidRPr="00DA4B01">
        <w:rPr>
          <w:rFonts w:ascii="Times New Roman" w:eastAsia="Times New Roman" w:hAnsi="Times New Roman" w:cs="Times New Roman"/>
          <w:b/>
          <w:bCs/>
          <w:color w:val="000000" w:themeColor="text1"/>
          <w:sz w:val="24"/>
          <w:szCs w:val="24"/>
        </w:rPr>
        <w:t>The ability of Those Employed</w:t>
      </w:r>
      <w:bookmarkEnd w:id="4"/>
      <w:r w:rsidR="008E05B6" w:rsidRPr="00DA4B01">
        <w:rPr>
          <w:rFonts w:ascii="Times New Roman" w:eastAsia="Times New Roman" w:hAnsi="Times New Roman" w:cs="Times New Roman"/>
          <w:b/>
          <w:bCs/>
          <w:color w:val="000000" w:themeColor="text1"/>
          <w:sz w:val="24"/>
          <w:szCs w:val="24"/>
        </w:rPr>
        <w:t>:</w:t>
      </w:r>
      <w:bookmarkEnd w:id="5"/>
    </w:p>
    <w:p w14:paraId="15A33264" w14:textId="5507AC6A" w:rsidR="001A7E8C" w:rsidRPr="001A7E8C" w:rsidRDefault="001A7E8C" w:rsidP="001A7E8C">
      <w:pPr>
        <w:spacing w:line="360" w:lineRule="auto"/>
        <w:jc w:val="both"/>
        <w:rPr>
          <w:rFonts w:ascii="Times New Roman" w:eastAsia="Times New Roman" w:hAnsi="Times New Roman" w:cs="Times New Roman"/>
          <w:sz w:val="24"/>
          <w:szCs w:val="24"/>
        </w:rPr>
      </w:pPr>
      <w:r w:rsidRPr="001A7E8C">
        <w:rPr>
          <w:rFonts w:ascii="Times New Roman" w:eastAsia="Times New Roman" w:hAnsi="Times New Roman" w:cs="Times New Roman"/>
          <w:sz w:val="24"/>
          <w:szCs w:val="24"/>
        </w:rPr>
        <w:t>Insourced housekeepers have many benefits. First and foremost, the hotel controls the recruitment and selection process, allowing them to choose candidates with the right skills, experience, and qualifications. It lets the hotel customise and meet its criteria. The insourced workforce can also receive customised training and development to stay current on industry trends and best practices (Dixit, 2021). Being directly employed by the hotel gives employees a sense of ownership and pride, which boosts loyalty, commitment, and motivation.</w:t>
      </w:r>
    </w:p>
    <w:p w14:paraId="60D9B1A5" w14:textId="2B48B1B9" w:rsidR="008E05B6" w:rsidRPr="00E47616" w:rsidRDefault="008E05B6" w:rsidP="00090421">
      <w:pPr>
        <w:pStyle w:val="Heading2"/>
        <w:rPr>
          <w:rFonts w:ascii="Times New Roman" w:eastAsia="Times New Roman" w:hAnsi="Times New Roman" w:cs="Times New Roman"/>
          <w:b/>
          <w:bCs/>
          <w:color w:val="000000" w:themeColor="text1"/>
          <w:sz w:val="24"/>
          <w:szCs w:val="24"/>
        </w:rPr>
      </w:pPr>
      <w:bookmarkStart w:id="6" w:name="_Hlk136975022"/>
      <w:bookmarkStart w:id="7" w:name="_Toc137556790"/>
      <w:r w:rsidRPr="00E47616">
        <w:rPr>
          <w:rFonts w:ascii="Times New Roman" w:eastAsia="Times New Roman" w:hAnsi="Times New Roman" w:cs="Times New Roman"/>
          <w:b/>
          <w:bCs/>
          <w:color w:val="000000" w:themeColor="text1"/>
          <w:sz w:val="24"/>
          <w:szCs w:val="24"/>
        </w:rPr>
        <w:t>Cost Implication</w:t>
      </w:r>
      <w:bookmarkEnd w:id="6"/>
      <w:r w:rsidRPr="00E47616">
        <w:rPr>
          <w:rFonts w:ascii="Times New Roman" w:eastAsia="Times New Roman" w:hAnsi="Times New Roman" w:cs="Times New Roman"/>
          <w:b/>
          <w:bCs/>
          <w:color w:val="000000" w:themeColor="text1"/>
          <w:sz w:val="24"/>
          <w:szCs w:val="24"/>
        </w:rPr>
        <w:t>:</w:t>
      </w:r>
      <w:bookmarkEnd w:id="7"/>
    </w:p>
    <w:p w14:paraId="2D9E5ECF" w14:textId="593E9332" w:rsidR="00152110" w:rsidRPr="00F52568" w:rsidRDefault="008E05B6" w:rsidP="000B5B30">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Cost implications are a critical consideration in the decision to outsource the housekeeping department at Hyatt Hotel. This section comprehensively analyses the potential cost savings and advantages associated with outsourcing.</w:t>
      </w:r>
      <w:bookmarkStart w:id="8" w:name="_Hlk136975886"/>
    </w:p>
    <w:p w14:paraId="5E615D23" w14:textId="26C6A46B" w:rsidR="008E05B6" w:rsidRPr="00F52568" w:rsidRDefault="000B5B30" w:rsidP="00090421">
      <w:pPr>
        <w:pStyle w:val="Heading2"/>
        <w:rPr>
          <w:rFonts w:ascii="Times New Roman" w:eastAsia="Times New Roman" w:hAnsi="Times New Roman" w:cs="Times New Roman"/>
          <w:b/>
          <w:bCs/>
          <w:color w:val="000000" w:themeColor="text1"/>
          <w:sz w:val="24"/>
          <w:szCs w:val="24"/>
        </w:rPr>
      </w:pPr>
      <w:bookmarkStart w:id="9" w:name="_Toc137556791"/>
      <w:r w:rsidRPr="00F52568">
        <w:rPr>
          <w:rFonts w:ascii="Times New Roman" w:eastAsia="Times New Roman" w:hAnsi="Times New Roman" w:cs="Times New Roman"/>
          <w:b/>
          <w:bCs/>
          <w:color w:val="000000" w:themeColor="text1"/>
          <w:sz w:val="24"/>
          <w:szCs w:val="24"/>
        </w:rPr>
        <w:t xml:space="preserve">1. </w:t>
      </w:r>
      <w:r w:rsidR="008E05B6" w:rsidRPr="00F52568">
        <w:rPr>
          <w:rFonts w:ascii="Times New Roman" w:eastAsia="Times New Roman" w:hAnsi="Times New Roman" w:cs="Times New Roman"/>
          <w:b/>
          <w:bCs/>
          <w:color w:val="000000" w:themeColor="text1"/>
          <w:sz w:val="24"/>
          <w:szCs w:val="24"/>
        </w:rPr>
        <w:t>Direct Labour Costs</w:t>
      </w:r>
      <w:bookmarkEnd w:id="8"/>
      <w:r w:rsidR="008E05B6" w:rsidRPr="00F52568">
        <w:rPr>
          <w:rFonts w:ascii="Times New Roman" w:eastAsia="Times New Roman" w:hAnsi="Times New Roman" w:cs="Times New Roman"/>
          <w:b/>
          <w:bCs/>
          <w:color w:val="000000" w:themeColor="text1"/>
          <w:sz w:val="24"/>
          <w:szCs w:val="24"/>
        </w:rPr>
        <w:t>:</w:t>
      </w:r>
      <w:bookmarkEnd w:id="9"/>
    </w:p>
    <w:p w14:paraId="583EE2C0"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Lin (2022) suggests that outsourcing can significantly save direct labour expenses. By outsourcing the housekeeping department, Hyatt Hotel can avoid costs associated with hiring, training, and managing an in-house workforce. Outsourcing companies often have access to a </w:t>
      </w:r>
      <w:r w:rsidRPr="008E05B6">
        <w:rPr>
          <w:rFonts w:ascii="Times New Roman" w:eastAsia="Times New Roman" w:hAnsi="Times New Roman" w:cs="Times New Roman"/>
          <w:sz w:val="24"/>
          <w:szCs w:val="24"/>
        </w:rPr>
        <w:lastRenderedPageBreak/>
        <w:t>pool of skilled and trained professionals, reducing the need for extensive recruitment and training efforts. It can result in lower labour costs for Hyatt Hotel, contributing to improved financial performance.</w:t>
      </w:r>
    </w:p>
    <w:p w14:paraId="7F8DD42F" w14:textId="5D9E4486" w:rsidR="008E05B6" w:rsidRPr="002377BC" w:rsidRDefault="000B5B30" w:rsidP="00090421">
      <w:pPr>
        <w:pStyle w:val="Heading2"/>
        <w:rPr>
          <w:rFonts w:ascii="Times New Roman" w:eastAsia="Times New Roman" w:hAnsi="Times New Roman" w:cs="Times New Roman"/>
          <w:b/>
          <w:bCs/>
          <w:color w:val="000000" w:themeColor="text1"/>
          <w:sz w:val="24"/>
          <w:szCs w:val="24"/>
        </w:rPr>
      </w:pPr>
      <w:bookmarkStart w:id="10" w:name="_Hlk136975934"/>
      <w:bookmarkStart w:id="11" w:name="_Toc137556792"/>
      <w:r w:rsidRPr="002377BC">
        <w:rPr>
          <w:rFonts w:ascii="Times New Roman" w:eastAsia="Times New Roman" w:hAnsi="Times New Roman" w:cs="Times New Roman"/>
          <w:b/>
          <w:bCs/>
          <w:color w:val="000000" w:themeColor="text1"/>
          <w:sz w:val="24"/>
          <w:szCs w:val="24"/>
        </w:rPr>
        <w:t xml:space="preserve">2. </w:t>
      </w:r>
      <w:r w:rsidR="008E05B6" w:rsidRPr="002377BC">
        <w:rPr>
          <w:rFonts w:ascii="Times New Roman" w:eastAsia="Times New Roman" w:hAnsi="Times New Roman" w:cs="Times New Roman"/>
          <w:b/>
          <w:bCs/>
          <w:color w:val="000000" w:themeColor="text1"/>
          <w:sz w:val="24"/>
          <w:szCs w:val="24"/>
        </w:rPr>
        <w:t>Training Expenses</w:t>
      </w:r>
      <w:bookmarkEnd w:id="10"/>
      <w:r w:rsidR="008E05B6" w:rsidRPr="002377BC">
        <w:rPr>
          <w:rFonts w:ascii="Times New Roman" w:eastAsia="Times New Roman" w:hAnsi="Times New Roman" w:cs="Times New Roman"/>
          <w:b/>
          <w:bCs/>
          <w:color w:val="000000" w:themeColor="text1"/>
          <w:sz w:val="24"/>
          <w:szCs w:val="24"/>
        </w:rPr>
        <w:t>:</w:t>
      </w:r>
      <w:bookmarkEnd w:id="11"/>
    </w:p>
    <w:p w14:paraId="7F12199D" w14:textId="5D9B9FFC"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Training is a crucial aspect of maintaining high-quality housekeeping services. In-house training programs require significant investment in time, resources, and expertise. Outsourcing companies specialise in housekeeping services and often have established training programs. Solomon </w:t>
      </w:r>
      <w:r w:rsidRPr="004B0288">
        <w:rPr>
          <w:rFonts w:ascii="Times New Roman" w:eastAsia="Times New Roman" w:hAnsi="Times New Roman" w:cs="Times New Roman"/>
          <w:i/>
          <w:iCs/>
          <w:sz w:val="24"/>
          <w:szCs w:val="24"/>
        </w:rPr>
        <w:t>et al.</w:t>
      </w:r>
      <w:r w:rsidR="008C5DE8" w:rsidRPr="004B0288">
        <w:rPr>
          <w:rFonts w:ascii="Times New Roman" w:eastAsia="Times New Roman" w:hAnsi="Times New Roman" w:cs="Times New Roman"/>
          <w:i/>
          <w:iCs/>
          <w:sz w:val="24"/>
          <w:szCs w:val="24"/>
        </w:rPr>
        <w:t>,</w:t>
      </w:r>
      <w:r w:rsidRPr="008E05B6">
        <w:rPr>
          <w:rFonts w:ascii="Times New Roman" w:eastAsia="Times New Roman" w:hAnsi="Times New Roman" w:cs="Times New Roman"/>
          <w:sz w:val="24"/>
          <w:szCs w:val="24"/>
        </w:rPr>
        <w:t xml:space="preserve"> (2022, p.20) highlight that outsourcing providers have the knowledge and resources to provide specialised training to their staff, ensuring high-quality service delivery. By outsourcing the housekeeping department, Hyatt Hotel can mitigate the costs associated with ongoing training and development of housekeeping personnel. It allows the hotel to allocate resources more efficiently and focus on core competencies.</w:t>
      </w:r>
    </w:p>
    <w:p w14:paraId="746D96B1" w14:textId="2F43139B" w:rsidR="008E05B6" w:rsidRPr="00B41531" w:rsidRDefault="000B5B30" w:rsidP="00090421">
      <w:pPr>
        <w:pStyle w:val="Heading2"/>
        <w:rPr>
          <w:rFonts w:ascii="Times New Roman" w:eastAsia="Times New Roman" w:hAnsi="Times New Roman" w:cs="Times New Roman"/>
          <w:b/>
          <w:bCs/>
          <w:color w:val="000000" w:themeColor="text1"/>
          <w:sz w:val="24"/>
          <w:szCs w:val="24"/>
        </w:rPr>
      </w:pPr>
      <w:bookmarkStart w:id="12" w:name="_Hlk136975982"/>
      <w:bookmarkStart w:id="13" w:name="_Toc137556793"/>
      <w:r w:rsidRPr="00B41531">
        <w:rPr>
          <w:rFonts w:ascii="Times New Roman" w:eastAsia="Times New Roman" w:hAnsi="Times New Roman" w:cs="Times New Roman"/>
          <w:b/>
          <w:bCs/>
          <w:color w:val="000000" w:themeColor="text1"/>
          <w:sz w:val="24"/>
          <w:szCs w:val="24"/>
        </w:rPr>
        <w:t xml:space="preserve">3. </w:t>
      </w:r>
      <w:r w:rsidR="008E05B6" w:rsidRPr="00B41531">
        <w:rPr>
          <w:rFonts w:ascii="Times New Roman" w:eastAsia="Times New Roman" w:hAnsi="Times New Roman" w:cs="Times New Roman"/>
          <w:b/>
          <w:bCs/>
          <w:color w:val="000000" w:themeColor="text1"/>
          <w:sz w:val="24"/>
          <w:szCs w:val="24"/>
        </w:rPr>
        <w:t>Operational Costs</w:t>
      </w:r>
      <w:bookmarkEnd w:id="12"/>
      <w:r w:rsidR="008E05B6" w:rsidRPr="00B41531">
        <w:rPr>
          <w:rFonts w:ascii="Times New Roman" w:eastAsia="Times New Roman" w:hAnsi="Times New Roman" w:cs="Times New Roman"/>
          <w:b/>
          <w:bCs/>
          <w:color w:val="000000" w:themeColor="text1"/>
          <w:sz w:val="24"/>
          <w:szCs w:val="24"/>
        </w:rPr>
        <w:t>:</w:t>
      </w:r>
      <w:bookmarkEnd w:id="13"/>
    </w:p>
    <w:p w14:paraId="2B3AEB7B"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Outsourcing the housekeeping department can lead to savings in operational costs. The outsourcing company manages and maintains the equipment, supplies, and inventory required for efficient housekeeping operations. Academic research (Afum </w:t>
      </w:r>
      <w:r w:rsidRPr="00AB08F7">
        <w:rPr>
          <w:rFonts w:ascii="Times New Roman" w:eastAsia="Times New Roman" w:hAnsi="Times New Roman" w:cs="Times New Roman"/>
          <w:i/>
          <w:iCs/>
          <w:sz w:val="24"/>
          <w:szCs w:val="24"/>
        </w:rPr>
        <w:t>et al.,</w:t>
      </w:r>
      <w:r w:rsidRPr="008E05B6">
        <w:rPr>
          <w:rFonts w:ascii="Times New Roman" w:eastAsia="Times New Roman" w:hAnsi="Times New Roman" w:cs="Times New Roman"/>
          <w:sz w:val="24"/>
          <w:szCs w:val="24"/>
        </w:rPr>
        <w:t xml:space="preserve"> 2021, p,1078) suggests that outsourcing companies can leverage economies of scale and operational efficiencies, resulting in lower operating costs for Hyatt Hotel. These efficiencies include optimised scheduling, inventory management, maintenance, and procurement processes. By outsourcing, Hyatt Hotel can benefit from the outsourcing company's streamlined operations, reducing costs and improving overall operational performance.</w:t>
      </w:r>
    </w:p>
    <w:p w14:paraId="0E6885CF" w14:textId="796BC722" w:rsidR="008E05B6" w:rsidRPr="00B41531" w:rsidRDefault="000B5B30" w:rsidP="00090421">
      <w:pPr>
        <w:pStyle w:val="Heading2"/>
        <w:rPr>
          <w:rFonts w:ascii="Times New Roman" w:eastAsia="Times New Roman" w:hAnsi="Times New Roman" w:cs="Times New Roman"/>
          <w:b/>
          <w:bCs/>
          <w:color w:val="000000" w:themeColor="text1"/>
          <w:sz w:val="24"/>
          <w:szCs w:val="24"/>
        </w:rPr>
      </w:pPr>
      <w:bookmarkStart w:id="14" w:name="_Hlk136976239"/>
      <w:bookmarkStart w:id="15" w:name="_Toc137556794"/>
      <w:r w:rsidRPr="00B41531">
        <w:rPr>
          <w:rFonts w:ascii="Times New Roman" w:eastAsia="Times New Roman" w:hAnsi="Times New Roman" w:cs="Times New Roman"/>
          <w:b/>
          <w:bCs/>
          <w:color w:val="000000" w:themeColor="text1"/>
          <w:sz w:val="24"/>
          <w:szCs w:val="24"/>
        </w:rPr>
        <w:t xml:space="preserve">4. </w:t>
      </w:r>
      <w:r w:rsidR="008E05B6" w:rsidRPr="00B41531">
        <w:rPr>
          <w:rFonts w:ascii="Times New Roman" w:eastAsia="Times New Roman" w:hAnsi="Times New Roman" w:cs="Times New Roman"/>
          <w:b/>
          <w:bCs/>
          <w:color w:val="000000" w:themeColor="text1"/>
          <w:sz w:val="24"/>
          <w:szCs w:val="24"/>
        </w:rPr>
        <w:t>Hidden Costs</w:t>
      </w:r>
      <w:bookmarkEnd w:id="14"/>
      <w:r w:rsidR="008E05B6" w:rsidRPr="00B41531">
        <w:rPr>
          <w:rFonts w:ascii="Times New Roman" w:eastAsia="Times New Roman" w:hAnsi="Times New Roman" w:cs="Times New Roman"/>
          <w:b/>
          <w:bCs/>
          <w:color w:val="000000" w:themeColor="text1"/>
          <w:sz w:val="24"/>
          <w:szCs w:val="24"/>
        </w:rPr>
        <w:t>:</w:t>
      </w:r>
      <w:bookmarkEnd w:id="15"/>
    </w:p>
    <w:p w14:paraId="5AE20B8C" w14:textId="757814D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Hidden costs associated with in-house operations can be a significant financial burden for hotels. Academic studies (Tamari </w:t>
      </w:r>
      <w:r w:rsidRPr="00AB08F7">
        <w:rPr>
          <w:rFonts w:ascii="Times New Roman" w:eastAsia="Times New Roman" w:hAnsi="Times New Roman" w:cs="Times New Roman"/>
          <w:i/>
          <w:iCs/>
          <w:sz w:val="24"/>
          <w:szCs w:val="24"/>
        </w:rPr>
        <w:t>et al.,</w:t>
      </w:r>
      <w:r w:rsidR="005374EA">
        <w:rPr>
          <w:rFonts w:ascii="Times New Roman" w:eastAsia="Times New Roman" w:hAnsi="Times New Roman" w:cs="Times New Roman"/>
          <w:sz w:val="24"/>
          <w:szCs w:val="24"/>
        </w:rPr>
        <w:t xml:space="preserve"> </w:t>
      </w:r>
      <w:r w:rsidRPr="008E05B6">
        <w:rPr>
          <w:rFonts w:ascii="Times New Roman" w:eastAsia="Times New Roman" w:hAnsi="Times New Roman" w:cs="Times New Roman"/>
          <w:sz w:val="24"/>
          <w:szCs w:val="24"/>
        </w:rPr>
        <w:t>2022, p.81) point out that hidden costs, such as employee benefits, payroll taxes, insurance, and administrative overheads, can be minimised through outsourcing. Hyatt Hotel can achieve greater cost predictability and control by transferring these costs to the outsourcing company, allowing for more accurate financial planning and budgeting.</w:t>
      </w:r>
    </w:p>
    <w:p w14:paraId="2CE1E04A" w14:textId="2EF2B180" w:rsidR="008E05B6" w:rsidRPr="003C028B" w:rsidRDefault="000B5B30" w:rsidP="00090421">
      <w:pPr>
        <w:pStyle w:val="Heading2"/>
        <w:rPr>
          <w:rFonts w:ascii="Times New Roman" w:eastAsia="Times New Roman" w:hAnsi="Times New Roman" w:cs="Times New Roman"/>
          <w:b/>
          <w:bCs/>
          <w:color w:val="000000" w:themeColor="text1"/>
          <w:sz w:val="24"/>
          <w:szCs w:val="24"/>
        </w:rPr>
      </w:pPr>
      <w:bookmarkStart w:id="16" w:name="_Hlk136976369"/>
      <w:bookmarkStart w:id="17" w:name="_Toc137556795"/>
      <w:r w:rsidRPr="003C028B">
        <w:rPr>
          <w:rFonts w:ascii="Times New Roman" w:eastAsia="Times New Roman" w:hAnsi="Times New Roman" w:cs="Times New Roman"/>
          <w:b/>
          <w:bCs/>
          <w:color w:val="000000" w:themeColor="text1"/>
          <w:sz w:val="24"/>
          <w:szCs w:val="24"/>
        </w:rPr>
        <w:t xml:space="preserve">5. </w:t>
      </w:r>
      <w:r w:rsidR="008E05B6" w:rsidRPr="003C028B">
        <w:rPr>
          <w:rFonts w:ascii="Times New Roman" w:eastAsia="Times New Roman" w:hAnsi="Times New Roman" w:cs="Times New Roman"/>
          <w:b/>
          <w:bCs/>
          <w:color w:val="000000" w:themeColor="text1"/>
          <w:sz w:val="24"/>
          <w:szCs w:val="24"/>
        </w:rPr>
        <w:t>Specialised Expertise and Efficiencies</w:t>
      </w:r>
      <w:bookmarkEnd w:id="16"/>
      <w:r w:rsidR="008E05B6" w:rsidRPr="003C028B">
        <w:rPr>
          <w:rFonts w:ascii="Times New Roman" w:eastAsia="Times New Roman" w:hAnsi="Times New Roman" w:cs="Times New Roman"/>
          <w:b/>
          <w:bCs/>
          <w:color w:val="000000" w:themeColor="text1"/>
          <w:sz w:val="24"/>
          <w:szCs w:val="24"/>
        </w:rPr>
        <w:t>:</w:t>
      </w:r>
      <w:bookmarkEnd w:id="17"/>
    </w:p>
    <w:p w14:paraId="2D17D562" w14:textId="40665825" w:rsidR="006F1522" w:rsidRPr="006F1522" w:rsidRDefault="006F1522" w:rsidP="008E05B6">
      <w:pPr>
        <w:spacing w:line="360" w:lineRule="auto"/>
        <w:jc w:val="both"/>
        <w:rPr>
          <w:rFonts w:ascii="Times New Roman" w:eastAsia="Times New Roman" w:hAnsi="Times New Roman" w:cs="Times New Roman"/>
          <w:sz w:val="24"/>
          <w:szCs w:val="24"/>
        </w:rPr>
      </w:pPr>
      <w:r w:rsidRPr="006F1522">
        <w:rPr>
          <w:rFonts w:ascii="Times New Roman" w:eastAsia="Times New Roman" w:hAnsi="Times New Roman" w:cs="Times New Roman"/>
          <w:sz w:val="24"/>
          <w:szCs w:val="24"/>
        </w:rPr>
        <w:t xml:space="preserve">Outsourcing companies often possess specialised expertise and knowledge in housekeeping operations. Asimakopoulos </w:t>
      </w:r>
      <w:r w:rsidRPr="00F974A5">
        <w:rPr>
          <w:rFonts w:ascii="Times New Roman" w:eastAsia="Times New Roman" w:hAnsi="Times New Roman" w:cs="Times New Roman"/>
          <w:i/>
          <w:iCs/>
          <w:sz w:val="24"/>
          <w:szCs w:val="24"/>
        </w:rPr>
        <w:t>et al.</w:t>
      </w:r>
      <w:r w:rsidR="00F974A5" w:rsidRPr="00F974A5">
        <w:rPr>
          <w:rFonts w:ascii="Times New Roman" w:eastAsia="Times New Roman" w:hAnsi="Times New Roman" w:cs="Times New Roman"/>
          <w:i/>
          <w:iCs/>
          <w:sz w:val="24"/>
          <w:szCs w:val="24"/>
        </w:rPr>
        <w:t>,</w:t>
      </w:r>
      <w:r w:rsidRPr="006F1522">
        <w:rPr>
          <w:rFonts w:ascii="Times New Roman" w:eastAsia="Times New Roman" w:hAnsi="Times New Roman" w:cs="Times New Roman"/>
          <w:sz w:val="24"/>
          <w:szCs w:val="24"/>
        </w:rPr>
        <w:t xml:space="preserve"> (2020, p.135) suggest that outsourcing providers can bring innovative practices, industry best practices, and advanced technologies to enhance efficiency </w:t>
      </w:r>
      <w:r w:rsidRPr="006F1522">
        <w:rPr>
          <w:rFonts w:ascii="Times New Roman" w:eastAsia="Times New Roman" w:hAnsi="Times New Roman" w:cs="Times New Roman"/>
          <w:sz w:val="24"/>
          <w:szCs w:val="24"/>
        </w:rPr>
        <w:lastRenderedPageBreak/>
        <w:t>and productivity. By leveraging the outsourcing company's expertise, Hyatt Hotel can benefit from these efficiencies and cost savings without needing internal investments and efforts.</w:t>
      </w:r>
    </w:p>
    <w:p w14:paraId="1C31690D" w14:textId="1F376C9A" w:rsidR="008E05B6" w:rsidRPr="00F15F41" w:rsidRDefault="008E05B6" w:rsidP="00090421">
      <w:pPr>
        <w:pStyle w:val="Heading2"/>
        <w:rPr>
          <w:rFonts w:ascii="Times New Roman" w:eastAsia="Times New Roman" w:hAnsi="Times New Roman" w:cs="Times New Roman"/>
          <w:b/>
          <w:bCs/>
          <w:color w:val="000000" w:themeColor="text1"/>
          <w:sz w:val="24"/>
          <w:szCs w:val="24"/>
        </w:rPr>
      </w:pPr>
      <w:bookmarkStart w:id="18" w:name="_Toc137556796"/>
      <w:r w:rsidRPr="00F15F41">
        <w:rPr>
          <w:rFonts w:ascii="Times New Roman" w:eastAsia="Times New Roman" w:hAnsi="Times New Roman" w:cs="Times New Roman"/>
          <w:b/>
          <w:bCs/>
          <w:color w:val="000000" w:themeColor="text1"/>
          <w:sz w:val="24"/>
          <w:szCs w:val="24"/>
        </w:rPr>
        <w:t>Service Quality and Standards:</w:t>
      </w:r>
      <w:bookmarkEnd w:id="18"/>
    </w:p>
    <w:p w14:paraId="2E97D83D"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When evaluating the decision to outsource the housekeeping department at Hyatt Hotel, it is crucial to consider the impact on service quality and standards. This section explores the advantages of outsourcing in terms of specialised expertise, training, and performance measurement, demonstrating how outsourcing can lead to consistent and satisfactory service delivery.</w:t>
      </w:r>
    </w:p>
    <w:p w14:paraId="124F5EB3" w14:textId="33FB7858" w:rsidR="008E05B6" w:rsidRPr="00F15F41" w:rsidRDefault="003D217E" w:rsidP="00090421">
      <w:pPr>
        <w:pStyle w:val="Heading2"/>
        <w:rPr>
          <w:rFonts w:ascii="Times New Roman" w:eastAsia="Times New Roman" w:hAnsi="Times New Roman" w:cs="Times New Roman"/>
          <w:b/>
          <w:bCs/>
          <w:color w:val="000000" w:themeColor="text1"/>
          <w:sz w:val="24"/>
          <w:szCs w:val="24"/>
        </w:rPr>
      </w:pPr>
      <w:bookmarkStart w:id="19" w:name="_Hlk136976751"/>
      <w:bookmarkStart w:id="20" w:name="_Toc137556797"/>
      <w:r w:rsidRPr="00F15F41">
        <w:rPr>
          <w:rFonts w:ascii="Times New Roman" w:eastAsia="Times New Roman" w:hAnsi="Times New Roman" w:cs="Times New Roman"/>
          <w:b/>
          <w:bCs/>
          <w:color w:val="000000" w:themeColor="text1"/>
          <w:sz w:val="24"/>
          <w:szCs w:val="24"/>
        </w:rPr>
        <w:t xml:space="preserve">1. </w:t>
      </w:r>
      <w:r w:rsidR="008E05B6" w:rsidRPr="00F15F41">
        <w:rPr>
          <w:rFonts w:ascii="Times New Roman" w:eastAsia="Times New Roman" w:hAnsi="Times New Roman" w:cs="Times New Roman"/>
          <w:b/>
          <w:bCs/>
          <w:color w:val="000000" w:themeColor="text1"/>
          <w:sz w:val="24"/>
          <w:szCs w:val="24"/>
        </w:rPr>
        <w:t>Specialised Expertise</w:t>
      </w:r>
      <w:bookmarkEnd w:id="19"/>
      <w:r w:rsidR="008E05B6" w:rsidRPr="00F15F41">
        <w:rPr>
          <w:rFonts w:ascii="Times New Roman" w:eastAsia="Times New Roman" w:hAnsi="Times New Roman" w:cs="Times New Roman"/>
          <w:b/>
          <w:bCs/>
          <w:color w:val="000000" w:themeColor="text1"/>
          <w:sz w:val="24"/>
          <w:szCs w:val="24"/>
        </w:rPr>
        <w:t>:</w:t>
      </w:r>
      <w:bookmarkEnd w:id="20"/>
    </w:p>
    <w:p w14:paraId="77EB6800" w14:textId="41D07905" w:rsidR="0079588B" w:rsidRPr="0079588B" w:rsidRDefault="0079588B" w:rsidP="003D217E">
      <w:pPr>
        <w:spacing w:line="360" w:lineRule="auto"/>
        <w:jc w:val="both"/>
        <w:rPr>
          <w:rFonts w:ascii="Times New Roman" w:eastAsia="Times New Roman" w:hAnsi="Times New Roman" w:cs="Times New Roman"/>
          <w:sz w:val="24"/>
          <w:szCs w:val="24"/>
        </w:rPr>
      </w:pPr>
      <w:r w:rsidRPr="0079588B">
        <w:rPr>
          <w:rFonts w:ascii="Times New Roman" w:eastAsia="Times New Roman" w:hAnsi="Times New Roman" w:cs="Times New Roman"/>
          <w:sz w:val="24"/>
          <w:szCs w:val="24"/>
        </w:rPr>
        <w:t xml:space="preserve">Outsourcing companies specialising in housekeeping services possess industry knowledge and expertise. They have experience working with various hotels and hospitality establishments, allowing them to understand the unique requirements and standards of the industry. Outsourcing companies bring specialised expertise from their experience managing multiple clients' housekeeping services. Süzeroğlu-Melchiors and Gassmann (2021, p.18) indicate that outsourcing providers have in-depth knowledge of industry best practices, innovative cleaning techniques, and efficient workflows.  </w:t>
      </w:r>
    </w:p>
    <w:p w14:paraId="72CB8EE0" w14:textId="3CE657C0" w:rsidR="008E05B6" w:rsidRPr="00F15F41" w:rsidRDefault="00FE543A" w:rsidP="00090421">
      <w:pPr>
        <w:pStyle w:val="Heading2"/>
        <w:rPr>
          <w:rFonts w:ascii="Times New Roman" w:eastAsia="Times New Roman" w:hAnsi="Times New Roman" w:cs="Times New Roman"/>
          <w:b/>
          <w:bCs/>
          <w:color w:val="000000" w:themeColor="text1"/>
          <w:sz w:val="24"/>
          <w:szCs w:val="24"/>
        </w:rPr>
      </w:pPr>
      <w:bookmarkStart w:id="21" w:name="_Toc137556798"/>
      <w:r w:rsidRPr="00F15F41">
        <w:rPr>
          <w:rFonts w:ascii="Times New Roman" w:eastAsia="Times New Roman" w:hAnsi="Times New Roman" w:cs="Times New Roman"/>
          <w:b/>
          <w:bCs/>
          <w:color w:val="000000" w:themeColor="text1"/>
          <w:sz w:val="24"/>
          <w:szCs w:val="24"/>
        </w:rPr>
        <w:t xml:space="preserve">2. </w:t>
      </w:r>
      <w:bookmarkStart w:id="22" w:name="_Hlk136977124"/>
      <w:r w:rsidR="008E05B6" w:rsidRPr="00F15F41">
        <w:rPr>
          <w:rFonts w:ascii="Times New Roman" w:eastAsia="Times New Roman" w:hAnsi="Times New Roman" w:cs="Times New Roman"/>
          <w:b/>
          <w:bCs/>
          <w:color w:val="000000" w:themeColor="text1"/>
          <w:sz w:val="24"/>
          <w:szCs w:val="24"/>
        </w:rPr>
        <w:t>Training and Skill Development</w:t>
      </w:r>
      <w:bookmarkEnd w:id="22"/>
      <w:r w:rsidR="008E05B6" w:rsidRPr="00F15F41">
        <w:rPr>
          <w:rFonts w:ascii="Times New Roman" w:eastAsia="Times New Roman" w:hAnsi="Times New Roman" w:cs="Times New Roman"/>
          <w:b/>
          <w:bCs/>
          <w:color w:val="000000" w:themeColor="text1"/>
          <w:sz w:val="24"/>
          <w:szCs w:val="24"/>
        </w:rPr>
        <w:t>:</w:t>
      </w:r>
      <w:bookmarkEnd w:id="21"/>
    </w:p>
    <w:p w14:paraId="4616F754" w14:textId="7FE7FEB6" w:rsidR="008E05B6" w:rsidRPr="004F1957"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companies prioritise employee training and development programs to enhance their skills and knowledge. Academic research suggests that outsourcing providers invest in comprehensive training to ensure their staff is equipped with the skills to deliver quality services (Sigala and Wakolbinger, 2019, p.65). Additionally, outsourcing companies employ performance measurement systems, key performance indicators (KPIs), and service level agreements (SLAs) to monitor and evaluate the performance of their personnel. By outsourcing, Hyatt Hotel can benefit from the well-structured training programs and performance measurement systems of the outsourcing company, ensuring consistent service quality and accountability.</w:t>
      </w:r>
    </w:p>
    <w:p w14:paraId="3E480104" w14:textId="6486782E" w:rsidR="008E05B6" w:rsidRPr="00F15F41" w:rsidRDefault="00A5622B" w:rsidP="00090421">
      <w:pPr>
        <w:pStyle w:val="Heading2"/>
        <w:rPr>
          <w:rFonts w:ascii="Times New Roman" w:eastAsia="Times New Roman" w:hAnsi="Times New Roman" w:cs="Times New Roman"/>
          <w:b/>
          <w:bCs/>
          <w:color w:val="000000" w:themeColor="text1"/>
          <w:sz w:val="24"/>
          <w:szCs w:val="24"/>
        </w:rPr>
      </w:pPr>
      <w:bookmarkStart w:id="23" w:name="_Toc137556799"/>
      <w:r w:rsidRPr="00F15F41">
        <w:rPr>
          <w:rFonts w:ascii="Times New Roman" w:eastAsia="Times New Roman" w:hAnsi="Times New Roman" w:cs="Times New Roman"/>
          <w:b/>
          <w:bCs/>
          <w:color w:val="000000" w:themeColor="text1"/>
          <w:sz w:val="24"/>
          <w:szCs w:val="24"/>
        </w:rPr>
        <w:t xml:space="preserve">3. </w:t>
      </w:r>
      <w:bookmarkStart w:id="24" w:name="_Hlk136977188"/>
      <w:r w:rsidR="008E05B6" w:rsidRPr="00F15F41">
        <w:rPr>
          <w:rFonts w:ascii="Times New Roman" w:eastAsia="Times New Roman" w:hAnsi="Times New Roman" w:cs="Times New Roman"/>
          <w:b/>
          <w:bCs/>
          <w:color w:val="000000" w:themeColor="text1"/>
          <w:sz w:val="24"/>
          <w:szCs w:val="24"/>
        </w:rPr>
        <w:t>Standardised Procedures</w:t>
      </w:r>
      <w:bookmarkEnd w:id="24"/>
      <w:r w:rsidR="008E05B6" w:rsidRPr="00F15F41">
        <w:rPr>
          <w:rFonts w:ascii="Times New Roman" w:eastAsia="Times New Roman" w:hAnsi="Times New Roman" w:cs="Times New Roman"/>
          <w:b/>
          <w:bCs/>
          <w:color w:val="000000" w:themeColor="text1"/>
          <w:sz w:val="24"/>
          <w:szCs w:val="24"/>
        </w:rPr>
        <w:t>:</w:t>
      </w:r>
      <w:bookmarkEnd w:id="23"/>
    </w:p>
    <w:p w14:paraId="6B5BCAF8"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Outsourcing companies often have established standardised procedures for housekeeping operations. Academic studies (Zarzycka </w:t>
      </w:r>
      <w:r w:rsidRPr="00F974A5">
        <w:rPr>
          <w:rFonts w:ascii="Times New Roman" w:eastAsia="Times New Roman" w:hAnsi="Times New Roman" w:cs="Times New Roman"/>
          <w:i/>
          <w:iCs/>
          <w:sz w:val="24"/>
          <w:szCs w:val="24"/>
        </w:rPr>
        <w:t>et al.,</w:t>
      </w:r>
      <w:r w:rsidRPr="008E05B6">
        <w:rPr>
          <w:rFonts w:ascii="Times New Roman" w:eastAsia="Times New Roman" w:hAnsi="Times New Roman" w:cs="Times New Roman"/>
          <w:sz w:val="24"/>
          <w:szCs w:val="24"/>
        </w:rPr>
        <w:t xml:space="preserve"> 2019, p. 208) highlight that outsourcing providers develop and implement standardised processes, which help ensure consistent service quality across different locations and clients. These procedures encompass various aspects of housekeeping, including cleaning techniques, inventory management, and quality control measures. By outsourcing, Hyatt Hotel can benefit from the outsourcing company's </w:t>
      </w:r>
      <w:r w:rsidRPr="008E05B6">
        <w:rPr>
          <w:rFonts w:ascii="Times New Roman" w:eastAsia="Times New Roman" w:hAnsi="Times New Roman" w:cs="Times New Roman"/>
          <w:sz w:val="24"/>
          <w:szCs w:val="24"/>
        </w:rPr>
        <w:lastRenderedPageBreak/>
        <w:t>standardised procedures, leading to consistent service delivery and adherence to established quality standards.</w:t>
      </w:r>
    </w:p>
    <w:p w14:paraId="3B86881A" w14:textId="3B4890BD" w:rsidR="008E05B6" w:rsidRPr="00F15F41" w:rsidRDefault="00D020B3" w:rsidP="00090421">
      <w:pPr>
        <w:pStyle w:val="Heading2"/>
        <w:rPr>
          <w:rFonts w:ascii="Times New Roman" w:eastAsia="Times New Roman" w:hAnsi="Times New Roman" w:cs="Times New Roman"/>
          <w:b/>
          <w:bCs/>
          <w:color w:val="000000" w:themeColor="text1"/>
          <w:sz w:val="24"/>
          <w:szCs w:val="24"/>
        </w:rPr>
      </w:pPr>
      <w:bookmarkStart w:id="25" w:name="_Toc137556800"/>
      <w:r w:rsidRPr="00F15F41">
        <w:rPr>
          <w:rFonts w:ascii="Times New Roman" w:eastAsia="Times New Roman" w:hAnsi="Times New Roman" w:cs="Times New Roman"/>
          <w:b/>
          <w:bCs/>
          <w:color w:val="000000" w:themeColor="text1"/>
          <w:sz w:val="24"/>
          <w:szCs w:val="24"/>
        </w:rPr>
        <w:t xml:space="preserve">4. </w:t>
      </w:r>
      <w:bookmarkStart w:id="26" w:name="_Hlk136977247"/>
      <w:r w:rsidR="008E05B6" w:rsidRPr="00F15F41">
        <w:rPr>
          <w:rFonts w:ascii="Times New Roman" w:eastAsia="Times New Roman" w:hAnsi="Times New Roman" w:cs="Times New Roman"/>
          <w:b/>
          <w:bCs/>
          <w:color w:val="000000" w:themeColor="text1"/>
          <w:sz w:val="24"/>
          <w:szCs w:val="24"/>
        </w:rPr>
        <w:t>Continuous Improvement</w:t>
      </w:r>
      <w:bookmarkEnd w:id="26"/>
      <w:r w:rsidR="008E05B6" w:rsidRPr="00F15F41">
        <w:rPr>
          <w:rFonts w:ascii="Times New Roman" w:eastAsia="Times New Roman" w:hAnsi="Times New Roman" w:cs="Times New Roman"/>
          <w:b/>
          <w:bCs/>
          <w:color w:val="000000" w:themeColor="text1"/>
          <w:sz w:val="24"/>
          <w:szCs w:val="24"/>
        </w:rPr>
        <w:t>:</w:t>
      </w:r>
      <w:bookmarkEnd w:id="25"/>
    </w:p>
    <w:p w14:paraId="33201899"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companies prioritise continuous improvement efforts in their housekeeping operations. Academic studies (Garg and Jain, 2019, p.43) highlight the focus on continuous improvement as a critical advantage of outsourcing. These companies seek client feedback and implement measures to enhance service quality. By outsourcing, Hyatt Hotel can tap into the outsourcing company's commitment to continuous improvement, ensuring that the housekeeping services evolve and adapt to changing needs and expectations.</w:t>
      </w:r>
    </w:p>
    <w:p w14:paraId="715C8689" w14:textId="272956C9" w:rsidR="008E05B6" w:rsidRPr="00F15F41" w:rsidRDefault="008E05B6" w:rsidP="00090421">
      <w:pPr>
        <w:pStyle w:val="Heading2"/>
        <w:rPr>
          <w:rFonts w:ascii="Times New Roman" w:eastAsia="Times New Roman" w:hAnsi="Times New Roman" w:cs="Times New Roman"/>
          <w:b/>
          <w:bCs/>
          <w:color w:val="000000" w:themeColor="text1"/>
          <w:sz w:val="24"/>
          <w:szCs w:val="24"/>
        </w:rPr>
      </w:pPr>
      <w:bookmarkStart w:id="27" w:name="_Hlk136977801"/>
      <w:bookmarkStart w:id="28" w:name="_Toc137556801"/>
      <w:r w:rsidRPr="00F15F41">
        <w:rPr>
          <w:rFonts w:ascii="Times New Roman" w:eastAsia="Times New Roman" w:hAnsi="Times New Roman" w:cs="Times New Roman"/>
          <w:b/>
          <w:bCs/>
          <w:color w:val="000000" w:themeColor="text1"/>
          <w:sz w:val="24"/>
          <w:szCs w:val="24"/>
        </w:rPr>
        <w:t>Sustainability</w:t>
      </w:r>
      <w:bookmarkEnd w:id="27"/>
      <w:r w:rsidRPr="00F15F41">
        <w:rPr>
          <w:rFonts w:ascii="Times New Roman" w:eastAsia="Times New Roman" w:hAnsi="Times New Roman" w:cs="Times New Roman"/>
          <w:b/>
          <w:bCs/>
          <w:color w:val="000000" w:themeColor="text1"/>
          <w:sz w:val="24"/>
          <w:szCs w:val="24"/>
        </w:rPr>
        <w:t>:</w:t>
      </w:r>
      <w:bookmarkEnd w:id="28"/>
    </w:p>
    <w:p w14:paraId="3B3CA05C" w14:textId="029755EA" w:rsid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Sustainability is a crucial consideration for businesses across industries, and outsourcing the housekeeping department at Hyatt Hotel can have significant implications for environmental and social sustainability. This section explores the sustainability benefits of outsourcing, including eco-friendly cleaning practices, energy-saving initiatives, and honourable employment conditions.</w:t>
      </w:r>
    </w:p>
    <w:p w14:paraId="1E7FDB81" w14:textId="5BB71365" w:rsidR="00D91BF2" w:rsidRPr="00EE1FF5" w:rsidRDefault="00D91BF2" w:rsidP="008E05B6">
      <w:pPr>
        <w:spacing w:line="360" w:lineRule="auto"/>
        <w:jc w:val="both"/>
        <w:rPr>
          <w:rFonts w:ascii="Times New Roman" w:eastAsia="Times New Roman" w:hAnsi="Times New Roman" w:cs="Times New Roman"/>
          <w:sz w:val="24"/>
          <w:szCs w:val="24"/>
        </w:rPr>
      </w:pPr>
      <w:r w:rsidRPr="00D91BF2">
        <w:rPr>
          <w:rFonts w:ascii="Times New Roman" w:eastAsia="Times New Roman" w:hAnsi="Times New Roman" w:cs="Times New Roman"/>
          <w:sz w:val="24"/>
          <w:szCs w:val="24"/>
        </w:rPr>
        <w:t xml:space="preserve">Outsourcing companies specialising in housekeeping services often prioritise eco-friendly cleaning practices. They are well-versed in environmentally friendly cleaning products, which minimise the impact on ecosystems and human health. Dai </w:t>
      </w:r>
      <w:r w:rsidRPr="00F974A5">
        <w:rPr>
          <w:rFonts w:ascii="Times New Roman" w:eastAsia="Times New Roman" w:hAnsi="Times New Roman" w:cs="Times New Roman"/>
          <w:i/>
          <w:iCs/>
          <w:sz w:val="24"/>
          <w:szCs w:val="24"/>
        </w:rPr>
        <w:t>et al.,</w:t>
      </w:r>
      <w:r w:rsidRPr="00D91BF2">
        <w:rPr>
          <w:rFonts w:ascii="Times New Roman" w:eastAsia="Times New Roman" w:hAnsi="Times New Roman" w:cs="Times New Roman"/>
          <w:sz w:val="24"/>
          <w:szCs w:val="24"/>
        </w:rPr>
        <w:t xml:space="preserve"> </w:t>
      </w:r>
      <w:r w:rsidR="009A324D">
        <w:rPr>
          <w:rFonts w:ascii="Times New Roman" w:eastAsia="Times New Roman" w:hAnsi="Times New Roman" w:cs="Times New Roman"/>
          <w:sz w:val="24"/>
          <w:szCs w:val="24"/>
        </w:rPr>
        <w:t>(</w:t>
      </w:r>
      <w:r w:rsidRPr="00D91BF2">
        <w:rPr>
          <w:rFonts w:ascii="Times New Roman" w:eastAsia="Times New Roman" w:hAnsi="Times New Roman" w:cs="Times New Roman"/>
          <w:sz w:val="24"/>
          <w:szCs w:val="24"/>
        </w:rPr>
        <w:t>2021</w:t>
      </w:r>
      <w:r w:rsidR="009A324D">
        <w:rPr>
          <w:rFonts w:ascii="Times New Roman" w:eastAsia="Times New Roman" w:hAnsi="Times New Roman" w:cs="Times New Roman"/>
          <w:sz w:val="24"/>
          <w:szCs w:val="24"/>
        </w:rPr>
        <w:t>)</w:t>
      </w:r>
      <w:r w:rsidRPr="00D91BF2">
        <w:rPr>
          <w:rFonts w:ascii="Times New Roman" w:eastAsia="Times New Roman" w:hAnsi="Times New Roman" w:cs="Times New Roman"/>
          <w:sz w:val="24"/>
          <w:szCs w:val="24"/>
        </w:rPr>
        <w:t xml:space="preserve"> highlighted that outsourcing companies often have sustainability initiatives, such as using eco-friendly cleaning products and implementing energy-saving practices. These initiatives contribute to reducing the environmental impact of housekeeping operations. Additionally, outsourcing allows hotels to leverage the expertise of the outsourcing company, which may have experience in implementing sustainable practices across multiple establishments.</w:t>
      </w:r>
    </w:p>
    <w:p w14:paraId="5BD35FD5" w14:textId="67E3591A" w:rsidR="008E05B6" w:rsidRPr="00EE1FF5"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the housekeeping department can lead to energy-saving initiatives within the hotel. Academic research (Sorn and Al, 2022) demonstrates that outsourcing companies often implement energy-efficient practices, such as optimising equipment usage, utilising innovative technologies for monitoring and controlling energy consumption, and implementing energy management systems. These initiatives reduce energy usage and costs for Hyatt Hotel, aligning with their sustainability objectives and contributing to a greener and more sustainable operation.</w:t>
      </w:r>
    </w:p>
    <w:p w14:paraId="571063DE" w14:textId="3150531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Outsourcing companies often have established policies and procedures that ensure fair wages, employee benefits, and adherence to labour laws and regulations. By outsourcing the </w:t>
      </w:r>
      <w:r w:rsidRPr="008E05B6">
        <w:rPr>
          <w:rFonts w:ascii="Times New Roman" w:eastAsia="Times New Roman" w:hAnsi="Times New Roman" w:cs="Times New Roman"/>
          <w:sz w:val="24"/>
          <w:szCs w:val="24"/>
        </w:rPr>
        <w:lastRenderedPageBreak/>
        <w:t>housekeeping department to reputable companies with strong ethical standards, Hyatt Hotel can ensure that workers are treated fairly and provided with safe and supportive working environments (Berg, 2019, p.69). It promotes social sustainability and contributes to the overall corporate social responsibility goals of Hyatt Hotel.</w:t>
      </w:r>
    </w:p>
    <w:p w14:paraId="2AD40E4C" w14:textId="3456DF6B" w:rsidR="008E05B6" w:rsidRPr="00F15F41" w:rsidRDefault="008E05B6" w:rsidP="00090421">
      <w:pPr>
        <w:pStyle w:val="Heading2"/>
        <w:rPr>
          <w:rFonts w:ascii="Times New Roman" w:eastAsia="Times New Roman" w:hAnsi="Times New Roman" w:cs="Times New Roman"/>
          <w:b/>
          <w:bCs/>
          <w:color w:val="000000" w:themeColor="text1"/>
          <w:sz w:val="24"/>
          <w:szCs w:val="24"/>
        </w:rPr>
      </w:pPr>
      <w:bookmarkStart w:id="29" w:name="_Hlk136978210"/>
      <w:bookmarkStart w:id="30" w:name="_Toc137556802"/>
      <w:r w:rsidRPr="00F15F41">
        <w:rPr>
          <w:rFonts w:ascii="Times New Roman" w:eastAsia="Times New Roman" w:hAnsi="Times New Roman" w:cs="Times New Roman"/>
          <w:b/>
          <w:bCs/>
          <w:color w:val="000000" w:themeColor="text1"/>
          <w:sz w:val="24"/>
          <w:szCs w:val="24"/>
        </w:rPr>
        <w:t>Guest Experience</w:t>
      </w:r>
      <w:r w:rsidR="00B42FF8" w:rsidRPr="00F15F41">
        <w:rPr>
          <w:rFonts w:ascii="Times New Roman" w:eastAsia="Times New Roman" w:hAnsi="Times New Roman" w:cs="Times New Roman"/>
          <w:b/>
          <w:bCs/>
          <w:color w:val="000000" w:themeColor="text1"/>
          <w:sz w:val="24"/>
          <w:szCs w:val="24"/>
        </w:rPr>
        <w:t xml:space="preserve"> and Consistency in Service Delivery</w:t>
      </w:r>
      <w:bookmarkEnd w:id="29"/>
      <w:r w:rsidRPr="00F15F41">
        <w:rPr>
          <w:rFonts w:ascii="Times New Roman" w:eastAsia="Times New Roman" w:hAnsi="Times New Roman" w:cs="Times New Roman"/>
          <w:b/>
          <w:bCs/>
          <w:color w:val="000000" w:themeColor="text1"/>
          <w:sz w:val="24"/>
          <w:szCs w:val="24"/>
        </w:rPr>
        <w:t>:</w:t>
      </w:r>
      <w:bookmarkEnd w:id="30"/>
    </w:p>
    <w:p w14:paraId="24353A80" w14:textId="77777777"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Guest experience is a crucial aspect of the hospitality industry, and the decision to outsource the housekeeping department at Hyatt Hotel can significantly impact it. This section explores how outsourcing can positively influence guest experience by ensuring consistency in service delivery, specialised training, and effective guest satisfaction management.</w:t>
      </w:r>
    </w:p>
    <w:p w14:paraId="15EE6154" w14:textId="2D6C8C51" w:rsidR="008E05B6" w:rsidRPr="00DD2FA2"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companies specialising in housekeeping often have established procedures and standards ensuring consistent service delivery. By outsourcing, Hyatt Hotel can benefit from this consistency, as the outsourced teams are trained to follow standardised protocols and meet performance expectations. Outsourcing companies often had standardised cleaning procedures and service protocols (Iannuzzi and Sacchetto, 2022, p.895). This consistency contributes to a seamless and predictable guest experience, where guests can expect the same cleanliness and attention to detail throughout their stay.</w:t>
      </w:r>
      <w:r w:rsidRPr="008E05B6">
        <w:rPr>
          <w:rFonts w:ascii="Times New Roman" w:eastAsia="Times New Roman" w:hAnsi="Times New Roman" w:cs="Times New Roman"/>
          <w:b/>
          <w:bCs/>
          <w:sz w:val="24"/>
          <w:szCs w:val="24"/>
        </w:rPr>
        <w:t xml:space="preserve"> </w:t>
      </w:r>
      <w:r w:rsidRPr="008E05B6">
        <w:rPr>
          <w:rFonts w:ascii="Times New Roman" w:eastAsia="Times New Roman" w:hAnsi="Times New Roman" w:cs="Times New Roman"/>
          <w:sz w:val="24"/>
          <w:szCs w:val="24"/>
        </w:rPr>
        <w:t xml:space="preserve">Consistency in service delivery helps build trust and loyalty among guests, enhancing their overall experience. </w:t>
      </w:r>
    </w:p>
    <w:p w14:paraId="4A27A2A0" w14:textId="54532FB1" w:rsidR="008E05B6" w:rsidRPr="00DD2FA2"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companies invest in comprehensive training programs for their housekeeping teams. These programs focus on imparting specialised skills and knowledge relevant to the hospitality industry. Outsourced teams receive extensive training on cleaning techniques, industry best practices, and customer service skills (Espino-Rodríguez, 2023, p.32). By outsourcing, Hyatt Hotel can leverage the expertise and specialised training provided by outsourcing companies, ensuring that guests receive top-notch service and personalised attention. Outsourcing companies often specialise in providing housekeeping services and invest in training their employees.</w:t>
      </w:r>
    </w:p>
    <w:p w14:paraId="482F7351" w14:textId="50226DC7" w:rsidR="008E05B6" w:rsidRPr="00DD2FA2"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 xml:space="preserve">Outsourcing companies often have robust guest satisfaction management systems in place. They prioritise gathering feedback, monitoring guest satisfaction levels, and promptly addressing concerns. These systems may include regular guest surveys, post-stay evaluations, and real-time communication channels. Hyatt Hotel can benefit from these guest satisfaction management practices by outsourcing the housekeeping department. Outsourcing companies actively seek guest feedback to evaluate service performance and identify areas for improvement (Ruiz-Palomino </w:t>
      </w:r>
      <w:r w:rsidRPr="00F974A5">
        <w:rPr>
          <w:rFonts w:ascii="Times New Roman" w:eastAsia="Times New Roman" w:hAnsi="Times New Roman" w:cs="Times New Roman"/>
          <w:i/>
          <w:iCs/>
          <w:sz w:val="24"/>
          <w:szCs w:val="24"/>
        </w:rPr>
        <w:t>et al.,</w:t>
      </w:r>
      <w:r w:rsidRPr="008E05B6">
        <w:rPr>
          <w:rFonts w:ascii="Times New Roman" w:eastAsia="Times New Roman" w:hAnsi="Times New Roman" w:cs="Times New Roman"/>
          <w:sz w:val="24"/>
          <w:szCs w:val="24"/>
        </w:rPr>
        <w:t xml:space="preserve"> 2023, p.102412). This focus on guest satisfaction and </w:t>
      </w:r>
      <w:r w:rsidRPr="008E05B6">
        <w:rPr>
          <w:rFonts w:ascii="Times New Roman" w:eastAsia="Times New Roman" w:hAnsi="Times New Roman" w:cs="Times New Roman"/>
          <w:sz w:val="24"/>
          <w:szCs w:val="24"/>
        </w:rPr>
        <w:lastRenderedPageBreak/>
        <w:t>feedback management can continuously enhance service quality and guest experience. By addressing guest concerns and preferences, outsourcing companies contribute to a positive and consistent guest experience.</w:t>
      </w:r>
    </w:p>
    <w:p w14:paraId="04A1D6D5" w14:textId="5F67C6F6" w:rsid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Outsourcing the housekeeping department provides flexibility and scalability, which can positively impact guest experience. Outsourcing companies can quickly adjust staffing levels during peak seasons or events to meet the increased demand. A study by BAQUERO (2022, p.72) highlighted that outsourcing allows hotels to adjust staffing levels based on fluctuating markets quickly. This flexibility ensures that the hotel can efficiently allocate resources to meet the varying needs of guests. Outsourcing companies can readily provide additional staff during peak periods or special events, ensuring consistent service levels.</w:t>
      </w:r>
    </w:p>
    <w:p w14:paraId="439B164C" w14:textId="4C70D6C7" w:rsidR="008E05B6" w:rsidRPr="00F15F41" w:rsidRDefault="008E05B6" w:rsidP="00090421">
      <w:pPr>
        <w:pStyle w:val="Heading2"/>
        <w:rPr>
          <w:rFonts w:ascii="Times New Roman" w:eastAsia="Times New Roman" w:hAnsi="Times New Roman" w:cs="Times New Roman"/>
          <w:b/>
          <w:bCs/>
          <w:color w:val="000000" w:themeColor="text1"/>
          <w:sz w:val="24"/>
          <w:szCs w:val="24"/>
        </w:rPr>
      </w:pPr>
      <w:bookmarkStart w:id="31" w:name="_Toc137556803"/>
      <w:r w:rsidRPr="00F15F41">
        <w:rPr>
          <w:rFonts w:ascii="Times New Roman" w:eastAsia="Times New Roman" w:hAnsi="Times New Roman" w:cs="Times New Roman"/>
          <w:b/>
          <w:bCs/>
          <w:color w:val="000000" w:themeColor="text1"/>
          <w:sz w:val="24"/>
          <w:szCs w:val="24"/>
        </w:rPr>
        <w:t>Results</w:t>
      </w:r>
      <w:r w:rsidR="005B2D60" w:rsidRPr="00F15F41">
        <w:rPr>
          <w:rFonts w:ascii="Times New Roman" w:eastAsia="Times New Roman" w:hAnsi="Times New Roman" w:cs="Times New Roman"/>
          <w:b/>
          <w:bCs/>
          <w:color w:val="000000" w:themeColor="text1"/>
          <w:sz w:val="24"/>
          <w:szCs w:val="24"/>
        </w:rPr>
        <w:t xml:space="preserve"> and </w:t>
      </w:r>
      <w:bookmarkStart w:id="32" w:name="_Hlk136978334"/>
      <w:r w:rsidRPr="00F15F41">
        <w:rPr>
          <w:rFonts w:ascii="Times New Roman" w:eastAsia="Times New Roman" w:hAnsi="Times New Roman" w:cs="Times New Roman"/>
          <w:b/>
          <w:bCs/>
          <w:color w:val="000000" w:themeColor="text1"/>
          <w:sz w:val="24"/>
          <w:szCs w:val="24"/>
        </w:rPr>
        <w:t>Performance Metrics</w:t>
      </w:r>
      <w:bookmarkEnd w:id="32"/>
      <w:r w:rsidRPr="00F15F41">
        <w:rPr>
          <w:rFonts w:ascii="Times New Roman" w:eastAsia="Times New Roman" w:hAnsi="Times New Roman" w:cs="Times New Roman"/>
          <w:b/>
          <w:bCs/>
          <w:color w:val="000000" w:themeColor="text1"/>
          <w:sz w:val="24"/>
          <w:szCs w:val="24"/>
        </w:rPr>
        <w:t>:</w:t>
      </w:r>
      <w:bookmarkEnd w:id="31"/>
    </w:p>
    <w:p w14:paraId="2FB335AE" w14:textId="759CF898"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Monitoring the performance of outsourced housekeeping is essential to ensure that they meet the desired standards and deliver satisfactory results (Paulino, 2023). By establishing performance metrics, Hyatt Hotel can measure the effectiveness and efficiency of the service provider's operations</w:t>
      </w:r>
      <w:r w:rsidR="00B44E48">
        <w:rPr>
          <w:rFonts w:ascii="Times New Roman" w:eastAsia="Times New Roman" w:hAnsi="Times New Roman" w:cs="Times New Roman"/>
          <w:sz w:val="24"/>
          <w:szCs w:val="24"/>
        </w:rPr>
        <w:t xml:space="preserve"> </w:t>
      </w:r>
      <w:r w:rsidR="00B44E48" w:rsidRPr="000228B3">
        <w:rPr>
          <w:rFonts w:ascii="Times New Roman" w:eastAsia="Times New Roman" w:hAnsi="Times New Roman" w:cs="Times New Roman"/>
          <w:b/>
          <w:bCs/>
          <w:sz w:val="24"/>
          <w:szCs w:val="24"/>
        </w:rPr>
        <w:t>(</w:t>
      </w:r>
      <w:r w:rsidR="001C372C" w:rsidRPr="000228B3">
        <w:rPr>
          <w:rFonts w:ascii="Times New Roman" w:eastAsia="Times New Roman" w:hAnsi="Times New Roman" w:cs="Times New Roman"/>
          <w:b/>
          <w:bCs/>
          <w:sz w:val="24"/>
          <w:szCs w:val="24"/>
        </w:rPr>
        <w:t xml:space="preserve"> </w:t>
      </w:r>
      <w:r w:rsidR="00682310" w:rsidRPr="000228B3">
        <w:rPr>
          <w:rFonts w:ascii="Times New Roman" w:eastAsia="Times New Roman" w:hAnsi="Times New Roman" w:cs="Times New Roman"/>
          <w:b/>
          <w:bCs/>
          <w:sz w:val="24"/>
          <w:szCs w:val="24"/>
        </w:rPr>
        <w:t>r</w:t>
      </w:r>
      <w:r w:rsidR="00936219" w:rsidRPr="000228B3">
        <w:rPr>
          <w:rFonts w:ascii="Times New Roman" w:eastAsia="Times New Roman" w:hAnsi="Times New Roman" w:cs="Times New Roman"/>
          <w:b/>
          <w:bCs/>
          <w:sz w:val="24"/>
          <w:szCs w:val="24"/>
        </w:rPr>
        <w:t xml:space="preserve">efer to </w:t>
      </w:r>
      <w:r w:rsidR="00682310" w:rsidRPr="000228B3">
        <w:rPr>
          <w:rFonts w:ascii="Times New Roman" w:eastAsia="Times New Roman" w:hAnsi="Times New Roman" w:cs="Times New Roman"/>
          <w:b/>
          <w:bCs/>
          <w:sz w:val="24"/>
          <w:szCs w:val="24"/>
        </w:rPr>
        <w:t>a</w:t>
      </w:r>
      <w:r w:rsidR="00B44E48" w:rsidRPr="000228B3">
        <w:rPr>
          <w:rFonts w:ascii="Times New Roman" w:eastAsia="Times New Roman" w:hAnsi="Times New Roman" w:cs="Times New Roman"/>
          <w:b/>
          <w:bCs/>
          <w:sz w:val="24"/>
          <w:szCs w:val="24"/>
        </w:rPr>
        <w:t>ppendix 2)</w:t>
      </w:r>
      <w:r w:rsidR="00B44E48">
        <w:rPr>
          <w:rFonts w:ascii="Times New Roman" w:eastAsia="Times New Roman" w:hAnsi="Times New Roman" w:cs="Times New Roman"/>
          <w:sz w:val="24"/>
          <w:szCs w:val="24"/>
        </w:rPr>
        <w:t>.</w:t>
      </w:r>
    </w:p>
    <w:p w14:paraId="5C289DC1" w14:textId="2F1C9F3A" w:rsidR="004A36B4" w:rsidRPr="00F15F41" w:rsidRDefault="004A36B4" w:rsidP="00090421">
      <w:pPr>
        <w:pStyle w:val="Heading2"/>
        <w:rPr>
          <w:rFonts w:ascii="Times New Roman" w:eastAsia="Times New Roman" w:hAnsi="Times New Roman" w:cs="Times New Roman"/>
          <w:b/>
          <w:bCs/>
          <w:color w:val="000000" w:themeColor="text1"/>
          <w:sz w:val="24"/>
          <w:szCs w:val="24"/>
        </w:rPr>
      </w:pPr>
      <w:bookmarkStart w:id="33" w:name="_Hlk136978853"/>
      <w:bookmarkStart w:id="34" w:name="_Toc137556804"/>
      <w:r w:rsidRPr="00F15F41">
        <w:rPr>
          <w:rFonts w:ascii="Times New Roman" w:eastAsia="Times New Roman" w:hAnsi="Times New Roman" w:cs="Times New Roman"/>
          <w:b/>
          <w:bCs/>
          <w:color w:val="000000" w:themeColor="text1"/>
          <w:sz w:val="24"/>
          <w:szCs w:val="24"/>
        </w:rPr>
        <w:t>Recommendations</w:t>
      </w:r>
      <w:bookmarkEnd w:id="33"/>
      <w:r w:rsidRPr="00F15F41">
        <w:rPr>
          <w:rFonts w:ascii="Times New Roman" w:eastAsia="Times New Roman" w:hAnsi="Times New Roman" w:cs="Times New Roman"/>
          <w:b/>
          <w:bCs/>
          <w:color w:val="000000" w:themeColor="text1"/>
          <w:sz w:val="24"/>
          <w:szCs w:val="24"/>
        </w:rPr>
        <w:t>:</w:t>
      </w:r>
      <w:bookmarkEnd w:id="34"/>
    </w:p>
    <w:p w14:paraId="2BEEA432" w14:textId="368D8F0A" w:rsidR="004A36B4" w:rsidRPr="00B36D70"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Hyatt Hotel should prioritise partnering with a reputable, trustworthy outsourcing company that aligns with its values and standards (Hiamey and Hiamey, 2020, p.73). Conducting site visits, requesting references, and reviewing case studies can provide valuable insights into the outsourcing company's capabilities and service quality.</w:t>
      </w:r>
    </w:p>
    <w:p w14:paraId="7E362814" w14:textId="4539FCE3" w:rsidR="004A36B4" w:rsidRPr="00B36D70"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To ensure consistent and satisfactory service delivery, it is recommended that Hyatt Hotel establishes clear Service Level Agreements (SLAs) with the chosen outsourcing company. SLAs should define performance expectations, quality standards, response times, and key performance indicators (KPIs) that will be monitored regularly (Bharwani et al., 2019). By setting clear expectations and monitoring performance against the agreed-upon SLAs, Hyatt Hotel can ensure that the outsourcing company meets or exceeds service quality requirements.</w:t>
      </w:r>
    </w:p>
    <w:p w14:paraId="39C4F023" w14:textId="1387A955" w:rsidR="004A36B4" w:rsidRPr="00B36D70"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 xml:space="preserve">Effective communication and collaboration are crucial for successful outsourcing. Hyatt Hotel should establish clear lines of communication with the outsourcing company to facilitate seamless coordination and promptly address any issues or concerns (Tiwari </w:t>
      </w:r>
      <w:r w:rsidRPr="00F974A5">
        <w:rPr>
          <w:rFonts w:ascii="Times New Roman" w:eastAsia="Times New Roman" w:hAnsi="Times New Roman" w:cs="Times New Roman"/>
          <w:i/>
          <w:iCs/>
          <w:sz w:val="24"/>
          <w:szCs w:val="24"/>
        </w:rPr>
        <w:t>et al.,</w:t>
      </w:r>
      <w:r w:rsidRPr="004A36B4">
        <w:rPr>
          <w:rFonts w:ascii="Times New Roman" w:eastAsia="Times New Roman" w:hAnsi="Times New Roman" w:cs="Times New Roman"/>
          <w:sz w:val="24"/>
          <w:szCs w:val="24"/>
        </w:rPr>
        <w:t xml:space="preserve"> 2022, p.38). Collaboration between the hotel's management and outsourced housekeeping teams is vital for aligning goals, addressing challenges, and fostering a positive working relationship.</w:t>
      </w:r>
    </w:p>
    <w:p w14:paraId="533D4628" w14:textId="77777777" w:rsidR="004A36B4" w:rsidRPr="004A36B4"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lastRenderedPageBreak/>
        <w:t xml:space="preserve">Once the outsourcing agreement is in place, it is recommended that Hyatt Hotel continuously monitors and evaluates the performance of the outsourced housekeeping department (Manoharan </w:t>
      </w:r>
      <w:r w:rsidRPr="00F974A5">
        <w:rPr>
          <w:rFonts w:ascii="Times New Roman" w:eastAsia="Times New Roman" w:hAnsi="Times New Roman" w:cs="Times New Roman"/>
          <w:i/>
          <w:iCs/>
          <w:sz w:val="24"/>
          <w:szCs w:val="24"/>
        </w:rPr>
        <w:t>et al.,</w:t>
      </w:r>
      <w:r w:rsidRPr="004A36B4">
        <w:rPr>
          <w:rFonts w:ascii="Times New Roman" w:eastAsia="Times New Roman" w:hAnsi="Times New Roman" w:cs="Times New Roman"/>
          <w:sz w:val="24"/>
          <w:szCs w:val="24"/>
        </w:rPr>
        <w:t xml:space="preserve"> 2021, p.102864). It can be done through regular audits, guest feedback analysis, and performance reviews. Continuous monitoring allows Hyatt Hotel to identify areas for improvement, address any service gaps, and ensure that the outsourced team consistently meets or exceeds expectations.</w:t>
      </w:r>
    </w:p>
    <w:p w14:paraId="70B94565" w14:textId="6A5E782D" w:rsidR="004A36B4" w:rsidRPr="00F15F41" w:rsidRDefault="004A36B4" w:rsidP="00090421">
      <w:pPr>
        <w:pStyle w:val="Heading2"/>
        <w:rPr>
          <w:rFonts w:ascii="Times New Roman" w:eastAsia="Times New Roman" w:hAnsi="Times New Roman" w:cs="Times New Roman"/>
          <w:b/>
          <w:bCs/>
          <w:color w:val="000000" w:themeColor="text1"/>
          <w:sz w:val="24"/>
          <w:szCs w:val="24"/>
        </w:rPr>
      </w:pPr>
      <w:bookmarkStart w:id="35" w:name="_Toc137556805"/>
      <w:r w:rsidRPr="00F15F41">
        <w:rPr>
          <w:rFonts w:ascii="Times New Roman" w:eastAsia="Times New Roman" w:hAnsi="Times New Roman" w:cs="Times New Roman"/>
          <w:b/>
          <w:bCs/>
          <w:color w:val="000000" w:themeColor="text1"/>
          <w:sz w:val="24"/>
          <w:szCs w:val="24"/>
        </w:rPr>
        <w:t>Conclusion:</w:t>
      </w:r>
      <w:bookmarkEnd w:id="35"/>
    </w:p>
    <w:p w14:paraId="0EA81DDE" w14:textId="3650FCD3" w:rsidR="004A36B4" w:rsidRPr="004A36B4"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By outsourcing the housekeeping department, Hyatt Hotel can achieve cost savings through economies of scale and specialised expertise. Th</w:t>
      </w:r>
      <w:r w:rsidR="00FB16A9">
        <w:rPr>
          <w:rFonts w:ascii="Times New Roman" w:eastAsia="Times New Roman" w:hAnsi="Times New Roman" w:cs="Times New Roman"/>
          <w:sz w:val="24"/>
          <w:szCs w:val="24"/>
        </w:rPr>
        <w:t>is</w:t>
      </w:r>
      <w:r w:rsidRPr="004A36B4">
        <w:rPr>
          <w:rFonts w:ascii="Times New Roman" w:eastAsia="Times New Roman" w:hAnsi="Times New Roman" w:cs="Times New Roman"/>
          <w:sz w:val="24"/>
          <w:szCs w:val="24"/>
        </w:rPr>
        <w:t xml:space="preserve"> analysis also highlights the positive impact on service quality and standards, with outsourcing companies providing consistent and satisfactory service delivery. Moreover, outsourcing aligns with Hyatt Hotel's sustainability goals by incorporating eco-friendly cleaning practices, energy-saving initiatives, and honourable employment conditions. Outsourcing companies focus on sustainability, reduce the hotel's environmental footprint, and promote responsible waste management.</w:t>
      </w:r>
    </w:p>
    <w:p w14:paraId="44766705" w14:textId="628E8FF5" w:rsidR="008E05B6" w:rsidRDefault="004A36B4" w:rsidP="004A36B4">
      <w:pPr>
        <w:spacing w:line="360" w:lineRule="auto"/>
        <w:jc w:val="both"/>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Furthermore, the guest experience is enhanced through outsourcing, as it ensures consistent service delivery, specialised training, and effective guest satisfaction management. Outsourcing companies' standardised procedures and guest-focused innovation contribute to a superior guest experience, building trust and loyalty among guests. Based on these findings, it is recommended that Hyatt Hotel embraces outsourcing as a strategic decision for revenue generation and operational efficiency. However, careful vendor evaluation, clear service level agreements, effective communication, and continuous monitoring and assessment are crucial for the success of the outsourcing partnership.</w:t>
      </w:r>
    </w:p>
    <w:p w14:paraId="7655E3A4" w14:textId="77777777" w:rsidR="008E05B6" w:rsidRDefault="008E05B6" w:rsidP="008E05B6">
      <w:pPr>
        <w:spacing w:line="360" w:lineRule="auto"/>
        <w:jc w:val="both"/>
        <w:rPr>
          <w:rFonts w:ascii="Times New Roman" w:eastAsia="Times New Roman" w:hAnsi="Times New Roman" w:cs="Times New Roman"/>
          <w:sz w:val="24"/>
          <w:szCs w:val="24"/>
        </w:rPr>
      </w:pPr>
    </w:p>
    <w:p w14:paraId="3B028878" w14:textId="77777777" w:rsidR="008E05B6" w:rsidRDefault="008E05B6" w:rsidP="008E05B6">
      <w:pPr>
        <w:spacing w:line="360" w:lineRule="auto"/>
        <w:jc w:val="both"/>
        <w:rPr>
          <w:rFonts w:ascii="Times New Roman" w:eastAsia="Times New Roman" w:hAnsi="Times New Roman" w:cs="Times New Roman"/>
          <w:sz w:val="24"/>
          <w:szCs w:val="24"/>
        </w:rPr>
      </w:pPr>
    </w:p>
    <w:p w14:paraId="34733B93" w14:textId="77777777" w:rsidR="008E05B6" w:rsidRDefault="008E05B6" w:rsidP="008E05B6">
      <w:pPr>
        <w:spacing w:line="360" w:lineRule="auto"/>
        <w:jc w:val="both"/>
        <w:rPr>
          <w:rFonts w:ascii="Times New Roman" w:eastAsia="Times New Roman" w:hAnsi="Times New Roman" w:cs="Times New Roman"/>
          <w:sz w:val="24"/>
          <w:szCs w:val="24"/>
        </w:rPr>
      </w:pPr>
    </w:p>
    <w:p w14:paraId="691678DE" w14:textId="77777777" w:rsidR="008E05B6" w:rsidRPr="008E05B6" w:rsidRDefault="008E05B6" w:rsidP="008E05B6">
      <w:pPr>
        <w:spacing w:line="360" w:lineRule="auto"/>
        <w:jc w:val="both"/>
        <w:rPr>
          <w:rFonts w:ascii="Times New Roman" w:eastAsia="Times New Roman" w:hAnsi="Times New Roman" w:cs="Times New Roman"/>
          <w:sz w:val="24"/>
          <w:szCs w:val="24"/>
        </w:rPr>
      </w:pPr>
    </w:p>
    <w:p w14:paraId="0B114797" w14:textId="68B06825"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ab/>
      </w:r>
    </w:p>
    <w:p w14:paraId="66FB10F8" w14:textId="77777777" w:rsidR="003A004D" w:rsidRDefault="003A004D" w:rsidP="005D286F">
      <w:pPr>
        <w:spacing w:line="360" w:lineRule="auto"/>
        <w:jc w:val="both"/>
        <w:rPr>
          <w:rFonts w:ascii="Times New Roman" w:eastAsia="Times New Roman" w:hAnsi="Times New Roman" w:cs="Times New Roman"/>
          <w:b/>
          <w:sz w:val="24"/>
          <w:szCs w:val="24"/>
          <w:lang w:val="en-US"/>
        </w:rPr>
      </w:pPr>
    </w:p>
    <w:p w14:paraId="117D89D0" w14:textId="77777777" w:rsidR="003A004D" w:rsidRDefault="003A004D" w:rsidP="005D286F">
      <w:pPr>
        <w:spacing w:line="360" w:lineRule="auto"/>
        <w:jc w:val="both"/>
        <w:rPr>
          <w:rFonts w:ascii="Times New Roman" w:eastAsia="Times New Roman" w:hAnsi="Times New Roman" w:cs="Times New Roman"/>
          <w:b/>
          <w:sz w:val="24"/>
          <w:szCs w:val="24"/>
          <w:lang w:val="en-US"/>
        </w:rPr>
      </w:pPr>
    </w:p>
    <w:p w14:paraId="02DC144F" w14:textId="77777777" w:rsidR="003A004D" w:rsidRDefault="003A004D" w:rsidP="005D286F">
      <w:pPr>
        <w:spacing w:line="360" w:lineRule="auto"/>
        <w:jc w:val="both"/>
        <w:rPr>
          <w:rFonts w:ascii="Times New Roman" w:eastAsia="Times New Roman" w:hAnsi="Times New Roman" w:cs="Times New Roman"/>
          <w:b/>
          <w:sz w:val="24"/>
          <w:szCs w:val="24"/>
          <w:lang w:val="en-US"/>
        </w:rPr>
      </w:pPr>
    </w:p>
    <w:p w14:paraId="773D5D9B" w14:textId="4025BD4D" w:rsidR="004F67E4" w:rsidRPr="00F15F41" w:rsidRDefault="004F67E4" w:rsidP="00090421">
      <w:pPr>
        <w:pStyle w:val="Heading2"/>
        <w:rPr>
          <w:rFonts w:ascii="Times New Roman" w:eastAsia="Times New Roman" w:hAnsi="Times New Roman" w:cs="Times New Roman"/>
          <w:b/>
          <w:bCs/>
          <w:color w:val="000000" w:themeColor="text1"/>
          <w:sz w:val="24"/>
          <w:szCs w:val="24"/>
          <w:lang w:val="en-US"/>
        </w:rPr>
      </w:pPr>
      <w:bookmarkStart w:id="36" w:name="_Toc137556806"/>
      <w:r w:rsidRPr="00F15F41">
        <w:rPr>
          <w:rFonts w:ascii="Times New Roman" w:eastAsia="Times New Roman" w:hAnsi="Times New Roman" w:cs="Times New Roman"/>
          <w:b/>
          <w:bCs/>
          <w:color w:val="000000" w:themeColor="text1"/>
          <w:sz w:val="24"/>
          <w:szCs w:val="24"/>
          <w:lang w:val="en-US"/>
        </w:rPr>
        <w:lastRenderedPageBreak/>
        <w:t>References</w:t>
      </w:r>
      <w:r w:rsidR="000E0584" w:rsidRPr="00F15F41">
        <w:rPr>
          <w:rFonts w:ascii="Times New Roman" w:eastAsia="Times New Roman" w:hAnsi="Times New Roman" w:cs="Times New Roman"/>
          <w:b/>
          <w:bCs/>
          <w:color w:val="000000" w:themeColor="text1"/>
          <w:sz w:val="24"/>
          <w:szCs w:val="24"/>
          <w:lang w:val="en-US"/>
        </w:rPr>
        <w:t>:</w:t>
      </w:r>
      <w:bookmarkEnd w:id="36"/>
    </w:p>
    <w:p w14:paraId="48642E12" w14:textId="22B2AC76"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Afum, E.</w:t>
      </w:r>
      <w:r w:rsidR="006D4BBD">
        <w:rPr>
          <w:rFonts w:ascii="Times New Roman" w:eastAsia="Times New Roman" w:hAnsi="Times New Roman" w:cs="Times New Roman"/>
          <w:sz w:val="24"/>
          <w:szCs w:val="24"/>
          <w:lang w:val="en-US"/>
        </w:rPr>
        <w:t xml:space="preserve"> </w:t>
      </w:r>
      <w:r w:rsidR="000500C8">
        <w:rPr>
          <w:rFonts w:ascii="Times New Roman" w:eastAsia="Times New Roman" w:hAnsi="Times New Roman" w:cs="Times New Roman"/>
          <w:sz w:val="24"/>
          <w:szCs w:val="24"/>
          <w:lang w:val="en-US"/>
        </w:rPr>
        <w:t>et al</w:t>
      </w:r>
      <w:r w:rsidR="00F3224B">
        <w:rPr>
          <w:rFonts w:ascii="Times New Roman" w:eastAsia="Times New Roman" w:hAnsi="Times New Roman" w:cs="Times New Roman"/>
          <w:sz w:val="24"/>
          <w:szCs w:val="24"/>
          <w:lang w:val="en-US"/>
        </w:rPr>
        <w:t>.</w:t>
      </w:r>
      <w:r w:rsidR="000500C8">
        <w:rPr>
          <w:rFonts w:ascii="Times New Roman" w:eastAsia="Times New Roman" w:hAnsi="Times New Roman" w:cs="Times New Roman"/>
          <w:sz w:val="24"/>
          <w:szCs w:val="24"/>
          <w:lang w:val="en-US"/>
        </w:rPr>
        <w:t xml:space="preserve"> </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2021</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Examining the links between logistics outsourcing, company competitiveness and selected performances: the evidence from an emerging country. </w:t>
      </w:r>
      <w:r w:rsidRPr="00987E4A">
        <w:rPr>
          <w:rFonts w:ascii="Times New Roman" w:eastAsia="Times New Roman" w:hAnsi="Times New Roman" w:cs="Times New Roman"/>
          <w:i/>
          <w:iCs/>
          <w:sz w:val="24"/>
          <w:szCs w:val="24"/>
          <w:lang w:val="en-US"/>
        </w:rPr>
        <w:t>The International Journal of Logistics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32</w:t>
      </w:r>
      <w:r w:rsidRPr="00987E4A">
        <w:rPr>
          <w:rFonts w:ascii="Times New Roman" w:eastAsia="Times New Roman" w:hAnsi="Times New Roman" w:cs="Times New Roman"/>
          <w:sz w:val="24"/>
          <w:szCs w:val="24"/>
          <w:lang w:val="en-US"/>
        </w:rPr>
        <w:t xml:space="preserve">(3), pp.1068-1090. </w:t>
      </w:r>
      <w:r w:rsidR="002D5348">
        <w:rPr>
          <w:rFonts w:ascii="Times New Roman" w:eastAsia="Times New Roman" w:hAnsi="Times New Roman" w:cs="Times New Roman"/>
          <w:sz w:val="24"/>
          <w:szCs w:val="24"/>
          <w:lang w:val="en-US"/>
        </w:rPr>
        <w:t>Avai</w:t>
      </w:r>
      <w:r w:rsidR="004B0288">
        <w:rPr>
          <w:rFonts w:ascii="Times New Roman" w:eastAsia="Times New Roman" w:hAnsi="Times New Roman" w:cs="Times New Roman"/>
          <w:sz w:val="24"/>
          <w:szCs w:val="24"/>
          <w:lang w:val="en-US"/>
        </w:rPr>
        <w:t xml:space="preserve">lable at: </w:t>
      </w:r>
      <w:hyperlink r:id="rId8" w:history="1">
        <w:r w:rsidR="004B0288" w:rsidRPr="00B95DC2">
          <w:rPr>
            <w:rStyle w:val="Hyperlink"/>
            <w:rFonts w:ascii="Times New Roman" w:eastAsia="Times New Roman" w:hAnsi="Times New Roman" w:cs="Times New Roman"/>
            <w:sz w:val="24"/>
            <w:szCs w:val="24"/>
            <w:lang w:val="en-US"/>
          </w:rPr>
          <w:t>https://www.emerald.com/insight/content/doi/10.1108/IJLM-05-2020-0205/full/html</w:t>
        </w:r>
      </w:hyperlink>
      <w:r w:rsidRPr="00987E4A">
        <w:rPr>
          <w:rFonts w:ascii="Times New Roman" w:eastAsia="Times New Roman" w:hAnsi="Times New Roman" w:cs="Times New Roman"/>
          <w:sz w:val="24"/>
          <w:szCs w:val="24"/>
          <w:lang w:val="en-US"/>
        </w:rPr>
        <w:t xml:space="preserve"> </w:t>
      </w:r>
      <w:r w:rsidR="00C76F15">
        <w:rPr>
          <w:rFonts w:ascii="Times New Roman" w:eastAsia="Times New Roman" w:hAnsi="Times New Roman" w:cs="Times New Roman"/>
          <w:sz w:val="24"/>
          <w:szCs w:val="24"/>
          <w:lang w:val="en-US"/>
        </w:rPr>
        <w:t>(Accessed: 07 June 2023)</w:t>
      </w:r>
      <w:r w:rsidR="00563586">
        <w:rPr>
          <w:rFonts w:ascii="Times New Roman" w:eastAsia="Times New Roman" w:hAnsi="Times New Roman" w:cs="Times New Roman"/>
          <w:sz w:val="24"/>
          <w:szCs w:val="24"/>
          <w:lang w:val="en-US"/>
        </w:rPr>
        <w:t>.</w:t>
      </w:r>
    </w:p>
    <w:p w14:paraId="46485689" w14:textId="1C64CD5C"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Asimakopoulos, G., Revilla, A.J. and Slavova, K., </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2020</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External knowledge sourcing and firm innovation efficiency. </w:t>
      </w:r>
      <w:r w:rsidRPr="00987E4A">
        <w:rPr>
          <w:rFonts w:ascii="Times New Roman" w:eastAsia="Times New Roman" w:hAnsi="Times New Roman" w:cs="Times New Roman"/>
          <w:i/>
          <w:iCs/>
          <w:sz w:val="24"/>
          <w:szCs w:val="24"/>
          <w:lang w:val="en-US"/>
        </w:rPr>
        <w:t>British Journal of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31</w:t>
      </w:r>
      <w:r w:rsidRPr="00987E4A">
        <w:rPr>
          <w:rFonts w:ascii="Times New Roman" w:eastAsia="Times New Roman" w:hAnsi="Times New Roman" w:cs="Times New Roman"/>
          <w:sz w:val="24"/>
          <w:szCs w:val="24"/>
          <w:lang w:val="en-US"/>
        </w:rPr>
        <w:t xml:space="preserve">(1), pp.123-140. </w:t>
      </w:r>
      <w:r w:rsidR="002D5348">
        <w:rPr>
          <w:rFonts w:ascii="Times New Roman" w:eastAsia="Times New Roman" w:hAnsi="Times New Roman" w:cs="Times New Roman"/>
          <w:sz w:val="24"/>
          <w:szCs w:val="24"/>
          <w:lang w:val="en-US"/>
        </w:rPr>
        <w:t xml:space="preserve">Available at: </w:t>
      </w:r>
      <w:hyperlink r:id="rId9" w:history="1">
        <w:r w:rsidR="002D5348" w:rsidRPr="00B95DC2">
          <w:rPr>
            <w:rStyle w:val="Hyperlink"/>
            <w:rFonts w:ascii="Times New Roman" w:eastAsia="Times New Roman" w:hAnsi="Times New Roman" w:cs="Times New Roman"/>
            <w:sz w:val="24"/>
            <w:szCs w:val="24"/>
            <w:lang w:val="en-US"/>
          </w:rPr>
          <w:t>https://onlinelibrary.wiley.com/doi/abs/10.1111/1467-8551.12367</w:t>
        </w:r>
      </w:hyperlink>
      <w:r w:rsidRPr="00987E4A">
        <w:rPr>
          <w:rFonts w:ascii="Times New Roman" w:eastAsia="Times New Roman" w:hAnsi="Times New Roman" w:cs="Times New Roman"/>
          <w:sz w:val="24"/>
          <w:szCs w:val="24"/>
          <w:lang w:val="en-US"/>
        </w:rPr>
        <w:t xml:space="preserve"> </w:t>
      </w:r>
      <w:r w:rsidR="00622A8E">
        <w:rPr>
          <w:rFonts w:ascii="Times New Roman" w:eastAsia="Times New Roman" w:hAnsi="Times New Roman" w:cs="Times New Roman"/>
          <w:sz w:val="24"/>
          <w:szCs w:val="24"/>
          <w:lang w:val="en-US"/>
        </w:rPr>
        <w:t>(Accessed: 08 June 20230).</w:t>
      </w:r>
    </w:p>
    <w:p w14:paraId="602C921F" w14:textId="37928A65"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BAQUERO, A., </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2022</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Customer and Employee Satisfaction in Hotels. </w:t>
      </w:r>
      <w:r w:rsidRPr="00987E4A">
        <w:rPr>
          <w:rFonts w:ascii="Times New Roman" w:eastAsia="Times New Roman" w:hAnsi="Times New Roman" w:cs="Times New Roman"/>
          <w:i/>
          <w:iCs/>
          <w:sz w:val="24"/>
          <w:szCs w:val="24"/>
          <w:lang w:val="en-US"/>
        </w:rPr>
        <w:t>Journal of Hospitality and Tourism Issues</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4</w:t>
      </w:r>
      <w:r w:rsidRPr="00987E4A">
        <w:rPr>
          <w:rFonts w:ascii="Times New Roman" w:eastAsia="Times New Roman" w:hAnsi="Times New Roman" w:cs="Times New Roman"/>
          <w:sz w:val="24"/>
          <w:szCs w:val="24"/>
          <w:lang w:val="en-US"/>
        </w:rPr>
        <w:t>(2), pp.69-83.</w:t>
      </w:r>
      <w:r w:rsidR="002D5348">
        <w:rPr>
          <w:rFonts w:ascii="Times New Roman" w:eastAsia="Times New Roman" w:hAnsi="Times New Roman" w:cs="Times New Roman"/>
          <w:sz w:val="24"/>
          <w:szCs w:val="24"/>
          <w:lang w:val="en-US"/>
        </w:rPr>
        <w:t xml:space="preserve"> Available at:</w:t>
      </w:r>
      <w:r w:rsidRPr="00987E4A">
        <w:rPr>
          <w:rFonts w:ascii="Times New Roman" w:eastAsia="Times New Roman" w:hAnsi="Times New Roman" w:cs="Times New Roman"/>
          <w:sz w:val="24"/>
          <w:szCs w:val="24"/>
          <w:lang w:val="en-US"/>
        </w:rPr>
        <w:t xml:space="preserve"> </w:t>
      </w:r>
      <w:hyperlink r:id="rId10" w:history="1">
        <w:r w:rsidRPr="00987E4A">
          <w:rPr>
            <w:rStyle w:val="Hyperlink"/>
            <w:rFonts w:ascii="Times New Roman" w:eastAsia="Times New Roman" w:hAnsi="Times New Roman" w:cs="Times New Roman"/>
            <w:sz w:val="24"/>
            <w:szCs w:val="24"/>
            <w:lang w:val="en-US"/>
          </w:rPr>
          <w:t>https://dergipark.org.tr/en/pub/johti/issue/73346/1172181</w:t>
        </w:r>
      </w:hyperlink>
      <w:r w:rsidRPr="00987E4A">
        <w:rPr>
          <w:rFonts w:ascii="Times New Roman" w:eastAsia="Times New Roman" w:hAnsi="Times New Roman" w:cs="Times New Roman"/>
          <w:sz w:val="24"/>
          <w:szCs w:val="24"/>
          <w:lang w:val="en-US"/>
        </w:rPr>
        <w:t xml:space="preserve"> </w:t>
      </w:r>
      <w:r w:rsidR="008A788A">
        <w:rPr>
          <w:rFonts w:ascii="Times New Roman" w:eastAsia="Times New Roman" w:hAnsi="Times New Roman" w:cs="Times New Roman"/>
          <w:sz w:val="24"/>
          <w:szCs w:val="24"/>
          <w:lang w:val="en-US"/>
        </w:rPr>
        <w:t>(Accessed: 11 June 2023).</w:t>
      </w:r>
    </w:p>
    <w:p w14:paraId="28EE8CA0" w14:textId="038E3236"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Berg, J., </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2019</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Protecting Workers in the Digital Age: Technology, Outsourcing, and the Growing Precariousness of Work. </w:t>
      </w:r>
      <w:r w:rsidRPr="00987E4A">
        <w:rPr>
          <w:rFonts w:ascii="Times New Roman" w:eastAsia="Times New Roman" w:hAnsi="Times New Roman" w:cs="Times New Roman"/>
          <w:i/>
          <w:iCs/>
          <w:sz w:val="24"/>
          <w:szCs w:val="24"/>
          <w:lang w:val="en-US"/>
        </w:rPr>
        <w:t>Comp. Lab. L. &amp; Pol'y J.</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41</w:t>
      </w:r>
      <w:r w:rsidRPr="00987E4A">
        <w:rPr>
          <w:rFonts w:ascii="Times New Roman" w:eastAsia="Times New Roman" w:hAnsi="Times New Roman" w:cs="Times New Roman"/>
          <w:sz w:val="24"/>
          <w:szCs w:val="24"/>
          <w:lang w:val="en-US"/>
        </w:rPr>
        <w:t xml:space="preserve">, p.69. </w:t>
      </w:r>
      <w:r w:rsidR="002D5348">
        <w:rPr>
          <w:rFonts w:ascii="Times New Roman" w:eastAsia="Times New Roman" w:hAnsi="Times New Roman" w:cs="Times New Roman"/>
          <w:sz w:val="24"/>
          <w:szCs w:val="24"/>
          <w:lang w:val="en-US"/>
        </w:rPr>
        <w:t xml:space="preserve">Available at: </w:t>
      </w:r>
      <w:hyperlink r:id="rId11" w:history="1">
        <w:r w:rsidR="002D5348" w:rsidRPr="00B95DC2">
          <w:rPr>
            <w:rStyle w:val="Hyperlink"/>
            <w:rFonts w:ascii="Times New Roman" w:eastAsia="Times New Roman" w:hAnsi="Times New Roman" w:cs="Times New Roman"/>
            <w:sz w:val="24"/>
            <w:szCs w:val="24"/>
            <w:lang w:val="en-US"/>
          </w:rPr>
          <w:t>https://heinonline.org/hol-cgi-bin/get_pdf.cgi?handle=hein.journals/cllpj41&amp;section=7</w:t>
        </w:r>
      </w:hyperlink>
      <w:r w:rsidRPr="00987E4A">
        <w:rPr>
          <w:rFonts w:ascii="Times New Roman" w:eastAsia="Times New Roman" w:hAnsi="Times New Roman" w:cs="Times New Roman"/>
          <w:sz w:val="24"/>
          <w:szCs w:val="24"/>
          <w:lang w:val="en-US"/>
        </w:rPr>
        <w:t xml:space="preserve"> </w:t>
      </w:r>
      <w:r w:rsidR="00C63439">
        <w:rPr>
          <w:rFonts w:ascii="Times New Roman" w:eastAsia="Times New Roman" w:hAnsi="Times New Roman" w:cs="Times New Roman"/>
          <w:sz w:val="24"/>
          <w:szCs w:val="24"/>
          <w:lang w:val="en-US"/>
        </w:rPr>
        <w:t>(Accessed: 10 June 2023).</w:t>
      </w:r>
    </w:p>
    <w:p w14:paraId="62959609" w14:textId="76574BF1" w:rsid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Bharwani, S., Mathews, D. and Ghura, A.S., </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2019</w:t>
      </w:r>
      <w:r w:rsidR="004067A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xml:space="preserve">. Business model innovation in the Indian hospitality industry: A study of the willingness to outsource speciality restaurants in luxury hotels. </w:t>
      </w:r>
      <w:r w:rsidRPr="00987E4A">
        <w:rPr>
          <w:rFonts w:ascii="Times New Roman" w:eastAsia="Times New Roman" w:hAnsi="Times New Roman" w:cs="Times New Roman"/>
          <w:i/>
          <w:iCs/>
          <w:sz w:val="24"/>
          <w:szCs w:val="24"/>
          <w:lang w:val="en-US"/>
        </w:rPr>
        <w:t>Worldwide Hospitality and Tourism Themes</w:t>
      </w:r>
      <w:r w:rsidRPr="00987E4A">
        <w:rPr>
          <w:rFonts w:ascii="Times New Roman" w:eastAsia="Times New Roman" w:hAnsi="Times New Roman" w:cs="Times New Roman"/>
          <w:sz w:val="24"/>
          <w:szCs w:val="24"/>
          <w:lang w:val="en-US"/>
        </w:rPr>
        <w:t xml:space="preserve">. </w:t>
      </w:r>
      <w:r w:rsidR="002D5348">
        <w:rPr>
          <w:rFonts w:ascii="Times New Roman" w:eastAsia="Times New Roman" w:hAnsi="Times New Roman" w:cs="Times New Roman"/>
          <w:sz w:val="24"/>
          <w:szCs w:val="24"/>
          <w:lang w:val="en-US"/>
        </w:rPr>
        <w:t xml:space="preserve">Available at: </w:t>
      </w:r>
      <w:hyperlink r:id="rId12" w:history="1">
        <w:r w:rsidR="002D5348" w:rsidRPr="00B95DC2">
          <w:rPr>
            <w:rStyle w:val="Hyperlink"/>
            <w:rFonts w:ascii="Times New Roman" w:eastAsia="Times New Roman" w:hAnsi="Times New Roman" w:cs="Times New Roman"/>
            <w:sz w:val="24"/>
            <w:szCs w:val="24"/>
            <w:lang w:val="en-US"/>
          </w:rPr>
          <w:t>https://www.emerald.com/insight/content/doi/10.1108/WHATT-04-2019-0018/full/html</w:t>
        </w:r>
      </w:hyperlink>
      <w:r w:rsidRPr="00987E4A">
        <w:rPr>
          <w:rFonts w:ascii="Times New Roman" w:eastAsia="Times New Roman" w:hAnsi="Times New Roman" w:cs="Times New Roman"/>
          <w:sz w:val="24"/>
          <w:szCs w:val="24"/>
          <w:lang w:val="en-US"/>
        </w:rPr>
        <w:t xml:space="preserve"> </w:t>
      </w:r>
      <w:r w:rsidR="00435B92">
        <w:rPr>
          <w:rFonts w:ascii="Times New Roman" w:eastAsia="Times New Roman" w:hAnsi="Times New Roman" w:cs="Times New Roman"/>
          <w:sz w:val="24"/>
          <w:szCs w:val="24"/>
          <w:lang w:val="en-US"/>
        </w:rPr>
        <w:t>(Accessed: 12 June 2023).</w:t>
      </w:r>
    </w:p>
    <w:p w14:paraId="695B5207" w14:textId="2A59B0C0" w:rsidR="00D34620" w:rsidRPr="00F764E7" w:rsidRDefault="00A17864" w:rsidP="005D286F">
      <w:pPr>
        <w:spacing w:line="360" w:lineRule="auto"/>
        <w:jc w:val="both"/>
        <w:rPr>
          <w:rFonts w:ascii="Times New Roman" w:eastAsia="Times New Roman" w:hAnsi="Times New Roman" w:cs="Times New Roman"/>
          <w:sz w:val="24"/>
          <w:szCs w:val="24"/>
        </w:rPr>
      </w:pPr>
      <w:r w:rsidRPr="00A17864">
        <w:rPr>
          <w:rFonts w:ascii="Times New Roman" w:eastAsia="Times New Roman" w:hAnsi="Times New Roman" w:cs="Times New Roman"/>
          <w:sz w:val="24"/>
          <w:szCs w:val="24"/>
        </w:rPr>
        <w:t>Cali, J.</w:t>
      </w:r>
      <w:r w:rsidR="00F40C19">
        <w:rPr>
          <w:rFonts w:ascii="Times New Roman" w:eastAsia="Times New Roman" w:hAnsi="Times New Roman" w:cs="Times New Roman"/>
          <w:sz w:val="24"/>
          <w:szCs w:val="24"/>
        </w:rPr>
        <w:t xml:space="preserve"> et al.</w:t>
      </w:r>
      <w:r w:rsidRPr="00A17864">
        <w:rPr>
          <w:rFonts w:ascii="Times New Roman" w:eastAsia="Times New Roman" w:hAnsi="Times New Roman" w:cs="Times New Roman"/>
          <w:sz w:val="24"/>
          <w:szCs w:val="24"/>
        </w:rPr>
        <w:t xml:space="preserve"> (2015). Cost-benefit analysis of outsourcing cleaning services at Mahalapye hospital, Botswana. </w:t>
      </w:r>
      <w:r w:rsidRPr="00A17864">
        <w:rPr>
          <w:rFonts w:ascii="Times New Roman" w:eastAsia="Times New Roman" w:hAnsi="Times New Roman" w:cs="Times New Roman"/>
          <w:i/>
          <w:iCs/>
          <w:sz w:val="24"/>
          <w:szCs w:val="24"/>
        </w:rPr>
        <w:t>Journal of Hospital Administration, 5</w:t>
      </w:r>
      <w:r w:rsidRPr="00A17864">
        <w:rPr>
          <w:rFonts w:ascii="Times New Roman" w:eastAsia="Times New Roman" w:hAnsi="Times New Roman" w:cs="Times New Roman"/>
          <w:sz w:val="24"/>
          <w:szCs w:val="24"/>
        </w:rPr>
        <w:t>, 114.</w:t>
      </w:r>
      <w:r w:rsidR="007D6BA8">
        <w:rPr>
          <w:rFonts w:ascii="Times New Roman" w:eastAsia="Times New Roman" w:hAnsi="Times New Roman" w:cs="Times New Roman"/>
          <w:sz w:val="24"/>
          <w:szCs w:val="24"/>
        </w:rPr>
        <w:t xml:space="preserve"> Available at: </w:t>
      </w:r>
      <w:hyperlink r:id="rId13" w:history="1">
        <w:r w:rsidR="002D5348" w:rsidRPr="00B95DC2">
          <w:rPr>
            <w:rStyle w:val="Hyperlink"/>
            <w:rFonts w:ascii="Times New Roman" w:eastAsia="Times New Roman" w:hAnsi="Times New Roman" w:cs="Times New Roman"/>
            <w:sz w:val="24"/>
            <w:szCs w:val="24"/>
            <w:lang w:val="en-US"/>
          </w:rPr>
          <w:t>https://www.semanticscholar.org/paper/Cost-benefit-analysis-of-outsourcing-cleaning-at-Cali-Cogswell/d367d1cab978356b5f78877defd188004221c676</w:t>
        </w:r>
      </w:hyperlink>
      <w:r w:rsidR="00C86882">
        <w:rPr>
          <w:rFonts w:ascii="Times New Roman" w:eastAsia="Times New Roman" w:hAnsi="Times New Roman" w:cs="Times New Roman"/>
          <w:sz w:val="24"/>
          <w:szCs w:val="24"/>
          <w:lang w:val="en-US"/>
        </w:rPr>
        <w:t xml:space="preserve"> </w:t>
      </w:r>
      <w:r w:rsidR="006B60FE">
        <w:rPr>
          <w:rFonts w:ascii="Times New Roman" w:eastAsia="Times New Roman" w:hAnsi="Times New Roman" w:cs="Times New Roman"/>
          <w:sz w:val="24"/>
          <w:szCs w:val="24"/>
          <w:lang w:val="en-US"/>
        </w:rPr>
        <w:t>(Accessed:</w:t>
      </w:r>
      <w:r w:rsidR="008A3A20">
        <w:rPr>
          <w:rFonts w:ascii="Times New Roman" w:eastAsia="Times New Roman" w:hAnsi="Times New Roman" w:cs="Times New Roman"/>
          <w:sz w:val="24"/>
          <w:szCs w:val="24"/>
          <w:lang w:val="en-US"/>
        </w:rPr>
        <w:t>13 June 2023).</w:t>
      </w:r>
    </w:p>
    <w:p w14:paraId="1FA9D527" w14:textId="263FC65B"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Dai, R.</w:t>
      </w:r>
      <w:r w:rsidR="00F40C19">
        <w:rPr>
          <w:rFonts w:ascii="Times New Roman" w:eastAsia="Times New Roman" w:hAnsi="Times New Roman" w:cs="Times New Roman"/>
          <w:sz w:val="24"/>
          <w:szCs w:val="24"/>
          <w:lang w:val="en-US"/>
        </w:rPr>
        <w:t xml:space="preserve"> et al</w:t>
      </w:r>
      <w:r w:rsidR="00000244">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xml:space="preserve"> </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2021</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Outsourcing climate change. </w:t>
      </w:r>
      <w:r w:rsidRPr="00987E4A">
        <w:rPr>
          <w:rFonts w:ascii="Times New Roman" w:eastAsia="Times New Roman" w:hAnsi="Times New Roman" w:cs="Times New Roman"/>
          <w:i/>
          <w:iCs/>
          <w:sz w:val="24"/>
          <w:szCs w:val="24"/>
          <w:lang w:val="en-US"/>
        </w:rPr>
        <w:t>European Corporate Governance Institute–Finance Working Paper</w:t>
      </w:r>
      <w:r w:rsidRPr="00987E4A">
        <w:rPr>
          <w:rFonts w:ascii="Times New Roman" w:eastAsia="Times New Roman" w:hAnsi="Times New Roman" w:cs="Times New Roman"/>
          <w:sz w:val="24"/>
          <w:szCs w:val="24"/>
          <w:lang w:val="en-US"/>
        </w:rPr>
        <w:t>, (723).</w:t>
      </w:r>
      <w:r w:rsidR="00F764E7">
        <w:rPr>
          <w:rFonts w:ascii="Times New Roman" w:eastAsia="Times New Roman" w:hAnsi="Times New Roman" w:cs="Times New Roman"/>
          <w:sz w:val="24"/>
          <w:szCs w:val="24"/>
          <w:lang w:val="en-US"/>
        </w:rPr>
        <w:t xml:space="preserve"> Available at:</w:t>
      </w:r>
      <w:r w:rsidRPr="00987E4A">
        <w:rPr>
          <w:rFonts w:ascii="Times New Roman" w:eastAsia="Times New Roman" w:hAnsi="Times New Roman" w:cs="Times New Roman"/>
          <w:sz w:val="24"/>
          <w:szCs w:val="24"/>
          <w:lang w:val="en-US"/>
        </w:rPr>
        <w:t xml:space="preserve"> </w:t>
      </w:r>
      <w:hyperlink r:id="rId14" w:history="1">
        <w:r w:rsidRPr="00987E4A">
          <w:rPr>
            <w:rStyle w:val="Hyperlink"/>
            <w:rFonts w:ascii="Times New Roman" w:eastAsia="Times New Roman" w:hAnsi="Times New Roman" w:cs="Times New Roman"/>
            <w:sz w:val="24"/>
            <w:szCs w:val="24"/>
            <w:lang w:val="en-US"/>
          </w:rPr>
          <w:t>https://papers.ssrn.com/sol3/papers.cfm?abstract_id=3765485</w:t>
        </w:r>
      </w:hyperlink>
      <w:r w:rsidRPr="00987E4A">
        <w:rPr>
          <w:rFonts w:ascii="Times New Roman" w:eastAsia="Times New Roman" w:hAnsi="Times New Roman" w:cs="Times New Roman"/>
          <w:sz w:val="24"/>
          <w:szCs w:val="24"/>
          <w:lang w:val="en-US"/>
        </w:rPr>
        <w:t xml:space="preserve"> </w:t>
      </w:r>
      <w:r w:rsidR="000A6651">
        <w:rPr>
          <w:rFonts w:ascii="Times New Roman" w:eastAsia="Times New Roman" w:hAnsi="Times New Roman" w:cs="Times New Roman"/>
          <w:sz w:val="24"/>
          <w:szCs w:val="24"/>
          <w:lang w:val="en-US"/>
        </w:rPr>
        <w:t>(Accessed:</w:t>
      </w:r>
      <w:r w:rsidR="00FE4631">
        <w:rPr>
          <w:rFonts w:ascii="Times New Roman" w:eastAsia="Times New Roman" w:hAnsi="Times New Roman" w:cs="Times New Roman"/>
          <w:sz w:val="24"/>
          <w:szCs w:val="24"/>
          <w:lang w:val="en-US"/>
        </w:rPr>
        <w:t xml:space="preserve"> 09 June 2023).</w:t>
      </w:r>
    </w:p>
    <w:p w14:paraId="1D78609E" w14:textId="77777777" w:rsidR="00EC301D" w:rsidRDefault="00EC301D" w:rsidP="005D286F">
      <w:pPr>
        <w:spacing w:line="360" w:lineRule="auto"/>
        <w:jc w:val="both"/>
        <w:rPr>
          <w:rFonts w:ascii="Times New Roman" w:eastAsia="Times New Roman" w:hAnsi="Times New Roman" w:cs="Times New Roman"/>
          <w:sz w:val="24"/>
          <w:szCs w:val="24"/>
          <w:lang w:val="en-US"/>
        </w:rPr>
      </w:pPr>
    </w:p>
    <w:p w14:paraId="03E57690" w14:textId="77777777" w:rsidR="00EC301D" w:rsidRDefault="00EC301D" w:rsidP="005D286F">
      <w:pPr>
        <w:spacing w:line="360" w:lineRule="auto"/>
        <w:jc w:val="both"/>
        <w:rPr>
          <w:rFonts w:ascii="Times New Roman" w:eastAsia="Times New Roman" w:hAnsi="Times New Roman" w:cs="Times New Roman"/>
          <w:sz w:val="24"/>
          <w:szCs w:val="24"/>
          <w:lang w:val="en-US"/>
        </w:rPr>
      </w:pPr>
    </w:p>
    <w:p w14:paraId="5162F2A3" w14:textId="2E1F5AA7"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lastRenderedPageBreak/>
        <w:t xml:space="preserve">Dixit, S., </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2021</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xml:space="preserve">. </w:t>
      </w:r>
      <w:r w:rsidRPr="00987E4A">
        <w:rPr>
          <w:rFonts w:ascii="Times New Roman" w:eastAsia="Times New Roman" w:hAnsi="Times New Roman" w:cs="Times New Roman"/>
          <w:i/>
          <w:iCs/>
          <w:sz w:val="24"/>
          <w:szCs w:val="24"/>
          <w:lang w:val="en-US"/>
        </w:rPr>
        <w:t>Internal Housekeeping versus outsourced housekeeping- both sides of the coin explained</w:t>
      </w:r>
      <w:r w:rsidRPr="00987E4A">
        <w:rPr>
          <w:rFonts w:ascii="Times New Roman" w:eastAsia="Times New Roman" w:hAnsi="Times New Roman" w:cs="Times New Roman"/>
          <w:sz w:val="24"/>
          <w:szCs w:val="24"/>
          <w:lang w:val="en-US"/>
        </w:rPr>
        <w:t xml:space="preserve">, </w:t>
      </w:r>
      <w:r w:rsidRPr="00987E4A">
        <w:rPr>
          <w:rFonts w:ascii="Times New Roman" w:eastAsia="Times New Roman" w:hAnsi="Times New Roman" w:cs="Times New Roman"/>
          <w:i/>
          <w:iCs/>
          <w:sz w:val="24"/>
          <w:szCs w:val="24"/>
          <w:lang w:val="en-US"/>
        </w:rPr>
        <w:t>Rare Hospitality</w:t>
      </w:r>
      <w:r w:rsidRPr="00987E4A">
        <w:rPr>
          <w:rFonts w:ascii="Times New Roman" w:eastAsia="Times New Roman" w:hAnsi="Times New Roman" w:cs="Times New Roman"/>
          <w:sz w:val="24"/>
          <w:szCs w:val="24"/>
          <w:lang w:val="en-US"/>
        </w:rPr>
        <w:t xml:space="preserve">. Available at: </w:t>
      </w:r>
      <w:hyperlink r:id="rId15" w:history="1">
        <w:r w:rsidRPr="00987E4A">
          <w:rPr>
            <w:rStyle w:val="Hyperlink"/>
            <w:rFonts w:ascii="Times New Roman" w:eastAsia="Times New Roman" w:hAnsi="Times New Roman" w:cs="Times New Roman"/>
            <w:sz w:val="24"/>
            <w:szCs w:val="24"/>
            <w:lang w:val="en-US"/>
          </w:rPr>
          <w:t>https://www.raregrp.com/internal-housekeeping-versus-outsourced-housekeeping-both-sides-of-the-coin-explained/</w:t>
        </w:r>
      </w:hyperlink>
      <w:r w:rsidRPr="00987E4A">
        <w:rPr>
          <w:rFonts w:ascii="Times New Roman" w:eastAsia="Times New Roman" w:hAnsi="Times New Roman" w:cs="Times New Roman"/>
          <w:sz w:val="24"/>
          <w:szCs w:val="24"/>
          <w:lang w:val="en-US"/>
        </w:rPr>
        <w:t xml:space="preserve"> </w:t>
      </w:r>
      <w:r w:rsidR="00C9321D">
        <w:rPr>
          <w:rFonts w:ascii="Times New Roman" w:eastAsia="Times New Roman" w:hAnsi="Times New Roman" w:cs="Times New Roman"/>
          <w:sz w:val="24"/>
          <w:szCs w:val="24"/>
          <w:lang w:val="en-US"/>
        </w:rPr>
        <w:t xml:space="preserve"> </w:t>
      </w:r>
      <w:r w:rsidR="00342BEA">
        <w:rPr>
          <w:rFonts w:ascii="Times New Roman" w:eastAsia="Times New Roman" w:hAnsi="Times New Roman" w:cs="Times New Roman"/>
          <w:sz w:val="24"/>
          <w:szCs w:val="24"/>
          <w:lang w:val="en-US"/>
        </w:rPr>
        <w:t>(</w:t>
      </w:r>
      <w:r w:rsidR="00CC1C20">
        <w:rPr>
          <w:rFonts w:ascii="Times New Roman" w:eastAsia="Times New Roman" w:hAnsi="Times New Roman" w:cs="Times New Roman"/>
          <w:sz w:val="24"/>
          <w:szCs w:val="24"/>
          <w:lang w:val="en-US"/>
        </w:rPr>
        <w:t>Accessed: 07 June 2023).</w:t>
      </w:r>
    </w:p>
    <w:p w14:paraId="5C033D44" w14:textId="07151927"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Espino-Rodríguez, T.F., </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2023</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Research on Outsourcing by Hotel Firms: Current State and Future Directions. </w:t>
      </w:r>
      <w:r w:rsidRPr="00987E4A">
        <w:rPr>
          <w:rFonts w:ascii="Times New Roman" w:eastAsia="Times New Roman" w:hAnsi="Times New Roman" w:cs="Times New Roman"/>
          <w:i/>
          <w:iCs/>
          <w:sz w:val="24"/>
          <w:szCs w:val="24"/>
          <w:lang w:val="en-US"/>
        </w:rPr>
        <w:t>Tourism and Hospitality</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4</w:t>
      </w:r>
      <w:r w:rsidRPr="00987E4A">
        <w:rPr>
          <w:rFonts w:ascii="Times New Roman" w:eastAsia="Times New Roman" w:hAnsi="Times New Roman" w:cs="Times New Roman"/>
          <w:sz w:val="24"/>
          <w:szCs w:val="24"/>
          <w:lang w:val="en-US"/>
        </w:rPr>
        <w:t>(1), pp.21-35.</w:t>
      </w:r>
      <w:r w:rsidR="00600AD4">
        <w:rPr>
          <w:rFonts w:ascii="Times New Roman" w:eastAsia="Times New Roman" w:hAnsi="Times New Roman" w:cs="Times New Roman"/>
          <w:sz w:val="24"/>
          <w:szCs w:val="24"/>
          <w:lang w:val="en-US"/>
        </w:rPr>
        <w:t xml:space="preserve"> Availa</w:t>
      </w:r>
      <w:r w:rsidR="00F764E7">
        <w:rPr>
          <w:rFonts w:ascii="Times New Roman" w:eastAsia="Times New Roman" w:hAnsi="Times New Roman" w:cs="Times New Roman"/>
          <w:sz w:val="24"/>
          <w:szCs w:val="24"/>
          <w:lang w:val="en-US"/>
        </w:rPr>
        <w:t>ble at:</w:t>
      </w:r>
      <w:r w:rsidRPr="00987E4A">
        <w:rPr>
          <w:rFonts w:ascii="Times New Roman" w:eastAsia="Times New Roman" w:hAnsi="Times New Roman" w:cs="Times New Roman"/>
          <w:sz w:val="24"/>
          <w:szCs w:val="24"/>
          <w:lang w:val="en-US"/>
        </w:rPr>
        <w:t xml:space="preserve"> </w:t>
      </w:r>
      <w:hyperlink r:id="rId16" w:history="1">
        <w:r w:rsidRPr="00987E4A">
          <w:rPr>
            <w:rStyle w:val="Hyperlink"/>
            <w:rFonts w:ascii="Times New Roman" w:eastAsia="Times New Roman" w:hAnsi="Times New Roman" w:cs="Times New Roman"/>
            <w:sz w:val="24"/>
            <w:szCs w:val="24"/>
            <w:lang w:val="en-US"/>
          </w:rPr>
          <w:t>https://www.mdpi.com/2049550</w:t>
        </w:r>
      </w:hyperlink>
      <w:r w:rsidRPr="00987E4A">
        <w:rPr>
          <w:rFonts w:ascii="Times New Roman" w:eastAsia="Times New Roman" w:hAnsi="Times New Roman" w:cs="Times New Roman"/>
          <w:sz w:val="24"/>
          <w:szCs w:val="24"/>
          <w:lang w:val="en-US"/>
        </w:rPr>
        <w:t xml:space="preserve"> </w:t>
      </w:r>
      <w:r w:rsidR="00225EDA">
        <w:rPr>
          <w:rFonts w:ascii="Times New Roman" w:eastAsia="Times New Roman" w:hAnsi="Times New Roman" w:cs="Times New Roman"/>
          <w:sz w:val="24"/>
          <w:szCs w:val="24"/>
          <w:lang w:val="en-US"/>
        </w:rPr>
        <w:t>(Accessed: 11 June 2023).</w:t>
      </w:r>
    </w:p>
    <w:p w14:paraId="035242AF" w14:textId="474CB5B2" w:rsidR="00987E4A" w:rsidRPr="00987E4A" w:rsidRDefault="00987E4A" w:rsidP="005D286F">
      <w:pPr>
        <w:spacing w:line="360" w:lineRule="auto"/>
        <w:jc w:val="both"/>
        <w:rPr>
          <w:rFonts w:ascii="Times New Roman" w:eastAsia="Times New Roman" w:hAnsi="Times New Roman" w:cs="Times New Roman"/>
          <w:sz w:val="24"/>
          <w:szCs w:val="24"/>
          <w:lang w:val="en-US"/>
        </w:rPr>
      </w:pPr>
      <w:bookmarkStart w:id="37" w:name="_Hlk136806004"/>
      <w:r w:rsidRPr="00987E4A">
        <w:rPr>
          <w:rFonts w:ascii="Times New Roman" w:eastAsia="Times New Roman" w:hAnsi="Times New Roman" w:cs="Times New Roman"/>
          <w:sz w:val="24"/>
          <w:szCs w:val="24"/>
          <w:lang w:val="en-US"/>
        </w:rPr>
        <w:t>Garg, N. and Jain</w:t>
      </w:r>
      <w:bookmarkEnd w:id="37"/>
      <w:r w:rsidRPr="00987E4A">
        <w:rPr>
          <w:rFonts w:ascii="Times New Roman" w:eastAsia="Times New Roman" w:hAnsi="Times New Roman" w:cs="Times New Roman"/>
          <w:sz w:val="24"/>
          <w:szCs w:val="24"/>
          <w:lang w:val="en-US"/>
        </w:rPr>
        <w:t xml:space="preserve">, M., </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2019</w:t>
      </w:r>
      <w:r w:rsidR="0025623D">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Outsourcing project management services: Making it work for it or digitally outsourced projects. </w:t>
      </w:r>
      <w:r w:rsidRPr="00987E4A">
        <w:rPr>
          <w:rFonts w:ascii="Times New Roman" w:eastAsia="Times New Roman" w:hAnsi="Times New Roman" w:cs="Times New Roman"/>
          <w:i/>
          <w:iCs/>
          <w:sz w:val="24"/>
          <w:szCs w:val="24"/>
          <w:lang w:val="en-US"/>
        </w:rPr>
        <w:t>IUP Journal of Business Strategy</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16</w:t>
      </w:r>
      <w:r w:rsidRPr="00987E4A">
        <w:rPr>
          <w:rFonts w:ascii="Times New Roman" w:eastAsia="Times New Roman" w:hAnsi="Times New Roman" w:cs="Times New Roman"/>
          <w:sz w:val="24"/>
          <w:szCs w:val="24"/>
          <w:lang w:val="en-US"/>
        </w:rPr>
        <w:t xml:space="preserve">(4), pp.23-46. </w:t>
      </w:r>
      <w:r w:rsidR="00600AD4">
        <w:rPr>
          <w:rFonts w:ascii="Times New Roman" w:eastAsia="Times New Roman" w:hAnsi="Times New Roman" w:cs="Times New Roman"/>
          <w:sz w:val="24"/>
          <w:szCs w:val="24"/>
          <w:lang w:val="en-US"/>
        </w:rPr>
        <w:t xml:space="preserve">Available at: </w:t>
      </w:r>
      <w:hyperlink r:id="rId17" w:history="1">
        <w:r w:rsidR="00600AD4" w:rsidRPr="00B95DC2">
          <w:rPr>
            <w:rStyle w:val="Hyperlink"/>
            <w:rFonts w:ascii="Times New Roman" w:eastAsia="Times New Roman" w:hAnsi="Times New Roman" w:cs="Times New Roman"/>
            <w:sz w:val="24"/>
            <w:szCs w:val="24"/>
            <w:lang w:val="en-US"/>
          </w:rPr>
          <w:t>https://search.proquest.com/openview/28f3fdc656495e20f355ddc48fe12699/1?pq-origsite=gscholar&amp;cbl=54445</w:t>
        </w:r>
      </w:hyperlink>
      <w:r w:rsidRPr="00987E4A">
        <w:rPr>
          <w:rFonts w:ascii="Times New Roman" w:eastAsia="Times New Roman" w:hAnsi="Times New Roman" w:cs="Times New Roman"/>
          <w:sz w:val="24"/>
          <w:szCs w:val="24"/>
          <w:lang w:val="en-US"/>
        </w:rPr>
        <w:t xml:space="preserve"> </w:t>
      </w:r>
      <w:r w:rsidR="00D27996">
        <w:rPr>
          <w:rFonts w:ascii="Times New Roman" w:eastAsia="Times New Roman" w:hAnsi="Times New Roman" w:cs="Times New Roman"/>
          <w:sz w:val="24"/>
          <w:szCs w:val="24"/>
          <w:lang w:val="en-US"/>
        </w:rPr>
        <w:t>(Accessed: 09 June 2023).</w:t>
      </w:r>
    </w:p>
    <w:p w14:paraId="05D4D30C" w14:textId="0574C23B"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Hiamey, S.E. and Hiamey, G.A., </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2020</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Supplier selection and management in hotel outsourcing: an exploratory study in Ghana. </w:t>
      </w:r>
      <w:r w:rsidRPr="00987E4A">
        <w:rPr>
          <w:rFonts w:ascii="Times New Roman" w:eastAsia="Times New Roman" w:hAnsi="Times New Roman" w:cs="Times New Roman"/>
          <w:i/>
          <w:iCs/>
          <w:sz w:val="24"/>
          <w:szCs w:val="24"/>
          <w:lang w:val="en-US"/>
        </w:rPr>
        <w:t>Anatolia</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31</w:t>
      </w:r>
      <w:r w:rsidRPr="00987E4A">
        <w:rPr>
          <w:rFonts w:ascii="Times New Roman" w:eastAsia="Times New Roman" w:hAnsi="Times New Roman" w:cs="Times New Roman"/>
          <w:sz w:val="24"/>
          <w:szCs w:val="24"/>
          <w:lang w:val="en-US"/>
        </w:rPr>
        <w:t xml:space="preserve">(1), pp.62-75. </w:t>
      </w:r>
      <w:r w:rsidR="00600AD4">
        <w:rPr>
          <w:rFonts w:ascii="Times New Roman" w:eastAsia="Times New Roman" w:hAnsi="Times New Roman" w:cs="Times New Roman"/>
          <w:sz w:val="24"/>
          <w:szCs w:val="24"/>
          <w:lang w:val="en-US"/>
        </w:rPr>
        <w:t xml:space="preserve">Available at: </w:t>
      </w:r>
      <w:hyperlink r:id="rId18" w:history="1">
        <w:r w:rsidR="00600AD4" w:rsidRPr="00B95DC2">
          <w:rPr>
            <w:rStyle w:val="Hyperlink"/>
            <w:rFonts w:ascii="Times New Roman" w:eastAsia="Times New Roman" w:hAnsi="Times New Roman" w:cs="Times New Roman"/>
            <w:sz w:val="24"/>
            <w:szCs w:val="24"/>
            <w:lang w:val="en-US"/>
          </w:rPr>
          <w:t>https://www.tandfonline.com/doi/abs/10.1080/13032917.2019.1697938</w:t>
        </w:r>
      </w:hyperlink>
      <w:r w:rsidRPr="00987E4A">
        <w:rPr>
          <w:rFonts w:ascii="Times New Roman" w:eastAsia="Times New Roman" w:hAnsi="Times New Roman" w:cs="Times New Roman"/>
          <w:sz w:val="24"/>
          <w:szCs w:val="24"/>
          <w:lang w:val="en-US"/>
        </w:rPr>
        <w:t xml:space="preserve"> </w:t>
      </w:r>
      <w:r w:rsidR="00D31761">
        <w:rPr>
          <w:rFonts w:ascii="Times New Roman" w:eastAsia="Times New Roman" w:hAnsi="Times New Roman" w:cs="Times New Roman"/>
          <w:sz w:val="24"/>
          <w:szCs w:val="24"/>
          <w:lang w:val="en-US"/>
        </w:rPr>
        <w:t>(Accessed: 12 June 2023).</w:t>
      </w:r>
    </w:p>
    <w:p w14:paraId="50B131ED" w14:textId="652C8952"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Iannuzzi, F.E. and Sacchetto, D., </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2022</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Outsourcing and workers' resistance practices in Venice's hotel industry: The role of migrants employed by cooperatives. </w:t>
      </w:r>
      <w:r w:rsidRPr="00987E4A">
        <w:rPr>
          <w:rFonts w:ascii="Times New Roman" w:eastAsia="Times New Roman" w:hAnsi="Times New Roman" w:cs="Times New Roman"/>
          <w:i/>
          <w:iCs/>
          <w:sz w:val="24"/>
          <w:szCs w:val="24"/>
          <w:lang w:val="en-US"/>
        </w:rPr>
        <w:t>Economic and Industrial Democracy</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43</w:t>
      </w:r>
      <w:r w:rsidRPr="00987E4A">
        <w:rPr>
          <w:rFonts w:ascii="Times New Roman" w:eastAsia="Times New Roman" w:hAnsi="Times New Roman" w:cs="Times New Roman"/>
          <w:sz w:val="24"/>
          <w:szCs w:val="24"/>
          <w:lang w:val="en-US"/>
        </w:rPr>
        <w:t xml:space="preserve">(2), pp.877-897. </w:t>
      </w:r>
      <w:r w:rsidR="00702A2D">
        <w:rPr>
          <w:rFonts w:ascii="Times New Roman" w:eastAsia="Times New Roman" w:hAnsi="Times New Roman" w:cs="Times New Roman"/>
          <w:sz w:val="24"/>
          <w:szCs w:val="24"/>
          <w:lang w:val="en-US"/>
        </w:rPr>
        <w:t xml:space="preserve">Available at: </w:t>
      </w:r>
      <w:hyperlink r:id="rId19" w:history="1">
        <w:r w:rsidR="00600AD4" w:rsidRPr="00B95DC2">
          <w:rPr>
            <w:rStyle w:val="Hyperlink"/>
            <w:rFonts w:ascii="Times New Roman" w:eastAsia="Times New Roman" w:hAnsi="Times New Roman" w:cs="Times New Roman"/>
            <w:sz w:val="24"/>
            <w:szCs w:val="24"/>
            <w:lang w:val="en-US"/>
          </w:rPr>
          <w:t>https://journals.sagepub.com/doi/pdf/10.1177/0143831X20960227</w:t>
        </w:r>
      </w:hyperlink>
      <w:r w:rsidRPr="00987E4A">
        <w:rPr>
          <w:rFonts w:ascii="Times New Roman" w:eastAsia="Times New Roman" w:hAnsi="Times New Roman" w:cs="Times New Roman"/>
          <w:sz w:val="24"/>
          <w:szCs w:val="24"/>
          <w:lang w:val="en-US"/>
        </w:rPr>
        <w:t xml:space="preserve"> </w:t>
      </w:r>
      <w:r w:rsidR="00875EC0">
        <w:rPr>
          <w:rFonts w:ascii="Times New Roman" w:eastAsia="Times New Roman" w:hAnsi="Times New Roman" w:cs="Times New Roman"/>
          <w:sz w:val="24"/>
          <w:szCs w:val="24"/>
          <w:lang w:val="en-US"/>
        </w:rPr>
        <w:t>(Accessed: 11 June 2023)</w:t>
      </w:r>
      <w:r w:rsidR="007E000B">
        <w:rPr>
          <w:rFonts w:ascii="Times New Roman" w:eastAsia="Times New Roman" w:hAnsi="Times New Roman" w:cs="Times New Roman"/>
          <w:sz w:val="24"/>
          <w:szCs w:val="24"/>
          <w:lang w:val="en-US"/>
        </w:rPr>
        <w:t>.</w:t>
      </w:r>
    </w:p>
    <w:p w14:paraId="38D53545" w14:textId="74E083E1"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Lin, N., </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2020</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Designing global sourcing strategy for cost savings and innovation: A configurational approach. </w:t>
      </w:r>
      <w:r w:rsidRPr="00987E4A">
        <w:rPr>
          <w:rFonts w:ascii="Times New Roman" w:eastAsia="Times New Roman" w:hAnsi="Times New Roman" w:cs="Times New Roman"/>
          <w:i/>
          <w:iCs/>
          <w:sz w:val="24"/>
          <w:szCs w:val="24"/>
          <w:lang w:val="en-US"/>
        </w:rPr>
        <w:t>Management International Review</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60</w:t>
      </w:r>
      <w:r w:rsidRPr="00987E4A">
        <w:rPr>
          <w:rFonts w:ascii="Times New Roman" w:eastAsia="Times New Roman" w:hAnsi="Times New Roman" w:cs="Times New Roman"/>
          <w:sz w:val="24"/>
          <w:szCs w:val="24"/>
          <w:lang w:val="en-US"/>
        </w:rPr>
        <w:t xml:space="preserve">(5), pp.723-753. </w:t>
      </w:r>
      <w:r w:rsidR="00702A2D">
        <w:rPr>
          <w:rFonts w:ascii="Times New Roman" w:eastAsia="Times New Roman" w:hAnsi="Times New Roman" w:cs="Times New Roman"/>
          <w:sz w:val="24"/>
          <w:szCs w:val="24"/>
          <w:lang w:val="en-US"/>
        </w:rPr>
        <w:t xml:space="preserve">Available at: </w:t>
      </w:r>
      <w:hyperlink r:id="rId20" w:history="1">
        <w:r w:rsidR="00702A2D" w:rsidRPr="00B95DC2">
          <w:rPr>
            <w:rStyle w:val="Hyperlink"/>
            <w:rFonts w:ascii="Times New Roman" w:eastAsia="Times New Roman" w:hAnsi="Times New Roman" w:cs="Times New Roman"/>
            <w:sz w:val="24"/>
            <w:szCs w:val="24"/>
            <w:lang w:val="en-US"/>
          </w:rPr>
          <w:t>https://link.springer.com/article/10.1007/s11575-020-00428-5</w:t>
        </w:r>
      </w:hyperlink>
      <w:r w:rsidRPr="00987E4A">
        <w:rPr>
          <w:rFonts w:ascii="Times New Roman" w:eastAsia="Times New Roman" w:hAnsi="Times New Roman" w:cs="Times New Roman"/>
          <w:sz w:val="24"/>
          <w:szCs w:val="24"/>
          <w:lang w:val="en-US"/>
        </w:rPr>
        <w:t xml:space="preserve"> </w:t>
      </w:r>
      <w:r w:rsidR="001C7418">
        <w:rPr>
          <w:rFonts w:ascii="Times New Roman" w:eastAsia="Times New Roman" w:hAnsi="Times New Roman" w:cs="Times New Roman"/>
          <w:sz w:val="24"/>
          <w:szCs w:val="24"/>
          <w:lang w:val="en-US"/>
        </w:rPr>
        <w:t>(Accessed: 07 June 2023)</w:t>
      </w:r>
      <w:r w:rsidR="00F515C2">
        <w:rPr>
          <w:rFonts w:ascii="Times New Roman" w:eastAsia="Times New Roman" w:hAnsi="Times New Roman" w:cs="Times New Roman"/>
          <w:sz w:val="24"/>
          <w:szCs w:val="24"/>
          <w:lang w:val="en-US"/>
        </w:rPr>
        <w:t>.</w:t>
      </w:r>
    </w:p>
    <w:p w14:paraId="66695D00" w14:textId="7D8CFF12"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Manoharan, A., Madera, J.M. and Singal, M., </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2021</w:t>
      </w:r>
      <w:r w:rsidR="00AA0B92">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Walking the talk in diversity management: Exploring links between strategic statements, management practices, and external recognition. </w:t>
      </w:r>
      <w:r w:rsidRPr="00987E4A">
        <w:rPr>
          <w:rFonts w:ascii="Times New Roman" w:eastAsia="Times New Roman" w:hAnsi="Times New Roman" w:cs="Times New Roman"/>
          <w:i/>
          <w:iCs/>
          <w:sz w:val="24"/>
          <w:szCs w:val="24"/>
          <w:lang w:val="en-US"/>
        </w:rPr>
        <w:t>International Journal of Hospitality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94</w:t>
      </w:r>
      <w:r w:rsidRPr="00987E4A">
        <w:rPr>
          <w:rFonts w:ascii="Times New Roman" w:eastAsia="Times New Roman" w:hAnsi="Times New Roman" w:cs="Times New Roman"/>
          <w:sz w:val="24"/>
          <w:szCs w:val="24"/>
          <w:lang w:val="en-US"/>
        </w:rPr>
        <w:t xml:space="preserve">, p.102864. </w:t>
      </w:r>
      <w:r w:rsidR="00702A2D">
        <w:rPr>
          <w:rFonts w:ascii="Times New Roman" w:eastAsia="Times New Roman" w:hAnsi="Times New Roman" w:cs="Times New Roman"/>
          <w:sz w:val="24"/>
          <w:szCs w:val="24"/>
          <w:lang w:val="en-US"/>
        </w:rPr>
        <w:t xml:space="preserve">Available at: </w:t>
      </w:r>
      <w:hyperlink r:id="rId21" w:history="1">
        <w:r w:rsidR="00702A2D" w:rsidRPr="00B95DC2">
          <w:rPr>
            <w:rStyle w:val="Hyperlink"/>
            <w:rFonts w:ascii="Times New Roman" w:eastAsia="Times New Roman" w:hAnsi="Times New Roman" w:cs="Times New Roman"/>
            <w:sz w:val="24"/>
            <w:szCs w:val="24"/>
            <w:lang w:val="en-US"/>
          </w:rPr>
          <w:t>https://www.sciencedirect.com/science/article/pii/S0278431921000074</w:t>
        </w:r>
      </w:hyperlink>
      <w:r w:rsidRPr="00987E4A">
        <w:rPr>
          <w:rFonts w:ascii="Times New Roman" w:eastAsia="Times New Roman" w:hAnsi="Times New Roman" w:cs="Times New Roman"/>
          <w:sz w:val="24"/>
          <w:szCs w:val="24"/>
          <w:lang w:val="en-US"/>
        </w:rPr>
        <w:t xml:space="preserve"> </w:t>
      </w:r>
      <w:r w:rsidR="00AF5C0B">
        <w:rPr>
          <w:rFonts w:ascii="Times New Roman" w:eastAsia="Times New Roman" w:hAnsi="Times New Roman" w:cs="Times New Roman"/>
          <w:sz w:val="24"/>
          <w:szCs w:val="24"/>
          <w:lang w:val="en-US"/>
        </w:rPr>
        <w:t>(Accessed: 12 June 2023).</w:t>
      </w:r>
    </w:p>
    <w:p w14:paraId="125D890F" w14:textId="4F13CC82" w:rsidR="00EC301D"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Paulino, G.A.L.,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2023</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Management accounting in hospitality: A case study in a Lisbon 5-star hotel</w:t>
      </w:r>
      <w:r w:rsidRPr="00987E4A">
        <w:rPr>
          <w:rFonts w:ascii="Times New Roman" w:eastAsia="Times New Roman" w:hAnsi="Times New Roman" w:cs="Times New Roman"/>
          <w:sz w:val="24"/>
          <w:szCs w:val="24"/>
          <w:lang w:val="en-US"/>
        </w:rPr>
        <w:t> (Master's thesis).</w:t>
      </w:r>
      <w:r w:rsidR="00591900">
        <w:rPr>
          <w:rFonts w:ascii="Times New Roman" w:eastAsia="Times New Roman" w:hAnsi="Times New Roman" w:cs="Times New Roman"/>
          <w:sz w:val="24"/>
          <w:szCs w:val="24"/>
          <w:lang w:val="en-US"/>
        </w:rPr>
        <w:t xml:space="preserve"> Available at:</w:t>
      </w:r>
      <w:r w:rsidRPr="00987E4A">
        <w:rPr>
          <w:rFonts w:ascii="Times New Roman" w:eastAsia="Times New Roman" w:hAnsi="Times New Roman" w:cs="Times New Roman"/>
          <w:sz w:val="24"/>
          <w:szCs w:val="24"/>
          <w:lang w:val="en-US"/>
        </w:rPr>
        <w:t xml:space="preserve"> </w:t>
      </w:r>
      <w:hyperlink r:id="rId22" w:history="1">
        <w:r w:rsidRPr="00987E4A">
          <w:rPr>
            <w:rStyle w:val="Hyperlink"/>
            <w:rFonts w:ascii="Times New Roman" w:eastAsia="Times New Roman" w:hAnsi="Times New Roman" w:cs="Times New Roman"/>
            <w:sz w:val="24"/>
            <w:szCs w:val="24"/>
            <w:lang w:val="en-US"/>
          </w:rPr>
          <w:t>https://repositorio.iscte-iul.pt/handle/10071/28066</w:t>
        </w:r>
      </w:hyperlink>
      <w:r w:rsidRPr="00987E4A">
        <w:rPr>
          <w:rFonts w:ascii="Times New Roman" w:eastAsia="Times New Roman" w:hAnsi="Times New Roman" w:cs="Times New Roman"/>
          <w:sz w:val="24"/>
          <w:szCs w:val="24"/>
          <w:lang w:val="en-US"/>
        </w:rPr>
        <w:t xml:space="preserve"> </w:t>
      </w:r>
      <w:r w:rsidR="00A31E2D">
        <w:rPr>
          <w:rFonts w:ascii="Times New Roman" w:eastAsia="Times New Roman" w:hAnsi="Times New Roman" w:cs="Times New Roman"/>
          <w:sz w:val="24"/>
          <w:szCs w:val="24"/>
          <w:lang w:val="en-US"/>
        </w:rPr>
        <w:t>(Accessed: 11 June 2023).</w:t>
      </w:r>
    </w:p>
    <w:p w14:paraId="6D11DC88" w14:textId="5FCB392E" w:rsid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lastRenderedPageBreak/>
        <w:t>Ruiz-Palomino, P.</w:t>
      </w:r>
      <w:r w:rsidR="00000244">
        <w:rPr>
          <w:rFonts w:ascii="Times New Roman" w:eastAsia="Times New Roman" w:hAnsi="Times New Roman" w:cs="Times New Roman"/>
          <w:sz w:val="24"/>
          <w:szCs w:val="24"/>
          <w:lang w:val="en-US"/>
        </w:rPr>
        <w:t xml:space="preserve"> </w:t>
      </w:r>
      <w:r w:rsidR="007E591E">
        <w:rPr>
          <w:rFonts w:ascii="Times New Roman" w:eastAsia="Times New Roman" w:hAnsi="Times New Roman" w:cs="Times New Roman"/>
          <w:sz w:val="24"/>
          <w:szCs w:val="24"/>
          <w:lang w:val="en-US"/>
        </w:rPr>
        <w:t>et al.</w:t>
      </w:r>
      <w:r w:rsidRPr="00987E4A">
        <w:rPr>
          <w:rFonts w:ascii="Times New Roman" w:eastAsia="Times New Roman" w:hAnsi="Times New Roman" w:cs="Times New Roman"/>
          <w:sz w:val="24"/>
          <w:szCs w:val="24"/>
          <w:lang w:val="en-US"/>
        </w:rPr>
        <w:t xml:space="preserve">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2020</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Gender differences in the relationship between justice perceptions and job insecurity in hotel outsourcing. </w:t>
      </w:r>
      <w:r w:rsidRPr="00987E4A">
        <w:rPr>
          <w:rFonts w:ascii="Times New Roman" w:eastAsia="Times New Roman" w:hAnsi="Times New Roman" w:cs="Times New Roman"/>
          <w:i/>
          <w:iCs/>
          <w:sz w:val="24"/>
          <w:szCs w:val="24"/>
          <w:lang w:val="en-US"/>
        </w:rPr>
        <w:t>International Journal of Hospitality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91</w:t>
      </w:r>
      <w:r w:rsidRPr="00987E4A">
        <w:rPr>
          <w:rFonts w:ascii="Times New Roman" w:eastAsia="Times New Roman" w:hAnsi="Times New Roman" w:cs="Times New Roman"/>
          <w:sz w:val="24"/>
          <w:szCs w:val="24"/>
          <w:lang w:val="en-US"/>
        </w:rPr>
        <w:t xml:space="preserve">, p.102412. </w:t>
      </w:r>
      <w:r w:rsidR="00591900">
        <w:rPr>
          <w:rFonts w:ascii="Times New Roman" w:eastAsia="Times New Roman" w:hAnsi="Times New Roman" w:cs="Times New Roman"/>
          <w:sz w:val="24"/>
          <w:szCs w:val="24"/>
          <w:lang w:val="en-US"/>
        </w:rPr>
        <w:t xml:space="preserve">Available at: </w:t>
      </w:r>
      <w:hyperlink r:id="rId23" w:history="1">
        <w:r w:rsidR="00591900" w:rsidRPr="00B95DC2">
          <w:rPr>
            <w:rStyle w:val="Hyperlink"/>
            <w:rFonts w:ascii="Times New Roman" w:eastAsia="Times New Roman" w:hAnsi="Times New Roman" w:cs="Times New Roman"/>
            <w:sz w:val="24"/>
            <w:szCs w:val="24"/>
            <w:lang w:val="en-US"/>
          </w:rPr>
          <w:t>https://www.sciencedirect.com/science/article/pii/S0278431919305249</w:t>
        </w:r>
      </w:hyperlink>
      <w:r w:rsidRPr="00987E4A">
        <w:rPr>
          <w:rFonts w:ascii="Times New Roman" w:eastAsia="Times New Roman" w:hAnsi="Times New Roman" w:cs="Times New Roman"/>
          <w:sz w:val="24"/>
          <w:szCs w:val="24"/>
          <w:lang w:val="en-US"/>
        </w:rPr>
        <w:t xml:space="preserve"> </w:t>
      </w:r>
      <w:r w:rsidR="006D26E8">
        <w:rPr>
          <w:rFonts w:ascii="Times New Roman" w:eastAsia="Times New Roman" w:hAnsi="Times New Roman" w:cs="Times New Roman"/>
          <w:sz w:val="24"/>
          <w:szCs w:val="24"/>
          <w:lang w:val="en-US"/>
        </w:rPr>
        <w:t xml:space="preserve">(Accessed: 11 June 2023). </w:t>
      </w:r>
    </w:p>
    <w:p w14:paraId="4EF25D64" w14:textId="05FEC9A3" w:rsidR="00924F7A" w:rsidRPr="0079295C" w:rsidRDefault="00924F7A" w:rsidP="005D286F">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Signity, </w:t>
      </w:r>
      <w:r w:rsidR="009B0FE9">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2022</w:t>
      </w:r>
      <w:r w:rsidR="009B0FE9">
        <w:rPr>
          <w:rFonts w:ascii="Times New Roman" w:eastAsia="Times New Roman" w:hAnsi="Times New Roman" w:cs="Times New Roman"/>
          <w:sz w:val="24"/>
          <w:szCs w:val="24"/>
          <w:lang w:val="en-US"/>
        </w:rPr>
        <w:t xml:space="preserve">). </w:t>
      </w:r>
      <w:r w:rsidR="0079295C" w:rsidRPr="0079295C">
        <w:rPr>
          <w:rFonts w:ascii="Times New Roman" w:eastAsia="Times New Roman" w:hAnsi="Times New Roman" w:cs="Times New Roman"/>
          <w:i/>
          <w:iCs/>
          <w:sz w:val="24"/>
          <w:szCs w:val="24"/>
          <w:lang w:val="en-US"/>
        </w:rPr>
        <w:t>Benefits, Risks, &amp; Challenges Associated with IT Outsourcing in 2020</w:t>
      </w:r>
      <w:r w:rsidR="0079295C">
        <w:rPr>
          <w:rFonts w:ascii="Times New Roman" w:eastAsia="Times New Roman" w:hAnsi="Times New Roman" w:cs="Times New Roman"/>
          <w:sz w:val="24"/>
          <w:szCs w:val="24"/>
          <w:lang w:val="en-US"/>
        </w:rPr>
        <w:t xml:space="preserve"> Available at: </w:t>
      </w:r>
      <w:hyperlink r:id="rId24" w:history="1">
        <w:r w:rsidR="0079295C" w:rsidRPr="000A3A8B">
          <w:rPr>
            <w:rStyle w:val="Hyperlink"/>
            <w:rFonts w:ascii="Times New Roman" w:eastAsia="Times New Roman" w:hAnsi="Times New Roman" w:cs="Times New Roman"/>
            <w:sz w:val="24"/>
            <w:szCs w:val="24"/>
            <w:lang w:val="en-US"/>
          </w:rPr>
          <w:t>https://www.signitysolutions.com/blog/it-outsourcing-benefits-risks-challenges</w:t>
        </w:r>
      </w:hyperlink>
      <w:r w:rsidR="0079295C">
        <w:rPr>
          <w:rFonts w:ascii="Times New Roman" w:eastAsia="Times New Roman" w:hAnsi="Times New Roman" w:cs="Times New Roman"/>
          <w:sz w:val="24"/>
          <w:szCs w:val="24"/>
          <w:lang w:val="en-US"/>
        </w:rPr>
        <w:t xml:space="preserve"> </w:t>
      </w:r>
      <w:r w:rsidR="00431538">
        <w:rPr>
          <w:rFonts w:ascii="Times New Roman" w:eastAsia="Times New Roman" w:hAnsi="Times New Roman" w:cs="Times New Roman"/>
          <w:sz w:val="24"/>
          <w:szCs w:val="24"/>
          <w:lang w:val="en-US"/>
        </w:rPr>
        <w:t>(</w:t>
      </w:r>
      <w:r w:rsidR="0029106B">
        <w:rPr>
          <w:rFonts w:ascii="Times New Roman" w:eastAsia="Times New Roman" w:hAnsi="Times New Roman" w:cs="Times New Roman"/>
          <w:sz w:val="24"/>
          <w:szCs w:val="24"/>
          <w:lang w:val="en-US"/>
        </w:rPr>
        <w:t xml:space="preserve">Accessed: </w:t>
      </w:r>
      <w:r w:rsidR="00EB4F51">
        <w:rPr>
          <w:rFonts w:ascii="Times New Roman" w:eastAsia="Times New Roman" w:hAnsi="Times New Roman" w:cs="Times New Roman"/>
          <w:sz w:val="24"/>
          <w:szCs w:val="24"/>
          <w:lang w:val="en-US"/>
        </w:rPr>
        <w:t>13</w:t>
      </w:r>
      <w:r w:rsidR="0029106B">
        <w:rPr>
          <w:rFonts w:ascii="Times New Roman" w:eastAsia="Times New Roman" w:hAnsi="Times New Roman" w:cs="Times New Roman"/>
          <w:sz w:val="24"/>
          <w:szCs w:val="24"/>
          <w:lang w:val="en-US"/>
        </w:rPr>
        <w:t xml:space="preserve"> June 2023</w:t>
      </w:r>
      <w:r w:rsidR="005739B9">
        <w:rPr>
          <w:rFonts w:ascii="Times New Roman" w:eastAsia="Times New Roman" w:hAnsi="Times New Roman" w:cs="Times New Roman"/>
          <w:sz w:val="24"/>
          <w:szCs w:val="24"/>
          <w:lang w:val="en-US"/>
        </w:rPr>
        <w:t xml:space="preserve">) </w:t>
      </w:r>
    </w:p>
    <w:p w14:paraId="68819F9C" w14:textId="28AEE848" w:rsidR="00C77337"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Sigala, I.F. and Wakolbinger, T.,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2019</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Outsourcing of humanitarian logistics to commercial logistics service providers: An empirical investigation. </w:t>
      </w:r>
      <w:r w:rsidRPr="00987E4A">
        <w:rPr>
          <w:rFonts w:ascii="Times New Roman" w:eastAsia="Times New Roman" w:hAnsi="Times New Roman" w:cs="Times New Roman"/>
          <w:i/>
          <w:iCs/>
          <w:sz w:val="24"/>
          <w:szCs w:val="24"/>
          <w:lang w:val="en-US"/>
        </w:rPr>
        <w:t>Journal of Humanitarian Logistics and Supply Chain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9</w:t>
      </w:r>
      <w:r w:rsidRPr="00987E4A">
        <w:rPr>
          <w:rFonts w:ascii="Times New Roman" w:eastAsia="Times New Roman" w:hAnsi="Times New Roman" w:cs="Times New Roman"/>
          <w:sz w:val="24"/>
          <w:szCs w:val="24"/>
          <w:lang w:val="en-US"/>
        </w:rPr>
        <w:t xml:space="preserve">(1), pp.47-69. </w:t>
      </w:r>
      <w:r w:rsidR="00DD1CF8">
        <w:rPr>
          <w:rFonts w:ascii="Times New Roman" w:eastAsia="Times New Roman" w:hAnsi="Times New Roman" w:cs="Times New Roman"/>
          <w:sz w:val="24"/>
          <w:szCs w:val="24"/>
          <w:lang w:val="en-US"/>
        </w:rPr>
        <w:t>Available at</w:t>
      </w:r>
      <w:r w:rsidR="00591900">
        <w:rPr>
          <w:rFonts w:ascii="Times New Roman" w:eastAsia="Times New Roman" w:hAnsi="Times New Roman" w:cs="Times New Roman"/>
          <w:sz w:val="24"/>
          <w:szCs w:val="24"/>
          <w:lang w:val="en-US"/>
        </w:rPr>
        <w:t xml:space="preserve">: </w:t>
      </w:r>
      <w:hyperlink r:id="rId25" w:history="1">
        <w:r w:rsidR="00591900" w:rsidRPr="00B95DC2">
          <w:rPr>
            <w:rStyle w:val="Hyperlink"/>
            <w:rFonts w:ascii="Times New Roman" w:eastAsia="Times New Roman" w:hAnsi="Times New Roman" w:cs="Times New Roman"/>
            <w:sz w:val="24"/>
            <w:szCs w:val="24"/>
            <w:lang w:val="en-US"/>
          </w:rPr>
          <w:t>https://www.emerald.com/insight/content/doi/10.1108/JHLSCM-12-2017-0073/full/</w:t>
        </w:r>
      </w:hyperlink>
      <w:r w:rsidRPr="00987E4A">
        <w:rPr>
          <w:rFonts w:ascii="Times New Roman" w:eastAsia="Times New Roman" w:hAnsi="Times New Roman" w:cs="Times New Roman"/>
          <w:sz w:val="24"/>
          <w:szCs w:val="24"/>
          <w:lang w:val="en-US"/>
        </w:rPr>
        <w:t xml:space="preserve"> </w:t>
      </w:r>
      <w:r w:rsidR="00964233">
        <w:rPr>
          <w:rFonts w:ascii="Times New Roman" w:eastAsia="Times New Roman" w:hAnsi="Times New Roman" w:cs="Times New Roman"/>
          <w:sz w:val="24"/>
          <w:szCs w:val="24"/>
          <w:lang w:val="en-US"/>
        </w:rPr>
        <w:t>(Accessed: 08 June 2023).</w:t>
      </w:r>
    </w:p>
    <w:p w14:paraId="60F9ACF8" w14:textId="5A33DE48"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Solomon, S., Pannirselvam, G.P. and Li, H.,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2022</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Using integrated simulation-optimisation to optimise staffing decisions in a service supply chain. </w:t>
      </w:r>
      <w:r w:rsidRPr="00987E4A">
        <w:rPr>
          <w:rFonts w:ascii="Times New Roman" w:eastAsia="Times New Roman" w:hAnsi="Times New Roman" w:cs="Times New Roman"/>
          <w:i/>
          <w:iCs/>
          <w:sz w:val="24"/>
          <w:szCs w:val="24"/>
          <w:lang w:val="en-US"/>
        </w:rPr>
        <w:t>International Journal of Integrated Supply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15</w:t>
      </w:r>
      <w:r w:rsidRPr="00987E4A">
        <w:rPr>
          <w:rFonts w:ascii="Times New Roman" w:eastAsia="Times New Roman" w:hAnsi="Times New Roman" w:cs="Times New Roman"/>
          <w:sz w:val="24"/>
          <w:szCs w:val="24"/>
          <w:lang w:val="en-US"/>
        </w:rPr>
        <w:t xml:space="preserve">(1), pp.1-26. </w:t>
      </w:r>
      <w:r w:rsidR="00DD1CF8">
        <w:rPr>
          <w:rFonts w:ascii="Times New Roman" w:eastAsia="Times New Roman" w:hAnsi="Times New Roman" w:cs="Times New Roman"/>
          <w:sz w:val="24"/>
          <w:szCs w:val="24"/>
          <w:lang w:val="en-US"/>
        </w:rPr>
        <w:t xml:space="preserve">Available at: </w:t>
      </w:r>
      <w:hyperlink r:id="rId26" w:history="1">
        <w:r w:rsidR="00DD1CF8" w:rsidRPr="00B95DC2">
          <w:rPr>
            <w:rStyle w:val="Hyperlink"/>
            <w:rFonts w:ascii="Times New Roman" w:eastAsia="Times New Roman" w:hAnsi="Times New Roman" w:cs="Times New Roman"/>
            <w:sz w:val="24"/>
            <w:szCs w:val="24"/>
            <w:lang w:val="en-US"/>
          </w:rPr>
          <w:t>https://www.inderscienceonline.com/doi/abs/10.1504/IJISM.2022.119589</w:t>
        </w:r>
      </w:hyperlink>
      <w:r w:rsidRPr="00987E4A">
        <w:rPr>
          <w:rFonts w:ascii="Times New Roman" w:eastAsia="Times New Roman" w:hAnsi="Times New Roman" w:cs="Times New Roman"/>
          <w:sz w:val="24"/>
          <w:szCs w:val="24"/>
          <w:lang w:val="en-US"/>
        </w:rPr>
        <w:t xml:space="preserve"> </w:t>
      </w:r>
      <w:r w:rsidR="00F515C2">
        <w:rPr>
          <w:rFonts w:ascii="Times New Roman" w:eastAsia="Times New Roman" w:hAnsi="Times New Roman" w:cs="Times New Roman"/>
          <w:sz w:val="24"/>
          <w:szCs w:val="24"/>
          <w:lang w:val="en-US"/>
        </w:rPr>
        <w:t>(Accessed: 07 June 2023).</w:t>
      </w:r>
    </w:p>
    <w:p w14:paraId="656D918A" w14:textId="2363DAC2"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Sorn, S. and Al Nesrawi, E. (2022). </w:t>
      </w:r>
      <w:r w:rsidRPr="00987E4A">
        <w:rPr>
          <w:rFonts w:ascii="Times New Roman" w:eastAsia="Times New Roman" w:hAnsi="Times New Roman" w:cs="Times New Roman"/>
          <w:i/>
          <w:iCs/>
          <w:sz w:val="24"/>
          <w:szCs w:val="24"/>
          <w:lang w:val="en-US"/>
        </w:rPr>
        <w:t>Degree Project in Industrial Management Second cycle, 15 credits Sustainability in the restaurant industry The contribution of cloud kitchens</w:t>
      </w:r>
      <w:r w:rsidRPr="00987E4A">
        <w:rPr>
          <w:rFonts w:ascii="Times New Roman" w:eastAsia="Times New Roman" w:hAnsi="Times New Roman" w:cs="Times New Roman"/>
          <w:sz w:val="24"/>
          <w:szCs w:val="24"/>
          <w:lang w:val="en-US"/>
        </w:rPr>
        <w:t xml:space="preserve">. [online] Available at: </w:t>
      </w:r>
      <w:hyperlink r:id="rId27" w:history="1">
        <w:r w:rsidRPr="00987E4A">
          <w:rPr>
            <w:rStyle w:val="Hyperlink"/>
            <w:rFonts w:ascii="Times New Roman" w:eastAsia="Times New Roman" w:hAnsi="Times New Roman" w:cs="Times New Roman"/>
            <w:sz w:val="24"/>
            <w:szCs w:val="24"/>
            <w:lang w:val="en-US"/>
          </w:rPr>
          <w:t>https://www.diva-portal.org/smash/get/diva2:1694932/FULLTEXT01.pdf</w:t>
        </w:r>
      </w:hyperlink>
      <w:r w:rsidR="00315B9C">
        <w:rPr>
          <w:rFonts w:ascii="Times New Roman" w:eastAsia="Times New Roman" w:hAnsi="Times New Roman" w:cs="Times New Roman"/>
          <w:sz w:val="24"/>
          <w:szCs w:val="24"/>
          <w:lang w:val="en-US"/>
        </w:rPr>
        <w:t xml:space="preserve"> (Accessed</w:t>
      </w:r>
      <w:r w:rsidR="007864B9">
        <w:rPr>
          <w:rFonts w:ascii="Times New Roman" w:eastAsia="Times New Roman" w:hAnsi="Times New Roman" w:cs="Times New Roman"/>
          <w:sz w:val="24"/>
          <w:szCs w:val="24"/>
          <w:lang w:val="en-US"/>
        </w:rPr>
        <w:t>: 10 June 2023).</w:t>
      </w:r>
    </w:p>
    <w:p w14:paraId="3775471B" w14:textId="56CAF809" w:rsidR="00987E4A" w:rsidRPr="00987E4A" w:rsidRDefault="00987E4A" w:rsidP="005D286F">
      <w:pPr>
        <w:spacing w:line="360" w:lineRule="auto"/>
        <w:jc w:val="both"/>
        <w:rPr>
          <w:rFonts w:ascii="Times New Roman" w:eastAsia="Times New Roman" w:hAnsi="Times New Roman" w:cs="Times New Roman"/>
          <w:sz w:val="24"/>
          <w:szCs w:val="24"/>
          <w:lang w:val="en-US"/>
        </w:rPr>
      </w:pPr>
      <w:bookmarkStart w:id="38" w:name="_Hlk136805852"/>
      <w:r w:rsidRPr="00987E4A">
        <w:rPr>
          <w:rFonts w:ascii="Times New Roman" w:eastAsia="Times New Roman" w:hAnsi="Times New Roman" w:cs="Times New Roman"/>
          <w:sz w:val="24"/>
          <w:szCs w:val="24"/>
          <w:lang w:val="en-US"/>
        </w:rPr>
        <w:t xml:space="preserve">Süzeroğlu-Melchiors, S. and Gassmann, </w:t>
      </w:r>
      <w:bookmarkEnd w:id="38"/>
      <w:r w:rsidRPr="00987E4A">
        <w:rPr>
          <w:rFonts w:ascii="Times New Roman" w:eastAsia="Times New Roman" w:hAnsi="Times New Roman" w:cs="Times New Roman"/>
          <w:sz w:val="24"/>
          <w:szCs w:val="24"/>
          <w:lang w:val="en-US"/>
        </w:rPr>
        <w:t xml:space="preserve">O.,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2021</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Understanding outsourcing strategy within the intellectual property industry-a proposed typology. </w:t>
      </w:r>
      <w:r w:rsidRPr="00987E4A">
        <w:rPr>
          <w:rFonts w:ascii="Times New Roman" w:eastAsia="Times New Roman" w:hAnsi="Times New Roman" w:cs="Times New Roman"/>
          <w:i/>
          <w:iCs/>
          <w:sz w:val="24"/>
          <w:szCs w:val="24"/>
          <w:lang w:val="en-US"/>
        </w:rPr>
        <w:t>International Journal of Technology Management</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85</w:t>
      </w:r>
      <w:r w:rsidRPr="00987E4A">
        <w:rPr>
          <w:rFonts w:ascii="Times New Roman" w:eastAsia="Times New Roman" w:hAnsi="Times New Roman" w:cs="Times New Roman"/>
          <w:sz w:val="24"/>
          <w:szCs w:val="24"/>
          <w:lang w:val="en-US"/>
        </w:rPr>
        <w:t xml:space="preserve">(1), pp.1-20. </w:t>
      </w:r>
      <w:r w:rsidR="002D0119">
        <w:rPr>
          <w:rFonts w:ascii="Times New Roman" w:eastAsia="Times New Roman" w:hAnsi="Times New Roman" w:cs="Times New Roman"/>
          <w:sz w:val="24"/>
          <w:szCs w:val="24"/>
          <w:lang w:val="en-US"/>
        </w:rPr>
        <w:t xml:space="preserve">Available at: </w:t>
      </w:r>
      <w:hyperlink r:id="rId28" w:history="1">
        <w:r w:rsidR="00DD1CF8" w:rsidRPr="00B95DC2">
          <w:rPr>
            <w:rStyle w:val="Hyperlink"/>
            <w:rFonts w:ascii="Times New Roman" w:eastAsia="Times New Roman" w:hAnsi="Times New Roman" w:cs="Times New Roman"/>
            <w:sz w:val="24"/>
            <w:szCs w:val="24"/>
            <w:lang w:val="en-US"/>
          </w:rPr>
          <w:t>https://www.inderscienceonline.com/doi/abs/10.1504/IJTM.2021.113685</w:t>
        </w:r>
      </w:hyperlink>
      <w:r w:rsidRPr="00987E4A">
        <w:rPr>
          <w:rFonts w:ascii="Times New Roman" w:eastAsia="Times New Roman" w:hAnsi="Times New Roman" w:cs="Times New Roman"/>
          <w:sz w:val="24"/>
          <w:szCs w:val="24"/>
          <w:lang w:val="en-US"/>
        </w:rPr>
        <w:t xml:space="preserve"> </w:t>
      </w:r>
      <w:r w:rsidR="00AA14B0">
        <w:rPr>
          <w:rFonts w:ascii="Times New Roman" w:eastAsia="Times New Roman" w:hAnsi="Times New Roman" w:cs="Times New Roman"/>
          <w:sz w:val="24"/>
          <w:szCs w:val="24"/>
          <w:lang w:val="en-US"/>
        </w:rPr>
        <w:t>(Accessed: 08 June 2023)</w:t>
      </w:r>
      <w:r w:rsidR="00964233">
        <w:rPr>
          <w:rFonts w:ascii="Times New Roman" w:eastAsia="Times New Roman" w:hAnsi="Times New Roman" w:cs="Times New Roman"/>
          <w:sz w:val="24"/>
          <w:szCs w:val="24"/>
          <w:lang w:val="en-US"/>
        </w:rPr>
        <w:t>.</w:t>
      </w:r>
    </w:p>
    <w:p w14:paraId="2935A6D5" w14:textId="548C8B0D"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t xml:space="preserve">Tamari, B., Lika, B. and Sophio, B.,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2022</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MANAGEMENT OF ENTERPRISE STAFF OUTSOURCING. </w:t>
      </w:r>
      <w:r w:rsidRPr="00987E4A">
        <w:rPr>
          <w:rFonts w:ascii="Times New Roman" w:eastAsia="Times New Roman" w:hAnsi="Times New Roman" w:cs="Times New Roman"/>
          <w:i/>
          <w:iCs/>
          <w:sz w:val="24"/>
          <w:szCs w:val="24"/>
          <w:lang w:val="en-US"/>
        </w:rPr>
        <w:t>European Journal of Economics and management sciences</w:t>
      </w:r>
      <w:r w:rsidRPr="00987E4A">
        <w:rPr>
          <w:rFonts w:ascii="Times New Roman" w:eastAsia="Times New Roman" w:hAnsi="Times New Roman" w:cs="Times New Roman"/>
          <w:sz w:val="24"/>
          <w:szCs w:val="24"/>
          <w:lang w:val="en-US"/>
        </w:rPr>
        <w:t>, (3), pp.80-82</w:t>
      </w:r>
      <w:proofErr w:type="gramStart"/>
      <w:r w:rsidRPr="00987E4A">
        <w:rPr>
          <w:rFonts w:ascii="Times New Roman" w:eastAsia="Times New Roman" w:hAnsi="Times New Roman" w:cs="Times New Roman"/>
          <w:sz w:val="24"/>
          <w:szCs w:val="24"/>
          <w:lang w:val="en-US"/>
        </w:rPr>
        <w:t xml:space="preserve">. </w:t>
      </w:r>
      <w:r w:rsidR="002D0119">
        <w:rPr>
          <w:rFonts w:ascii="Times New Roman" w:eastAsia="Times New Roman" w:hAnsi="Times New Roman" w:cs="Times New Roman"/>
          <w:sz w:val="24"/>
          <w:szCs w:val="24"/>
          <w:lang w:val="en-US"/>
        </w:rPr>
        <w:t xml:space="preserve"> </w:t>
      </w:r>
      <w:proofErr w:type="gramEnd"/>
      <w:r w:rsidR="002D0119">
        <w:rPr>
          <w:rFonts w:ascii="Times New Roman" w:eastAsia="Times New Roman" w:hAnsi="Times New Roman" w:cs="Times New Roman"/>
          <w:sz w:val="24"/>
          <w:szCs w:val="24"/>
          <w:lang w:val="en-US"/>
        </w:rPr>
        <w:t xml:space="preserve">Available at: </w:t>
      </w:r>
      <w:hyperlink r:id="rId29" w:history="1">
        <w:r w:rsidR="002D0119" w:rsidRPr="00B95DC2">
          <w:rPr>
            <w:rStyle w:val="Hyperlink"/>
            <w:rFonts w:ascii="Times New Roman" w:eastAsia="Times New Roman" w:hAnsi="Times New Roman" w:cs="Times New Roman"/>
            <w:sz w:val="24"/>
            <w:szCs w:val="24"/>
            <w:lang w:val="en-US"/>
          </w:rPr>
          <w:t>https://cyberleninka.ru/article/n/management-of-enterprise-staff-outsourcing</w:t>
        </w:r>
      </w:hyperlink>
      <w:r w:rsidRPr="00987E4A">
        <w:rPr>
          <w:rFonts w:ascii="Times New Roman" w:eastAsia="Times New Roman" w:hAnsi="Times New Roman" w:cs="Times New Roman"/>
          <w:sz w:val="24"/>
          <w:szCs w:val="24"/>
          <w:lang w:val="en-US"/>
        </w:rPr>
        <w:t xml:space="preserve"> </w:t>
      </w:r>
      <w:r w:rsidR="00563586">
        <w:rPr>
          <w:rFonts w:ascii="Times New Roman" w:eastAsia="Times New Roman" w:hAnsi="Times New Roman" w:cs="Times New Roman"/>
          <w:sz w:val="24"/>
          <w:szCs w:val="24"/>
          <w:lang w:val="en-US"/>
        </w:rPr>
        <w:t>(Accessed: 07 June 2023).</w:t>
      </w:r>
    </w:p>
    <w:p w14:paraId="0A4E12EC" w14:textId="5C154151" w:rsidR="00987E4A" w:rsidRPr="00987E4A" w:rsidRDefault="00987E4A" w:rsidP="005D286F">
      <w:pPr>
        <w:spacing w:line="360" w:lineRule="auto"/>
        <w:jc w:val="both"/>
        <w:rPr>
          <w:rFonts w:ascii="Times New Roman" w:eastAsia="Times New Roman" w:hAnsi="Times New Roman" w:cs="Times New Roman"/>
          <w:sz w:val="24"/>
          <w:szCs w:val="24"/>
          <w:lang w:val="en-US"/>
        </w:rPr>
      </w:pPr>
      <w:r w:rsidRPr="00987E4A">
        <w:rPr>
          <w:rFonts w:ascii="Times New Roman" w:eastAsia="Times New Roman" w:hAnsi="Times New Roman" w:cs="Times New Roman"/>
          <w:sz w:val="24"/>
          <w:szCs w:val="24"/>
          <w:lang w:val="en-US"/>
        </w:rPr>
        <w:lastRenderedPageBreak/>
        <w:t xml:space="preserve">Tiwari, A., Singh, M. and Dahiya, A.,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2022</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March. A study on the effect of Technological Innovation on Outsourcing in the Hotel Housekeeping Department. In </w:t>
      </w:r>
      <w:r w:rsidRPr="00987E4A">
        <w:rPr>
          <w:rFonts w:ascii="Times New Roman" w:eastAsia="Times New Roman" w:hAnsi="Times New Roman" w:cs="Times New Roman"/>
          <w:i/>
          <w:iCs/>
          <w:sz w:val="24"/>
          <w:szCs w:val="24"/>
          <w:lang w:val="en-US"/>
        </w:rPr>
        <w:t>2022 International Mobile and Embedded Technology Conference (MECON)</w:t>
      </w:r>
      <w:r w:rsidRPr="00987E4A">
        <w:rPr>
          <w:rFonts w:ascii="Times New Roman" w:eastAsia="Times New Roman" w:hAnsi="Times New Roman" w:cs="Times New Roman"/>
          <w:sz w:val="24"/>
          <w:szCs w:val="24"/>
          <w:lang w:val="en-US"/>
        </w:rPr>
        <w:t> (pp. 37-40). IEEE</w:t>
      </w:r>
      <w:proofErr w:type="gramStart"/>
      <w:r w:rsidRPr="00987E4A">
        <w:rPr>
          <w:rFonts w:ascii="Times New Roman" w:eastAsia="Times New Roman" w:hAnsi="Times New Roman" w:cs="Times New Roman"/>
          <w:sz w:val="24"/>
          <w:szCs w:val="24"/>
          <w:lang w:val="en-US"/>
        </w:rPr>
        <w:t xml:space="preserve">. </w:t>
      </w:r>
      <w:r w:rsidR="009E7368">
        <w:rPr>
          <w:rFonts w:ascii="Times New Roman" w:eastAsia="Times New Roman" w:hAnsi="Times New Roman" w:cs="Times New Roman"/>
          <w:sz w:val="24"/>
          <w:szCs w:val="24"/>
          <w:lang w:val="en-US"/>
        </w:rPr>
        <w:t xml:space="preserve"> </w:t>
      </w:r>
      <w:proofErr w:type="gramEnd"/>
      <w:r w:rsidR="009E7368">
        <w:rPr>
          <w:rFonts w:ascii="Times New Roman" w:eastAsia="Times New Roman" w:hAnsi="Times New Roman" w:cs="Times New Roman"/>
          <w:sz w:val="24"/>
          <w:szCs w:val="24"/>
          <w:lang w:val="en-US"/>
        </w:rPr>
        <w:t xml:space="preserve"> Available </w:t>
      </w:r>
      <w:r w:rsidR="002D0119">
        <w:rPr>
          <w:rFonts w:ascii="Times New Roman" w:eastAsia="Times New Roman" w:hAnsi="Times New Roman" w:cs="Times New Roman"/>
          <w:sz w:val="24"/>
          <w:szCs w:val="24"/>
          <w:lang w:val="en-US"/>
        </w:rPr>
        <w:t xml:space="preserve">at: </w:t>
      </w:r>
      <w:hyperlink r:id="rId30" w:history="1">
        <w:r w:rsidR="002D0119" w:rsidRPr="00B95DC2">
          <w:rPr>
            <w:rStyle w:val="Hyperlink"/>
            <w:rFonts w:ascii="Times New Roman" w:eastAsia="Times New Roman" w:hAnsi="Times New Roman" w:cs="Times New Roman"/>
            <w:sz w:val="24"/>
            <w:szCs w:val="24"/>
            <w:lang w:val="en-US"/>
          </w:rPr>
          <w:t>https://ieeexplore.ieee.org/abstract/document/9752122/</w:t>
        </w:r>
      </w:hyperlink>
      <w:r w:rsidRPr="00987E4A">
        <w:rPr>
          <w:rFonts w:ascii="Times New Roman" w:eastAsia="Times New Roman" w:hAnsi="Times New Roman" w:cs="Times New Roman"/>
          <w:sz w:val="24"/>
          <w:szCs w:val="24"/>
          <w:lang w:val="en-US"/>
        </w:rPr>
        <w:t xml:space="preserve"> </w:t>
      </w:r>
      <w:r w:rsidR="00AF5C0B">
        <w:rPr>
          <w:rFonts w:ascii="Times New Roman" w:eastAsia="Times New Roman" w:hAnsi="Times New Roman" w:cs="Times New Roman"/>
          <w:sz w:val="24"/>
          <w:szCs w:val="24"/>
          <w:lang w:val="en-US"/>
        </w:rPr>
        <w:t>(Accessed:</w:t>
      </w:r>
      <w:r w:rsidR="00BE3D07">
        <w:rPr>
          <w:rFonts w:ascii="Times New Roman" w:eastAsia="Times New Roman" w:hAnsi="Times New Roman" w:cs="Times New Roman"/>
          <w:sz w:val="24"/>
          <w:szCs w:val="24"/>
          <w:lang w:val="en-US"/>
        </w:rPr>
        <w:t xml:space="preserve"> 12 June 2023).</w:t>
      </w:r>
    </w:p>
    <w:p w14:paraId="70389D88" w14:textId="79BFEBB9" w:rsidR="00987E4A" w:rsidRDefault="00987E4A" w:rsidP="005D286F">
      <w:pPr>
        <w:spacing w:line="360" w:lineRule="auto"/>
        <w:jc w:val="both"/>
        <w:rPr>
          <w:rFonts w:ascii="Times New Roman" w:eastAsia="Times New Roman" w:hAnsi="Times New Roman" w:cs="Times New Roman"/>
          <w:sz w:val="24"/>
          <w:szCs w:val="24"/>
          <w:lang w:val="en-US"/>
        </w:rPr>
      </w:pPr>
      <w:bookmarkStart w:id="39" w:name="_Hlk136805970"/>
      <w:r w:rsidRPr="00987E4A">
        <w:rPr>
          <w:rFonts w:ascii="Times New Roman" w:eastAsia="Times New Roman" w:hAnsi="Times New Roman" w:cs="Times New Roman"/>
          <w:sz w:val="24"/>
          <w:szCs w:val="24"/>
          <w:lang w:val="en-US"/>
        </w:rPr>
        <w:t>Zarzycka</w:t>
      </w:r>
      <w:bookmarkEnd w:id="39"/>
      <w:r w:rsidRPr="00987E4A">
        <w:rPr>
          <w:rFonts w:ascii="Times New Roman" w:eastAsia="Times New Roman" w:hAnsi="Times New Roman" w:cs="Times New Roman"/>
          <w:sz w:val="24"/>
          <w:szCs w:val="24"/>
          <w:lang w:val="en-US"/>
        </w:rPr>
        <w:t>, E.</w:t>
      </w:r>
      <w:r w:rsidR="007E591E">
        <w:rPr>
          <w:rFonts w:ascii="Times New Roman" w:eastAsia="Times New Roman" w:hAnsi="Times New Roman" w:cs="Times New Roman"/>
          <w:sz w:val="24"/>
          <w:szCs w:val="24"/>
          <w:lang w:val="en-US"/>
        </w:rPr>
        <w:t xml:space="preserve"> et al.</w:t>
      </w:r>
      <w:r w:rsidRPr="00987E4A">
        <w:rPr>
          <w:rFonts w:ascii="Times New Roman" w:eastAsia="Times New Roman" w:hAnsi="Times New Roman" w:cs="Times New Roman"/>
          <w:sz w:val="24"/>
          <w:szCs w:val="24"/>
          <w:lang w:val="en-US"/>
        </w:rPr>
        <w:t xml:space="preserve"> </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2019</w:t>
      </w:r>
      <w:r w:rsidR="008D2901">
        <w:rPr>
          <w:rFonts w:ascii="Times New Roman" w:eastAsia="Times New Roman" w:hAnsi="Times New Roman" w:cs="Times New Roman"/>
          <w:sz w:val="24"/>
          <w:szCs w:val="24"/>
          <w:lang w:val="en-US"/>
        </w:rPr>
        <w:t>)</w:t>
      </w:r>
      <w:r w:rsidRPr="00987E4A">
        <w:rPr>
          <w:rFonts w:ascii="Times New Roman" w:eastAsia="Times New Roman" w:hAnsi="Times New Roman" w:cs="Times New Roman"/>
          <w:sz w:val="24"/>
          <w:szCs w:val="24"/>
          <w:lang w:val="en-US"/>
        </w:rPr>
        <w:t>. Coexistence of innovation and standardisation: evidence from the lean environment of business process outsourcing. </w:t>
      </w:r>
      <w:r w:rsidRPr="00987E4A">
        <w:rPr>
          <w:rFonts w:ascii="Times New Roman" w:eastAsia="Times New Roman" w:hAnsi="Times New Roman" w:cs="Times New Roman"/>
          <w:i/>
          <w:iCs/>
          <w:sz w:val="24"/>
          <w:szCs w:val="24"/>
          <w:lang w:val="en-US"/>
        </w:rPr>
        <w:t>Journal of Management Control</w:t>
      </w:r>
      <w:r w:rsidRPr="00987E4A">
        <w:rPr>
          <w:rFonts w:ascii="Times New Roman" w:eastAsia="Times New Roman" w:hAnsi="Times New Roman" w:cs="Times New Roman"/>
          <w:sz w:val="24"/>
          <w:szCs w:val="24"/>
          <w:lang w:val="en-US"/>
        </w:rPr>
        <w:t>, </w:t>
      </w:r>
      <w:r w:rsidRPr="00987E4A">
        <w:rPr>
          <w:rFonts w:ascii="Times New Roman" w:eastAsia="Times New Roman" w:hAnsi="Times New Roman" w:cs="Times New Roman"/>
          <w:i/>
          <w:iCs/>
          <w:sz w:val="24"/>
          <w:szCs w:val="24"/>
          <w:lang w:val="en-US"/>
        </w:rPr>
        <w:t>30</w:t>
      </w:r>
      <w:r w:rsidRPr="00987E4A">
        <w:rPr>
          <w:rFonts w:ascii="Times New Roman" w:eastAsia="Times New Roman" w:hAnsi="Times New Roman" w:cs="Times New Roman"/>
          <w:sz w:val="24"/>
          <w:szCs w:val="24"/>
          <w:lang w:val="en-US"/>
        </w:rPr>
        <w:t>, pp.251-286.</w:t>
      </w:r>
      <w:r w:rsidR="009E7368">
        <w:rPr>
          <w:rFonts w:ascii="Times New Roman" w:eastAsia="Times New Roman" w:hAnsi="Times New Roman" w:cs="Times New Roman"/>
          <w:sz w:val="24"/>
          <w:szCs w:val="24"/>
          <w:lang w:val="en-US"/>
        </w:rPr>
        <w:t xml:space="preserve"> Available at:</w:t>
      </w:r>
      <w:r w:rsidRPr="00987E4A">
        <w:rPr>
          <w:rFonts w:ascii="Times New Roman" w:eastAsia="Times New Roman" w:hAnsi="Times New Roman" w:cs="Times New Roman"/>
          <w:sz w:val="24"/>
          <w:szCs w:val="24"/>
          <w:lang w:val="en-US"/>
        </w:rPr>
        <w:t xml:space="preserve"> </w:t>
      </w:r>
      <w:hyperlink r:id="rId31" w:history="1">
        <w:r w:rsidRPr="00987E4A">
          <w:rPr>
            <w:rStyle w:val="Hyperlink"/>
            <w:rFonts w:ascii="Times New Roman" w:eastAsia="Times New Roman" w:hAnsi="Times New Roman" w:cs="Times New Roman"/>
            <w:sz w:val="24"/>
            <w:szCs w:val="24"/>
            <w:lang w:val="en-US"/>
          </w:rPr>
          <w:t>https://link.springer.com/article/10.1007/s00187-019-00284-x</w:t>
        </w:r>
      </w:hyperlink>
      <w:r w:rsidRPr="00987E4A">
        <w:rPr>
          <w:rFonts w:ascii="Times New Roman" w:eastAsia="Times New Roman" w:hAnsi="Times New Roman" w:cs="Times New Roman"/>
          <w:sz w:val="24"/>
          <w:szCs w:val="24"/>
          <w:lang w:val="en-US"/>
        </w:rPr>
        <w:t xml:space="preserve"> </w:t>
      </w:r>
      <w:r w:rsidR="00114EAA">
        <w:rPr>
          <w:rFonts w:ascii="Times New Roman" w:eastAsia="Times New Roman" w:hAnsi="Times New Roman" w:cs="Times New Roman"/>
          <w:sz w:val="24"/>
          <w:szCs w:val="24"/>
          <w:lang w:val="en-US"/>
        </w:rPr>
        <w:t>(Accessed: 09 June 2023).</w:t>
      </w:r>
    </w:p>
    <w:p w14:paraId="10ACA92B" w14:textId="77777777" w:rsidR="004115FD" w:rsidRDefault="004115FD" w:rsidP="005D286F">
      <w:pPr>
        <w:spacing w:line="360" w:lineRule="auto"/>
        <w:jc w:val="both"/>
        <w:rPr>
          <w:rFonts w:ascii="Times New Roman" w:eastAsia="Times New Roman" w:hAnsi="Times New Roman" w:cs="Times New Roman"/>
          <w:b/>
          <w:bCs/>
          <w:sz w:val="24"/>
          <w:szCs w:val="24"/>
          <w:lang w:val="en-US"/>
        </w:rPr>
      </w:pPr>
    </w:p>
    <w:p w14:paraId="73622A03" w14:textId="77777777" w:rsidR="004115FD" w:rsidRDefault="004115FD" w:rsidP="005D286F">
      <w:pPr>
        <w:spacing w:line="360" w:lineRule="auto"/>
        <w:jc w:val="both"/>
        <w:rPr>
          <w:rFonts w:ascii="Times New Roman" w:eastAsia="Times New Roman" w:hAnsi="Times New Roman" w:cs="Times New Roman"/>
          <w:b/>
          <w:bCs/>
          <w:sz w:val="24"/>
          <w:szCs w:val="24"/>
          <w:lang w:val="en-US"/>
        </w:rPr>
      </w:pPr>
    </w:p>
    <w:p w14:paraId="6EC2A4CB" w14:textId="77777777" w:rsidR="00AA7B72" w:rsidRDefault="00AA7B72" w:rsidP="005D286F">
      <w:pPr>
        <w:spacing w:line="360" w:lineRule="auto"/>
        <w:jc w:val="both"/>
        <w:rPr>
          <w:rFonts w:ascii="Times New Roman" w:eastAsia="Times New Roman" w:hAnsi="Times New Roman" w:cs="Times New Roman"/>
          <w:b/>
          <w:bCs/>
          <w:sz w:val="24"/>
          <w:szCs w:val="24"/>
          <w:lang w:val="en-US"/>
        </w:rPr>
      </w:pPr>
    </w:p>
    <w:p w14:paraId="491386E7" w14:textId="77777777" w:rsidR="00343B24" w:rsidRDefault="00343B24" w:rsidP="005D286F">
      <w:pPr>
        <w:spacing w:line="360" w:lineRule="auto"/>
        <w:jc w:val="both"/>
        <w:rPr>
          <w:rFonts w:ascii="Times New Roman" w:eastAsia="Times New Roman" w:hAnsi="Times New Roman" w:cs="Times New Roman"/>
          <w:b/>
          <w:bCs/>
          <w:sz w:val="24"/>
          <w:szCs w:val="24"/>
          <w:lang w:val="en-US"/>
        </w:rPr>
      </w:pPr>
    </w:p>
    <w:p w14:paraId="76BC8224" w14:textId="77777777" w:rsidR="007E591E" w:rsidRDefault="007E591E" w:rsidP="005D286F">
      <w:pPr>
        <w:spacing w:line="360" w:lineRule="auto"/>
        <w:jc w:val="both"/>
        <w:rPr>
          <w:rFonts w:ascii="Times New Roman" w:eastAsia="Times New Roman" w:hAnsi="Times New Roman" w:cs="Times New Roman"/>
          <w:b/>
          <w:bCs/>
          <w:sz w:val="24"/>
          <w:szCs w:val="24"/>
          <w:lang w:val="en-US"/>
        </w:rPr>
      </w:pPr>
    </w:p>
    <w:p w14:paraId="0BACEDC7" w14:textId="77777777" w:rsidR="007E591E" w:rsidRDefault="007E591E" w:rsidP="005D286F">
      <w:pPr>
        <w:spacing w:line="360" w:lineRule="auto"/>
        <w:jc w:val="both"/>
        <w:rPr>
          <w:rFonts w:ascii="Times New Roman" w:eastAsia="Times New Roman" w:hAnsi="Times New Roman" w:cs="Times New Roman"/>
          <w:b/>
          <w:bCs/>
          <w:sz w:val="24"/>
          <w:szCs w:val="24"/>
          <w:lang w:val="en-US"/>
        </w:rPr>
      </w:pPr>
    </w:p>
    <w:p w14:paraId="37284BE7"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064B4DBC"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072CC910"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545D8B22"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20C6663C"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7E9C9530"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1B38176B"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2C2C43D6"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7F20B934"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0534EADB"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795B592C" w14:textId="77777777" w:rsidR="007A359E" w:rsidRDefault="007A359E" w:rsidP="005D286F">
      <w:pPr>
        <w:spacing w:line="360" w:lineRule="auto"/>
        <w:jc w:val="both"/>
        <w:rPr>
          <w:rFonts w:ascii="Times New Roman" w:eastAsia="Times New Roman" w:hAnsi="Times New Roman" w:cs="Times New Roman"/>
          <w:b/>
          <w:bCs/>
          <w:sz w:val="24"/>
          <w:szCs w:val="24"/>
          <w:lang w:val="en-US"/>
        </w:rPr>
      </w:pPr>
    </w:p>
    <w:p w14:paraId="61D5DBDB" w14:textId="77777777" w:rsidR="00A6196A" w:rsidRDefault="00A6196A" w:rsidP="005D286F">
      <w:pPr>
        <w:spacing w:line="360" w:lineRule="auto"/>
        <w:jc w:val="both"/>
        <w:rPr>
          <w:rFonts w:ascii="Times New Roman" w:eastAsia="Times New Roman" w:hAnsi="Times New Roman" w:cs="Times New Roman"/>
          <w:b/>
          <w:bCs/>
          <w:sz w:val="24"/>
          <w:szCs w:val="24"/>
          <w:lang w:val="en-US"/>
        </w:rPr>
      </w:pPr>
    </w:p>
    <w:p w14:paraId="3059BFC0" w14:textId="4078E0AD" w:rsidR="00BA349D" w:rsidRPr="00F15F41" w:rsidRDefault="00BA349D" w:rsidP="00090421">
      <w:pPr>
        <w:pStyle w:val="Heading2"/>
        <w:rPr>
          <w:rFonts w:ascii="Times New Roman" w:eastAsia="Times New Roman" w:hAnsi="Times New Roman" w:cs="Times New Roman"/>
          <w:b/>
          <w:bCs/>
          <w:color w:val="000000" w:themeColor="text1"/>
          <w:sz w:val="24"/>
          <w:szCs w:val="24"/>
          <w:lang w:val="en-US"/>
        </w:rPr>
      </w:pPr>
      <w:bookmarkStart w:id="40" w:name="_Toc137556807"/>
      <w:r w:rsidRPr="00F15F41">
        <w:rPr>
          <w:rFonts w:ascii="Times New Roman" w:eastAsia="Times New Roman" w:hAnsi="Times New Roman" w:cs="Times New Roman"/>
          <w:b/>
          <w:bCs/>
          <w:color w:val="000000" w:themeColor="text1"/>
          <w:sz w:val="24"/>
          <w:szCs w:val="24"/>
          <w:lang w:val="en-US"/>
        </w:rPr>
        <w:lastRenderedPageBreak/>
        <w:t>Appen</w:t>
      </w:r>
      <w:r w:rsidR="00263D67" w:rsidRPr="00F15F41">
        <w:rPr>
          <w:rFonts w:ascii="Times New Roman" w:eastAsia="Times New Roman" w:hAnsi="Times New Roman" w:cs="Times New Roman"/>
          <w:b/>
          <w:bCs/>
          <w:color w:val="000000" w:themeColor="text1"/>
          <w:sz w:val="24"/>
          <w:szCs w:val="24"/>
          <w:lang w:val="en-US"/>
        </w:rPr>
        <w:t>dices:</w:t>
      </w:r>
      <w:bookmarkEnd w:id="40"/>
    </w:p>
    <w:tbl>
      <w:tblPr>
        <w:tblStyle w:val="TableGrid"/>
        <w:tblW w:w="0" w:type="auto"/>
        <w:tblLook w:val="04A0" w:firstRow="1" w:lastRow="0" w:firstColumn="1" w:lastColumn="0" w:noHBand="0" w:noVBand="1"/>
      </w:tblPr>
      <w:tblGrid>
        <w:gridCol w:w="9016"/>
      </w:tblGrid>
      <w:tr w:rsidR="00D93442" w14:paraId="28794BDA" w14:textId="77777777" w:rsidTr="00D93442">
        <w:tc>
          <w:tcPr>
            <w:tcW w:w="9016" w:type="dxa"/>
          </w:tcPr>
          <w:p w14:paraId="0FFDEE21" w14:textId="77777777" w:rsidR="006C63D7" w:rsidRDefault="006C63D7" w:rsidP="006C63D7">
            <w:pPr>
              <w:spacing w:line="360" w:lineRule="auto"/>
              <w:jc w:val="both"/>
              <w:rPr>
                <w:rFonts w:ascii="Times New Roman" w:eastAsia="Times New Roman" w:hAnsi="Times New Roman" w:cs="Times New Roman"/>
                <w:b/>
                <w:bCs/>
                <w:sz w:val="24"/>
                <w:szCs w:val="24"/>
                <w:lang w:val="en-US"/>
              </w:rPr>
            </w:pPr>
            <w:r w:rsidRPr="00F55BC1">
              <w:rPr>
                <w:rFonts w:ascii="Times New Roman" w:eastAsia="Times New Roman" w:hAnsi="Times New Roman" w:cs="Times New Roman"/>
                <w:b/>
                <w:bCs/>
                <w:sz w:val="24"/>
                <w:szCs w:val="24"/>
                <w:lang w:val="en-US"/>
              </w:rPr>
              <w:t>Appendix 1</w:t>
            </w:r>
          </w:p>
          <w:p w14:paraId="1043FF92" w14:textId="77777777" w:rsidR="00D93442" w:rsidRPr="00977876" w:rsidRDefault="006C63D7" w:rsidP="00977876">
            <w:pPr>
              <w:spacing w:line="360" w:lineRule="auto"/>
              <w:jc w:val="center"/>
              <w:rPr>
                <w:rFonts w:ascii="Times New Roman" w:eastAsia="Times New Roman" w:hAnsi="Times New Roman" w:cs="Times New Roman"/>
                <w:b/>
                <w:bCs/>
                <w:i/>
                <w:iCs/>
                <w:sz w:val="24"/>
                <w:szCs w:val="24"/>
                <w:lang w:val="en-US"/>
              </w:rPr>
            </w:pPr>
            <w:r w:rsidRPr="00977876">
              <w:rPr>
                <w:rFonts w:ascii="Times New Roman" w:eastAsia="Times New Roman" w:hAnsi="Times New Roman" w:cs="Times New Roman"/>
                <w:b/>
                <w:bCs/>
                <w:i/>
                <w:iCs/>
                <w:sz w:val="24"/>
                <w:szCs w:val="24"/>
                <w:lang w:val="en-US"/>
              </w:rPr>
              <w:t>Table 1: Comparison of Insourced housekeeping team vs Outsourcing housekeeping</w:t>
            </w:r>
          </w:p>
          <w:tbl>
            <w:tblPr>
              <w:tblStyle w:val="GridTable4-Accent2"/>
              <w:tblW w:w="0" w:type="auto"/>
              <w:tblLook w:val="04A0" w:firstRow="1" w:lastRow="0" w:firstColumn="1" w:lastColumn="0" w:noHBand="0" w:noVBand="1"/>
            </w:tblPr>
            <w:tblGrid>
              <w:gridCol w:w="1576"/>
              <w:gridCol w:w="3586"/>
              <w:gridCol w:w="3628"/>
            </w:tblGrid>
            <w:tr w:rsidR="006C63D7" w:rsidRPr="0073096B" w14:paraId="586A6587" w14:textId="77777777" w:rsidTr="002A4E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Pr>
                <w:p w14:paraId="05616F38" w14:textId="77777777" w:rsidR="006C63D7" w:rsidRPr="0073096B" w:rsidRDefault="006C63D7" w:rsidP="006C63D7">
                  <w:pPr>
                    <w:spacing w:after="160" w:line="360" w:lineRule="auto"/>
                    <w:jc w:val="center"/>
                    <w:rPr>
                      <w:rFonts w:ascii="Times New Roman" w:eastAsia="Times New Roman" w:hAnsi="Times New Roman" w:cs="Times New Roman"/>
                      <w:b w:val="0"/>
                      <w:bCs w:val="0"/>
                      <w:sz w:val="24"/>
                      <w:szCs w:val="24"/>
                    </w:rPr>
                  </w:pPr>
                  <w:r w:rsidRPr="0073096B">
                    <w:rPr>
                      <w:rFonts w:ascii="Times New Roman" w:eastAsia="Times New Roman" w:hAnsi="Times New Roman" w:cs="Times New Roman"/>
                      <w:sz w:val="24"/>
                      <w:szCs w:val="24"/>
                      <w:lang w:val="en-US"/>
                    </w:rPr>
                    <w:t>Key Factors</w:t>
                  </w:r>
                </w:p>
              </w:tc>
              <w:tc>
                <w:tcPr>
                  <w:tcW w:w="3731" w:type="dxa"/>
                </w:tcPr>
                <w:p w14:paraId="05F457CB" w14:textId="77777777" w:rsidR="006C63D7" w:rsidRPr="0073096B" w:rsidRDefault="006C63D7" w:rsidP="006C63D7">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73096B">
                    <w:rPr>
                      <w:rFonts w:ascii="Times New Roman" w:eastAsia="Times New Roman" w:hAnsi="Times New Roman" w:cs="Times New Roman"/>
                      <w:sz w:val="24"/>
                      <w:szCs w:val="24"/>
                      <w:lang w:val="en-US"/>
                    </w:rPr>
                    <w:t>Insourced Housekeeping Team</w:t>
                  </w:r>
                </w:p>
              </w:tc>
              <w:tc>
                <w:tcPr>
                  <w:tcW w:w="3776" w:type="dxa"/>
                </w:tcPr>
                <w:p w14:paraId="09D8ACD0" w14:textId="77777777" w:rsidR="006C63D7" w:rsidRPr="0073096B" w:rsidRDefault="006C63D7" w:rsidP="006C63D7">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73096B">
                    <w:rPr>
                      <w:rFonts w:ascii="Times New Roman" w:eastAsia="Times New Roman" w:hAnsi="Times New Roman" w:cs="Times New Roman"/>
                      <w:sz w:val="24"/>
                      <w:szCs w:val="24"/>
                      <w:lang w:val="en-US"/>
                    </w:rPr>
                    <w:t>Outsourcing Housekeeping</w:t>
                  </w:r>
                </w:p>
              </w:tc>
            </w:tr>
            <w:tr w:rsidR="006C63D7" w:rsidRPr="0073096B" w14:paraId="0FFF6F86"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Pr>
                <w:p w14:paraId="04C5CE34"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Control and Oversight</w:t>
                  </w:r>
                </w:p>
              </w:tc>
              <w:tc>
                <w:tcPr>
                  <w:tcW w:w="3731" w:type="dxa"/>
                </w:tcPr>
                <w:p w14:paraId="3384526B"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High level of control and direct management</w:t>
                  </w:r>
                </w:p>
              </w:tc>
              <w:tc>
                <w:tcPr>
                  <w:tcW w:w="3776" w:type="dxa"/>
                </w:tcPr>
                <w:p w14:paraId="765AAF2E"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Reliance on external service provider</w:t>
                  </w:r>
                  <w:r>
                    <w:rPr>
                      <w:rFonts w:ascii="Times New Roman" w:eastAsia="Times New Roman" w:hAnsi="Times New Roman" w:cs="Times New Roman"/>
                      <w:sz w:val="24"/>
                      <w:szCs w:val="24"/>
                    </w:rPr>
                    <w:t>’</w:t>
                  </w:r>
                  <w:r w:rsidRPr="0073096B">
                    <w:rPr>
                      <w:rFonts w:ascii="Times New Roman" w:eastAsia="Times New Roman" w:hAnsi="Times New Roman" w:cs="Times New Roman"/>
                      <w:sz w:val="24"/>
                      <w:szCs w:val="24"/>
                    </w:rPr>
                    <w:t>s management</w:t>
                  </w:r>
                </w:p>
              </w:tc>
            </w:tr>
            <w:tr w:rsidR="006C63D7" w:rsidRPr="0073096B" w14:paraId="7852719C" w14:textId="77777777" w:rsidTr="002A4EF1">
              <w:tc>
                <w:tcPr>
                  <w:cnfStyle w:val="001000000000" w:firstRow="0" w:lastRow="0" w:firstColumn="1" w:lastColumn="0" w:oddVBand="0" w:evenVBand="0" w:oddHBand="0" w:evenHBand="0" w:firstRowFirstColumn="0" w:firstRowLastColumn="0" w:lastRowFirstColumn="0" w:lastRowLastColumn="0"/>
                  <w:tcW w:w="1509" w:type="dxa"/>
                </w:tcPr>
                <w:p w14:paraId="55662C3D"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Staff Loyalty and Commitment</w:t>
                  </w:r>
                </w:p>
              </w:tc>
              <w:tc>
                <w:tcPr>
                  <w:tcW w:w="3731" w:type="dxa"/>
                </w:tcPr>
                <w:p w14:paraId="4BBC01B7"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Higher loyalty and commitment due to direct employment by the hotel</w:t>
                  </w:r>
                </w:p>
              </w:tc>
              <w:tc>
                <w:tcPr>
                  <w:tcW w:w="3776" w:type="dxa"/>
                </w:tcPr>
                <w:p w14:paraId="069AB65B"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Service provider</w:t>
                  </w:r>
                  <w:r>
                    <w:rPr>
                      <w:rFonts w:ascii="Times New Roman" w:eastAsia="Times New Roman" w:hAnsi="Times New Roman" w:cs="Times New Roman"/>
                      <w:sz w:val="24"/>
                      <w:szCs w:val="24"/>
                    </w:rPr>
                    <w:t>’</w:t>
                  </w:r>
                  <w:r w:rsidRPr="0073096B">
                    <w:rPr>
                      <w:rFonts w:ascii="Times New Roman" w:eastAsia="Times New Roman" w:hAnsi="Times New Roman" w:cs="Times New Roman"/>
                      <w:sz w:val="24"/>
                      <w:szCs w:val="24"/>
                    </w:rPr>
                    <w:t>s staff may have less attachment to the hotel</w:t>
                  </w:r>
                </w:p>
              </w:tc>
            </w:tr>
            <w:tr w:rsidR="006C63D7" w:rsidRPr="0073096B" w14:paraId="21EE2C0C"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Pr>
                <w:p w14:paraId="0DDD627D"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Access to Expertise</w:t>
                  </w:r>
                </w:p>
              </w:tc>
              <w:tc>
                <w:tcPr>
                  <w:tcW w:w="3731" w:type="dxa"/>
                </w:tcPr>
                <w:p w14:paraId="01180FC9"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Limited access to external expertise and best practices in Housekeeping operations</w:t>
                  </w:r>
                </w:p>
              </w:tc>
              <w:tc>
                <w:tcPr>
                  <w:tcW w:w="3776" w:type="dxa"/>
                </w:tcPr>
                <w:p w14:paraId="1322323E"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Access to specialised expertise and industry knowledge</w:t>
                  </w:r>
                </w:p>
              </w:tc>
            </w:tr>
            <w:tr w:rsidR="006C63D7" w:rsidRPr="0073096B" w14:paraId="460BEBAF" w14:textId="77777777" w:rsidTr="002A4EF1">
              <w:tc>
                <w:tcPr>
                  <w:cnfStyle w:val="001000000000" w:firstRow="0" w:lastRow="0" w:firstColumn="1" w:lastColumn="0" w:oddVBand="0" w:evenVBand="0" w:oddHBand="0" w:evenHBand="0" w:firstRowFirstColumn="0" w:firstRowLastColumn="0" w:lastRowFirstColumn="0" w:lastRowLastColumn="0"/>
                  <w:tcW w:w="1509" w:type="dxa"/>
                </w:tcPr>
                <w:p w14:paraId="491C9E31"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Flexibility and Scalability</w:t>
                  </w:r>
                </w:p>
              </w:tc>
              <w:tc>
                <w:tcPr>
                  <w:tcW w:w="3731" w:type="dxa"/>
                </w:tcPr>
                <w:p w14:paraId="69ED871E"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Limited flexibility in staffing levels and resource allocation</w:t>
                  </w:r>
                </w:p>
              </w:tc>
              <w:tc>
                <w:tcPr>
                  <w:tcW w:w="3776" w:type="dxa"/>
                </w:tcPr>
                <w:p w14:paraId="58656CCD"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Ability to scale up or down based on demand</w:t>
                  </w:r>
                </w:p>
              </w:tc>
            </w:tr>
            <w:tr w:rsidR="006C63D7" w:rsidRPr="0073096B" w14:paraId="2843B6A9"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Pr>
                <w:p w14:paraId="525D720A"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Training and Development</w:t>
                  </w:r>
                </w:p>
              </w:tc>
              <w:tc>
                <w:tcPr>
                  <w:tcW w:w="3731" w:type="dxa"/>
                </w:tcPr>
                <w:p w14:paraId="65ECBED3"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Direct control over training and development programs</w:t>
                  </w:r>
                </w:p>
              </w:tc>
              <w:tc>
                <w:tcPr>
                  <w:tcW w:w="3776" w:type="dxa"/>
                </w:tcPr>
                <w:p w14:paraId="466192A6"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Reliance on the service provider for training and development</w:t>
                  </w:r>
                </w:p>
              </w:tc>
            </w:tr>
            <w:tr w:rsidR="006C63D7" w:rsidRPr="0073096B" w14:paraId="299AE57D" w14:textId="77777777" w:rsidTr="002A4EF1">
              <w:tc>
                <w:tcPr>
                  <w:cnfStyle w:val="001000000000" w:firstRow="0" w:lastRow="0" w:firstColumn="1" w:lastColumn="0" w:oddVBand="0" w:evenVBand="0" w:oddHBand="0" w:evenHBand="0" w:firstRowFirstColumn="0" w:firstRowLastColumn="0" w:lastRowFirstColumn="0" w:lastRowLastColumn="0"/>
                  <w:tcW w:w="1509" w:type="dxa"/>
                </w:tcPr>
                <w:p w14:paraId="48C32864"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Service Quality</w:t>
                  </w:r>
                </w:p>
              </w:tc>
              <w:tc>
                <w:tcPr>
                  <w:tcW w:w="3731" w:type="dxa"/>
                </w:tcPr>
                <w:p w14:paraId="01F16A9C"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Direct alignment with the hotel</w:t>
                  </w:r>
                  <w:r>
                    <w:rPr>
                      <w:rFonts w:ascii="Times New Roman" w:eastAsia="Times New Roman" w:hAnsi="Times New Roman" w:cs="Times New Roman"/>
                      <w:sz w:val="24"/>
                      <w:szCs w:val="24"/>
                    </w:rPr>
                    <w:t>’</w:t>
                  </w:r>
                  <w:r w:rsidRPr="0073096B">
                    <w:rPr>
                      <w:rFonts w:ascii="Times New Roman" w:eastAsia="Times New Roman" w:hAnsi="Times New Roman" w:cs="Times New Roman"/>
                      <w:sz w:val="24"/>
                      <w:szCs w:val="24"/>
                    </w:rPr>
                    <w:t>s standards and expectations</w:t>
                  </w:r>
                </w:p>
              </w:tc>
              <w:tc>
                <w:tcPr>
                  <w:tcW w:w="3776" w:type="dxa"/>
                </w:tcPr>
                <w:p w14:paraId="259393D4" w14:textId="77777777" w:rsidR="006C63D7" w:rsidRPr="0073096B" w:rsidRDefault="006C63D7" w:rsidP="006C63D7">
                  <w:pPr>
                    <w:spacing w:after="16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Reliance on the service provider to meet quality standards</w:t>
                  </w:r>
                </w:p>
              </w:tc>
            </w:tr>
            <w:tr w:rsidR="006C63D7" w:rsidRPr="0073096B" w14:paraId="6D37F255"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Pr>
                <w:p w14:paraId="3662C31A" w14:textId="77777777" w:rsidR="006C63D7" w:rsidRPr="00E074EB" w:rsidRDefault="006C63D7" w:rsidP="006C63D7">
                  <w:pPr>
                    <w:spacing w:after="160"/>
                    <w:jc w:val="center"/>
                    <w:rPr>
                      <w:rFonts w:ascii="Times New Roman" w:eastAsia="Times New Roman" w:hAnsi="Times New Roman" w:cs="Times New Roman"/>
                      <w:sz w:val="24"/>
                      <w:szCs w:val="24"/>
                    </w:rPr>
                  </w:pPr>
                  <w:r w:rsidRPr="00E074EB">
                    <w:rPr>
                      <w:rFonts w:ascii="Times New Roman" w:eastAsia="Times New Roman" w:hAnsi="Times New Roman" w:cs="Times New Roman"/>
                      <w:sz w:val="24"/>
                      <w:szCs w:val="24"/>
                    </w:rPr>
                    <w:t>Guest Satisfaction</w:t>
                  </w:r>
                </w:p>
              </w:tc>
              <w:tc>
                <w:tcPr>
                  <w:tcW w:w="3731" w:type="dxa"/>
                </w:tcPr>
                <w:p w14:paraId="05E39C5B"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Familiarity with the hotel</w:t>
                  </w:r>
                  <w:r>
                    <w:rPr>
                      <w:rFonts w:ascii="Times New Roman" w:eastAsia="Times New Roman" w:hAnsi="Times New Roman" w:cs="Times New Roman"/>
                      <w:sz w:val="24"/>
                      <w:szCs w:val="24"/>
                    </w:rPr>
                    <w:t>’</w:t>
                  </w:r>
                  <w:r w:rsidRPr="0073096B">
                    <w:rPr>
                      <w:rFonts w:ascii="Times New Roman" w:eastAsia="Times New Roman" w:hAnsi="Times New Roman" w:cs="Times New Roman"/>
                      <w:sz w:val="24"/>
                      <w:szCs w:val="24"/>
                    </w:rPr>
                    <w:t>s facilities and personalised service delivery</w:t>
                  </w:r>
                </w:p>
              </w:tc>
              <w:tc>
                <w:tcPr>
                  <w:tcW w:w="3776" w:type="dxa"/>
                </w:tcPr>
                <w:p w14:paraId="07F215B8" w14:textId="77777777" w:rsidR="006C63D7" w:rsidRPr="0073096B" w:rsidRDefault="006C63D7" w:rsidP="006C63D7">
                  <w:pPr>
                    <w:spacing w:after="16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73096B">
                    <w:rPr>
                      <w:rFonts w:ascii="Times New Roman" w:eastAsia="Times New Roman" w:hAnsi="Times New Roman" w:cs="Times New Roman"/>
                      <w:sz w:val="24"/>
                      <w:szCs w:val="24"/>
                    </w:rPr>
                    <w:t>Service providers focus on meeting guest expectations based on contractual terms</w:t>
                  </w:r>
                </w:p>
              </w:tc>
            </w:tr>
          </w:tbl>
          <w:p w14:paraId="16589374" w14:textId="77777777" w:rsidR="006C63D7" w:rsidRDefault="006C63D7" w:rsidP="006C63D7">
            <w:pPr>
              <w:jc w:val="center"/>
              <w:rPr>
                <w:rFonts w:ascii="Times New Roman" w:eastAsia="Times New Roman" w:hAnsi="Times New Roman" w:cs="Times New Roman"/>
                <w:b/>
                <w:bCs/>
                <w:sz w:val="24"/>
                <w:szCs w:val="24"/>
              </w:rPr>
            </w:pPr>
          </w:p>
          <w:p w14:paraId="2354C91F" w14:textId="77777777" w:rsidR="006C63D7" w:rsidRDefault="006C63D7" w:rsidP="004D247E">
            <w:pPr>
              <w:spacing w:line="360" w:lineRule="auto"/>
              <w:jc w:val="center"/>
              <w:rPr>
                <w:rFonts w:ascii="Times New Roman" w:eastAsia="Times New Roman" w:hAnsi="Times New Roman" w:cs="Times New Roman"/>
                <w:b/>
                <w:bCs/>
                <w:sz w:val="24"/>
                <w:szCs w:val="24"/>
              </w:rPr>
            </w:pPr>
            <w:r w:rsidRPr="00B0664D">
              <w:rPr>
                <w:rFonts w:ascii="Times New Roman" w:eastAsia="Times New Roman" w:hAnsi="Times New Roman" w:cs="Times New Roman"/>
                <w:b/>
                <w:bCs/>
                <w:sz w:val="24"/>
                <w:szCs w:val="24"/>
              </w:rPr>
              <w:t>Source: (Self-made, 2023)</w:t>
            </w:r>
          </w:p>
          <w:p w14:paraId="3CB5E0AE" w14:textId="07FD71CA" w:rsidR="00E6575C" w:rsidRPr="004D247E" w:rsidRDefault="00E6575C" w:rsidP="004D247E">
            <w:pPr>
              <w:spacing w:line="360" w:lineRule="auto"/>
              <w:jc w:val="center"/>
              <w:rPr>
                <w:rFonts w:ascii="Times New Roman" w:eastAsia="Times New Roman" w:hAnsi="Times New Roman" w:cs="Times New Roman"/>
                <w:b/>
                <w:bCs/>
                <w:sz w:val="24"/>
                <w:szCs w:val="24"/>
              </w:rPr>
            </w:pPr>
          </w:p>
        </w:tc>
      </w:tr>
    </w:tbl>
    <w:p w14:paraId="58604484" w14:textId="77777777" w:rsidR="00D93442" w:rsidRPr="00C66721" w:rsidRDefault="00D93442" w:rsidP="005D286F">
      <w:pPr>
        <w:spacing w:line="360" w:lineRule="auto"/>
        <w:jc w:val="both"/>
        <w:rPr>
          <w:rFonts w:ascii="Times New Roman" w:eastAsia="Times New Roman" w:hAnsi="Times New Roman" w:cs="Times New Roman"/>
          <w:b/>
          <w:bCs/>
          <w:sz w:val="24"/>
          <w:szCs w:val="24"/>
          <w:lang w:val="en-US"/>
        </w:rPr>
      </w:pPr>
    </w:p>
    <w:p w14:paraId="2D58F9BF" w14:textId="0D02DFD5" w:rsidR="00D23F0D" w:rsidRPr="00F55BC1" w:rsidRDefault="00D23F0D" w:rsidP="00D23F0D">
      <w:pPr>
        <w:spacing w:line="360" w:lineRule="auto"/>
        <w:jc w:val="center"/>
        <w:rPr>
          <w:rFonts w:ascii="Times New Roman" w:eastAsia="Times New Roman" w:hAnsi="Times New Roman" w:cs="Times New Roman"/>
          <w:b/>
          <w:bCs/>
          <w:sz w:val="24"/>
          <w:szCs w:val="24"/>
          <w:lang w:val="en-US"/>
        </w:rPr>
      </w:pPr>
    </w:p>
    <w:p w14:paraId="37E843A6" w14:textId="77777777" w:rsidR="00F55BC1" w:rsidRPr="008E05B6" w:rsidRDefault="00F55BC1" w:rsidP="008E05B6">
      <w:pPr>
        <w:spacing w:line="360" w:lineRule="auto"/>
        <w:jc w:val="both"/>
        <w:rPr>
          <w:rFonts w:ascii="Times New Roman" w:eastAsia="Times New Roman" w:hAnsi="Times New Roman" w:cs="Times New Roman"/>
          <w:sz w:val="24"/>
          <w:szCs w:val="24"/>
        </w:rPr>
      </w:pPr>
    </w:p>
    <w:p w14:paraId="2012552D" w14:textId="7306AF00"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ab/>
      </w:r>
    </w:p>
    <w:p w14:paraId="7A5A52AC" w14:textId="72F89E65"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ab/>
      </w:r>
    </w:p>
    <w:p w14:paraId="7C3C2293" w14:textId="405AEA2B" w:rsidR="008E05B6" w:rsidRPr="008E05B6" w:rsidRDefault="008E05B6" w:rsidP="008E05B6">
      <w:pPr>
        <w:spacing w:line="360" w:lineRule="auto"/>
        <w:jc w:val="both"/>
        <w:rPr>
          <w:rFonts w:ascii="Times New Roman" w:eastAsia="Times New Roman" w:hAnsi="Times New Roman" w:cs="Times New Roman"/>
          <w:sz w:val="24"/>
          <w:szCs w:val="24"/>
        </w:rPr>
      </w:pPr>
      <w:r w:rsidRPr="008E05B6">
        <w:rPr>
          <w:rFonts w:ascii="Times New Roman" w:eastAsia="Times New Roman" w:hAnsi="Times New Roman" w:cs="Times New Roman"/>
          <w:sz w:val="24"/>
          <w:szCs w:val="24"/>
        </w:rPr>
        <w:tab/>
      </w:r>
    </w:p>
    <w:p w14:paraId="2739AB14" w14:textId="77777777" w:rsidR="00CB4483" w:rsidRDefault="00CB4483" w:rsidP="009B0998">
      <w:pPr>
        <w:spacing w:line="360" w:lineRule="auto"/>
        <w:jc w:val="both"/>
        <w:rPr>
          <w:rFonts w:ascii="Times New Roman" w:eastAsia="Times New Roman" w:hAnsi="Times New Roman" w:cs="Times New Roman"/>
          <w:b/>
          <w:bCs/>
          <w:sz w:val="24"/>
          <w:szCs w:val="24"/>
        </w:rPr>
      </w:pPr>
    </w:p>
    <w:p w14:paraId="7077CDC4" w14:textId="77777777" w:rsidR="00A30A51" w:rsidRDefault="00A30A51" w:rsidP="009B0998">
      <w:pPr>
        <w:spacing w:line="360" w:lineRule="auto"/>
        <w:jc w:val="both"/>
        <w:rPr>
          <w:rFonts w:ascii="Times New Roman" w:eastAsia="Times New Roman" w:hAnsi="Times New Roman" w:cs="Times New Roman"/>
          <w:b/>
          <w:bCs/>
          <w:sz w:val="24"/>
          <w:szCs w:val="24"/>
        </w:rPr>
      </w:pPr>
    </w:p>
    <w:tbl>
      <w:tblPr>
        <w:tblStyle w:val="TableGrid"/>
        <w:tblW w:w="0" w:type="auto"/>
        <w:tblLook w:val="04A0" w:firstRow="1" w:lastRow="0" w:firstColumn="1" w:lastColumn="0" w:noHBand="0" w:noVBand="1"/>
      </w:tblPr>
      <w:tblGrid>
        <w:gridCol w:w="9016"/>
      </w:tblGrid>
      <w:tr w:rsidR="004D247E" w14:paraId="46613DE2" w14:textId="77777777" w:rsidTr="004D247E">
        <w:tc>
          <w:tcPr>
            <w:tcW w:w="9016" w:type="dxa"/>
          </w:tcPr>
          <w:p w14:paraId="5C00BBDF" w14:textId="77777777" w:rsidR="004D247E" w:rsidRDefault="004D247E" w:rsidP="004D247E">
            <w:pPr>
              <w:spacing w:line="360" w:lineRule="auto"/>
              <w:jc w:val="both"/>
              <w:rPr>
                <w:rFonts w:ascii="Times New Roman" w:eastAsia="Times New Roman" w:hAnsi="Times New Roman" w:cs="Times New Roman"/>
                <w:b/>
                <w:bCs/>
                <w:sz w:val="24"/>
                <w:szCs w:val="24"/>
              </w:rPr>
            </w:pPr>
            <w:r w:rsidRPr="00E9278E">
              <w:rPr>
                <w:rFonts w:ascii="Times New Roman" w:eastAsia="Times New Roman" w:hAnsi="Times New Roman" w:cs="Times New Roman"/>
                <w:b/>
                <w:bCs/>
                <w:sz w:val="24"/>
                <w:szCs w:val="24"/>
              </w:rPr>
              <w:lastRenderedPageBreak/>
              <w:t>Appendix 2</w:t>
            </w:r>
          </w:p>
          <w:p w14:paraId="4E6DD650" w14:textId="77777777" w:rsidR="004D247E" w:rsidRPr="00977876" w:rsidRDefault="004D247E" w:rsidP="004D247E">
            <w:pPr>
              <w:spacing w:line="360" w:lineRule="auto"/>
              <w:jc w:val="center"/>
              <w:rPr>
                <w:rFonts w:ascii="Times New Roman" w:eastAsia="Times New Roman" w:hAnsi="Times New Roman" w:cs="Times New Roman"/>
                <w:b/>
                <w:bCs/>
                <w:i/>
                <w:iCs/>
                <w:sz w:val="24"/>
                <w:szCs w:val="24"/>
              </w:rPr>
            </w:pPr>
            <w:r w:rsidRPr="00977876">
              <w:rPr>
                <w:rFonts w:ascii="Times New Roman" w:eastAsia="Times New Roman" w:hAnsi="Times New Roman" w:cs="Times New Roman"/>
                <w:b/>
                <w:bCs/>
                <w:i/>
                <w:iCs/>
                <w:sz w:val="24"/>
                <w:szCs w:val="24"/>
              </w:rPr>
              <w:t>Table 2: Performance Metrics</w:t>
            </w:r>
          </w:p>
          <w:tbl>
            <w:tblPr>
              <w:tblStyle w:val="GridTable4-Accent1"/>
              <w:tblW w:w="0" w:type="auto"/>
              <w:tblLook w:val="04A0" w:firstRow="1" w:lastRow="0" w:firstColumn="1" w:lastColumn="0" w:noHBand="0" w:noVBand="1"/>
            </w:tblPr>
            <w:tblGrid>
              <w:gridCol w:w="2917"/>
              <w:gridCol w:w="5873"/>
            </w:tblGrid>
            <w:tr w:rsidR="004D247E" w14:paraId="79C6346E" w14:textId="77777777" w:rsidTr="002A4E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6C39832" w14:textId="77777777" w:rsidR="004D247E" w:rsidRPr="004A36B4" w:rsidRDefault="004D247E" w:rsidP="004D247E">
                  <w:pPr>
                    <w:jc w:val="center"/>
                    <w:rPr>
                      <w:rFonts w:ascii="Times New Roman" w:eastAsia="Times New Roman" w:hAnsi="Times New Roman" w:cs="Times New Roman"/>
                      <w:b w:val="0"/>
                      <w:bCs w:val="0"/>
                      <w:sz w:val="24"/>
                      <w:szCs w:val="24"/>
                    </w:rPr>
                  </w:pPr>
                  <w:r w:rsidRPr="004A36B4">
                    <w:rPr>
                      <w:rFonts w:ascii="Times New Roman" w:eastAsia="Times New Roman" w:hAnsi="Times New Roman" w:cs="Times New Roman"/>
                      <w:sz w:val="24"/>
                      <w:szCs w:val="24"/>
                    </w:rPr>
                    <w:t>Performance Metrics</w:t>
                  </w:r>
                </w:p>
              </w:tc>
              <w:tc>
                <w:tcPr>
                  <w:tcW w:w="6044" w:type="dxa"/>
                </w:tcPr>
                <w:p w14:paraId="78B2ADE5" w14:textId="77777777" w:rsidR="004D247E" w:rsidRPr="004A36B4" w:rsidRDefault="004D247E" w:rsidP="004D247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4A36B4">
                    <w:rPr>
                      <w:rFonts w:ascii="Times New Roman" w:eastAsia="Times New Roman" w:hAnsi="Times New Roman" w:cs="Times New Roman"/>
                      <w:sz w:val="24"/>
                      <w:szCs w:val="24"/>
                    </w:rPr>
                    <w:t>Performance Results</w:t>
                  </w:r>
                </w:p>
              </w:tc>
            </w:tr>
            <w:tr w:rsidR="004D247E" w14:paraId="5DA53C81"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3D6651C" w14:textId="77777777" w:rsidR="004D247E" w:rsidRDefault="004D247E" w:rsidP="004D247E">
                  <w:pPr>
                    <w:jc w:val="center"/>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Acquired real-time visibility into the talent</w:t>
                  </w:r>
                </w:p>
              </w:tc>
              <w:tc>
                <w:tcPr>
                  <w:tcW w:w="6044" w:type="dxa"/>
                </w:tcPr>
                <w:p w14:paraId="12F1B479" w14:textId="77777777" w:rsidR="004D247E" w:rsidRDefault="004D247E" w:rsidP="004D247E">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It implemented a talent management system that provided real-time visibility into the performance and skills of Housekeeping staff. It allowed for better tracking, evaluation, and development of talent</w:t>
                  </w:r>
                </w:p>
              </w:tc>
            </w:tr>
            <w:tr w:rsidR="004D247E" w14:paraId="50FBEB15" w14:textId="77777777" w:rsidTr="002A4EF1">
              <w:tc>
                <w:tcPr>
                  <w:cnfStyle w:val="001000000000" w:firstRow="0" w:lastRow="0" w:firstColumn="1" w:lastColumn="0" w:oddVBand="0" w:evenVBand="0" w:oddHBand="0" w:evenHBand="0" w:firstRowFirstColumn="0" w:firstRowLastColumn="0" w:lastRowFirstColumn="0" w:lastRowLastColumn="0"/>
                  <w:tcW w:w="2972" w:type="dxa"/>
                </w:tcPr>
                <w:p w14:paraId="270F03B2" w14:textId="77777777" w:rsidR="004D247E" w:rsidRDefault="004D247E" w:rsidP="004D247E">
                  <w:pPr>
                    <w:jc w:val="center"/>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Reduced candidate sourcing time</w:t>
                  </w:r>
                </w:p>
              </w:tc>
              <w:tc>
                <w:tcPr>
                  <w:tcW w:w="6044" w:type="dxa"/>
                </w:tcPr>
                <w:p w14:paraId="060D8D8C" w14:textId="77777777" w:rsidR="004D247E" w:rsidRDefault="004D247E" w:rsidP="004D247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Implemented a more efficient recruitment process, significantly reducing the time to source and hire qualified Housekeeping candidates. This streamlined approach saved time and resources for the hotel.</w:t>
                  </w:r>
                </w:p>
              </w:tc>
            </w:tr>
            <w:tr w:rsidR="004D247E" w14:paraId="109D9A7F" w14:textId="77777777" w:rsidTr="002A4E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B765972" w14:textId="77777777" w:rsidR="004D247E" w:rsidRDefault="004D247E" w:rsidP="004D247E">
                  <w:pPr>
                    <w:jc w:val="center"/>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Increased frequency and consistency of talent reviews</w:t>
                  </w:r>
                </w:p>
              </w:tc>
              <w:tc>
                <w:tcPr>
                  <w:tcW w:w="6044" w:type="dxa"/>
                </w:tcPr>
                <w:p w14:paraId="36525BEE" w14:textId="77777777" w:rsidR="004D247E" w:rsidRDefault="004D247E" w:rsidP="004D247E">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Conducted more frequent and consistent talent reviews for the Housekeeping staff. It allowed for regular performance assessments, feedback, and identification of development opportunities. The increased focus on talent management contributed to improved performance and growth within the department.</w:t>
                  </w:r>
                </w:p>
              </w:tc>
            </w:tr>
            <w:tr w:rsidR="004D247E" w14:paraId="056A5793" w14:textId="77777777" w:rsidTr="002A4EF1">
              <w:tc>
                <w:tcPr>
                  <w:cnfStyle w:val="001000000000" w:firstRow="0" w:lastRow="0" w:firstColumn="1" w:lastColumn="0" w:oddVBand="0" w:evenVBand="0" w:oddHBand="0" w:evenHBand="0" w:firstRowFirstColumn="0" w:firstRowLastColumn="0" w:lastRowFirstColumn="0" w:lastRowLastColumn="0"/>
                  <w:tcW w:w="2972" w:type="dxa"/>
                </w:tcPr>
                <w:p w14:paraId="093CB63C" w14:textId="77777777" w:rsidR="004D247E" w:rsidRDefault="004D247E" w:rsidP="004D247E">
                  <w:pPr>
                    <w:jc w:val="center"/>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Improved associate engagement</w:t>
                  </w:r>
                </w:p>
              </w:tc>
              <w:tc>
                <w:tcPr>
                  <w:tcW w:w="6044" w:type="dxa"/>
                </w:tcPr>
                <w:p w14:paraId="7927C2D5" w14:textId="77777777" w:rsidR="004D247E" w:rsidRDefault="004D247E" w:rsidP="004D247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A36B4">
                    <w:rPr>
                      <w:rFonts w:ascii="Times New Roman" w:eastAsia="Times New Roman" w:hAnsi="Times New Roman" w:cs="Times New Roman"/>
                      <w:sz w:val="24"/>
                      <w:szCs w:val="24"/>
                    </w:rPr>
                    <w:t>It implemented initiatives to enhance associate engagement among Housekeeping staff, such as recognition programs, training and development opportunities, and team-building activities. It resulted in improved morale, motivation, and job satisfaction, leading to higher levels of performance and commitment.</w:t>
                  </w:r>
                </w:p>
              </w:tc>
            </w:tr>
          </w:tbl>
          <w:p w14:paraId="5BAE4EFC" w14:textId="77777777" w:rsidR="004D247E" w:rsidRDefault="004D247E" w:rsidP="004D247E">
            <w:pPr>
              <w:jc w:val="center"/>
              <w:rPr>
                <w:rFonts w:ascii="Times New Roman" w:eastAsia="Times New Roman" w:hAnsi="Times New Roman" w:cs="Times New Roman"/>
                <w:b/>
                <w:bCs/>
                <w:sz w:val="24"/>
                <w:szCs w:val="24"/>
              </w:rPr>
            </w:pPr>
          </w:p>
          <w:p w14:paraId="20296DCF" w14:textId="77777777" w:rsidR="004D247E" w:rsidRDefault="004D247E" w:rsidP="004D247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(Self-made, 2023)</w:t>
            </w:r>
          </w:p>
          <w:p w14:paraId="143B6A14" w14:textId="19E1F84B" w:rsidR="00E6575C" w:rsidRDefault="00E6575C" w:rsidP="004D247E">
            <w:pPr>
              <w:spacing w:line="360" w:lineRule="auto"/>
              <w:jc w:val="center"/>
              <w:rPr>
                <w:rFonts w:ascii="Times New Roman" w:eastAsia="Times New Roman" w:hAnsi="Times New Roman" w:cs="Times New Roman"/>
                <w:b/>
                <w:bCs/>
                <w:sz w:val="24"/>
                <w:szCs w:val="24"/>
              </w:rPr>
            </w:pPr>
          </w:p>
        </w:tc>
      </w:tr>
    </w:tbl>
    <w:p w14:paraId="77379D32" w14:textId="77777777" w:rsidR="00A30A51" w:rsidRDefault="00A30A51" w:rsidP="009B0998">
      <w:pPr>
        <w:spacing w:line="360" w:lineRule="auto"/>
        <w:jc w:val="both"/>
        <w:rPr>
          <w:rFonts w:ascii="Times New Roman" w:eastAsia="Times New Roman" w:hAnsi="Times New Roman" w:cs="Times New Roman"/>
          <w:b/>
          <w:bCs/>
          <w:sz w:val="24"/>
          <w:szCs w:val="24"/>
        </w:rPr>
      </w:pPr>
    </w:p>
    <w:p w14:paraId="1C8DBE2E"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309997D6"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5BC22FCA"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5D4C3ACB"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384B530C"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56B8633E" w14:textId="77777777" w:rsidR="002D2705" w:rsidRPr="009B0998" w:rsidRDefault="002D2705" w:rsidP="009B0998">
      <w:pPr>
        <w:spacing w:line="360" w:lineRule="auto"/>
        <w:jc w:val="both"/>
        <w:rPr>
          <w:rFonts w:ascii="Times New Roman" w:eastAsia="Times New Roman" w:hAnsi="Times New Roman" w:cs="Times New Roman"/>
          <w:sz w:val="24"/>
          <w:szCs w:val="24"/>
        </w:rPr>
      </w:pPr>
    </w:p>
    <w:p w14:paraId="5406862B" w14:textId="77777777" w:rsidR="002D2705" w:rsidRDefault="002D2705" w:rsidP="009B0998">
      <w:pPr>
        <w:spacing w:line="360" w:lineRule="auto"/>
        <w:jc w:val="both"/>
        <w:rPr>
          <w:rFonts w:ascii="Times New Roman" w:eastAsia="Times New Roman" w:hAnsi="Times New Roman" w:cs="Times New Roman"/>
          <w:sz w:val="24"/>
          <w:szCs w:val="24"/>
        </w:rPr>
      </w:pPr>
    </w:p>
    <w:p w14:paraId="3D235CB6" w14:textId="7144AD1B" w:rsidR="002D2705" w:rsidRPr="00A05221" w:rsidRDefault="002D2705" w:rsidP="009B0998">
      <w:pPr>
        <w:spacing w:line="360" w:lineRule="auto"/>
        <w:jc w:val="both"/>
        <w:rPr>
          <w:rFonts w:ascii="Times New Roman" w:eastAsia="Times New Roman" w:hAnsi="Times New Roman" w:cs="Times New Roman"/>
          <w:b/>
          <w:bCs/>
          <w:sz w:val="24"/>
          <w:szCs w:val="24"/>
        </w:rPr>
      </w:pPr>
    </w:p>
    <w:p w14:paraId="740A3AA8" w14:textId="22D35283" w:rsidR="00D00D8B" w:rsidRDefault="00D00D8B" w:rsidP="00082851">
      <w:pPr>
        <w:spacing w:line="240" w:lineRule="auto"/>
        <w:rPr>
          <w:rFonts w:ascii="Times New Roman" w:eastAsia="Times New Roman" w:hAnsi="Times New Roman" w:cs="Times New Roman"/>
          <w:sz w:val="28"/>
          <w:szCs w:val="28"/>
        </w:rPr>
      </w:pPr>
    </w:p>
    <w:p w14:paraId="7ECB6E5B" w14:textId="77777777" w:rsidR="001C01EC" w:rsidRPr="00082851" w:rsidRDefault="001C01EC" w:rsidP="00082851">
      <w:pPr>
        <w:spacing w:line="240" w:lineRule="auto"/>
        <w:rPr>
          <w:rFonts w:ascii="Times New Roman" w:eastAsia="Times New Roman" w:hAnsi="Times New Roman" w:cs="Times New Roman"/>
          <w:b/>
          <w:bCs/>
          <w:sz w:val="24"/>
          <w:szCs w:val="24"/>
        </w:rPr>
      </w:pPr>
    </w:p>
    <w:tbl>
      <w:tblPr>
        <w:tblStyle w:val="TableGrid"/>
        <w:tblW w:w="0" w:type="auto"/>
        <w:tblLook w:val="04A0" w:firstRow="1" w:lastRow="0" w:firstColumn="1" w:lastColumn="0" w:noHBand="0" w:noVBand="1"/>
      </w:tblPr>
      <w:tblGrid>
        <w:gridCol w:w="9016"/>
      </w:tblGrid>
      <w:tr w:rsidR="002701E4" w14:paraId="732E2F8D" w14:textId="77777777" w:rsidTr="002701E4">
        <w:tc>
          <w:tcPr>
            <w:tcW w:w="9016" w:type="dxa"/>
          </w:tcPr>
          <w:p w14:paraId="5380F120" w14:textId="661A3974" w:rsidR="0035690F" w:rsidRDefault="0035690F" w:rsidP="0035690F">
            <w:pPr>
              <w:rPr>
                <w:rFonts w:ascii="Times New Roman" w:eastAsia="Times New Roman" w:hAnsi="Times New Roman" w:cs="Times New Roman"/>
                <w:b/>
                <w:bCs/>
                <w:sz w:val="24"/>
                <w:szCs w:val="24"/>
              </w:rPr>
            </w:pPr>
            <w:r w:rsidRPr="00082851">
              <w:rPr>
                <w:rFonts w:ascii="Times New Roman" w:eastAsia="Times New Roman" w:hAnsi="Times New Roman" w:cs="Times New Roman"/>
                <w:b/>
                <w:bCs/>
                <w:sz w:val="24"/>
                <w:szCs w:val="24"/>
              </w:rPr>
              <w:lastRenderedPageBreak/>
              <w:t xml:space="preserve">Appendix </w:t>
            </w:r>
            <w:r>
              <w:rPr>
                <w:rFonts w:ascii="Times New Roman" w:eastAsia="Times New Roman" w:hAnsi="Times New Roman" w:cs="Times New Roman"/>
                <w:b/>
                <w:bCs/>
                <w:sz w:val="24"/>
                <w:szCs w:val="24"/>
              </w:rPr>
              <w:t>3</w:t>
            </w:r>
          </w:p>
          <w:p w14:paraId="3B83E0C1" w14:textId="77777777" w:rsidR="001C01EC" w:rsidRDefault="001C01EC" w:rsidP="0035690F">
            <w:pPr>
              <w:rPr>
                <w:rFonts w:ascii="Times New Roman" w:eastAsia="Times New Roman" w:hAnsi="Times New Roman" w:cs="Times New Roman"/>
                <w:noProof/>
                <w:sz w:val="28"/>
                <w:szCs w:val="28"/>
              </w:rPr>
            </w:pPr>
          </w:p>
          <w:p w14:paraId="73784CC5" w14:textId="21B90EFE" w:rsidR="002701E4" w:rsidRDefault="002701E4" w:rsidP="00A05221">
            <w:pPr>
              <w:jc w:val="center"/>
              <w:rPr>
                <w:rFonts w:ascii="Times New Roman" w:eastAsia="Times New Roman" w:hAnsi="Times New Roman" w:cs="Times New Roman"/>
                <w:noProof/>
                <w:sz w:val="28"/>
                <w:szCs w:val="28"/>
              </w:rPr>
            </w:pPr>
            <w:r>
              <w:rPr>
                <w:rFonts w:ascii="Times New Roman" w:eastAsia="Times New Roman" w:hAnsi="Times New Roman" w:cs="Times New Roman"/>
                <w:noProof/>
                <w:sz w:val="28"/>
                <w:szCs w:val="28"/>
              </w:rPr>
              <w:drawing>
                <wp:inline distT="0" distB="0" distL="0" distR="0" wp14:anchorId="31330682" wp14:editId="0D8D6B64">
                  <wp:extent cx="5238750" cy="3448050"/>
                  <wp:effectExtent l="0" t="0" r="0" b="0"/>
                  <wp:docPr id="612481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38750" cy="3448050"/>
                          </a:xfrm>
                          <a:prstGeom prst="rect">
                            <a:avLst/>
                          </a:prstGeom>
                          <a:noFill/>
                        </pic:spPr>
                      </pic:pic>
                    </a:graphicData>
                  </a:graphic>
                </wp:inline>
              </w:drawing>
            </w:r>
          </w:p>
          <w:p w14:paraId="39E51A11" w14:textId="77777777" w:rsidR="001C01EC" w:rsidRDefault="001C01EC" w:rsidP="002701E4">
            <w:pPr>
              <w:jc w:val="center"/>
              <w:rPr>
                <w:rFonts w:ascii="Times New Roman" w:eastAsia="Times New Roman" w:hAnsi="Times New Roman" w:cs="Times New Roman"/>
                <w:b/>
                <w:bCs/>
                <w:i/>
                <w:iCs/>
                <w:sz w:val="24"/>
                <w:szCs w:val="24"/>
              </w:rPr>
            </w:pPr>
          </w:p>
          <w:p w14:paraId="0942BF87" w14:textId="5D55A699" w:rsidR="002701E4" w:rsidRPr="00CF2FA1" w:rsidRDefault="002701E4" w:rsidP="002701E4">
            <w:pPr>
              <w:jc w:val="center"/>
              <w:rPr>
                <w:rFonts w:ascii="Times New Roman" w:eastAsia="Times New Roman" w:hAnsi="Times New Roman" w:cs="Times New Roman"/>
                <w:b/>
                <w:bCs/>
                <w:i/>
                <w:iCs/>
                <w:sz w:val="24"/>
                <w:szCs w:val="24"/>
              </w:rPr>
            </w:pPr>
            <w:r w:rsidRPr="00CF2FA1">
              <w:rPr>
                <w:rFonts w:ascii="Times New Roman" w:eastAsia="Times New Roman" w:hAnsi="Times New Roman" w:cs="Times New Roman"/>
                <w:b/>
                <w:bCs/>
                <w:i/>
                <w:iCs/>
                <w:sz w:val="24"/>
                <w:szCs w:val="24"/>
              </w:rPr>
              <w:t xml:space="preserve">Figure </w:t>
            </w:r>
            <w:r>
              <w:rPr>
                <w:rFonts w:ascii="Times New Roman" w:eastAsia="Times New Roman" w:hAnsi="Times New Roman" w:cs="Times New Roman"/>
                <w:b/>
                <w:bCs/>
                <w:i/>
                <w:iCs/>
                <w:sz w:val="24"/>
                <w:szCs w:val="24"/>
              </w:rPr>
              <w:t>1</w:t>
            </w:r>
            <w:r w:rsidRPr="00CF2FA1">
              <w:rPr>
                <w:rFonts w:ascii="Times New Roman" w:eastAsia="Times New Roman" w:hAnsi="Times New Roman" w:cs="Times New Roman"/>
                <w:b/>
                <w:bCs/>
                <w:i/>
                <w:iCs/>
                <w:sz w:val="24"/>
                <w:szCs w:val="24"/>
              </w:rPr>
              <w:t>. Outsourcing as a central focus of the new research</w:t>
            </w:r>
          </w:p>
          <w:p w14:paraId="60BA508B" w14:textId="348866F2" w:rsidR="002701E4" w:rsidRDefault="002701E4" w:rsidP="002701E4">
            <w:pPr>
              <w:jc w:val="center"/>
              <w:rPr>
                <w:rFonts w:ascii="Times New Roman" w:eastAsia="Times New Roman" w:hAnsi="Times New Roman" w:cs="Times New Roman"/>
                <w:b/>
                <w:bCs/>
                <w:sz w:val="24"/>
                <w:szCs w:val="24"/>
              </w:rPr>
            </w:pPr>
            <w:r w:rsidRPr="002F1A3C">
              <w:rPr>
                <w:rFonts w:ascii="Times New Roman" w:eastAsia="Times New Roman" w:hAnsi="Times New Roman" w:cs="Times New Roman"/>
                <w:b/>
                <w:bCs/>
                <w:sz w:val="24"/>
                <w:szCs w:val="24"/>
              </w:rPr>
              <w:t>Source: (Espino-Rodríguez, Tomás</w:t>
            </w:r>
            <w:r w:rsidR="003E78AA">
              <w:rPr>
                <w:rFonts w:ascii="Times New Roman" w:eastAsia="Times New Roman" w:hAnsi="Times New Roman" w:cs="Times New Roman"/>
                <w:b/>
                <w:bCs/>
                <w:sz w:val="24"/>
                <w:szCs w:val="24"/>
              </w:rPr>
              <w:t>,</w:t>
            </w:r>
            <w:r w:rsidRPr="002F1A3C">
              <w:rPr>
                <w:rFonts w:ascii="Times New Roman" w:eastAsia="Times New Roman" w:hAnsi="Times New Roman" w:cs="Times New Roman"/>
                <w:b/>
                <w:bCs/>
                <w:sz w:val="24"/>
                <w:szCs w:val="24"/>
              </w:rPr>
              <w:t xml:space="preserve"> 2023)</w:t>
            </w:r>
          </w:p>
          <w:p w14:paraId="6E41F3AD" w14:textId="6B798D6A" w:rsidR="002701E4" w:rsidRDefault="002701E4" w:rsidP="002701E4">
            <w:pPr>
              <w:rPr>
                <w:rFonts w:ascii="Times New Roman" w:eastAsia="Times New Roman" w:hAnsi="Times New Roman" w:cs="Times New Roman"/>
                <w:noProof/>
                <w:sz w:val="28"/>
                <w:szCs w:val="28"/>
              </w:rPr>
            </w:pPr>
          </w:p>
        </w:tc>
      </w:tr>
      <w:tr w:rsidR="002701E4" w14:paraId="1FBE1297" w14:textId="77777777" w:rsidTr="002701E4">
        <w:tc>
          <w:tcPr>
            <w:tcW w:w="9016" w:type="dxa"/>
          </w:tcPr>
          <w:p w14:paraId="64B41FA9" w14:textId="77777777" w:rsidR="0035690F" w:rsidRDefault="0035690F" w:rsidP="0035690F">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4:</w:t>
            </w:r>
          </w:p>
          <w:p w14:paraId="2828EA89" w14:textId="77777777" w:rsidR="001C01EC" w:rsidRDefault="001C01EC" w:rsidP="0035690F">
            <w:pPr>
              <w:rPr>
                <w:rFonts w:ascii="Times New Roman" w:eastAsia="Times New Roman" w:hAnsi="Times New Roman" w:cs="Times New Roman"/>
                <w:b/>
                <w:bCs/>
                <w:sz w:val="24"/>
                <w:szCs w:val="24"/>
              </w:rPr>
            </w:pPr>
          </w:p>
          <w:p w14:paraId="26739CD5" w14:textId="259F838B" w:rsidR="0035690F" w:rsidRDefault="0035690F" w:rsidP="0035690F">
            <w:pPr>
              <w:jc w:val="center"/>
              <w:rPr>
                <w:rFonts w:ascii="Times New Roman" w:eastAsia="Times New Roman" w:hAnsi="Times New Roman" w:cs="Times New Roman"/>
                <w:b/>
                <w:bCs/>
                <w:sz w:val="24"/>
                <w:szCs w:val="24"/>
              </w:rPr>
            </w:pPr>
            <w:r w:rsidRPr="001734CA">
              <w:rPr>
                <w:rFonts w:ascii="Times New Roman" w:eastAsia="Times New Roman" w:hAnsi="Times New Roman" w:cs="Times New Roman"/>
                <w:b/>
                <w:bCs/>
                <w:noProof/>
                <w:sz w:val="24"/>
                <w:szCs w:val="24"/>
              </w:rPr>
              <w:drawing>
                <wp:inline distT="0" distB="0" distL="0" distR="0" wp14:anchorId="73862B09" wp14:editId="7D2DDECE">
                  <wp:extent cx="5402580" cy="2948940"/>
                  <wp:effectExtent l="0" t="0" r="7620" b="3810"/>
                  <wp:docPr id="151473516" name="Picture 1" descr="A graph of a company's company's company's company's company's company's company's company's company's company's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3516" name="Picture 1" descr="A graph of a company's company's company's company's company's company's company's company's company's company's company's company'&#10;&#10;Description automatically generated with medium confidence"/>
                          <pic:cNvPicPr>
                            <a:picLocks noChangeAspect="1" noChangeArrowheads="1"/>
                          </pic:cNvPicPr>
                        </pic:nvPicPr>
                        <pic:blipFill rotWithShape="1">
                          <a:blip r:embed="rId33">
                            <a:extLst>
                              <a:ext uri="{28A0092B-C50C-407E-A947-70E740481C1C}">
                                <a14:useLocalDpi xmlns:a14="http://schemas.microsoft.com/office/drawing/2010/main" val="0"/>
                              </a:ext>
                            </a:extLst>
                          </a:blip>
                          <a:srcRect l="1997" t="4329" r="3596" b="11903"/>
                          <a:stretch/>
                        </pic:blipFill>
                        <pic:spPr bwMode="auto">
                          <a:xfrm>
                            <a:off x="0" y="0"/>
                            <a:ext cx="5402580" cy="2948940"/>
                          </a:xfrm>
                          <a:prstGeom prst="rect">
                            <a:avLst/>
                          </a:prstGeom>
                          <a:noFill/>
                          <a:ln>
                            <a:noFill/>
                          </a:ln>
                          <a:extLst>
                            <a:ext uri="{53640926-AAD7-44D8-BBD7-CCE9431645EC}">
                              <a14:shadowObscured xmlns:a14="http://schemas.microsoft.com/office/drawing/2010/main"/>
                            </a:ext>
                          </a:extLst>
                        </pic:spPr>
                      </pic:pic>
                    </a:graphicData>
                  </a:graphic>
                </wp:inline>
              </w:drawing>
            </w:r>
          </w:p>
          <w:p w14:paraId="3824BFE5" w14:textId="77777777" w:rsidR="001C01EC" w:rsidRDefault="001C01EC" w:rsidP="0035690F">
            <w:pPr>
              <w:jc w:val="center"/>
              <w:rPr>
                <w:rFonts w:ascii="Times New Roman" w:eastAsia="Times New Roman" w:hAnsi="Times New Roman" w:cs="Times New Roman"/>
                <w:b/>
                <w:bCs/>
                <w:i/>
                <w:iCs/>
                <w:sz w:val="24"/>
                <w:szCs w:val="24"/>
              </w:rPr>
            </w:pPr>
          </w:p>
          <w:p w14:paraId="3793B44F" w14:textId="2525D9E4" w:rsidR="0035690F" w:rsidRDefault="0035690F" w:rsidP="0035690F">
            <w:pPr>
              <w:jc w:val="center"/>
              <w:rPr>
                <w:rFonts w:ascii="Times New Roman" w:eastAsia="Times New Roman" w:hAnsi="Times New Roman" w:cs="Times New Roman"/>
                <w:b/>
                <w:bCs/>
                <w:i/>
                <w:iCs/>
                <w:sz w:val="24"/>
                <w:szCs w:val="24"/>
              </w:rPr>
            </w:pPr>
            <w:r w:rsidRPr="009C1FD7">
              <w:rPr>
                <w:rFonts w:ascii="Times New Roman" w:eastAsia="Times New Roman" w:hAnsi="Times New Roman" w:cs="Times New Roman"/>
                <w:b/>
                <w:bCs/>
                <w:i/>
                <w:iCs/>
                <w:sz w:val="24"/>
                <w:szCs w:val="24"/>
              </w:rPr>
              <w:t>Figure 2: Management Responses to Service Quality Surveys</w:t>
            </w:r>
          </w:p>
          <w:p w14:paraId="38790913" w14:textId="77777777" w:rsidR="0035690F" w:rsidRDefault="0035690F" w:rsidP="0035690F">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(Cali </w:t>
            </w:r>
            <w:r w:rsidRPr="000D4F77">
              <w:rPr>
                <w:rFonts w:ascii="Times New Roman" w:eastAsia="Times New Roman" w:hAnsi="Times New Roman" w:cs="Times New Roman"/>
                <w:b/>
                <w:bCs/>
                <w:i/>
                <w:iCs/>
                <w:sz w:val="24"/>
                <w:szCs w:val="24"/>
              </w:rPr>
              <w:t>et al.,</w:t>
            </w:r>
            <w:r>
              <w:rPr>
                <w:rFonts w:ascii="Times New Roman" w:eastAsia="Times New Roman" w:hAnsi="Times New Roman" w:cs="Times New Roman"/>
                <w:b/>
                <w:bCs/>
                <w:sz w:val="24"/>
                <w:szCs w:val="24"/>
              </w:rPr>
              <w:t xml:space="preserve"> 2015)</w:t>
            </w:r>
          </w:p>
          <w:p w14:paraId="4DE3303A" w14:textId="77777777" w:rsidR="002701E4" w:rsidRDefault="002701E4" w:rsidP="001C01EC">
            <w:pPr>
              <w:rPr>
                <w:rFonts w:ascii="Times New Roman" w:eastAsia="Times New Roman" w:hAnsi="Times New Roman" w:cs="Times New Roman"/>
                <w:noProof/>
                <w:sz w:val="28"/>
                <w:szCs w:val="28"/>
              </w:rPr>
            </w:pPr>
          </w:p>
        </w:tc>
      </w:tr>
    </w:tbl>
    <w:p w14:paraId="1008E34E" w14:textId="1C57A0EC" w:rsidR="00D00D8B" w:rsidRDefault="00D00D8B" w:rsidP="00A05221">
      <w:pPr>
        <w:spacing w:line="240" w:lineRule="auto"/>
        <w:jc w:val="center"/>
        <w:rPr>
          <w:rFonts w:ascii="Times New Roman" w:eastAsia="Times New Roman" w:hAnsi="Times New Roman" w:cs="Times New Roman"/>
          <w:noProof/>
          <w:sz w:val="28"/>
          <w:szCs w:val="28"/>
        </w:rPr>
      </w:pPr>
    </w:p>
    <w:tbl>
      <w:tblPr>
        <w:tblStyle w:val="TableGrid"/>
        <w:tblW w:w="0" w:type="auto"/>
        <w:tblLook w:val="04A0" w:firstRow="1" w:lastRow="0" w:firstColumn="1" w:lastColumn="0" w:noHBand="0" w:noVBand="1"/>
      </w:tblPr>
      <w:tblGrid>
        <w:gridCol w:w="9016"/>
      </w:tblGrid>
      <w:tr w:rsidR="006A3547" w14:paraId="5F42B0D2" w14:textId="77777777" w:rsidTr="006A3547">
        <w:tc>
          <w:tcPr>
            <w:tcW w:w="9016" w:type="dxa"/>
          </w:tcPr>
          <w:p w14:paraId="3C8F20B8" w14:textId="77777777" w:rsidR="006A3547" w:rsidRDefault="006A3547" w:rsidP="006A3547">
            <w:pPr>
              <w:tabs>
                <w:tab w:val="left" w:pos="1728"/>
              </w:tabs>
              <w:rPr>
                <w:rFonts w:ascii="Times New Roman" w:eastAsia="Times New Roman" w:hAnsi="Times New Roman" w:cs="Times New Roman"/>
                <w:b/>
                <w:bCs/>
                <w:sz w:val="24"/>
                <w:szCs w:val="24"/>
              </w:rPr>
            </w:pPr>
            <w:r w:rsidRPr="00F402A6">
              <w:rPr>
                <w:rFonts w:ascii="Times New Roman" w:eastAsia="Times New Roman" w:hAnsi="Times New Roman" w:cs="Times New Roman"/>
                <w:b/>
                <w:bCs/>
                <w:sz w:val="24"/>
                <w:szCs w:val="24"/>
              </w:rPr>
              <w:lastRenderedPageBreak/>
              <w:t>Appendix 5</w:t>
            </w:r>
          </w:p>
          <w:p w14:paraId="372D53A5" w14:textId="77777777" w:rsidR="00A05B43" w:rsidRPr="00432328" w:rsidRDefault="00A05B43" w:rsidP="006A3547">
            <w:pPr>
              <w:tabs>
                <w:tab w:val="left" w:pos="1728"/>
              </w:tabs>
              <w:rPr>
                <w:rFonts w:ascii="Times New Roman" w:eastAsia="Times New Roman" w:hAnsi="Times New Roman" w:cs="Times New Roman"/>
                <w:sz w:val="24"/>
                <w:szCs w:val="24"/>
              </w:rPr>
            </w:pPr>
          </w:p>
          <w:p w14:paraId="72BB50DE" w14:textId="052E2B0D" w:rsidR="006A3547" w:rsidRDefault="00A05B43" w:rsidP="000D5889">
            <w:pPr>
              <w:jc w:val="center"/>
              <w:rPr>
                <w:rFonts w:ascii="Times New Roman" w:eastAsia="Times New Roman" w:hAnsi="Times New Roman" w:cs="Times New Roman"/>
                <w:b/>
                <w:bCs/>
                <w:sz w:val="24"/>
                <w:szCs w:val="24"/>
              </w:rPr>
            </w:pPr>
            <w:r>
              <w:rPr>
                <w:rFonts w:ascii="Times New Roman" w:eastAsia="Times New Roman" w:hAnsi="Times New Roman" w:cs="Times New Roman"/>
                <w:noProof/>
                <w:sz w:val="28"/>
                <w:szCs w:val="28"/>
              </w:rPr>
              <w:drawing>
                <wp:inline distT="0" distB="0" distL="0" distR="0" wp14:anchorId="57363B9B" wp14:editId="569997C0">
                  <wp:extent cx="5731510" cy="3194281"/>
                  <wp:effectExtent l="0" t="0" r="2540" b="6350"/>
                  <wp:docPr id="1314679551" name="Picture 1" descr="A diagram of benefits of it outsourc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79551" name="Picture 1" descr="A diagram of benefits of it outsourcing&#10;&#10;Description automatically generated with medium confidence"/>
                          <pic:cNvPicPr>
                            <a:picLocks noChangeAspect="1" noChangeArrowheads="1"/>
                          </pic:cNvPicPr>
                        </pic:nvPicPr>
                        <pic:blipFill rotWithShape="1">
                          <a:blip r:embed="rId34">
                            <a:extLst>
                              <a:ext uri="{28A0092B-C50C-407E-A947-70E740481C1C}">
                                <a14:useLocalDpi xmlns:a14="http://schemas.microsoft.com/office/drawing/2010/main" val="0"/>
                              </a:ext>
                            </a:extLst>
                          </a:blip>
                          <a:srcRect l="4429" r="5857"/>
                          <a:stretch/>
                        </pic:blipFill>
                        <pic:spPr bwMode="auto">
                          <a:xfrm>
                            <a:off x="0" y="0"/>
                            <a:ext cx="5731510" cy="3194281"/>
                          </a:xfrm>
                          <a:prstGeom prst="rect">
                            <a:avLst/>
                          </a:prstGeom>
                          <a:noFill/>
                          <a:ln>
                            <a:noFill/>
                          </a:ln>
                          <a:extLst>
                            <a:ext uri="{53640926-AAD7-44D8-BBD7-CCE9431645EC}">
                              <a14:shadowObscured xmlns:a14="http://schemas.microsoft.com/office/drawing/2010/main"/>
                            </a:ext>
                          </a:extLst>
                        </pic:spPr>
                      </pic:pic>
                    </a:graphicData>
                  </a:graphic>
                </wp:inline>
              </w:drawing>
            </w:r>
          </w:p>
          <w:p w14:paraId="7D68216E" w14:textId="77777777" w:rsidR="00A05B43" w:rsidRDefault="00A05B43" w:rsidP="000D5889">
            <w:pPr>
              <w:jc w:val="center"/>
              <w:rPr>
                <w:rFonts w:ascii="Times New Roman" w:eastAsia="Times New Roman" w:hAnsi="Times New Roman" w:cs="Times New Roman"/>
                <w:b/>
                <w:bCs/>
                <w:sz w:val="24"/>
                <w:szCs w:val="24"/>
              </w:rPr>
            </w:pPr>
          </w:p>
          <w:p w14:paraId="112585AC" w14:textId="77777777" w:rsidR="00A05B43" w:rsidRPr="00F402A6" w:rsidRDefault="00A05B43" w:rsidP="00A05B43">
            <w:pPr>
              <w:spacing w:line="259" w:lineRule="auto"/>
              <w:jc w:val="center"/>
              <w:rPr>
                <w:rFonts w:ascii="Times New Roman" w:eastAsia="Times New Roman" w:hAnsi="Times New Roman" w:cs="Times New Roman"/>
                <w:b/>
                <w:bCs/>
                <w:i/>
                <w:iCs/>
                <w:sz w:val="24"/>
                <w:szCs w:val="24"/>
              </w:rPr>
            </w:pPr>
            <w:r w:rsidRPr="00F402A6">
              <w:rPr>
                <w:rFonts w:ascii="Times New Roman" w:eastAsia="Times New Roman" w:hAnsi="Times New Roman" w:cs="Times New Roman"/>
                <w:b/>
                <w:bCs/>
                <w:i/>
                <w:iCs/>
                <w:sz w:val="24"/>
                <w:szCs w:val="24"/>
              </w:rPr>
              <w:t xml:space="preserve">Figure </w:t>
            </w:r>
            <w:r>
              <w:rPr>
                <w:rFonts w:ascii="Times New Roman" w:eastAsia="Times New Roman" w:hAnsi="Times New Roman" w:cs="Times New Roman"/>
                <w:b/>
                <w:bCs/>
                <w:i/>
                <w:iCs/>
                <w:sz w:val="24"/>
                <w:szCs w:val="24"/>
              </w:rPr>
              <w:t>3</w:t>
            </w:r>
            <w:r w:rsidRPr="00F402A6">
              <w:rPr>
                <w:rFonts w:ascii="Times New Roman" w:eastAsia="Times New Roman" w:hAnsi="Times New Roman" w:cs="Times New Roman"/>
                <w:b/>
                <w:bCs/>
                <w:i/>
                <w:iCs/>
                <w:sz w:val="24"/>
                <w:szCs w:val="24"/>
              </w:rPr>
              <w:t>: Benefits of Outsourcing</w:t>
            </w:r>
          </w:p>
          <w:p w14:paraId="6785D081" w14:textId="77777777" w:rsidR="00A05B43" w:rsidRPr="00F402A6" w:rsidRDefault="00A05B43" w:rsidP="00A05B43">
            <w:pPr>
              <w:spacing w:line="259" w:lineRule="auto"/>
              <w:jc w:val="center"/>
              <w:rPr>
                <w:rFonts w:ascii="Times New Roman" w:eastAsia="Times New Roman" w:hAnsi="Times New Roman" w:cs="Times New Roman"/>
                <w:b/>
                <w:bCs/>
                <w:sz w:val="24"/>
                <w:szCs w:val="24"/>
              </w:rPr>
            </w:pPr>
            <w:r w:rsidRPr="00F402A6">
              <w:rPr>
                <w:rFonts w:ascii="Times New Roman" w:eastAsia="Times New Roman" w:hAnsi="Times New Roman" w:cs="Times New Roman"/>
                <w:b/>
                <w:bCs/>
                <w:sz w:val="24"/>
                <w:szCs w:val="24"/>
              </w:rPr>
              <w:t>Source: (Signity, 2020)</w:t>
            </w:r>
          </w:p>
          <w:p w14:paraId="4C39C4E0" w14:textId="77777777" w:rsidR="00A05B43" w:rsidRDefault="00A05B43" w:rsidP="00A05B43">
            <w:pPr>
              <w:rPr>
                <w:rFonts w:ascii="Times New Roman" w:eastAsia="Times New Roman" w:hAnsi="Times New Roman" w:cs="Times New Roman"/>
                <w:b/>
                <w:bCs/>
                <w:sz w:val="24"/>
                <w:szCs w:val="24"/>
              </w:rPr>
            </w:pPr>
          </w:p>
        </w:tc>
      </w:tr>
    </w:tbl>
    <w:p w14:paraId="178B1E1D" w14:textId="77777777" w:rsidR="00DA5327" w:rsidRDefault="00DA5327" w:rsidP="000D5889">
      <w:pPr>
        <w:spacing w:line="240" w:lineRule="auto"/>
        <w:jc w:val="center"/>
        <w:rPr>
          <w:rFonts w:ascii="Times New Roman" w:eastAsia="Times New Roman" w:hAnsi="Times New Roman" w:cs="Times New Roman"/>
          <w:b/>
          <w:bCs/>
          <w:sz w:val="24"/>
          <w:szCs w:val="24"/>
        </w:rPr>
      </w:pPr>
    </w:p>
    <w:p w14:paraId="5D0037FF" w14:textId="1FE8EBDA" w:rsidR="001734CA" w:rsidRDefault="001734CA" w:rsidP="000D5889">
      <w:pPr>
        <w:spacing w:line="240" w:lineRule="auto"/>
        <w:jc w:val="center"/>
        <w:rPr>
          <w:rFonts w:ascii="Times New Roman" w:eastAsia="Times New Roman" w:hAnsi="Times New Roman" w:cs="Times New Roman"/>
          <w:b/>
          <w:bCs/>
          <w:sz w:val="24"/>
          <w:szCs w:val="24"/>
        </w:rPr>
      </w:pPr>
    </w:p>
    <w:p w14:paraId="6F080503" w14:textId="77777777" w:rsidR="004E6A3B" w:rsidRDefault="004E6A3B" w:rsidP="00F402A6">
      <w:pPr>
        <w:tabs>
          <w:tab w:val="left" w:pos="1728"/>
        </w:tabs>
        <w:rPr>
          <w:rFonts w:ascii="Times New Roman" w:eastAsia="Times New Roman" w:hAnsi="Times New Roman" w:cs="Times New Roman"/>
          <w:b/>
          <w:bCs/>
          <w:sz w:val="24"/>
          <w:szCs w:val="24"/>
        </w:rPr>
      </w:pPr>
    </w:p>
    <w:p w14:paraId="1E3E2A1C" w14:textId="4D332C46" w:rsidR="00F402A6" w:rsidRDefault="00F402A6" w:rsidP="00F402A6">
      <w:pPr>
        <w:tabs>
          <w:tab w:val="left" w:pos="1728"/>
        </w:tabs>
        <w:rPr>
          <w:rFonts w:ascii="Times New Roman" w:eastAsia="Times New Roman" w:hAnsi="Times New Roman" w:cs="Times New Roman"/>
          <w:noProof/>
          <w:sz w:val="28"/>
          <w:szCs w:val="28"/>
        </w:rPr>
      </w:pPr>
    </w:p>
    <w:p w14:paraId="54EC5294" w14:textId="77777777" w:rsidR="00F402A6" w:rsidRPr="00F402A6" w:rsidRDefault="00F402A6" w:rsidP="00F402A6">
      <w:pPr>
        <w:jc w:val="center"/>
        <w:rPr>
          <w:rFonts w:ascii="Times New Roman" w:eastAsia="Times New Roman" w:hAnsi="Times New Roman" w:cs="Times New Roman"/>
          <w:sz w:val="24"/>
          <w:szCs w:val="24"/>
        </w:rPr>
      </w:pPr>
    </w:p>
    <w:sectPr w:rsidR="00F402A6" w:rsidRPr="00F402A6" w:rsidSect="00083D59">
      <w:footerReference w:type="default" r:id="rId35"/>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253D9" w14:textId="77777777" w:rsidR="00264B98" w:rsidRDefault="00264B98" w:rsidP="002D2705">
      <w:pPr>
        <w:spacing w:after="0" w:line="240" w:lineRule="auto"/>
      </w:pPr>
      <w:r>
        <w:separator/>
      </w:r>
    </w:p>
  </w:endnote>
  <w:endnote w:type="continuationSeparator" w:id="0">
    <w:p w14:paraId="63CA1F03" w14:textId="77777777" w:rsidR="00264B98" w:rsidRDefault="00264B98" w:rsidP="002D2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817081"/>
      <w:docPartObj>
        <w:docPartGallery w:val="Page Numbers (Bottom of Page)"/>
        <w:docPartUnique/>
      </w:docPartObj>
    </w:sdtPr>
    <w:sdtEndPr>
      <w:rPr>
        <w:color w:val="7F7F7F" w:themeColor="background1" w:themeShade="7F"/>
        <w:spacing w:val="60"/>
      </w:rPr>
    </w:sdtEndPr>
    <w:sdtContent>
      <w:p w14:paraId="6607A4E3" w14:textId="4E8BA16A" w:rsidR="00083D59" w:rsidRDefault="00083D5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87FB09" w14:textId="77777777" w:rsidR="002D2705" w:rsidRDefault="002D2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A1CCF" w14:textId="77777777" w:rsidR="00264B98" w:rsidRDefault="00264B98" w:rsidP="002D2705">
      <w:pPr>
        <w:spacing w:after="0" w:line="240" w:lineRule="auto"/>
      </w:pPr>
      <w:r>
        <w:separator/>
      </w:r>
    </w:p>
  </w:footnote>
  <w:footnote w:type="continuationSeparator" w:id="0">
    <w:p w14:paraId="4AE8DB39" w14:textId="77777777" w:rsidR="00264B98" w:rsidRDefault="00264B98" w:rsidP="002D2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87187"/>
    <w:multiLevelType w:val="hybridMultilevel"/>
    <w:tmpl w:val="2FB6E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F1394"/>
    <w:multiLevelType w:val="hybridMultilevel"/>
    <w:tmpl w:val="C31CB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7A10E0"/>
    <w:multiLevelType w:val="hybridMultilevel"/>
    <w:tmpl w:val="9FDE8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20234A"/>
    <w:multiLevelType w:val="hybridMultilevel"/>
    <w:tmpl w:val="5C209156"/>
    <w:lvl w:ilvl="0" w:tplc="6264F548">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4" w15:restartNumberingAfterBreak="0">
    <w:nsid w:val="68B23A10"/>
    <w:multiLevelType w:val="hybridMultilevel"/>
    <w:tmpl w:val="73F86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049012">
    <w:abstractNumId w:val="2"/>
  </w:num>
  <w:num w:numId="2" w16cid:durableId="1254507125">
    <w:abstractNumId w:val="4"/>
  </w:num>
  <w:num w:numId="3" w16cid:durableId="424083567">
    <w:abstractNumId w:val="1"/>
  </w:num>
  <w:num w:numId="4" w16cid:durableId="1214586251">
    <w:abstractNumId w:val="0"/>
  </w:num>
  <w:num w:numId="5" w16cid:durableId="19069850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A29"/>
    <w:rsid w:val="00000244"/>
    <w:rsid w:val="00012AB4"/>
    <w:rsid w:val="0002122D"/>
    <w:rsid w:val="000228B3"/>
    <w:rsid w:val="00025E8F"/>
    <w:rsid w:val="000500C8"/>
    <w:rsid w:val="00082851"/>
    <w:rsid w:val="00083D59"/>
    <w:rsid w:val="00084284"/>
    <w:rsid w:val="00090421"/>
    <w:rsid w:val="000A1321"/>
    <w:rsid w:val="000A6651"/>
    <w:rsid w:val="000B1F28"/>
    <w:rsid w:val="000B5B30"/>
    <w:rsid w:val="000C478F"/>
    <w:rsid w:val="000D1519"/>
    <w:rsid w:val="000D4F77"/>
    <w:rsid w:val="000D5889"/>
    <w:rsid w:val="000E0584"/>
    <w:rsid w:val="000E1A16"/>
    <w:rsid w:val="000E6265"/>
    <w:rsid w:val="000F0087"/>
    <w:rsid w:val="0010703F"/>
    <w:rsid w:val="00111617"/>
    <w:rsid w:val="00114EAA"/>
    <w:rsid w:val="001235DC"/>
    <w:rsid w:val="001270FB"/>
    <w:rsid w:val="00140B55"/>
    <w:rsid w:val="00144C13"/>
    <w:rsid w:val="00152110"/>
    <w:rsid w:val="001562FC"/>
    <w:rsid w:val="001734CA"/>
    <w:rsid w:val="001871D4"/>
    <w:rsid w:val="00190FE8"/>
    <w:rsid w:val="001A4FE6"/>
    <w:rsid w:val="001A7E8C"/>
    <w:rsid w:val="001B567F"/>
    <w:rsid w:val="001C01EC"/>
    <w:rsid w:val="001C372C"/>
    <w:rsid w:val="001C44CA"/>
    <w:rsid w:val="001C7418"/>
    <w:rsid w:val="001D1594"/>
    <w:rsid w:val="001D3931"/>
    <w:rsid w:val="001D3E23"/>
    <w:rsid w:val="001F357F"/>
    <w:rsid w:val="002153F2"/>
    <w:rsid w:val="00225EDA"/>
    <w:rsid w:val="002355B2"/>
    <w:rsid w:val="002377BC"/>
    <w:rsid w:val="00237F0F"/>
    <w:rsid w:val="00240BF2"/>
    <w:rsid w:val="002422AF"/>
    <w:rsid w:val="0024392C"/>
    <w:rsid w:val="0025623D"/>
    <w:rsid w:val="00263D67"/>
    <w:rsid w:val="00264B98"/>
    <w:rsid w:val="00266DA8"/>
    <w:rsid w:val="002701E4"/>
    <w:rsid w:val="002806F8"/>
    <w:rsid w:val="0029106B"/>
    <w:rsid w:val="002B4B9E"/>
    <w:rsid w:val="002B7057"/>
    <w:rsid w:val="002D0119"/>
    <w:rsid w:val="002D0BA4"/>
    <w:rsid w:val="002D2705"/>
    <w:rsid w:val="002D5348"/>
    <w:rsid w:val="002F09B0"/>
    <w:rsid w:val="002F1A3C"/>
    <w:rsid w:val="002F6A42"/>
    <w:rsid w:val="00313828"/>
    <w:rsid w:val="00314678"/>
    <w:rsid w:val="00315B9C"/>
    <w:rsid w:val="0033510D"/>
    <w:rsid w:val="003364E4"/>
    <w:rsid w:val="00342BEA"/>
    <w:rsid w:val="00343B24"/>
    <w:rsid w:val="0035296A"/>
    <w:rsid w:val="00355426"/>
    <w:rsid w:val="0035690F"/>
    <w:rsid w:val="00367A5D"/>
    <w:rsid w:val="00393A02"/>
    <w:rsid w:val="003A004D"/>
    <w:rsid w:val="003B2256"/>
    <w:rsid w:val="003B4FAA"/>
    <w:rsid w:val="003C01BB"/>
    <w:rsid w:val="003C028B"/>
    <w:rsid w:val="003C2931"/>
    <w:rsid w:val="003D217E"/>
    <w:rsid w:val="003D6891"/>
    <w:rsid w:val="003E78AA"/>
    <w:rsid w:val="004067AD"/>
    <w:rsid w:val="004115FD"/>
    <w:rsid w:val="004271F8"/>
    <w:rsid w:val="00430DAA"/>
    <w:rsid w:val="00431538"/>
    <w:rsid w:val="00432150"/>
    <w:rsid w:val="00432328"/>
    <w:rsid w:val="00435B92"/>
    <w:rsid w:val="00437826"/>
    <w:rsid w:val="00437F19"/>
    <w:rsid w:val="00467E9B"/>
    <w:rsid w:val="00472D1C"/>
    <w:rsid w:val="00475D07"/>
    <w:rsid w:val="00495F9C"/>
    <w:rsid w:val="004A36B4"/>
    <w:rsid w:val="004B0288"/>
    <w:rsid w:val="004C596E"/>
    <w:rsid w:val="004D10F4"/>
    <w:rsid w:val="004D1319"/>
    <w:rsid w:val="004D247E"/>
    <w:rsid w:val="004D32B9"/>
    <w:rsid w:val="004E3420"/>
    <w:rsid w:val="004E6A3B"/>
    <w:rsid w:val="004F1957"/>
    <w:rsid w:val="004F67E4"/>
    <w:rsid w:val="005267A7"/>
    <w:rsid w:val="005374EA"/>
    <w:rsid w:val="00541BF5"/>
    <w:rsid w:val="00545E06"/>
    <w:rsid w:val="00546361"/>
    <w:rsid w:val="005536D2"/>
    <w:rsid w:val="00563586"/>
    <w:rsid w:val="005645EA"/>
    <w:rsid w:val="005739B9"/>
    <w:rsid w:val="00584702"/>
    <w:rsid w:val="00591900"/>
    <w:rsid w:val="00596456"/>
    <w:rsid w:val="0059663C"/>
    <w:rsid w:val="005966AC"/>
    <w:rsid w:val="005A4C22"/>
    <w:rsid w:val="005B2D60"/>
    <w:rsid w:val="005B33D5"/>
    <w:rsid w:val="005B4E5D"/>
    <w:rsid w:val="005C0152"/>
    <w:rsid w:val="005C13F0"/>
    <w:rsid w:val="005C3E22"/>
    <w:rsid w:val="005D286F"/>
    <w:rsid w:val="005E2FE1"/>
    <w:rsid w:val="00600AD4"/>
    <w:rsid w:val="00607313"/>
    <w:rsid w:val="00614347"/>
    <w:rsid w:val="00617AE4"/>
    <w:rsid w:val="00617D3E"/>
    <w:rsid w:val="006207B3"/>
    <w:rsid w:val="006208FA"/>
    <w:rsid w:val="00622A8E"/>
    <w:rsid w:val="00651C07"/>
    <w:rsid w:val="0066130B"/>
    <w:rsid w:val="00682310"/>
    <w:rsid w:val="00693534"/>
    <w:rsid w:val="006A3547"/>
    <w:rsid w:val="006A4903"/>
    <w:rsid w:val="006B60FE"/>
    <w:rsid w:val="006C1AF1"/>
    <w:rsid w:val="006C396F"/>
    <w:rsid w:val="006C63D7"/>
    <w:rsid w:val="006D26E8"/>
    <w:rsid w:val="006D4BBD"/>
    <w:rsid w:val="006F1522"/>
    <w:rsid w:val="0070018F"/>
    <w:rsid w:val="00702180"/>
    <w:rsid w:val="00702A2D"/>
    <w:rsid w:val="0070700F"/>
    <w:rsid w:val="0073096B"/>
    <w:rsid w:val="00730D8C"/>
    <w:rsid w:val="007330A5"/>
    <w:rsid w:val="00751835"/>
    <w:rsid w:val="00782C3B"/>
    <w:rsid w:val="007864B9"/>
    <w:rsid w:val="00791BD1"/>
    <w:rsid w:val="0079295C"/>
    <w:rsid w:val="007942BC"/>
    <w:rsid w:val="0079588B"/>
    <w:rsid w:val="007A359E"/>
    <w:rsid w:val="007A6BF2"/>
    <w:rsid w:val="007B49DB"/>
    <w:rsid w:val="007C6E59"/>
    <w:rsid w:val="007C7D05"/>
    <w:rsid w:val="007D1FCD"/>
    <w:rsid w:val="007D6BA8"/>
    <w:rsid w:val="007D7765"/>
    <w:rsid w:val="007D7A4F"/>
    <w:rsid w:val="007E000B"/>
    <w:rsid w:val="007E0340"/>
    <w:rsid w:val="007E591E"/>
    <w:rsid w:val="007F0BC2"/>
    <w:rsid w:val="0081564F"/>
    <w:rsid w:val="00826784"/>
    <w:rsid w:val="00826D24"/>
    <w:rsid w:val="008342BA"/>
    <w:rsid w:val="00834AC2"/>
    <w:rsid w:val="00840DDC"/>
    <w:rsid w:val="008463B3"/>
    <w:rsid w:val="008664BB"/>
    <w:rsid w:val="0086684B"/>
    <w:rsid w:val="008754DB"/>
    <w:rsid w:val="00875EC0"/>
    <w:rsid w:val="00884C25"/>
    <w:rsid w:val="0089054C"/>
    <w:rsid w:val="008A1F31"/>
    <w:rsid w:val="008A3A20"/>
    <w:rsid w:val="008A68D8"/>
    <w:rsid w:val="008A788A"/>
    <w:rsid w:val="008B6002"/>
    <w:rsid w:val="008C5DE8"/>
    <w:rsid w:val="008D2901"/>
    <w:rsid w:val="008E05B6"/>
    <w:rsid w:val="008F680A"/>
    <w:rsid w:val="009108F4"/>
    <w:rsid w:val="0092409B"/>
    <w:rsid w:val="00924F7A"/>
    <w:rsid w:val="00936219"/>
    <w:rsid w:val="009364E9"/>
    <w:rsid w:val="0096353D"/>
    <w:rsid w:val="00964233"/>
    <w:rsid w:val="009661D2"/>
    <w:rsid w:val="00977876"/>
    <w:rsid w:val="009861C9"/>
    <w:rsid w:val="00987E4A"/>
    <w:rsid w:val="00991C2A"/>
    <w:rsid w:val="00991C89"/>
    <w:rsid w:val="00994EFC"/>
    <w:rsid w:val="009972EB"/>
    <w:rsid w:val="009A324D"/>
    <w:rsid w:val="009A6558"/>
    <w:rsid w:val="009B0998"/>
    <w:rsid w:val="009B0FE9"/>
    <w:rsid w:val="009C1FD7"/>
    <w:rsid w:val="009C4974"/>
    <w:rsid w:val="009E7368"/>
    <w:rsid w:val="00A05221"/>
    <w:rsid w:val="00A05B43"/>
    <w:rsid w:val="00A17864"/>
    <w:rsid w:val="00A30A51"/>
    <w:rsid w:val="00A31E2D"/>
    <w:rsid w:val="00A33743"/>
    <w:rsid w:val="00A5622B"/>
    <w:rsid w:val="00A6196A"/>
    <w:rsid w:val="00A80C12"/>
    <w:rsid w:val="00A864C8"/>
    <w:rsid w:val="00A91FCE"/>
    <w:rsid w:val="00A92789"/>
    <w:rsid w:val="00AA0B92"/>
    <w:rsid w:val="00AA14B0"/>
    <w:rsid w:val="00AA7B72"/>
    <w:rsid w:val="00AB02B3"/>
    <w:rsid w:val="00AB08F7"/>
    <w:rsid w:val="00AC7030"/>
    <w:rsid w:val="00AD624C"/>
    <w:rsid w:val="00AF5C0B"/>
    <w:rsid w:val="00AF5FF1"/>
    <w:rsid w:val="00B05D27"/>
    <w:rsid w:val="00B0664D"/>
    <w:rsid w:val="00B103C9"/>
    <w:rsid w:val="00B36D70"/>
    <w:rsid w:val="00B41531"/>
    <w:rsid w:val="00B426D0"/>
    <w:rsid w:val="00B42FF8"/>
    <w:rsid w:val="00B44D84"/>
    <w:rsid w:val="00B44E48"/>
    <w:rsid w:val="00B92A73"/>
    <w:rsid w:val="00B97EDF"/>
    <w:rsid w:val="00BA349D"/>
    <w:rsid w:val="00BA63FC"/>
    <w:rsid w:val="00BB2264"/>
    <w:rsid w:val="00BC0A86"/>
    <w:rsid w:val="00BD4BD3"/>
    <w:rsid w:val="00BE3D07"/>
    <w:rsid w:val="00C203CE"/>
    <w:rsid w:val="00C4528B"/>
    <w:rsid w:val="00C6285B"/>
    <w:rsid w:val="00C63439"/>
    <w:rsid w:val="00C66721"/>
    <w:rsid w:val="00C72FDA"/>
    <w:rsid w:val="00C76D7F"/>
    <w:rsid w:val="00C76F15"/>
    <w:rsid w:val="00C77337"/>
    <w:rsid w:val="00C77C09"/>
    <w:rsid w:val="00C86882"/>
    <w:rsid w:val="00C9321D"/>
    <w:rsid w:val="00C96EF8"/>
    <w:rsid w:val="00CA7CB0"/>
    <w:rsid w:val="00CB4483"/>
    <w:rsid w:val="00CB5B4E"/>
    <w:rsid w:val="00CB716B"/>
    <w:rsid w:val="00CC1C20"/>
    <w:rsid w:val="00CE15F9"/>
    <w:rsid w:val="00CE34E2"/>
    <w:rsid w:val="00CF0495"/>
    <w:rsid w:val="00CF2FA1"/>
    <w:rsid w:val="00CF3D01"/>
    <w:rsid w:val="00D00D8B"/>
    <w:rsid w:val="00D020B3"/>
    <w:rsid w:val="00D02EF3"/>
    <w:rsid w:val="00D10ACF"/>
    <w:rsid w:val="00D15AAA"/>
    <w:rsid w:val="00D16417"/>
    <w:rsid w:val="00D23F0D"/>
    <w:rsid w:val="00D26E81"/>
    <w:rsid w:val="00D27996"/>
    <w:rsid w:val="00D31761"/>
    <w:rsid w:val="00D34620"/>
    <w:rsid w:val="00D37C27"/>
    <w:rsid w:val="00D458EF"/>
    <w:rsid w:val="00D45AD0"/>
    <w:rsid w:val="00D472FC"/>
    <w:rsid w:val="00D80A29"/>
    <w:rsid w:val="00D8336A"/>
    <w:rsid w:val="00D91BF2"/>
    <w:rsid w:val="00D93442"/>
    <w:rsid w:val="00DA4B01"/>
    <w:rsid w:val="00DA5327"/>
    <w:rsid w:val="00DA74A1"/>
    <w:rsid w:val="00DB2ED6"/>
    <w:rsid w:val="00DB70A7"/>
    <w:rsid w:val="00DB7F45"/>
    <w:rsid w:val="00DC5C70"/>
    <w:rsid w:val="00DD1CF8"/>
    <w:rsid w:val="00DD2FA2"/>
    <w:rsid w:val="00DD42A8"/>
    <w:rsid w:val="00DE0714"/>
    <w:rsid w:val="00DE7EFB"/>
    <w:rsid w:val="00DF1FE7"/>
    <w:rsid w:val="00DF6578"/>
    <w:rsid w:val="00E074EB"/>
    <w:rsid w:val="00E11D99"/>
    <w:rsid w:val="00E21834"/>
    <w:rsid w:val="00E242D0"/>
    <w:rsid w:val="00E33513"/>
    <w:rsid w:val="00E37A45"/>
    <w:rsid w:val="00E45CCD"/>
    <w:rsid w:val="00E47616"/>
    <w:rsid w:val="00E548E4"/>
    <w:rsid w:val="00E638EC"/>
    <w:rsid w:val="00E6575C"/>
    <w:rsid w:val="00E66155"/>
    <w:rsid w:val="00E838E3"/>
    <w:rsid w:val="00E8620B"/>
    <w:rsid w:val="00E91A7F"/>
    <w:rsid w:val="00E9278E"/>
    <w:rsid w:val="00E97560"/>
    <w:rsid w:val="00EA2A4B"/>
    <w:rsid w:val="00EA2AEF"/>
    <w:rsid w:val="00EB4F51"/>
    <w:rsid w:val="00EC301D"/>
    <w:rsid w:val="00EE1FF5"/>
    <w:rsid w:val="00EE5E04"/>
    <w:rsid w:val="00EF047E"/>
    <w:rsid w:val="00F0430D"/>
    <w:rsid w:val="00F05AB3"/>
    <w:rsid w:val="00F11C87"/>
    <w:rsid w:val="00F13DF5"/>
    <w:rsid w:val="00F15F41"/>
    <w:rsid w:val="00F26249"/>
    <w:rsid w:val="00F26B5D"/>
    <w:rsid w:val="00F3224B"/>
    <w:rsid w:val="00F34847"/>
    <w:rsid w:val="00F371E1"/>
    <w:rsid w:val="00F402A6"/>
    <w:rsid w:val="00F40C19"/>
    <w:rsid w:val="00F515C2"/>
    <w:rsid w:val="00F52568"/>
    <w:rsid w:val="00F526D1"/>
    <w:rsid w:val="00F548F1"/>
    <w:rsid w:val="00F5572C"/>
    <w:rsid w:val="00F55BC1"/>
    <w:rsid w:val="00F764E7"/>
    <w:rsid w:val="00F82A61"/>
    <w:rsid w:val="00F84861"/>
    <w:rsid w:val="00F92556"/>
    <w:rsid w:val="00F974A5"/>
    <w:rsid w:val="00FB16A9"/>
    <w:rsid w:val="00FD4A01"/>
    <w:rsid w:val="00FE1035"/>
    <w:rsid w:val="00FE4631"/>
    <w:rsid w:val="00FE543A"/>
    <w:rsid w:val="00FF18B8"/>
    <w:rsid w:val="00FF3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026A1"/>
  <w15:chartTrackingRefBased/>
  <w15:docId w15:val="{851B5CCF-E757-468F-9930-C05CE7089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A29"/>
  </w:style>
  <w:style w:type="paragraph" w:styleId="Heading1">
    <w:name w:val="heading 1"/>
    <w:basedOn w:val="Normal"/>
    <w:next w:val="Normal"/>
    <w:link w:val="Heading1Char"/>
    <w:uiPriority w:val="9"/>
    <w:qFormat/>
    <w:rsid w:val="00EA2A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3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0A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80A29"/>
    <w:rPr>
      <w:rFonts w:eastAsiaTheme="minorEastAsia"/>
      <w:kern w:val="0"/>
      <w:lang w:val="en-US"/>
      <w14:ligatures w14:val="none"/>
    </w:rPr>
  </w:style>
  <w:style w:type="paragraph" w:styleId="Header">
    <w:name w:val="header"/>
    <w:basedOn w:val="Normal"/>
    <w:link w:val="HeaderChar"/>
    <w:uiPriority w:val="99"/>
    <w:unhideWhenUsed/>
    <w:rsid w:val="002D2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705"/>
  </w:style>
  <w:style w:type="paragraph" w:styleId="Footer">
    <w:name w:val="footer"/>
    <w:basedOn w:val="Normal"/>
    <w:link w:val="FooterChar"/>
    <w:uiPriority w:val="99"/>
    <w:unhideWhenUsed/>
    <w:rsid w:val="002D2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705"/>
  </w:style>
  <w:style w:type="table" w:styleId="TableGrid">
    <w:name w:val="Table Grid"/>
    <w:basedOn w:val="TableNormal"/>
    <w:uiPriority w:val="39"/>
    <w:rsid w:val="00CB4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B448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D131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4">
    <w:name w:val="List Table 4"/>
    <w:basedOn w:val="TableNormal"/>
    <w:uiPriority w:val="49"/>
    <w:rsid w:val="004D131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4D131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EA2A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2AEF"/>
    <w:pPr>
      <w:outlineLvl w:val="9"/>
    </w:pPr>
    <w:rPr>
      <w:kern w:val="0"/>
      <w:lang w:val="en-US"/>
      <w14:ligatures w14:val="none"/>
    </w:rPr>
  </w:style>
  <w:style w:type="paragraph" w:styleId="ListParagraph">
    <w:name w:val="List Paragraph"/>
    <w:basedOn w:val="Normal"/>
    <w:uiPriority w:val="34"/>
    <w:qFormat/>
    <w:rsid w:val="000B5B30"/>
    <w:pPr>
      <w:ind w:left="720"/>
      <w:contextualSpacing/>
    </w:pPr>
  </w:style>
  <w:style w:type="character" w:styleId="Hyperlink">
    <w:name w:val="Hyperlink"/>
    <w:basedOn w:val="DefaultParagraphFont"/>
    <w:uiPriority w:val="99"/>
    <w:unhideWhenUsed/>
    <w:rsid w:val="00987E4A"/>
    <w:rPr>
      <w:color w:val="0563C1" w:themeColor="hyperlink"/>
      <w:u w:val="single"/>
    </w:rPr>
  </w:style>
  <w:style w:type="character" w:styleId="UnresolvedMention">
    <w:name w:val="Unresolved Mention"/>
    <w:basedOn w:val="DefaultParagraphFont"/>
    <w:uiPriority w:val="99"/>
    <w:semiHidden/>
    <w:unhideWhenUsed/>
    <w:rsid w:val="00987E4A"/>
    <w:rPr>
      <w:color w:val="605E5C"/>
      <w:shd w:val="clear" w:color="auto" w:fill="E1DFDD"/>
    </w:rPr>
  </w:style>
  <w:style w:type="table" w:styleId="GridTable3-Accent4">
    <w:name w:val="Grid Table 3 Accent 4"/>
    <w:basedOn w:val="TableNormal"/>
    <w:uiPriority w:val="48"/>
    <w:rsid w:val="009364E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4-Accent2">
    <w:name w:val="Grid Table 4 Accent 2"/>
    <w:basedOn w:val="TableNormal"/>
    <w:uiPriority w:val="49"/>
    <w:rsid w:val="00651C0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5B4E5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5B4E5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5B4E5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2Char">
    <w:name w:val="Heading 2 Char"/>
    <w:basedOn w:val="DefaultParagraphFont"/>
    <w:link w:val="Heading2"/>
    <w:uiPriority w:val="9"/>
    <w:rsid w:val="000A132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1A16"/>
    <w:pPr>
      <w:spacing w:after="100"/>
      <w:ind w:left="220"/>
    </w:pPr>
  </w:style>
  <w:style w:type="paragraph" w:styleId="TOC1">
    <w:name w:val="toc 1"/>
    <w:basedOn w:val="Normal"/>
    <w:next w:val="Normal"/>
    <w:autoRedefine/>
    <w:uiPriority w:val="39"/>
    <w:unhideWhenUsed/>
    <w:rsid w:val="00FE103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E1035"/>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339520">
      <w:bodyDiv w:val="1"/>
      <w:marLeft w:val="0"/>
      <w:marRight w:val="0"/>
      <w:marTop w:val="0"/>
      <w:marBottom w:val="0"/>
      <w:divBdr>
        <w:top w:val="none" w:sz="0" w:space="0" w:color="auto"/>
        <w:left w:val="none" w:sz="0" w:space="0" w:color="auto"/>
        <w:bottom w:val="none" w:sz="0" w:space="0" w:color="auto"/>
        <w:right w:val="none" w:sz="0" w:space="0" w:color="auto"/>
      </w:divBdr>
    </w:div>
    <w:div w:id="981229780">
      <w:bodyDiv w:val="1"/>
      <w:marLeft w:val="0"/>
      <w:marRight w:val="0"/>
      <w:marTop w:val="0"/>
      <w:marBottom w:val="0"/>
      <w:divBdr>
        <w:top w:val="none" w:sz="0" w:space="0" w:color="auto"/>
        <w:left w:val="none" w:sz="0" w:space="0" w:color="auto"/>
        <w:bottom w:val="none" w:sz="0" w:space="0" w:color="auto"/>
        <w:right w:val="none" w:sz="0" w:space="0" w:color="auto"/>
      </w:divBdr>
    </w:div>
    <w:div w:id="197467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manticscholar.org/paper/Cost-benefit-analysis-of-outsourcing-cleaning-at-Cali-Cogswell/d367d1cab978356b5f78877defd188004221c676" TargetMode="External"/><Relationship Id="rId18" Type="http://schemas.openxmlformats.org/officeDocument/2006/relationships/hyperlink" Target="https://www.tandfonline.com/doi/abs/10.1080/13032917.2019.1697938" TargetMode="External"/><Relationship Id="rId26" Type="http://schemas.openxmlformats.org/officeDocument/2006/relationships/hyperlink" Target="https://www.inderscienceonline.com/doi/abs/10.1504/IJISM.2022.119589" TargetMode="External"/><Relationship Id="rId21" Type="http://schemas.openxmlformats.org/officeDocument/2006/relationships/hyperlink" Target="https://www.sciencedirect.com/science/article/pii/S0278431921000074" TargetMode="External"/><Relationship Id="rId34"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emerald.com/insight/content/doi/10.1108/WHATT-04-2019-0018/full/html" TargetMode="External"/><Relationship Id="rId17" Type="http://schemas.openxmlformats.org/officeDocument/2006/relationships/hyperlink" Target="https://search.proquest.com/openview/28f3fdc656495e20f355ddc48fe12699/1?pq-origsite=gscholar&amp;cbl=54445" TargetMode="External"/><Relationship Id="rId25" Type="http://schemas.openxmlformats.org/officeDocument/2006/relationships/hyperlink" Target="https://www.emerald.com/insight/content/doi/10.1108/JHLSCM-12-2017-0073/full/" TargetMode="External"/><Relationship Id="rId33"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mdpi.com/2049550" TargetMode="External"/><Relationship Id="rId20" Type="http://schemas.openxmlformats.org/officeDocument/2006/relationships/hyperlink" Target="https://link.springer.com/article/10.1007/s11575-020-00428-5" TargetMode="External"/><Relationship Id="rId29" Type="http://schemas.openxmlformats.org/officeDocument/2006/relationships/hyperlink" Target="https://cyberleninka.ru/article/n/management-of-enterprise-staff-outsourc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inonline.org/hol-cgi-bin/get_pdf.cgi?handle=hein.journals/cllpj41&amp;section=7" TargetMode="External"/><Relationship Id="rId24" Type="http://schemas.openxmlformats.org/officeDocument/2006/relationships/hyperlink" Target="https://www.signitysolutions.com/blog/it-outsourcing-benefits-risks-challenges" TargetMode="External"/><Relationship Id="rId32" Type="http://schemas.openxmlformats.org/officeDocument/2006/relationships/image" Target="media/image1.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aregrp.com/internal-housekeeping-versus-outsourced-housekeeping-both-sides-of-the-coin-explained/" TargetMode="External"/><Relationship Id="rId23" Type="http://schemas.openxmlformats.org/officeDocument/2006/relationships/hyperlink" Target="https://www.sciencedirect.com/science/article/pii/S0278431919305249" TargetMode="External"/><Relationship Id="rId28" Type="http://schemas.openxmlformats.org/officeDocument/2006/relationships/hyperlink" Target="https://www.inderscienceonline.com/doi/abs/10.1504/IJTM.2021.113685" TargetMode="External"/><Relationship Id="rId36" Type="http://schemas.openxmlformats.org/officeDocument/2006/relationships/fontTable" Target="fontTable.xml"/><Relationship Id="rId10" Type="http://schemas.openxmlformats.org/officeDocument/2006/relationships/hyperlink" Target="https://dergipark.org.tr/en/pub/johti/issue/73346/1172181" TargetMode="External"/><Relationship Id="rId19" Type="http://schemas.openxmlformats.org/officeDocument/2006/relationships/hyperlink" Target="https://journals.sagepub.com/doi/pdf/10.1177/0143831X20960227" TargetMode="External"/><Relationship Id="rId31" Type="http://schemas.openxmlformats.org/officeDocument/2006/relationships/hyperlink" Target="https://link.springer.com/article/10.1007/s00187-019-00284-x" TargetMode="External"/><Relationship Id="rId4" Type="http://schemas.openxmlformats.org/officeDocument/2006/relationships/settings" Target="settings.xml"/><Relationship Id="rId9" Type="http://schemas.openxmlformats.org/officeDocument/2006/relationships/hyperlink" Target="https://onlinelibrary.wiley.com/doi/abs/10.1111/1467-8551.12367" TargetMode="External"/><Relationship Id="rId14" Type="http://schemas.openxmlformats.org/officeDocument/2006/relationships/hyperlink" Target="https://papers.ssrn.com/sol3/papers.cfm?abstract_id=3765485" TargetMode="External"/><Relationship Id="rId22" Type="http://schemas.openxmlformats.org/officeDocument/2006/relationships/hyperlink" Target="https://repositorio.iscte-iul.pt/handle/10071/28066" TargetMode="External"/><Relationship Id="rId27" Type="http://schemas.openxmlformats.org/officeDocument/2006/relationships/hyperlink" Target="https://www.diva-portal.org/smash/get/diva2:1694932/FULLTEXT01.pdf" TargetMode="External"/><Relationship Id="rId30" Type="http://schemas.openxmlformats.org/officeDocument/2006/relationships/hyperlink" Target="https://ieeexplore.ieee.org/abstract/document/9752122/" TargetMode="External"/><Relationship Id="rId35" Type="http://schemas.openxmlformats.org/officeDocument/2006/relationships/footer" Target="footer1.xml"/><Relationship Id="rId8" Type="http://schemas.openxmlformats.org/officeDocument/2006/relationships/hyperlink" Target="https://www.emerald.com/insight/content/doi/10.1108/IJLM-05-2020-0205/full/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E5161-DD4B-451C-83EB-F8D7EDBF9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1285</TotalTime>
  <Pages>18</Pages>
  <Words>4825</Words>
  <Characters>27509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cp:lastModifiedBy>
  <cp:revision>357</cp:revision>
  <dcterms:created xsi:type="dcterms:W3CDTF">2023-06-06T17:17:00Z</dcterms:created>
  <dcterms:modified xsi:type="dcterms:W3CDTF">2023-06-13T14:15:00Z</dcterms:modified>
</cp:coreProperties>
</file>