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8E005" w14:textId="61266BAA" w:rsidR="00D815F8" w:rsidRDefault="00D815F8">
      <w:r>
        <w:t>Applying Psychological Theories to Support Older Adults with Dementia in a Care Home Setting</w:t>
      </w:r>
    </w:p>
    <w:p w14:paraId="5B130674" w14:textId="72FC1AD0" w:rsidR="0029149D" w:rsidRDefault="0029149D">
      <w:r>
        <w:t xml:space="preserve">Name: Naomi </w:t>
      </w:r>
      <w:proofErr w:type="spellStart"/>
      <w:r w:rsidR="00FE3056">
        <w:t>Lubanza</w:t>
      </w:r>
      <w:proofErr w:type="spellEnd"/>
      <w:r w:rsidR="00FE3056">
        <w:t xml:space="preserve"> Kahani</w:t>
      </w:r>
    </w:p>
    <w:p w14:paraId="6FE0181E" w14:textId="40E0D7F6" w:rsidR="0029149D" w:rsidRDefault="0029149D">
      <w:r>
        <w:t>Student Number: 2424519</w:t>
      </w:r>
    </w:p>
    <w:p w14:paraId="7CC59782" w14:textId="1384AA97" w:rsidR="0029149D" w:rsidRDefault="0029149D">
      <w:r>
        <w:t>Module Code and Title: LCHS</w:t>
      </w:r>
      <w:r w:rsidR="00FE3056">
        <w:t>4010 Psychology</w:t>
      </w:r>
      <w:r>
        <w:t xml:space="preserve"> in Health and Social Care</w:t>
      </w:r>
    </w:p>
    <w:p w14:paraId="2178E72E" w14:textId="5ED3F091" w:rsidR="0029149D" w:rsidRDefault="0029149D">
      <w:r>
        <w:t>Module Lead: Neale Haddon</w:t>
      </w:r>
    </w:p>
    <w:p w14:paraId="0F6D5D23" w14:textId="20524AC9" w:rsidR="00D815F8" w:rsidRDefault="00D815F8">
      <w:r>
        <w:t>Assignment Title: Report on Psychological Theories in Health and Social Care</w:t>
      </w:r>
    </w:p>
    <w:p w14:paraId="26D1EC79" w14:textId="77777777" w:rsidR="00D815F8" w:rsidRDefault="00D815F8"/>
    <w:p w14:paraId="15DCFFE4" w14:textId="77777777" w:rsidR="00D815F8" w:rsidRDefault="00D815F8"/>
    <w:p w14:paraId="06A8FEAE" w14:textId="77777777" w:rsidR="00D815F8" w:rsidRDefault="00D815F8"/>
    <w:p w14:paraId="3A9A04D1" w14:textId="77777777" w:rsidR="00D815F8" w:rsidRDefault="00D815F8"/>
    <w:p w14:paraId="3AA748D4" w14:textId="77777777" w:rsidR="00D815F8" w:rsidRDefault="00D815F8"/>
    <w:p w14:paraId="5BD5B994" w14:textId="77777777" w:rsidR="00D815F8" w:rsidRDefault="00D815F8"/>
    <w:p w14:paraId="1830769E" w14:textId="77777777" w:rsidR="00D815F8" w:rsidRDefault="00D815F8"/>
    <w:p w14:paraId="2E6256F1" w14:textId="77777777" w:rsidR="00D815F8" w:rsidRDefault="00D815F8"/>
    <w:p w14:paraId="6EF8525C" w14:textId="77777777" w:rsidR="00D815F8" w:rsidRDefault="00D815F8"/>
    <w:p w14:paraId="0FF6415C" w14:textId="77777777" w:rsidR="00D815F8" w:rsidRDefault="00D815F8"/>
    <w:p w14:paraId="38B470E8" w14:textId="77777777" w:rsidR="00D815F8" w:rsidRDefault="00D815F8"/>
    <w:p w14:paraId="58C091D9" w14:textId="77777777" w:rsidR="00D815F8" w:rsidRDefault="00D815F8"/>
    <w:p w14:paraId="403C1280" w14:textId="77777777" w:rsidR="00D815F8" w:rsidRDefault="00D815F8"/>
    <w:p w14:paraId="6E18DCFF" w14:textId="77777777" w:rsidR="00D815F8" w:rsidRDefault="00D815F8"/>
    <w:p w14:paraId="07631C5B" w14:textId="77777777" w:rsidR="00D815F8" w:rsidRDefault="00D815F8"/>
    <w:p w14:paraId="389A7774" w14:textId="77777777" w:rsidR="00D815F8" w:rsidRDefault="00D815F8"/>
    <w:p w14:paraId="32272861" w14:textId="77777777" w:rsidR="00D815F8" w:rsidRDefault="00D815F8"/>
    <w:p w14:paraId="2243BABF" w14:textId="77777777" w:rsidR="00D815F8" w:rsidRDefault="00D815F8"/>
    <w:p w14:paraId="4BFDBFE0" w14:textId="77777777" w:rsidR="00D815F8" w:rsidRDefault="00D815F8"/>
    <w:p w14:paraId="602BC47D" w14:textId="77777777" w:rsidR="00D815F8" w:rsidRDefault="00D815F8"/>
    <w:p w14:paraId="52039C14" w14:textId="77777777" w:rsidR="00D815F8" w:rsidRDefault="00D815F8"/>
    <w:p w14:paraId="409F253A" w14:textId="515A41C5" w:rsidR="00D815F8" w:rsidRDefault="00D815F8">
      <w:r>
        <w:lastRenderedPageBreak/>
        <w:t>Introduction</w:t>
      </w:r>
    </w:p>
    <w:p w14:paraId="61CBB724" w14:textId="77777777" w:rsidR="00E45AF8" w:rsidRDefault="00D815F8">
      <w:r>
        <w:t>In health and social care, understanding psychological theories is essential to providing effective support for older adults. Many individuals aged 65 and above experience psychological conditions such as dementia, depression and anxiety, which impact</w:t>
      </w:r>
      <w:r w:rsidR="0011173B">
        <w:t xml:space="preserve"> their well-being and quality of life. This report explores how two key psychological theories, Erickson’s Psychosocial Theory and Maslow’s Hierarchy of needs, can be applied to older adults living with dementia in a care home setting. It provides an overview of each theory, discusses their relevance to older adult development, and evaluates how they can guide care professionals in promoting psychological health. The report also highlights practical applications and potential challenges in imple</w:t>
      </w:r>
      <w:r w:rsidR="00E45AF8">
        <w:t xml:space="preserve">menting these theories in practice. </w:t>
      </w:r>
    </w:p>
    <w:p w14:paraId="0451CC95" w14:textId="3FF1B9FB" w:rsidR="00E45AF8" w:rsidRDefault="00E45AF8" w:rsidP="00E45AF8">
      <w:pPr>
        <w:pStyle w:val="ListParagraph"/>
        <w:numPr>
          <w:ilvl w:val="0"/>
          <w:numId w:val="1"/>
        </w:numPr>
      </w:pPr>
      <w:r>
        <w:t>Overview of Erickson’ Psychosocial Theory</w:t>
      </w:r>
    </w:p>
    <w:p w14:paraId="6C2B7C14" w14:textId="50E2E66F" w:rsidR="00E45AF8" w:rsidRDefault="00E45AF8" w:rsidP="00E45AF8">
      <w:r>
        <w:t>Erickson’s psychosocial theory describes human development as a lifelong process consisting of eight stages, each defined by a specific psychosocial challenge</w:t>
      </w:r>
      <w:r w:rsidR="006B2A36">
        <w:t xml:space="preserve">, the final stage, Integrity vs. Despair, is most relevant to older adulthood, typically beginning around age 65. During this stage, </w:t>
      </w:r>
      <w:r w:rsidR="000334BE">
        <w:t>individuals</w:t>
      </w:r>
      <w:r w:rsidR="006B2A36">
        <w:t xml:space="preserve"> </w:t>
      </w:r>
      <w:r w:rsidR="006E2A12">
        <w:t>reflect</w:t>
      </w:r>
      <w:r w:rsidR="006B2A36">
        <w:t xml:space="preserve"> on their lives and achievements. Successful resolution of this stage leads to a sense of integrity acceptance of one’s life as meaningful and fulfilling. Failure to achieve this results in despair, regret</w:t>
      </w:r>
      <w:r w:rsidR="006E2A12">
        <w:t>, and fear of death.</w:t>
      </w:r>
      <w:r>
        <w:t xml:space="preserve"> </w:t>
      </w:r>
    </w:p>
    <w:p w14:paraId="3B3F2CD9" w14:textId="1B0E756B" w:rsidR="006E2A12" w:rsidRDefault="006E2A12" w:rsidP="00E45AF8">
      <w:r>
        <w:t>For older adults living with dementia, this stage can be particularly challenging. Memory loss, cognitive decline, and confusion may disrupt the ability to reflect coherently on life experiences. Health and social care professionals can use Erickson’s framework to support residents by fostering life review activities, memory stimulation, and positive reminiscence sessions. These interventions help promote dignity, identity, and emotional comfort. Understanding Erickson’s theory enables caregivers to address existential needs, support</w:t>
      </w:r>
      <w:r w:rsidR="000334BE">
        <w:t xml:space="preserve"> acceptance, and enhance overall well-being.</w:t>
      </w:r>
    </w:p>
    <w:p w14:paraId="71E4C632" w14:textId="56902C27" w:rsidR="000334BE" w:rsidRDefault="000334BE" w:rsidP="000334BE">
      <w:pPr>
        <w:pStyle w:val="ListParagraph"/>
        <w:numPr>
          <w:ilvl w:val="0"/>
          <w:numId w:val="1"/>
        </w:numPr>
      </w:pPr>
      <w:r>
        <w:t>Overview of Maslow</w:t>
      </w:r>
      <w:r w:rsidR="00701C69">
        <w:t>’s Hierarchy of Needs</w:t>
      </w:r>
    </w:p>
    <w:p w14:paraId="771424CE" w14:textId="3741986E" w:rsidR="00701C69" w:rsidRDefault="00701C69" w:rsidP="00701C69">
      <w:r>
        <w:t>Abraham Maslow’s Hierarchy of Needs (1943) is a motivation theory represented as a five-level pyramid: psychological needs, safety, love and belonging, esteem, and self-actualization. The theory suggest that basic needs must be met before higher levels of psychological growth can occur. For older adults, particularly those in care homes, fulfilling these needs is crucial to overall well-being. In the context of dementia care, caregivers</w:t>
      </w:r>
      <w:r w:rsidR="00DC3450">
        <w:t xml:space="preserve"> must first ensure physiological and safety needs adequate nutrition, hygiene, comfort, and secure environment to reduce confusion and distress. Meeting social and belonging needs involves fostering supportive relationships, inclusion in group activities, and maintaining family connections. Esteem needs can be met by encouraging autonomy, acknowledging past achievement, and providing opportunities for meaningful contribution. Even though self-actualisation may seem limited in </w:t>
      </w:r>
      <w:r w:rsidR="00DC3450">
        <w:lastRenderedPageBreak/>
        <w:t>dementia, providing moments of creativity, purpose</w:t>
      </w:r>
      <w:r w:rsidR="001F0ADA">
        <w:t xml:space="preserve">, and joy can promote personal fulfilment. Maslow’s theory </w:t>
      </w:r>
      <w:r w:rsidR="008A35DD">
        <w:t>consequently provides</w:t>
      </w:r>
      <w:r w:rsidR="001F0ADA">
        <w:t xml:space="preserve"> a holistic framework for understanding how unfulfilled </w:t>
      </w:r>
      <w:r w:rsidR="008A35DD">
        <w:t>needs contribute to psychological distress and how structured support can enhance quality of life.</w:t>
      </w:r>
    </w:p>
    <w:p w14:paraId="05D97248" w14:textId="236F2A15" w:rsidR="008A35DD" w:rsidRDefault="008A35DD" w:rsidP="008A35DD">
      <w:pPr>
        <w:pStyle w:val="ListParagraph"/>
        <w:numPr>
          <w:ilvl w:val="0"/>
          <w:numId w:val="1"/>
        </w:numPr>
      </w:pPr>
      <w:r>
        <w:t>Application in Health and Social Care Context</w:t>
      </w:r>
    </w:p>
    <w:p w14:paraId="1E924DDE" w14:textId="55D79E8D" w:rsidR="008A35DD" w:rsidRDefault="008A35DD" w:rsidP="008A35DD">
      <w:r>
        <w:t>In dementia care homes, applying Erickson’s final psychological stage helps professionals address emotional and identity-based challenges. Dementia often leads to confusion about self- identity and a loss of personal history. Staff can use remin</w:t>
      </w:r>
      <w:r w:rsidR="006E7E3C">
        <w:t>iscence therapy, life story work, and biographical memory exercises to help residents reconnect with their past. Displaying photographs, playing familiar music, and discussing past experiences allows individuals to experience moments of recognition and continuity, reducing anxiety and supporting a sense of integrity.</w:t>
      </w:r>
    </w:p>
    <w:p w14:paraId="79FC3016" w14:textId="6610518C" w:rsidR="006E7E3C" w:rsidRDefault="006E7E3C" w:rsidP="008A35DD">
      <w:r>
        <w:t>Professionals should also facilitate meaningful relationships with residents. When older adults feel valued and understood, they are more likely to develop trust and emotional security, reducing despair. Encouraging residents to share their wisdom or mentor younger staff can restore a sense of purpose and dignity.</w:t>
      </w:r>
    </w:p>
    <w:p w14:paraId="1DBC3134" w14:textId="0A1BC2D0" w:rsidR="006E7E3C" w:rsidRDefault="006E7E3C" w:rsidP="008A35DD">
      <w:r>
        <w:t>Challenges</w:t>
      </w:r>
      <w:r w:rsidR="003F2580">
        <w:t xml:space="preserve"> include communication barriers due to cognitive decline and limited time for personalised care. To overcome these, professionals can receive specialised dementia training, use person centred communication techniques, and integrate family members into care planning. This ensures that interventions align with the resident’s history, preferences, and values.</w:t>
      </w:r>
    </w:p>
    <w:p w14:paraId="2ABE738E" w14:textId="5066663E" w:rsidR="003F2580" w:rsidRDefault="003F2580" w:rsidP="008A35DD">
      <w:r>
        <w:t xml:space="preserve">Maslow’s model is highly relevant in dementia care homes where residents often experience unmet needs. Care professionals can use the hierarchy to assess and prioritise interventions. For example: </w:t>
      </w:r>
    </w:p>
    <w:p w14:paraId="04494E4D" w14:textId="77777777" w:rsidR="00E514D3" w:rsidRDefault="00E514D3" w:rsidP="003F2580">
      <w:pPr>
        <w:pStyle w:val="ListParagraph"/>
        <w:numPr>
          <w:ilvl w:val="0"/>
          <w:numId w:val="2"/>
        </w:numPr>
      </w:pPr>
      <w:r>
        <w:t>Physiological needs: Ensuring adequate nutrition, rest, and hygiene routines.</w:t>
      </w:r>
    </w:p>
    <w:p w14:paraId="0EB37127" w14:textId="3BC2903F" w:rsidR="003F2580" w:rsidRDefault="00E514D3" w:rsidP="003F2580">
      <w:pPr>
        <w:pStyle w:val="ListParagraph"/>
        <w:numPr>
          <w:ilvl w:val="0"/>
          <w:numId w:val="2"/>
        </w:numPr>
      </w:pPr>
      <w:r>
        <w:t>Safety needs: Creating a predictable environment, minimising hazards, and using calm, reassuring routines.</w:t>
      </w:r>
    </w:p>
    <w:p w14:paraId="44820F52" w14:textId="7E0253F9" w:rsidR="00E514D3" w:rsidRDefault="00E514D3" w:rsidP="003F2580">
      <w:pPr>
        <w:pStyle w:val="ListParagraph"/>
        <w:numPr>
          <w:ilvl w:val="0"/>
          <w:numId w:val="2"/>
        </w:numPr>
      </w:pPr>
      <w:r>
        <w:t>Love and belonging: Encouraging social interaction through group activities such as music therapy, shared meals, and community visits.</w:t>
      </w:r>
    </w:p>
    <w:p w14:paraId="134D4C2B" w14:textId="74CC0D4E" w:rsidR="00E514D3" w:rsidRDefault="00E514D3" w:rsidP="00E514D3">
      <w:pPr>
        <w:pStyle w:val="ListParagraph"/>
        <w:numPr>
          <w:ilvl w:val="0"/>
          <w:numId w:val="2"/>
        </w:numPr>
      </w:pPr>
      <w:r>
        <w:t>Esteem: Offering praise, recognising achievements, and giving residents roles (e.g., helping set tables or lead songs).</w:t>
      </w:r>
    </w:p>
    <w:p w14:paraId="28B0C941" w14:textId="77777777" w:rsidR="009A60B2" w:rsidRDefault="009A60B2" w:rsidP="00E514D3">
      <w:pPr>
        <w:pStyle w:val="ListParagraph"/>
        <w:numPr>
          <w:ilvl w:val="0"/>
          <w:numId w:val="2"/>
        </w:numPr>
      </w:pPr>
      <w:r>
        <w:t>Self-actualization</w:t>
      </w:r>
      <w:r w:rsidR="00E514D3">
        <w:t>:</w:t>
      </w:r>
      <w:r>
        <w:t xml:space="preserve"> Providing creative or spiritual opportunities, such as art sessions, gardening, or faith-based activities.</w:t>
      </w:r>
    </w:p>
    <w:p w14:paraId="277C222A" w14:textId="291E3449" w:rsidR="00E514D3" w:rsidRDefault="009A60B2" w:rsidP="009A60B2">
      <w:r>
        <w:t xml:space="preserve">A challenge in using Maslow’s theory is that dementia can hinder communication about unmet needs. Therefore, staff should be trained to recognise non-verbal cues and adapt care plans accordingly. Maslow’s model also encourages multidisciplinary collaboration. Nurses, psychologists, social workers, and occupational therapist can </w:t>
      </w:r>
      <w:r>
        <w:lastRenderedPageBreak/>
        <w:t xml:space="preserve">work together to ensure that all layers of needs </w:t>
      </w:r>
      <w:r w:rsidR="00276588">
        <w:t>are met</w:t>
      </w:r>
      <w:r>
        <w:t xml:space="preserve"> comprehensively. This approach supports not only physical health but also emotional and psychological wellbeing quality of life.</w:t>
      </w:r>
    </w:p>
    <w:p w14:paraId="5561A498" w14:textId="751C68BB" w:rsidR="00276588" w:rsidRDefault="00276588" w:rsidP="00276588">
      <w:pPr>
        <w:pStyle w:val="ListParagraph"/>
        <w:numPr>
          <w:ilvl w:val="0"/>
          <w:numId w:val="1"/>
        </w:numPr>
      </w:pPr>
      <w:r>
        <w:t>Challenges and Strategies</w:t>
      </w:r>
    </w:p>
    <w:p w14:paraId="13A829D4" w14:textId="5F267F05" w:rsidR="00276588" w:rsidRDefault="00276588" w:rsidP="00276588">
      <w:r>
        <w:t>Implementing these theories in practice poses several challenges. Firstly, dementia affects memory and communication, making it difficult for older adults to express their emotions or participate in reflective activities. Secondly, care staff may face time pressures, high workloads, and limited training, which can hinder the delivery of person-centred care. Finaly, balancing resident’s autonomy with safety requirements can be ethically complex.</w:t>
      </w:r>
    </w:p>
    <w:p w14:paraId="55D7AA0E" w14:textId="4E58D9E8" w:rsidR="00276588" w:rsidRDefault="00276588" w:rsidP="00276588">
      <w:r>
        <w:t>To overcome these challenges, training and supervision should be prioritised to improve staff understanding</w:t>
      </w:r>
      <w:r w:rsidR="003C374B">
        <w:t xml:space="preserve"> of psychosocial and motivational theories. Using person-centred care models ensures that interventions are tailored to individual needs. Regular team meetings and reflective practice sessions can help staff identity what works best for each resident. Integrating families into care planning can also strengthen emotional support and continuity. Finaly, employing therapeutic activities like music therapy, art, and spiritual care can meet emotional and esteem needs, reinforcing both Erickson’s and Maslow’s principals in practice.</w:t>
      </w:r>
    </w:p>
    <w:p w14:paraId="12EB39DB" w14:textId="58AFEC07" w:rsidR="003C374B" w:rsidRDefault="00A35F0A" w:rsidP="003356BE">
      <w:pPr>
        <w:ind w:left="360"/>
      </w:pPr>
      <w:r>
        <w:t xml:space="preserve"> </w:t>
      </w:r>
      <w:r w:rsidR="003C374B">
        <w:t xml:space="preserve">Conclusion </w:t>
      </w:r>
    </w:p>
    <w:p w14:paraId="5EFA632F" w14:textId="7A0DF19C" w:rsidR="003C374B" w:rsidRDefault="00E428A6" w:rsidP="003C374B">
      <w:r>
        <w:t>Psychological theories provide valuable insights into supporting older adults in health and social care settings. Erickson’s Psychosocial Theory highlights the importance of achieving integrity and acceptance in later life, while Maslow’s Hierarchy of Needs emphasizes meeting fundamental human needs to promote well-being. When applied together, these theories guide professionals in understanding the holistic needs of older adults with dementia and developing compassionate, person-</w:t>
      </w:r>
      <w:r w:rsidR="00BA4284">
        <w:t>centred</w:t>
      </w:r>
      <w:r>
        <w:t xml:space="preserve"> interventions. Despite challenges such as cognitive decline and limited resources, the</w:t>
      </w:r>
      <w:r w:rsidR="00BA4284">
        <w:t xml:space="preserve"> consistent application of these theories can enhance the quality of life, dignity, and emotional well-being of residents in dementia care homes.</w:t>
      </w:r>
    </w:p>
    <w:p w14:paraId="498ABE78" w14:textId="2ABC44E0" w:rsidR="00BA4284" w:rsidRDefault="00BA4284" w:rsidP="003C374B">
      <w:r>
        <w:t xml:space="preserve">       References</w:t>
      </w:r>
    </w:p>
    <w:p w14:paraId="2615DB73" w14:textId="2ED35EAE" w:rsidR="00BA4284" w:rsidRDefault="00BA4284" w:rsidP="003C374B">
      <w:r>
        <w:t>Erickson, E.H. (1982) The life Cycle Completed. New York: Norton</w:t>
      </w:r>
    </w:p>
    <w:p w14:paraId="4CF8C04A" w14:textId="4D21D074" w:rsidR="00BA4284" w:rsidRDefault="00BA4284" w:rsidP="003C374B">
      <w:r>
        <w:t>Maslow, A.H. (1943) ‘A Theory of Human Motivation’, Psychological Review, 50(4),pp. 370-396</w:t>
      </w:r>
    </w:p>
    <w:p w14:paraId="27543622" w14:textId="4BA81D15" w:rsidR="00BA4284" w:rsidRDefault="00BA4284" w:rsidP="003C374B">
      <w:r>
        <w:t>Woods, B. and Clare, L. (2008)</w:t>
      </w:r>
      <w:r w:rsidR="00AB2D6B">
        <w:t xml:space="preserve"> ‘Cognitive rehabilitation and cognitive training for early-stage Alzheimer’s disease and vascular dementia’, Cochrane Database of Systematic Reviews, 4.</w:t>
      </w:r>
    </w:p>
    <w:p w14:paraId="77A60FF6" w14:textId="27575C4A" w:rsidR="00AB2D6B" w:rsidRDefault="00AB2D6B" w:rsidP="003C374B">
      <w:proofErr w:type="spellStart"/>
      <w:r>
        <w:lastRenderedPageBreak/>
        <w:t>Kitwood</w:t>
      </w:r>
      <w:proofErr w:type="spellEnd"/>
      <w:r>
        <w:t>, T. (1997) Dementia Reconsidered: The Person Comes First. Buckingham: Open University Press.</w:t>
      </w:r>
    </w:p>
    <w:p w14:paraId="024F4CD0" w14:textId="5FC06E24" w:rsidR="00AB2D6B" w:rsidRDefault="00AB2D6B" w:rsidP="003C374B">
      <w:proofErr w:type="spellStart"/>
      <w:r>
        <w:t>Mcleod</w:t>
      </w:r>
      <w:proofErr w:type="spellEnd"/>
      <w:r>
        <w:t>, S. (2018) ‘Erik Erikson’s Psychosocial Theory’, Simply Psychology.</w:t>
      </w:r>
    </w:p>
    <w:p w14:paraId="79BDD11B" w14:textId="3E2B9150" w:rsidR="00AB2D6B" w:rsidRDefault="00AB2D6B" w:rsidP="003C374B">
      <w:r>
        <w:t>NHS (2023)</w:t>
      </w:r>
      <w:r w:rsidR="00FE3056">
        <w:t xml:space="preserve"> Dementia Guide: Care and Support. Available at: www.nhs.uk</w:t>
      </w:r>
    </w:p>
    <w:p w14:paraId="2B4B021B" w14:textId="77777777" w:rsidR="00BA4284" w:rsidRDefault="00BA4284" w:rsidP="003C374B"/>
    <w:p w14:paraId="4E607814" w14:textId="77777777" w:rsidR="00BA4284" w:rsidRDefault="00BA4284" w:rsidP="003C374B"/>
    <w:p w14:paraId="17A644B8" w14:textId="77777777" w:rsidR="00BA4284" w:rsidRDefault="00BA4284" w:rsidP="003C374B"/>
    <w:p w14:paraId="04700457" w14:textId="77777777" w:rsidR="00BA4284" w:rsidRDefault="00BA4284" w:rsidP="003C374B"/>
    <w:p w14:paraId="6F61CFAE" w14:textId="5C89073E" w:rsidR="00BA4284" w:rsidRDefault="00BA4284" w:rsidP="003C374B"/>
    <w:p w14:paraId="5B03FA88" w14:textId="77777777" w:rsidR="00276588" w:rsidRDefault="00276588" w:rsidP="009A60B2"/>
    <w:p w14:paraId="485D4673" w14:textId="47899624" w:rsidR="00D815F8" w:rsidRDefault="0011173B" w:rsidP="00E45AF8">
      <w:pPr>
        <w:pStyle w:val="ListParagraph"/>
      </w:pPr>
      <w:r>
        <w:t xml:space="preserve"> </w:t>
      </w:r>
    </w:p>
    <w:p w14:paraId="33058A49" w14:textId="77777777" w:rsidR="0029149D" w:rsidRDefault="0029149D"/>
    <w:sectPr w:rsidR="002914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E4D92"/>
    <w:multiLevelType w:val="hybridMultilevel"/>
    <w:tmpl w:val="5FBAD22A"/>
    <w:lvl w:ilvl="0" w:tplc="0CF6B2DE">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9B1FA1"/>
    <w:multiLevelType w:val="hybridMultilevel"/>
    <w:tmpl w:val="D38AD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226508">
    <w:abstractNumId w:val="1"/>
  </w:num>
  <w:num w:numId="2" w16cid:durableId="1680230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49D"/>
    <w:rsid w:val="000334BE"/>
    <w:rsid w:val="0011173B"/>
    <w:rsid w:val="001A2D64"/>
    <w:rsid w:val="001F0ADA"/>
    <w:rsid w:val="00276588"/>
    <w:rsid w:val="0029149D"/>
    <w:rsid w:val="003356BE"/>
    <w:rsid w:val="003C374B"/>
    <w:rsid w:val="003F2580"/>
    <w:rsid w:val="006B2A36"/>
    <w:rsid w:val="006E2A12"/>
    <w:rsid w:val="006E7E3C"/>
    <w:rsid w:val="00701C69"/>
    <w:rsid w:val="008A35DD"/>
    <w:rsid w:val="009A60B2"/>
    <w:rsid w:val="00A35F0A"/>
    <w:rsid w:val="00AB2D6B"/>
    <w:rsid w:val="00BA4284"/>
    <w:rsid w:val="00D815F8"/>
    <w:rsid w:val="00DC3450"/>
    <w:rsid w:val="00E428A6"/>
    <w:rsid w:val="00E45AF8"/>
    <w:rsid w:val="00E514D3"/>
    <w:rsid w:val="00FE3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0EE69"/>
  <w15:chartTrackingRefBased/>
  <w15:docId w15:val="{FF004AB7-2BF2-429E-BA3A-C63C9136F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4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14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4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4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4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4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4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4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4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4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14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4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4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4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4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4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4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49D"/>
    <w:rPr>
      <w:rFonts w:eastAsiaTheme="majorEastAsia" w:cstheme="majorBidi"/>
      <w:color w:val="272727" w:themeColor="text1" w:themeTint="D8"/>
    </w:rPr>
  </w:style>
  <w:style w:type="paragraph" w:styleId="Title">
    <w:name w:val="Title"/>
    <w:basedOn w:val="Normal"/>
    <w:next w:val="Normal"/>
    <w:link w:val="TitleChar"/>
    <w:uiPriority w:val="10"/>
    <w:qFormat/>
    <w:rsid w:val="002914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4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4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4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49D"/>
    <w:pPr>
      <w:spacing w:before="160"/>
      <w:jc w:val="center"/>
    </w:pPr>
    <w:rPr>
      <w:i/>
      <w:iCs/>
      <w:color w:val="404040" w:themeColor="text1" w:themeTint="BF"/>
    </w:rPr>
  </w:style>
  <w:style w:type="character" w:customStyle="1" w:styleId="QuoteChar">
    <w:name w:val="Quote Char"/>
    <w:basedOn w:val="DefaultParagraphFont"/>
    <w:link w:val="Quote"/>
    <w:uiPriority w:val="29"/>
    <w:rsid w:val="0029149D"/>
    <w:rPr>
      <w:i/>
      <w:iCs/>
      <w:color w:val="404040" w:themeColor="text1" w:themeTint="BF"/>
    </w:rPr>
  </w:style>
  <w:style w:type="paragraph" w:styleId="ListParagraph">
    <w:name w:val="List Paragraph"/>
    <w:basedOn w:val="Normal"/>
    <w:uiPriority w:val="34"/>
    <w:qFormat/>
    <w:rsid w:val="0029149D"/>
    <w:pPr>
      <w:ind w:left="720"/>
      <w:contextualSpacing/>
    </w:pPr>
  </w:style>
  <w:style w:type="character" w:styleId="IntenseEmphasis">
    <w:name w:val="Intense Emphasis"/>
    <w:basedOn w:val="DefaultParagraphFont"/>
    <w:uiPriority w:val="21"/>
    <w:qFormat/>
    <w:rsid w:val="0029149D"/>
    <w:rPr>
      <w:i/>
      <w:iCs/>
      <w:color w:val="0F4761" w:themeColor="accent1" w:themeShade="BF"/>
    </w:rPr>
  </w:style>
  <w:style w:type="paragraph" w:styleId="IntenseQuote">
    <w:name w:val="Intense Quote"/>
    <w:basedOn w:val="Normal"/>
    <w:next w:val="Normal"/>
    <w:link w:val="IntenseQuoteChar"/>
    <w:uiPriority w:val="30"/>
    <w:qFormat/>
    <w:rsid w:val="002914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49D"/>
    <w:rPr>
      <w:i/>
      <w:iCs/>
      <w:color w:val="0F4761" w:themeColor="accent1" w:themeShade="BF"/>
    </w:rPr>
  </w:style>
  <w:style w:type="character" w:styleId="IntenseReference">
    <w:name w:val="Intense Reference"/>
    <w:basedOn w:val="DefaultParagraphFont"/>
    <w:uiPriority w:val="32"/>
    <w:qFormat/>
    <w:rsid w:val="0029149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209</TotalTime>
  <Pages>5</Pages>
  <Words>1282</Words>
  <Characters>7308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jephte kulenga</dc:creator>
  <cp:keywords/>
  <dc:description/>
  <cp:lastModifiedBy>jephte kulenga</cp:lastModifiedBy>
  <cp:revision>3</cp:revision>
  <dcterms:created xsi:type="dcterms:W3CDTF">2025-11-18T01:13:00Z</dcterms:created>
  <dcterms:modified xsi:type="dcterms:W3CDTF">2025-11-18T04:42:00Z</dcterms:modified>
</cp:coreProperties>
</file>