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100A5BA" w:rsidP="3F80A3B6" w:rsidRDefault="2100A5BA" w14:paraId="68CDE4D8" w14:textId="10B52C68">
      <w:pPr>
        <w:spacing w:after="0" w:line="240" w:lineRule="auto"/>
        <w:rPr>
          <w:rFonts w:ascii="Times" w:hAnsi="Times" w:eastAsia="Times" w:cs="Times"/>
          <w:noProof w:val="0"/>
          <w:color w:val="auto"/>
          <w:sz w:val="24"/>
          <w:szCs w:val="24"/>
          <w:lang w:val="en-GB"/>
        </w:rPr>
      </w:pPr>
      <w:r w:rsidRPr="3F80A3B6" w:rsidR="2100A5BA">
        <w:rPr>
          <w:rFonts w:ascii="Times" w:hAnsi="Times" w:eastAsia="Times" w:cs="Times"/>
          <w:noProof w:val="0"/>
          <w:color w:val="auto"/>
          <w:sz w:val="24"/>
          <w:szCs w:val="24"/>
          <w:lang w:val="en-GB"/>
        </w:rPr>
        <w:t>AI STATEMENT:</w:t>
      </w:r>
    </w:p>
    <w:p w:rsidR="3F80A3B6" w:rsidP="3F80A3B6" w:rsidRDefault="3F80A3B6" w14:paraId="3E5E52E0" w14:textId="48412F77">
      <w:pPr>
        <w:spacing w:after="0" w:line="240" w:lineRule="auto"/>
        <w:rPr>
          <w:rFonts w:ascii="Times" w:hAnsi="Times" w:eastAsia="Times" w:cs="Times"/>
          <w:noProof w:val="0"/>
          <w:color w:val="auto"/>
          <w:sz w:val="24"/>
          <w:szCs w:val="24"/>
          <w:lang w:val="en-GB"/>
        </w:rPr>
      </w:pPr>
    </w:p>
    <w:p w:rsidR="2100A5BA" w:rsidP="3F80A3B6" w:rsidRDefault="2100A5BA" w14:paraId="72EA4244" w14:textId="41EC925B">
      <w:pPr>
        <w:spacing w:after="0" w:line="240" w:lineRule="auto"/>
        <w:rPr>
          <w:rFonts w:ascii="Times" w:hAnsi="Times" w:eastAsia="Times" w:cs="Times"/>
          <w:noProof w:val="0"/>
          <w:color w:val="auto"/>
          <w:sz w:val="24"/>
          <w:szCs w:val="24"/>
          <w:lang w:val="en-GB"/>
        </w:rPr>
      </w:pPr>
      <w:r w:rsidRPr="3F80A3B6" w:rsidR="2100A5BA">
        <w:rPr>
          <w:rFonts w:ascii="Times" w:hAnsi="Times" w:eastAsia="Times" w:cs="Times"/>
          <w:noProof w:val="0"/>
          <w:color w:val="auto"/>
          <w:sz w:val="24"/>
          <w:szCs w:val="24"/>
          <w:lang w:val="en-GB"/>
        </w:rPr>
        <w:t xml:space="preserve">I confirm I used AI to create the image on the first slide on my </w:t>
      </w:r>
      <w:r w:rsidRPr="3F80A3B6" w:rsidR="2100A5BA">
        <w:rPr>
          <w:rFonts w:ascii="Times" w:hAnsi="Times" w:eastAsia="Times" w:cs="Times"/>
          <w:noProof w:val="0"/>
          <w:color w:val="auto"/>
          <w:sz w:val="24"/>
          <w:szCs w:val="24"/>
          <w:lang w:val="en-GB"/>
        </w:rPr>
        <w:t>powerpoint</w:t>
      </w:r>
      <w:r w:rsidRPr="3F80A3B6" w:rsidR="2100A5BA">
        <w:rPr>
          <w:rFonts w:ascii="Times" w:hAnsi="Times" w:eastAsia="Times" w:cs="Times"/>
          <w:noProof w:val="0"/>
          <w:color w:val="auto"/>
          <w:sz w:val="24"/>
          <w:szCs w:val="24"/>
          <w:lang w:val="en-GB"/>
        </w:rPr>
        <w:t xml:space="preserve">. I used Magnific, using the prompt ‘Make me an image with the word ROCK in a rock’n’roll font (Similiar to ACDC)’. </w:t>
      </w:r>
    </w:p>
    <w:p w:rsidR="2100A5BA" w:rsidP="3F80A3B6" w:rsidRDefault="2100A5BA" w14:paraId="04454A5D" w14:textId="39266A45">
      <w:pPr>
        <w:spacing w:after="0" w:line="240" w:lineRule="auto"/>
        <w:rPr>
          <w:rFonts w:ascii="Times" w:hAnsi="Times" w:eastAsia="Times" w:cs="Times"/>
          <w:noProof w:val="0"/>
          <w:color w:val="auto"/>
          <w:sz w:val="24"/>
          <w:szCs w:val="24"/>
          <w:lang w:val="en-GB"/>
        </w:rPr>
      </w:pPr>
      <w:r w:rsidRPr="3F80A3B6" w:rsidR="2100A5BA">
        <w:rPr>
          <w:rFonts w:ascii="Times" w:hAnsi="Times" w:eastAsia="Times" w:cs="Times"/>
          <w:noProof w:val="0"/>
          <w:color w:val="auto"/>
          <w:sz w:val="24"/>
          <w:szCs w:val="24"/>
          <w:lang w:val="en-GB"/>
        </w:rPr>
        <w:t>Other than this I did not us</w:t>
      </w:r>
    </w:p>
    <w:p w:rsidR="3F80A3B6" w:rsidP="3F80A3B6" w:rsidRDefault="3F80A3B6" w14:paraId="7FA56CC0" w14:textId="2980ED93">
      <w:pPr>
        <w:spacing w:after="0" w:line="240" w:lineRule="auto"/>
        <w:rPr>
          <w:rFonts w:ascii="Times" w:hAnsi="Times" w:eastAsia="Times" w:cs="Times"/>
          <w:noProof w:val="0"/>
          <w:color w:val="auto"/>
          <w:sz w:val="24"/>
          <w:szCs w:val="24"/>
          <w:lang w:val="en-GB"/>
        </w:rPr>
      </w:pPr>
    </w:p>
    <w:p w:rsidR="3F80A3B6" w:rsidP="3F80A3B6" w:rsidRDefault="3F80A3B6" w14:paraId="06780F57" w14:textId="00795660">
      <w:pPr>
        <w:spacing w:after="0" w:line="240" w:lineRule="auto"/>
        <w:rPr>
          <w:rFonts w:ascii="Times" w:hAnsi="Times" w:eastAsia="Times" w:cs="Times"/>
          <w:noProof w:val="0"/>
          <w:color w:val="auto"/>
          <w:sz w:val="24"/>
          <w:szCs w:val="24"/>
          <w:lang w:val="en-GB"/>
        </w:rPr>
      </w:pPr>
    </w:p>
    <w:p w:rsidR="6AC21D66" w:rsidP="3F80A3B6" w:rsidRDefault="6AC21D66" w14:paraId="69FB5AC4" w14:textId="0D0B1D6F">
      <w:pPr>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This is The Riff’s training credo at The Riff, our goal is to create unforgettable guest experiences inspired by music, energy and outstanding hospitality. Our motto is: ‘A professional musicians paradise’.  </w:t>
      </w:r>
    </w:p>
    <w:p w:rsidR="6AC21D66" w:rsidP="3F80A3B6" w:rsidRDefault="6AC21D66" w14:paraId="7D0CBEE4" w14:textId="3CC70C94">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 </w:t>
      </w:r>
    </w:p>
    <w:p w:rsidR="6AC21D66" w:rsidP="3F80A3B6" w:rsidRDefault="6AC21D66" w14:paraId="5B5F5C52" w14:textId="28302EB4">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All of our actions are guided by our R.O.C.K. Values. </w:t>
      </w:r>
    </w:p>
    <w:p w:rsidR="6AC21D66" w:rsidP="3F80A3B6" w:rsidRDefault="6AC21D66" w14:paraId="61402D77" w14:textId="071A8E31">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 </w:t>
      </w:r>
    </w:p>
    <w:p w:rsidR="6AC21D66" w:rsidP="3F80A3B6" w:rsidRDefault="6AC21D66" w14:paraId="3E4D818D" w14:textId="72D6F278">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R is for Responsible — this means owning our work, being professional and ensuring guests receive excellent service at all times. </w:t>
      </w:r>
    </w:p>
    <w:p w:rsidR="6AC21D66" w:rsidP="3F80A3B6" w:rsidRDefault="6AC21D66" w14:paraId="47696BC7" w14:textId="01F67C87">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 </w:t>
      </w:r>
    </w:p>
    <w:p w:rsidR="6AC21D66" w:rsidP="3F80A3B6" w:rsidRDefault="6AC21D66" w14:paraId="3E30D2AF" w14:textId="1E8FDD84">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O is for Organised – being prepared, managing time well, and communicating clearly with the team. </w:t>
      </w:r>
    </w:p>
    <w:p w:rsidR="6AC21D66" w:rsidP="3F80A3B6" w:rsidRDefault="6AC21D66" w14:paraId="3D2CC9CC" w14:textId="3E22DCAD">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 </w:t>
      </w:r>
    </w:p>
    <w:p w:rsidR="6AC21D66" w:rsidP="3F80A3B6" w:rsidRDefault="6AC21D66" w14:paraId="62A70164" w14:textId="41335B92">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C is for Caring – showing respect to every guest, listening to their needs and creating a warm and welcoming environment. </w:t>
      </w:r>
    </w:p>
    <w:p w:rsidR="6AC21D66" w:rsidP="3F80A3B6" w:rsidRDefault="6AC21D66" w14:paraId="2E604F63" w14:textId="1A407C36">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 </w:t>
      </w:r>
    </w:p>
    <w:p w:rsidR="6AC21D66" w:rsidP="3F80A3B6" w:rsidRDefault="6AC21D66" w14:paraId="1E7B681F" w14:textId="75A58DD8">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Finally, K is for Knowledgeable – knowing our hotel services, local attractions and how to help guests with confidence should they have questions or problems. </w:t>
      </w:r>
    </w:p>
    <w:p w:rsidR="6AC21D66" w:rsidP="3F80A3B6" w:rsidRDefault="6AC21D66" w14:paraId="7C7B626F" w14:textId="17EF41D6">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 xml:space="preserve"> </w:t>
      </w:r>
    </w:p>
    <w:p w:rsidR="6AC21D66" w:rsidP="3F80A3B6" w:rsidRDefault="6AC21D66" w14:paraId="15D83901" w14:textId="2AB57360">
      <w:pPr>
        <w:pStyle w:val="Normal"/>
        <w:spacing w:after="0" w:line="240" w:lineRule="auto"/>
        <w:rPr>
          <w:rFonts w:ascii="Times" w:hAnsi="Times" w:eastAsia="Times" w:cs="Times"/>
          <w:noProof w:val="0"/>
          <w:color w:val="auto"/>
          <w:sz w:val="24"/>
          <w:szCs w:val="24"/>
          <w:lang w:val="en-GB"/>
        </w:rPr>
      </w:pPr>
      <w:r w:rsidRPr="3F80A3B6" w:rsidR="6AC21D66">
        <w:rPr>
          <w:rFonts w:ascii="Times" w:hAnsi="Times" w:eastAsia="Times" w:cs="Times"/>
          <w:noProof w:val="0"/>
          <w:color w:val="auto"/>
          <w:sz w:val="24"/>
          <w:szCs w:val="24"/>
          <w:lang w:val="en-GB"/>
        </w:rPr>
        <w:t>These values shape the culture and norms of The Riff</w:t>
      </w:r>
    </w:p>
    <w:p w:rsidR="3F80A3B6" w:rsidP="3F80A3B6" w:rsidRDefault="3F80A3B6" w14:paraId="7E476DE2" w14:textId="6523B5AF">
      <w:pPr>
        <w:spacing w:after="0" w:line="240" w:lineRule="auto"/>
        <w:rPr>
          <w:rFonts w:ascii="Times" w:hAnsi="Times" w:eastAsia="Times" w:cs="Times"/>
          <w:noProof w:val="0"/>
          <w:color w:val="auto"/>
          <w:sz w:val="24"/>
          <w:szCs w:val="24"/>
          <w:lang w:val="en-GB"/>
        </w:rPr>
      </w:pPr>
    </w:p>
    <w:p w:rsidR="32AAAEB3" w:rsidP="3F80A3B6" w:rsidRDefault="32AAAEB3" w14:paraId="083ECE7E" w14:textId="09268E1F">
      <w:pPr>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At The Riff, empowerment is about trusting our team members to make decisions that improve the guest experience. </w:t>
      </w:r>
    </w:p>
    <w:p w:rsidR="32AAAEB3" w:rsidP="3F80A3B6" w:rsidRDefault="32AAAEB3" w14:paraId="5DF991B8" w14:textId="07B99D22">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55F0C611" w14:textId="4233A1E4">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Staff are empowered to solve problems quickly and confidently, rather than always waiting for management approval. For example, if a guest has a problem with their room, staff should take the initiative to solve the problem right away if they can. </w:t>
      </w:r>
    </w:p>
    <w:p w:rsidR="32AAAEB3" w:rsidP="3F80A3B6" w:rsidRDefault="32AAAEB3" w14:paraId="33377AA8" w14:textId="1A48E3C6">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699DDB54" w14:textId="509E5E32">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Empowerment also results in a more positive work environment as employees feel trusted and valued. It develops teamwork, confidence and motivation. </w:t>
      </w:r>
    </w:p>
    <w:p w:rsidR="32AAAEB3" w:rsidP="3F80A3B6" w:rsidRDefault="32AAAEB3" w14:paraId="7E67F591" w14:textId="5E6198ED">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13224184" w14:textId="7F7E06FB">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Give all of our staff necessary priviliages to solve guests problems. We've borrowed the ritz carlton's empowerment theory.  </w:t>
      </w:r>
    </w:p>
    <w:p w:rsidR="32AAAEB3" w:rsidP="3F80A3B6" w:rsidRDefault="32AAAEB3" w14:paraId="5730AA91" w14:textId="2765EAF6">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5C6CA2D4" w14:textId="4DCFFF87">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Empowering staff means The Riff can deliver service faster, with more satisfied customers and more memorable experiences for guests. </w:t>
      </w:r>
    </w:p>
    <w:p w:rsidR="32AAAEB3" w:rsidP="3F80A3B6" w:rsidRDefault="32AAAEB3" w14:paraId="5DB9708A" w14:textId="1DB85AD2">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12B61915" w14:textId="6090A0DC">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The Riff culture is defined by the atmosphere of music and entertainment hotels.</w:t>
      </w:r>
    </w:p>
    <w:p w:rsidR="3F80A3B6" w:rsidP="3F80A3B6" w:rsidRDefault="3F80A3B6" w14:paraId="556E3326" w14:textId="66C05AEC">
      <w:pPr>
        <w:pStyle w:val="Normal"/>
        <w:spacing w:after="0" w:line="240" w:lineRule="auto"/>
        <w:rPr>
          <w:rFonts w:ascii="Times" w:hAnsi="Times" w:eastAsia="Times" w:cs="Times"/>
          <w:noProof w:val="0"/>
          <w:color w:val="auto"/>
          <w:sz w:val="24"/>
          <w:szCs w:val="24"/>
          <w:lang w:val="en-GB"/>
        </w:rPr>
      </w:pPr>
    </w:p>
    <w:p w:rsidR="32AAAEB3" w:rsidP="3F80A3B6" w:rsidRDefault="32AAAEB3" w14:paraId="6C95363C" w14:textId="01B9AA9A">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We want to create a high energy environment where guests feel excited, relaxed and welcomed. We work in a culture that is all about teamwork since all departments have to work together to deliver great service. </w:t>
      </w:r>
    </w:p>
    <w:p w:rsidR="32AAAEB3" w:rsidP="3F80A3B6" w:rsidRDefault="32AAAEB3" w14:paraId="6DB2547A" w14:textId="5A06182D">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785054E1" w14:textId="38113407">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Creativity and individuality are encouraged as well. Employees are expected to be professional, but to also show personality and enthusiasm in their role. </w:t>
      </w:r>
    </w:p>
    <w:p w:rsidR="32AAAEB3" w:rsidP="3F80A3B6" w:rsidRDefault="32AAAEB3" w14:paraId="6367A7A4" w14:textId="371D935A">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574E2CD6" w14:textId="2104FC23">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Respect and inclusion are also a critical part of our culture. We celebrate diversity and inclusion and make sure everyone feels valued. </w:t>
      </w:r>
    </w:p>
    <w:p w:rsidR="32AAAEB3" w:rsidP="3F80A3B6" w:rsidRDefault="32AAAEB3" w14:paraId="145E308C" w14:textId="635CBF31">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49C6AF24" w14:textId="06537B74">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In general our culture utilises passion, hospitality and entertainment to set The Riff apart from competitors. </w:t>
      </w:r>
    </w:p>
    <w:p w:rsidR="32AAAEB3" w:rsidP="3F80A3B6" w:rsidRDefault="32AAAEB3" w14:paraId="3E21A5E8" w14:textId="3992431D">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541AA57B" w14:textId="08DE44C6">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14A59682" w14:textId="73AD332C">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289FF771" w14:textId="668D7A9A">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The Riff has clear service standards to ensure a high quality guest experience. </w:t>
      </w:r>
    </w:p>
    <w:p w:rsidR="32AAAEB3" w:rsidP="3F80A3B6" w:rsidRDefault="32AAAEB3" w14:paraId="42A565C5" w14:textId="12398888">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67A8EB3A" w14:textId="3E01B0CA">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Second, each guest is to be greeted warmly within 5 seconds. First impressions are very important in hospitality.</w:t>
      </w:r>
    </w:p>
    <w:p w:rsidR="008E58A4" w:rsidP="3F80A3B6" w:rsidRDefault="008E58A4" w14:paraId="349D86A7" w14:textId="02726BAF">
      <w:pPr>
        <w:spacing w:after="0" w:line="240" w:lineRule="auto"/>
        <w:rPr>
          <w:rFonts w:ascii="Times" w:hAnsi="Times" w:eastAsia="Times" w:cs="Times"/>
          <w:noProof w:val="0"/>
          <w:color w:val="auto" w:themeColor="text1"/>
          <w:sz w:val="24"/>
          <w:szCs w:val="24"/>
          <w:lang w:val="en-GB"/>
        </w:rPr>
      </w:pPr>
    </w:p>
    <w:p w:rsidR="32AAAEB3" w:rsidP="3F80A3B6" w:rsidRDefault="32AAAEB3" w14:paraId="170E4CEB" w14:textId="2B1A18CB">
      <w:pPr>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Guests are welcomed by name with their favourite drink waiting at the bar.  </w:t>
      </w:r>
    </w:p>
    <w:p w:rsidR="32AAAEB3" w:rsidP="3F80A3B6" w:rsidRDefault="32AAAEB3" w14:paraId="7C7B8B35" w14:textId="4707DD76">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41FD38FD" w14:textId="3315611D">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Our training journey starts on day one, all new starters are assigned a member of the senior team to shadow for the first 2 weeks. Trainees are then given some independence to learn on the job, supported by both managers and staff members.  </w:t>
      </w:r>
    </w:p>
    <w:p w:rsidR="32AAAEB3" w:rsidP="3F80A3B6" w:rsidRDefault="32AAAEB3" w14:paraId="23A82964" w14:textId="5E065DFC">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3D88D09B" w14:textId="7185E503">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New starters are finally left alone to develop skills and understanding after 6 weeks.  </w:t>
      </w:r>
    </w:p>
    <w:p w:rsidR="32AAAEB3" w:rsidP="3F80A3B6" w:rsidRDefault="32AAAEB3" w14:paraId="102E657C" w14:textId="1BC8EAB9">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226B0255" w14:textId="6BDFD47E">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The Riff operates in a fashion that is supported by several business and hospitality theories. </w:t>
      </w:r>
    </w:p>
    <w:p w:rsidR="32AAAEB3" w:rsidP="3F80A3B6" w:rsidRDefault="32AAAEB3" w14:paraId="30A05119" w14:textId="4798C16C">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 xml:space="preserve"> </w:t>
      </w:r>
    </w:p>
    <w:p w:rsidR="32AAAEB3" w:rsidP="3F80A3B6" w:rsidRDefault="32AAAEB3" w14:paraId="03A51476" w14:textId="47BF945D">
      <w:pPr>
        <w:pStyle w:val="Normal"/>
        <w:spacing w:after="0" w:line="240" w:lineRule="auto"/>
        <w:rPr>
          <w:rFonts w:ascii="Times" w:hAnsi="Times" w:eastAsia="Times" w:cs="Times"/>
          <w:noProof w:val="0"/>
          <w:color w:val="auto"/>
          <w:sz w:val="24"/>
          <w:szCs w:val="24"/>
          <w:lang w:val="en-GB"/>
        </w:rPr>
      </w:pPr>
      <w:r w:rsidRPr="3F80A3B6" w:rsidR="32AAAEB3">
        <w:rPr>
          <w:rFonts w:ascii="Times" w:hAnsi="Times" w:eastAsia="Times" w:cs="Times"/>
          <w:noProof w:val="0"/>
          <w:color w:val="auto"/>
          <w:sz w:val="24"/>
          <w:szCs w:val="24"/>
          <w:lang w:val="en-GB"/>
        </w:rPr>
        <w:t>The first is Maslow’s Hierarchy of Needs, developed by Abraham Maslow. This theory says that people have different levels of needs, starting with basic comfort and safety and then moving to higher levels like belonging and enjoyment.</w:t>
      </w:r>
    </w:p>
    <w:p w:rsidR="3F80A3B6" w:rsidP="3F80A3B6" w:rsidRDefault="3F80A3B6" w14:paraId="2E827850" w14:textId="20742D82">
      <w:pPr>
        <w:pStyle w:val="Normal"/>
        <w:spacing w:after="0" w:line="240" w:lineRule="auto"/>
        <w:rPr>
          <w:rFonts w:ascii="Times" w:hAnsi="Times" w:eastAsia="Times" w:cs="Times"/>
          <w:noProof w:val="0"/>
          <w:color w:val="auto"/>
          <w:sz w:val="24"/>
          <w:szCs w:val="24"/>
          <w:lang w:val="en-GB"/>
        </w:rPr>
      </w:pPr>
    </w:p>
    <w:p w:rsidR="008E58A4" w:rsidP="3F80A3B6" w:rsidRDefault="3DF21B6A" w14:paraId="5D0E74BD" w14:textId="74A3EA12">
      <w:pPr>
        <w:spacing w:after="0" w:line="240" w:lineRule="auto"/>
        <w:rPr>
          <w:rFonts w:ascii="Times" w:hAnsi="Times" w:eastAsia="Times" w:cs="Times"/>
          <w:noProof w:val="0"/>
          <w:color w:val="auto"/>
          <w:sz w:val="24"/>
          <w:szCs w:val="24"/>
          <w:lang w:val="en-US"/>
        </w:rPr>
      </w:pPr>
      <w:r w:rsidRPr="3F80A3B6" w:rsidR="23429881">
        <w:rPr>
          <w:rFonts w:ascii="Times" w:hAnsi="Times" w:eastAsia="Times" w:cs="Times"/>
          <w:noProof w:val="0"/>
          <w:color w:val="auto"/>
          <w:sz w:val="24"/>
          <w:szCs w:val="24"/>
          <w:lang w:val="en-US"/>
        </w:rPr>
        <w:t>Employees should also maintain a professional appearance and positive attitude throughout their shift.</w:t>
      </w:r>
    </w:p>
    <w:p w:rsidR="008E58A4" w:rsidP="3F80A3B6" w:rsidRDefault="3DF21B6A" w14:paraId="720B116C" w14:textId="10EE1721">
      <w:pPr>
        <w:spacing w:after="0" w:line="240" w:lineRule="auto"/>
        <w:rPr>
          <w:rFonts w:ascii="Times" w:hAnsi="Times" w:eastAsia="Times" w:cs="Times"/>
          <w:noProof w:val="0"/>
          <w:color w:val="auto"/>
          <w:sz w:val="24"/>
          <w:szCs w:val="24"/>
          <w:lang w:val="en-US"/>
        </w:rPr>
      </w:pPr>
      <w:r w:rsidRPr="3F80A3B6" w:rsidR="23429881">
        <w:rPr>
          <w:rFonts w:ascii="Times" w:hAnsi="Times" w:eastAsia="Times" w:cs="Times"/>
          <w:noProof w:val="0"/>
          <w:color w:val="auto"/>
          <w:sz w:val="24"/>
          <w:szCs w:val="24"/>
          <w:lang w:val="en-US"/>
        </w:rPr>
        <w:t>Another service standard is responding quickly to guest requests and communicating clearly. Guests expect efficient and friendly service at all times.</w:t>
      </w:r>
    </w:p>
    <w:p w:rsidR="008E58A4" w:rsidP="3F80A3B6" w:rsidRDefault="3DF21B6A" w14:paraId="248AAFC2" w14:textId="7A72DC9D">
      <w:pPr>
        <w:spacing w:after="0" w:line="240" w:lineRule="auto"/>
        <w:rPr>
          <w:rFonts w:ascii="Times" w:hAnsi="Times" w:eastAsia="Times" w:cs="Times"/>
          <w:noProof w:val="0"/>
          <w:color w:val="auto"/>
          <w:sz w:val="24"/>
          <w:szCs w:val="24"/>
          <w:lang w:val="en-US"/>
        </w:rPr>
      </w:pPr>
      <w:r w:rsidRPr="3F80A3B6" w:rsidR="23429881">
        <w:rPr>
          <w:rFonts w:ascii="Times" w:hAnsi="Times" w:eastAsia="Times" w:cs="Times"/>
          <w:noProof w:val="0"/>
          <w:color w:val="auto"/>
          <w:sz w:val="24"/>
          <w:szCs w:val="24"/>
          <w:lang w:val="en-US"/>
        </w:rPr>
        <w:t>Finally, every interaction should end positively so guests leave with a memorable impression of the hotel.</w:t>
      </w:r>
    </w:p>
    <w:p w:rsidR="008E58A4" w:rsidP="3F80A3B6" w:rsidRDefault="3DF21B6A" w14:paraId="64FC0DF3" w14:textId="1A8D87A7">
      <w:pPr>
        <w:spacing w:after="0" w:line="240" w:lineRule="auto"/>
        <w:rPr>
          <w:rFonts w:ascii="Times" w:hAnsi="Times" w:eastAsia="Times" w:cs="Times"/>
          <w:noProof w:val="0"/>
          <w:color w:val="auto"/>
          <w:sz w:val="24"/>
          <w:szCs w:val="24"/>
          <w:lang w:val="en-US"/>
        </w:rPr>
      </w:pPr>
      <w:r w:rsidRPr="3F80A3B6" w:rsidR="23429881">
        <w:rPr>
          <w:rFonts w:ascii="Times" w:hAnsi="Times" w:eastAsia="Times" w:cs="Times"/>
          <w:noProof w:val="0"/>
          <w:color w:val="auto"/>
          <w:sz w:val="24"/>
          <w:szCs w:val="24"/>
          <w:lang w:val="en-US"/>
        </w:rPr>
        <w:t>These standards help build customer satisfaction, loyalty, and a strong reputation for The Riff.</w:t>
      </w:r>
    </w:p>
    <w:p w:rsidR="755B03FB" w:rsidP="3F80A3B6" w:rsidRDefault="755B03FB" w14:paraId="1DF0D63F" w14:textId="315F94CF">
      <w:pPr>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 xml:space="preserve">In hospitality, hotels need to provide comfort and security before creating luxury and memorable experiences. </w:t>
      </w:r>
    </w:p>
    <w:p w:rsidR="755B03FB" w:rsidP="3F80A3B6" w:rsidRDefault="755B03FB" w14:paraId="66029DFF" w14:textId="72086C0C">
      <w:pPr>
        <w:pStyle w:val="Normal"/>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 xml:space="preserve"> </w:t>
      </w:r>
    </w:p>
    <w:p w:rsidR="755B03FB" w:rsidP="3F80A3B6" w:rsidRDefault="755B03FB" w14:paraId="6312B868" w14:textId="532DF556">
      <w:pPr>
        <w:pStyle w:val="Normal"/>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 xml:space="preserve">The second theory is Herzberg’s Motivation Theory.  Herzberg felt that employees were more motivated when they were given recognition, responsibility and opportunities to achieve. This is closely linked to empowerment at The Riff, as trusted employees are more often motivated and productive. </w:t>
      </w:r>
    </w:p>
    <w:p w:rsidR="755B03FB" w:rsidP="3F80A3B6" w:rsidRDefault="755B03FB" w14:paraId="7730FE9A" w14:textId="789F5EAD">
      <w:pPr>
        <w:pStyle w:val="Normal"/>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 xml:space="preserve"> </w:t>
      </w:r>
    </w:p>
    <w:p w:rsidR="755B03FB" w:rsidP="3F80A3B6" w:rsidRDefault="755B03FB" w14:paraId="431DD2C5" w14:textId="37B23E95">
      <w:pPr>
        <w:pStyle w:val="Normal"/>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 xml:space="preserve">The last theory is SERVQUAL Model that is used to measure service quality based on factors of reliability, responsiveness, assurance, empathy and tangibles. All of these are important in maintaining good customer service and guest satisfaction in the hotel industry. </w:t>
      </w:r>
    </w:p>
    <w:p w:rsidR="755B03FB" w:rsidP="3F80A3B6" w:rsidRDefault="755B03FB" w14:paraId="61EF922D" w14:textId="5783D55C">
      <w:pPr>
        <w:pStyle w:val="Normal"/>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 xml:space="preserve"> </w:t>
      </w:r>
    </w:p>
    <w:p w:rsidR="755B03FB" w:rsidP="3F80A3B6" w:rsidRDefault="755B03FB" w14:paraId="2789F9F4" w14:textId="3B75983C">
      <w:pPr>
        <w:pStyle w:val="Normal"/>
        <w:spacing w:after="0" w:line="240" w:lineRule="auto"/>
        <w:rPr>
          <w:rFonts w:ascii="Times" w:hAnsi="Times" w:eastAsia="Times" w:cs="Times"/>
          <w:noProof w:val="0"/>
          <w:color w:val="auto"/>
          <w:sz w:val="24"/>
          <w:szCs w:val="24"/>
          <w:lang w:val="en-GB"/>
        </w:rPr>
      </w:pPr>
      <w:r w:rsidRPr="3F80A3B6" w:rsidR="755B03FB">
        <w:rPr>
          <w:rFonts w:ascii="Times" w:hAnsi="Times" w:eastAsia="Times" w:cs="Times"/>
          <w:noProof w:val="0"/>
          <w:color w:val="auto"/>
          <w:sz w:val="24"/>
          <w:szCs w:val="24"/>
          <w:lang w:val="en-GB"/>
        </w:rPr>
        <w:t>Thanks for listening</w:t>
      </w:r>
    </w:p>
    <w:p w:rsidR="008E58A4" w:rsidP="3F80A3B6" w:rsidRDefault="008E58A4" w14:paraId="6F2CD73E" w14:textId="1F77DD50">
      <w:pPr>
        <w:spacing w:after="0" w:line="240" w:lineRule="auto"/>
        <w:rPr>
          <w:rFonts w:ascii="Times" w:hAnsi="Times" w:eastAsia="Times" w:cs="Times"/>
          <w:noProof w:val="0"/>
          <w:color w:val="auto"/>
          <w:sz w:val="24"/>
          <w:szCs w:val="24"/>
          <w:lang w:val="en-GB"/>
        </w:rPr>
      </w:pPr>
    </w:p>
    <w:p w:rsidR="008E58A4" w:rsidP="3F80A3B6" w:rsidRDefault="008E58A4" w14:paraId="1693437C" w14:textId="60A64451">
      <w:pPr>
        <w:spacing w:after="0" w:line="240" w:lineRule="auto"/>
        <w:rPr>
          <w:rFonts w:ascii="Times" w:hAnsi="Times" w:eastAsia="Times" w:cs="Times"/>
          <w:noProof w:val="0"/>
          <w:color w:val="auto" w:themeColor="text1"/>
          <w:sz w:val="24"/>
          <w:szCs w:val="24"/>
          <w:lang w:val="en-GB"/>
        </w:rPr>
      </w:pPr>
    </w:p>
    <w:p w:rsidR="3F80A3B6" w:rsidP="3F80A3B6" w:rsidRDefault="3F80A3B6" w14:paraId="177A309B" w14:textId="2ABFDC2B">
      <w:pPr>
        <w:spacing w:after="0" w:line="240" w:lineRule="auto"/>
        <w:rPr>
          <w:rFonts w:ascii="Times" w:hAnsi="Times" w:eastAsia="Times" w:cs="Times"/>
          <w:noProof w:val="0"/>
          <w:color w:val="auto"/>
          <w:sz w:val="24"/>
          <w:szCs w:val="24"/>
          <w:lang w:val="en-GB"/>
        </w:rPr>
      </w:pPr>
    </w:p>
    <w:p w:rsidR="3F80A3B6" w:rsidP="3F80A3B6" w:rsidRDefault="3F80A3B6" w14:paraId="7EF4C8EE" w14:textId="1333DAEB">
      <w:pPr>
        <w:spacing w:after="0" w:line="240" w:lineRule="auto"/>
        <w:rPr>
          <w:rFonts w:ascii="Times" w:hAnsi="Times" w:eastAsia="Times" w:cs="Times"/>
          <w:noProof w:val="0"/>
          <w:color w:val="auto"/>
          <w:sz w:val="24"/>
          <w:szCs w:val="24"/>
          <w:lang w:val="en-GB"/>
        </w:rPr>
      </w:pPr>
    </w:p>
    <w:p w:rsidR="56B8D79E" w:rsidP="3F80A3B6" w:rsidRDefault="56B8D79E" w14:paraId="692BF735" w14:textId="0CDA1D49">
      <w:pPr>
        <w:spacing w:after="0" w:line="240" w:lineRule="auto"/>
        <w:rPr>
          <w:rFonts w:ascii="Times" w:hAnsi="Times" w:eastAsia="Times" w:cs="Times"/>
          <w:noProof w:val="0"/>
          <w:color w:val="auto"/>
          <w:sz w:val="24"/>
          <w:szCs w:val="24"/>
          <w:lang w:val="en-GB"/>
        </w:rPr>
      </w:pPr>
      <w:r w:rsidRPr="3F80A3B6" w:rsidR="56B8D79E">
        <w:rPr>
          <w:rFonts w:ascii="Times" w:hAnsi="Times" w:eastAsia="Times" w:cs="Times"/>
          <w:noProof w:val="0"/>
          <w:color w:val="auto"/>
          <w:sz w:val="24"/>
          <w:szCs w:val="24"/>
          <w:lang w:val="en-GB"/>
        </w:rPr>
        <w:t>REFERENCES</w:t>
      </w:r>
    </w:p>
    <w:p w:rsidR="3F80A3B6" w:rsidP="3F80A3B6" w:rsidRDefault="3F80A3B6" w14:paraId="28031395" w14:textId="28022F94">
      <w:pPr>
        <w:spacing w:after="0" w:line="240" w:lineRule="auto"/>
        <w:rPr>
          <w:rFonts w:ascii="Times" w:hAnsi="Times" w:eastAsia="Times" w:cs="Times"/>
          <w:noProof w:val="0"/>
          <w:color w:val="auto"/>
          <w:sz w:val="24"/>
          <w:szCs w:val="24"/>
          <w:lang w:val="en-GB"/>
        </w:rPr>
      </w:pPr>
    </w:p>
    <w:p w:rsidR="3F80A3B6" w:rsidP="3F80A3B6" w:rsidRDefault="3F80A3B6" w14:paraId="2D4AAE2D" w14:textId="5DC0D839">
      <w:pPr>
        <w:spacing w:after="0" w:line="240" w:lineRule="auto"/>
        <w:rPr>
          <w:rFonts w:ascii="Times" w:hAnsi="Times" w:eastAsia="Times" w:cs="Times"/>
          <w:noProof w:val="0"/>
          <w:color w:val="auto"/>
          <w:sz w:val="24"/>
          <w:szCs w:val="24"/>
          <w:lang w:val="en-GB"/>
        </w:rPr>
      </w:pPr>
    </w:p>
    <w:p w:rsidR="56B8D79E" w:rsidP="3F80A3B6" w:rsidRDefault="56B8D79E" w14:paraId="73B7F728" w14:textId="266B3F9B">
      <w:pPr>
        <w:pStyle w:val="ListParagraph"/>
        <w:numPr>
          <w:ilvl w:val="0"/>
          <w:numId w:val="2"/>
        </w:numPr>
        <w:shd w:val="clear" w:color="auto" w:fill="F5F5F5"/>
        <w:spacing w:before="202" w:beforeAutospacing="off" w:after="202" w:afterAutospacing="off" w:line="240" w:lineRule="auto"/>
        <w:jc w:val="left"/>
        <w:rPr>
          <w:rFonts w:ascii="Times" w:hAnsi="Times" w:eastAsia="Times" w:cs="Times"/>
          <w:b w:val="0"/>
          <w:bCs w:val="0"/>
          <w:i w:val="0"/>
          <w:iCs w:val="0"/>
          <w:caps w:val="0"/>
          <w:smallCaps w:val="0"/>
          <w:noProof w:val="0"/>
          <w:color w:val="000000" w:themeColor="text1" w:themeTint="FF" w:themeShade="FF"/>
          <w:sz w:val="24"/>
          <w:szCs w:val="24"/>
          <w:lang w:val="en-GB"/>
        </w:rPr>
      </w:pP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Maslows Hierchary of needs diagram accessed from Hopper, E. (2024). </w:t>
      </w:r>
      <w:r w:rsidRPr="3F80A3B6" w:rsidR="56B8D79E">
        <w:rPr>
          <w:rFonts w:ascii="Times" w:hAnsi="Times" w:eastAsia="Times" w:cs="Times"/>
          <w:b w:val="0"/>
          <w:bCs w:val="0"/>
          <w:i w:val="1"/>
          <w:iCs w:val="1"/>
          <w:caps w:val="0"/>
          <w:smallCaps w:val="0"/>
          <w:strike w:val="0"/>
          <w:dstrike w:val="0"/>
          <w:noProof w:val="0"/>
          <w:color w:val="000000" w:themeColor="text1" w:themeTint="FF" w:themeShade="FF"/>
          <w:sz w:val="24"/>
          <w:szCs w:val="24"/>
          <w:u w:val="none"/>
          <w:lang w:val="en-GB"/>
        </w:rPr>
        <w:t>Maslow’s Hierarchy of Needs Explained</w:t>
      </w: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 [online] ThoughtCo. Available at: </w:t>
      </w:r>
      <w:hyperlink r:id="Rd0a56664d28d4f28">
        <w:r w:rsidRPr="3F80A3B6" w:rsidR="56B8D79E">
          <w:rPr>
            <w:rStyle w:val="Hyperlink"/>
            <w:rFonts w:ascii="Times" w:hAnsi="Times" w:eastAsia="Times" w:cs="Times"/>
            <w:b w:val="0"/>
            <w:bCs w:val="0"/>
            <w:i w:val="0"/>
            <w:iCs w:val="0"/>
            <w:caps w:val="0"/>
            <w:smallCaps w:val="0"/>
            <w:strike w:val="0"/>
            <w:dstrike w:val="0"/>
            <w:noProof w:val="0"/>
            <w:color w:val="FA2B5C"/>
            <w:sz w:val="24"/>
            <w:szCs w:val="24"/>
            <w:u w:val="single"/>
            <w:lang w:val="en-GB"/>
          </w:rPr>
          <w:t>https://www.thoughtco.com/maslows-hierarchy-of-needs-4582571</w:t>
        </w:r>
      </w:hyperlink>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w:t>
      </w:r>
    </w:p>
    <w:p w:rsidR="56B8D79E" w:rsidP="3F80A3B6" w:rsidRDefault="56B8D79E" w14:paraId="166C0453" w14:textId="7621DDA2">
      <w:pPr>
        <w:pStyle w:val="ListParagraph"/>
        <w:numPr>
          <w:ilvl w:val="0"/>
          <w:numId w:val="2"/>
        </w:numPr>
        <w:shd w:val="clear" w:color="auto" w:fill="F5F5F5"/>
        <w:spacing w:before="202" w:beforeAutospacing="off" w:after="202" w:afterAutospacing="off" w:line="240" w:lineRule="auto"/>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Nickerson, C. (2025). </w:t>
      </w:r>
      <w:r w:rsidRPr="3F80A3B6" w:rsidR="56B8D79E">
        <w:rPr>
          <w:rFonts w:ascii="Times" w:hAnsi="Times" w:eastAsia="Times" w:cs="Times"/>
          <w:b w:val="0"/>
          <w:bCs w:val="0"/>
          <w:i w:val="1"/>
          <w:iCs w:val="1"/>
          <w:caps w:val="0"/>
          <w:smallCaps w:val="0"/>
          <w:strike w:val="0"/>
          <w:dstrike w:val="0"/>
          <w:noProof w:val="0"/>
          <w:color w:val="000000" w:themeColor="text1" w:themeTint="FF" w:themeShade="FF"/>
          <w:sz w:val="24"/>
          <w:szCs w:val="24"/>
          <w:u w:val="none"/>
          <w:lang w:val="en-GB"/>
        </w:rPr>
        <w:t>Herzberg’s two-factor theory of motivation-hygiene</w:t>
      </w: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 [online] Simply Psychology. Available at: </w:t>
      </w:r>
      <w:hyperlink r:id="Rdd01a409ae9546cb">
        <w:r w:rsidRPr="3F80A3B6" w:rsidR="56B8D79E">
          <w:rPr>
            <w:rStyle w:val="Hyperlink"/>
            <w:rFonts w:ascii="Times" w:hAnsi="Times" w:eastAsia="Times" w:cs="Times"/>
            <w:b w:val="0"/>
            <w:bCs w:val="0"/>
            <w:i w:val="0"/>
            <w:iCs w:val="0"/>
            <w:caps w:val="0"/>
            <w:smallCaps w:val="0"/>
            <w:strike w:val="0"/>
            <w:dstrike w:val="0"/>
            <w:noProof w:val="0"/>
            <w:color w:val="000000" w:themeColor="text1" w:themeTint="FF" w:themeShade="FF"/>
            <w:sz w:val="24"/>
            <w:szCs w:val="24"/>
            <w:u w:val="single"/>
            <w:lang w:val="en-GB"/>
          </w:rPr>
          <w:t>https://www.simplypsychology.org/herzbergs-two-factor-theory.html</w:t>
        </w:r>
      </w:hyperlink>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w:t>
      </w:r>
    </w:p>
    <w:p w:rsidR="56B8D79E" w:rsidP="3F80A3B6" w:rsidRDefault="56B8D79E" w14:paraId="1650A177" w14:textId="5BC3BE8F">
      <w:pPr>
        <w:pStyle w:val="ListParagraph"/>
        <w:numPr>
          <w:ilvl w:val="0"/>
          <w:numId w:val="2"/>
        </w:numPr>
        <w:shd w:val="clear" w:color="auto" w:fill="F5F5F5"/>
        <w:spacing w:before="202" w:beforeAutospacing="off" w:after="202" w:afterAutospacing="off" w:line="240" w:lineRule="auto"/>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Solomon, M. (2013). </w:t>
      </w:r>
      <w:r w:rsidRPr="3F80A3B6" w:rsidR="56B8D79E">
        <w:rPr>
          <w:rFonts w:ascii="Times" w:hAnsi="Times" w:eastAsia="Times" w:cs="Times"/>
          <w:b w:val="0"/>
          <w:bCs w:val="0"/>
          <w:i w:val="1"/>
          <w:iCs w:val="1"/>
          <w:caps w:val="0"/>
          <w:smallCaps w:val="0"/>
          <w:strike w:val="0"/>
          <w:dstrike w:val="0"/>
          <w:noProof w:val="0"/>
          <w:color w:val="000000" w:themeColor="text1" w:themeTint="FF" w:themeShade="FF"/>
          <w:sz w:val="24"/>
          <w:szCs w:val="24"/>
          <w:u w:val="none"/>
          <w:lang w:val="en-GB"/>
        </w:rPr>
        <w:t>A Ritz-Carlton Caliber Customer Experience Requires Employee Empowerment And Customer Service Standards</w:t>
      </w: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 [online] Forbes. Available at: </w:t>
      </w:r>
      <w:hyperlink r:id="Rc8a41c798be94b4e">
        <w:r w:rsidRPr="3F80A3B6" w:rsidR="56B8D79E">
          <w:rPr>
            <w:rStyle w:val="Hyperlink"/>
            <w:rFonts w:ascii="Times" w:hAnsi="Times" w:eastAsia="Times" w:cs="Times"/>
            <w:b w:val="0"/>
            <w:bCs w:val="0"/>
            <w:i w:val="0"/>
            <w:iCs w:val="0"/>
            <w:caps w:val="0"/>
            <w:smallCaps w:val="0"/>
            <w:strike w:val="0"/>
            <w:dstrike w:val="0"/>
            <w:noProof w:val="0"/>
            <w:color w:val="000000" w:themeColor="text1" w:themeTint="FF" w:themeShade="FF"/>
            <w:sz w:val="24"/>
            <w:szCs w:val="24"/>
            <w:u w:val="single"/>
            <w:lang w:val="en-GB"/>
          </w:rPr>
          <w:t>https://www.forbes.com/sites/micahsolomon/2013/09/18/empowered-employees-vs-brand-standards-the-customer-experience-needs-both/</w:t>
        </w:r>
      </w:hyperlink>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w:t>
      </w:r>
    </w:p>
    <w:p w:rsidR="56B8D79E" w:rsidP="3F80A3B6" w:rsidRDefault="56B8D79E" w14:paraId="28FCAA04" w14:textId="5D12A714">
      <w:pPr>
        <w:pStyle w:val="ListParagraph"/>
        <w:numPr>
          <w:ilvl w:val="0"/>
          <w:numId w:val="2"/>
        </w:numPr>
        <w:shd w:val="clear" w:color="auto" w:fill="F5F5F5"/>
        <w:spacing w:before="202" w:beforeAutospacing="off" w:after="202" w:afterAutospacing="off" w:line="240" w:lineRule="auto"/>
        <w:jc w:val="left"/>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pP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Information on SERQUAL accessed from: eBusiness@Newcastle (2025). </w:t>
      </w:r>
      <w:r w:rsidRPr="3F80A3B6" w:rsidR="56B8D79E">
        <w:rPr>
          <w:rFonts w:ascii="Times" w:hAnsi="Times" w:eastAsia="Times" w:cs="Times"/>
          <w:b w:val="0"/>
          <w:bCs w:val="0"/>
          <w:i w:val="1"/>
          <w:iCs w:val="1"/>
          <w:caps w:val="0"/>
          <w:smallCaps w:val="0"/>
          <w:strike w:val="0"/>
          <w:dstrike w:val="0"/>
          <w:noProof w:val="0"/>
          <w:color w:val="000000" w:themeColor="text1" w:themeTint="FF" w:themeShade="FF"/>
          <w:sz w:val="24"/>
          <w:szCs w:val="24"/>
          <w:u w:val="none"/>
          <w:lang w:val="en-GB"/>
        </w:rPr>
        <w:t>SERVQUAL - TheoryHub - Academic theories reviews for research and T&amp;L</w:t>
      </w:r>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 xml:space="preserve">. [online] open.ncl.ac.uk. Available at: </w:t>
      </w:r>
      <w:hyperlink r:id="R060c4747c17d4da8">
        <w:r w:rsidRPr="3F80A3B6" w:rsidR="56B8D79E">
          <w:rPr>
            <w:rStyle w:val="Hyperlink"/>
            <w:rFonts w:ascii="Times" w:hAnsi="Times" w:eastAsia="Times" w:cs="Times"/>
            <w:b w:val="0"/>
            <w:bCs w:val="0"/>
            <w:i w:val="0"/>
            <w:iCs w:val="0"/>
            <w:caps w:val="0"/>
            <w:smallCaps w:val="0"/>
            <w:strike w:val="0"/>
            <w:dstrike w:val="0"/>
            <w:noProof w:val="0"/>
            <w:sz w:val="24"/>
            <w:szCs w:val="24"/>
            <w:lang w:val="en-GB"/>
          </w:rPr>
          <w:t>https://open.ncl.ac.uk/academic-theories/24/servqual/</w:t>
        </w:r>
      </w:hyperlink>
      <w:r w:rsidRPr="3F80A3B6" w:rsidR="56B8D79E">
        <w:rPr>
          <w:rFonts w:ascii="Times" w:hAnsi="Times" w:eastAsia="Times" w:cs="Times"/>
          <w:b w:val="0"/>
          <w:bCs w:val="0"/>
          <w:i w:val="0"/>
          <w:iCs w:val="0"/>
          <w:caps w:val="0"/>
          <w:smallCaps w:val="0"/>
          <w:strike w:val="0"/>
          <w:dstrike w:val="0"/>
          <w:noProof w:val="0"/>
          <w:color w:val="000000" w:themeColor="text1" w:themeTint="FF" w:themeShade="FF"/>
          <w:sz w:val="24"/>
          <w:szCs w:val="24"/>
          <w:u w:val="none"/>
          <w:lang w:val="en-GB"/>
        </w:rPr>
        <w:t>.</w:t>
      </w:r>
    </w:p>
    <w:p w:rsidR="3F80A3B6" w:rsidP="3F80A3B6" w:rsidRDefault="3F80A3B6" w14:paraId="5B97CD1A" w14:textId="42B60604">
      <w:pPr>
        <w:spacing w:after="0" w:line="240" w:lineRule="auto"/>
        <w:rPr>
          <w:rFonts w:ascii="Times" w:hAnsi="Times" w:eastAsia="Times" w:cs="Times"/>
          <w:noProof w:val="0"/>
          <w:color w:val="auto"/>
          <w:sz w:val="24"/>
          <w:szCs w:val="24"/>
          <w:lang w:val="en-GB"/>
        </w:rPr>
      </w:pPr>
    </w:p>
    <w:p w:rsidR="008E58A4" w:rsidP="3F80A3B6" w:rsidRDefault="008E58A4" w14:paraId="05A6AF31" w14:textId="7145278E">
      <w:pPr>
        <w:spacing w:after="0" w:line="240" w:lineRule="auto"/>
        <w:rPr>
          <w:rFonts w:ascii="Times" w:hAnsi="Times" w:eastAsia="Times" w:cs="Times"/>
          <w:noProof w:val="0"/>
          <w:color w:val="auto"/>
          <w:sz w:val="24"/>
          <w:szCs w:val="24"/>
          <w:lang w:val="en-GB"/>
        </w:rPr>
      </w:pPr>
    </w:p>
    <w:p w:rsidR="008E58A4" w:rsidP="3F80A3B6" w:rsidRDefault="008E58A4" w14:paraId="5E5787A5" w14:textId="177B2EC3">
      <w:pPr>
        <w:spacing w:line="240" w:lineRule="auto"/>
        <w:rPr>
          <w:rFonts w:ascii="Times" w:hAnsi="Times" w:eastAsia="Times" w:cs="Times"/>
          <w:noProof w:val="0"/>
          <w:color w:val="auto"/>
          <w:sz w:val="24"/>
          <w:szCs w:val="24"/>
          <w:lang w:val="en-GB"/>
        </w:rPr>
      </w:pPr>
    </w:p>
    <w:sectPr w:rsidR="008E58A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Sans-Serif">
    <w:altName w:val="Arial"/>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w:altName w:val="Times New Roman"/>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56382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281FC9B"/>
    <w:multiLevelType w:val="hybridMultilevel"/>
    <w:tmpl w:val="FFFFFFFF"/>
    <w:lvl w:ilvl="0" w:tplc="26D4D824">
      <w:start w:val="1"/>
      <w:numFmt w:val="bullet"/>
      <w:lvlText w:val=""/>
      <w:lvlJc w:val="left"/>
      <w:pPr>
        <w:ind w:left="720" w:hanging="360"/>
      </w:pPr>
      <w:rPr>
        <w:rFonts w:hint="default" w:ascii="Arial,Sans-Serif" w:hAnsi="Arial,Sans-Serif"/>
      </w:rPr>
    </w:lvl>
    <w:lvl w:ilvl="1" w:tplc="5C7450FE">
      <w:start w:val="1"/>
      <w:numFmt w:val="bullet"/>
      <w:lvlText w:val="o"/>
      <w:lvlJc w:val="left"/>
      <w:pPr>
        <w:ind w:left="1440" w:hanging="360"/>
      </w:pPr>
      <w:rPr>
        <w:rFonts w:hint="default" w:ascii="Courier New" w:hAnsi="Courier New"/>
      </w:rPr>
    </w:lvl>
    <w:lvl w:ilvl="2" w:tplc="A51E1270">
      <w:start w:val="1"/>
      <w:numFmt w:val="bullet"/>
      <w:lvlText w:val=""/>
      <w:lvlJc w:val="left"/>
      <w:pPr>
        <w:ind w:left="2160" w:hanging="360"/>
      </w:pPr>
      <w:rPr>
        <w:rFonts w:hint="default" w:ascii="Wingdings" w:hAnsi="Wingdings"/>
      </w:rPr>
    </w:lvl>
    <w:lvl w:ilvl="3" w:tplc="9B545F30">
      <w:start w:val="1"/>
      <w:numFmt w:val="bullet"/>
      <w:lvlText w:val=""/>
      <w:lvlJc w:val="left"/>
      <w:pPr>
        <w:ind w:left="2880" w:hanging="360"/>
      </w:pPr>
      <w:rPr>
        <w:rFonts w:hint="default" w:ascii="Symbol" w:hAnsi="Symbol"/>
      </w:rPr>
    </w:lvl>
    <w:lvl w:ilvl="4" w:tplc="0B9847F0">
      <w:start w:val="1"/>
      <w:numFmt w:val="bullet"/>
      <w:lvlText w:val="o"/>
      <w:lvlJc w:val="left"/>
      <w:pPr>
        <w:ind w:left="3600" w:hanging="360"/>
      </w:pPr>
      <w:rPr>
        <w:rFonts w:hint="default" w:ascii="Courier New" w:hAnsi="Courier New"/>
      </w:rPr>
    </w:lvl>
    <w:lvl w:ilvl="5" w:tplc="4CB8A2B0">
      <w:start w:val="1"/>
      <w:numFmt w:val="bullet"/>
      <w:lvlText w:val=""/>
      <w:lvlJc w:val="left"/>
      <w:pPr>
        <w:ind w:left="4320" w:hanging="360"/>
      </w:pPr>
      <w:rPr>
        <w:rFonts w:hint="default" w:ascii="Wingdings" w:hAnsi="Wingdings"/>
      </w:rPr>
    </w:lvl>
    <w:lvl w:ilvl="6" w:tplc="BE182698">
      <w:start w:val="1"/>
      <w:numFmt w:val="bullet"/>
      <w:lvlText w:val=""/>
      <w:lvlJc w:val="left"/>
      <w:pPr>
        <w:ind w:left="5040" w:hanging="360"/>
      </w:pPr>
      <w:rPr>
        <w:rFonts w:hint="default" w:ascii="Symbol" w:hAnsi="Symbol"/>
      </w:rPr>
    </w:lvl>
    <w:lvl w:ilvl="7" w:tplc="03402674">
      <w:start w:val="1"/>
      <w:numFmt w:val="bullet"/>
      <w:lvlText w:val="o"/>
      <w:lvlJc w:val="left"/>
      <w:pPr>
        <w:ind w:left="5760" w:hanging="360"/>
      </w:pPr>
      <w:rPr>
        <w:rFonts w:hint="default" w:ascii="Courier New" w:hAnsi="Courier New"/>
      </w:rPr>
    </w:lvl>
    <w:lvl w:ilvl="8" w:tplc="A77A62E0">
      <w:start w:val="1"/>
      <w:numFmt w:val="bullet"/>
      <w:lvlText w:val=""/>
      <w:lvlJc w:val="left"/>
      <w:pPr>
        <w:ind w:left="6480" w:hanging="360"/>
      </w:pPr>
      <w:rPr>
        <w:rFonts w:hint="default" w:ascii="Wingdings" w:hAnsi="Wingdings"/>
      </w:rPr>
    </w:lvl>
  </w:abstractNum>
  <w:num w:numId="2">
    <w:abstractNumId w:val="1"/>
  </w:num>
  <w:num w:numId="1" w16cid:durableId="2069718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D1CC4C"/>
    <w:rsid w:val="00033566"/>
    <w:rsid w:val="000774DA"/>
    <w:rsid w:val="005871DC"/>
    <w:rsid w:val="008E58A4"/>
    <w:rsid w:val="0095724A"/>
    <w:rsid w:val="044EDF9C"/>
    <w:rsid w:val="07E2A8FA"/>
    <w:rsid w:val="107E6805"/>
    <w:rsid w:val="1A55FB9B"/>
    <w:rsid w:val="2100A5BA"/>
    <w:rsid w:val="23429881"/>
    <w:rsid w:val="298B3A2B"/>
    <w:rsid w:val="303B2A28"/>
    <w:rsid w:val="30773DCB"/>
    <w:rsid w:val="32AAAEB3"/>
    <w:rsid w:val="3DCEB1E4"/>
    <w:rsid w:val="3DF21B6A"/>
    <w:rsid w:val="3F80A3B6"/>
    <w:rsid w:val="411989F3"/>
    <w:rsid w:val="48592FA2"/>
    <w:rsid w:val="48784C97"/>
    <w:rsid w:val="51BA1A5B"/>
    <w:rsid w:val="5260525D"/>
    <w:rsid w:val="56B8D79E"/>
    <w:rsid w:val="5ED8E33A"/>
    <w:rsid w:val="663262A9"/>
    <w:rsid w:val="66F2D7A6"/>
    <w:rsid w:val="67D1CC4C"/>
    <w:rsid w:val="6AC21D66"/>
    <w:rsid w:val="755B03FB"/>
    <w:rsid w:val="759C8FED"/>
    <w:rsid w:val="7BBDFD65"/>
    <w:rsid w:val="7C7BFF80"/>
    <w:rsid w:val="7D89A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C7C60"/>
  <w15:chartTrackingRefBased/>
  <w15:docId w15:val="{FB9760BE-8E8E-4DBF-8506-4FE2962A7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98B3A2B"/>
    <w:pPr>
      <w:ind w:left="720"/>
      <w:contextualSpacing/>
    </w:pPr>
  </w:style>
  <w:style w:type="character" w:styleId="Hyperlink">
    <w:uiPriority w:val="99"/>
    <w:name w:val="Hyperlink"/>
    <w:basedOn w:val="DefaultParagraphFont"/>
    <w:unhideWhenUsed/>
    <w:rsid w:val="3F80A3B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thoughtco.com/maslows-hierarchy-of-needs-4582571" TargetMode="External" Id="Rd0a56664d28d4f28" /><Relationship Type="http://schemas.openxmlformats.org/officeDocument/2006/relationships/hyperlink" Target="https://www.simplypsychology.org/herzbergs-two-factor-theory.html" TargetMode="External" Id="Rdd01a409ae9546cb" /><Relationship Type="http://schemas.openxmlformats.org/officeDocument/2006/relationships/hyperlink" Target="https://www.forbes.com/sites/micahsolomon/2013/09/18/empowered-employees-vs-brand-standards-the-customer-experience-needs-both/" TargetMode="External" Id="Rc8a41c798be94b4e" /><Relationship Type="http://schemas.openxmlformats.org/officeDocument/2006/relationships/hyperlink" Target="https://open.ncl.ac.uk/academic-theories/24/servqual/" TargetMode="External" Id="R060c4747c17d4da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Nealah Griffiths (2500359)</dc:creator>
  <keywords/>
  <dc:description/>
  <lastModifiedBy>Nealah Griffiths (2500359)</lastModifiedBy>
  <revision>5</revision>
  <dcterms:created xsi:type="dcterms:W3CDTF">2026-05-08T16:14:00.0000000Z</dcterms:created>
  <dcterms:modified xsi:type="dcterms:W3CDTF">2026-05-11T17:46:23.2677684Z</dcterms:modified>
</coreProperties>
</file>