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06881F" w14:textId="77777777" w:rsidR="00595A86" w:rsidRPr="00625708" w:rsidRDefault="00595A86" w:rsidP="00625708">
      <w:pPr>
        <w:pStyle w:val="Heading1"/>
        <w:spacing w:line="360" w:lineRule="auto"/>
        <w:rPr>
          <w:rFonts w:eastAsia="Times New Roman"/>
          <w:highlight w:val="white"/>
        </w:rPr>
      </w:pPr>
    </w:p>
    <w:p w14:paraId="17A0FCAF" w14:textId="77777777" w:rsidR="00595A86" w:rsidRPr="00625708" w:rsidRDefault="00595A86" w:rsidP="00625708">
      <w:pPr>
        <w:pStyle w:val="Normal1"/>
        <w:spacing w:line="360" w:lineRule="auto"/>
        <w:rPr>
          <w:rFonts w:ascii="Arial" w:hAnsi="Arial" w:cs="Arial"/>
          <w:highlight w:val="white"/>
        </w:rPr>
      </w:pPr>
    </w:p>
    <w:sdt>
      <w:sdtPr>
        <w:rPr>
          <w:rFonts w:ascii="Arial" w:hAnsi="Arial" w:cs="Arial"/>
        </w:rPr>
        <w:id w:val="1510250154"/>
        <w:docPartObj>
          <w:docPartGallery w:val="Cover Pages"/>
          <w:docPartUnique/>
        </w:docPartObj>
      </w:sdtPr>
      <w:sdtEndPr>
        <w:rPr>
          <w:rFonts w:eastAsiaTheme="minorEastAsia"/>
          <w:b/>
          <w:i/>
          <w:color w:val="4F81BD" w:themeColor="accent1"/>
        </w:rPr>
      </w:sdtEndPr>
      <w:sdtContent>
        <w:p w14:paraId="25A6D142" w14:textId="0E89BBD8" w:rsidR="00025AED" w:rsidRPr="00625708" w:rsidRDefault="00625708" w:rsidP="00625708">
          <w:pPr>
            <w:spacing w:line="360" w:lineRule="auto"/>
            <w:rPr>
              <w:rFonts w:ascii="Arial" w:hAnsi="Arial" w:cs="Arial"/>
            </w:rPr>
          </w:pPr>
          <w:r w:rsidRPr="00625708">
            <w:rPr>
              <w:rFonts w:ascii="Arial" w:hAnsi="Arial" w:cs="Arial"/>
              <w:noProof/>
            </w:rPr>
            <mc:AlternateContent>
              <mc:Choice Requires="wps">
                <w:drawing>
                  <wp:anchor distT="0" distB="0" distL="114300" distR="114300" simplePos="0" relativeHeight="251659264" behindDoc="0" locked="0" layoutInCell="1" allowOverlap="1" wp14:anchorId="4C52852F" wp14:editId="438CE068">
                    <wp:simplePos x="0" y="0"/>
                    <wp:positionH relativeFrom="page">
                      <wp:posOffset>9525</wp:posOffset>
                    </wp:positionH>
                    <wp:positionV relativeFrom="page">
                      <wp:posOffset>-3810</wp:posOffset>
                    </wp:positionV>
                    <wp:extent cx="7972425" cy="10053320"/>
                    <wp:effectExtent l="0" t="0" r="0" b="0"/>
                    <wp:wrapNone/>
                    <wp:docPr id="1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72425" cy="10053320"/>
                            </a:xfrm>
                            <a:prstGeom prst="rect">
                              <a:avLst/>
                            </a:prstGeom>
                            <a:solidFill>
                              <a:schemeClr val="accent1">
                                <a:lumMod val="100000"/>
                                <a:lumOff val="0"/>
                              </a:schemeClr>
                            </a:solidFill>
                            <a:ln>
                              <a:noFill/>
                            </a:ln>
                          </wps:spPr>
                          <wps:txbx>
                            <w:txbxContent>
                              <w:p w14:paraId="1CA00307" w14:textId="77777777" w:rsidR="00025AED"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r>
                                  <w:rPr>
                                    <w:noProof/>
                                  </w:rPr>
                                  <w:drawing>
                                    <wp:inline distT="0" distB="0" distL="0" distR="0" wp14:anchorId="58376555" wp14:editId="60375F05">
                                      <wp:extent cx="4629150" cy="1028700"/>
                                      <wp:effectExtent l="0" t="0" r="0" b="0"/>
                                      <wp:docPr id="11" name="Picture 1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ergency Notices |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29150" cy="1028700"/>
                                              </a:xfrm>
                                              <a:prstGeom prst="rect">
                                                <a:avLst/>
                                              </a:prstGeom>
                                              <a:noFill/>
                                              <a:ln>
                                                <a:noFill/>
                                              </a:ln>
                                            </pic:spPr>
                                          </pic:pic>
                                        </a:graphicData>
                                      </a:graphic>
                                    </wp:inline>
                                  </w:drawing>
                                </w:r>
                              </w:p>
                              <w:p w14:paraId="41A0E7CE" w14:textId="77777777" w:rsidR="00025AED" w:rsidRPr="00EC2A8B"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32"/>
                                    <w:szCs w:val="32"/>
                                  </w:rPr>
                                </w:pPr>
                                <w:r w:rsidRPr="00EC2A8B">
                                  <w:rPr>
                                    <w:rFonts w:ascii="Times New Roman" w:eastAsia="Arial" w:hAnsi="Times New Roman" w:cs="Times New Roman"/>
                                    <w:b/>
                                    <w:color w:val="000000"/>
                                    <w:sz w:val="32"/>
                                    <w:szCs w:val="32"/>
                                  </w:rPr>
                                  <w:t>LONDON</w:t>
                                </w:r>
                              </w:p>
                              <w:p w14:paraId="54E98F85" w14:textId="77777777" w:rsidR="00025AED"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p>
                              <w:p w14:paraId="1F33B84F" w14:textId="77777777" w:rsidR="00025AED"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p>
                              <w:p w14:paraId="1E32841F" w14:textId="417526E1" w:rsidR="00025AED" w:rsidRPr="00EC2A8B"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r w:rsidRPr="00EC2A8B">
                                  <w:rPr>
                                    <w:rFonts w:ascii="Times New Roman" w:eastAsia="Arial" w:hAnsi="Times New Roman" w:cs="Times New Roman"/>
                                    <w:b/>
                                    <w:color w:val="000000"/>
                                    <w:sz w:val="40"/>
                                    <w:szCs w:val="40"/>
                                  </w:rPr>
                                  <w:t xml:space="preserve">Workplace </w:t>
                                </w:r>
                                <w:proofErr w:type="gramStart"/>
                                <w:r w:rsidRPr="00EC2A8B">
                                  <w:rPr>
                                    <w:rFonts w:ascii="Times New Roman" w:eastAsia="Arial" w:hAnsi="Times New Roman" w:cs="Times New Roman"/>
                                    <w:b/>
                                    <w:color w:val="000000"/>
                                    <w:sz w:val="40"/>
                                    <w:szCs w:val="40"/>
                                  </w:rPr>
                                  <w:t xml:space="preserve">Culture  </w:t>
                                </w:r>
                                <w:r w:rsidR="00C956A8">
                                  <w:rPr>
                                    <w:rFonts w:ascii="Times New Roman" w:eastAsia="Arial" w:hAnsi="Times New Roman" w:cs="Times New Roman"/>
                                    <w:b/>
                                    <w:color w:val="000000"/>
                                    <w:sz w:val="40"/>
                                    <w:szCs w:val="40"/>
                                  </w:rPr>
                                  <w:t>a</w:t>
                                </w:r>
                                <w:r w:rsidRPr="00EC2A8B">
                                  <w:rPr>
                                    <w:rFonts w:ascii="Times New Roman" w:eastAsia="Arial" w:hAnsi="Times New Roman" w:cs="Times New Roman"/>
                                    <w:b/>
                                    <w:color w:val="000000"/>
                                    <w:sz w:val="40"/>
                                    <w:szCs w:val="40"/>
                                  </w:rPr>
                                  <w:t>nd</w:t>
                                </w:r>
                                <w:proofErr w:type="gramEnd"/>
                                <w:r w:rsidRPr="00EC2A8B">
                                  <w:rPr>
                                    <w:rFonts w:ascii="Times New Roman" w:eastAsia="Arial" w:hAnsi="Times New Roman" w:cs="Times New Roman"/>
                                    <w:b/>
                                    <w:color w:val="000000"/>
                                    <w:sz w:val="40"/>
                                    <w:szCs w:val="40"/>
                                  </w:rPr>
                                  <w:t xml:space="preserve"> </w:t>
                                </w:r>
                                <w:r w:rsidR="00C956A8">
                                  <w:rPr>
                                    <w:rFonts w:ascii="Times New Roman" w:eastAsia="Arial" w:hAnsi="Times New Roman" w:cs="Times New Roman"/>
                                    <w:b/>
                                    <w:color w:val="000000"/>
                                    <w:sz w:val="40"/>
                                    <w:szCs w:val="40"/>
                                  </w:rPr>
                                  <w:t>i</w:t>
                                </w:r>
                                <w:r w:rsidRPr="00EC2A8B">
                                  <w:rPr>
                                    <w:rFonts w:ascii="Times New Roman" w:eastAsia="Arial" w:hAnsi="Times New Roman" w:cs="Times New Roman"/>
                                    <w:b/>
                                    <w:color w:val="000000"/>
                                    <w:sz w:val="40"/>
                                    <w:szCs w:val="40"/>
                                  </w:rPr>
                                  <w:t xml:space="preserve">ts </w:t>
                                </w:r>
                                <w:r w:rsidR="00C956A8">
                                  <w:rPr>
                                    <w:rFonts w:ascii="Times New Roman" w:eastAsia="Arial" w:hAnsi="Times New Roman" w:cs="Times New Roman"/>
                                    <w:b/>
                                    <w:color w:val="000000"/>
                                    <w:sz w:val="40"/>
                                    <w:szCs w:val="40"/>
                                  </w:rPr>
                                  <w:t>i</w:t>
                                </w:r>
                                <w:r w:rsidRPr="00EC2A8B">
                                  <w:rPr>
                                    <w:rFonts w:ascii="Times New Roman" w:eastAsia="Arial" w:hAnsi="Times New Roman" w:cs="Times New Roman"/>
                                    <w:b/>
                                    <w:color w:val="000000"/>
                                    <w:sz w:val="40"/>
                                    <w:szCs w:val="40"/>
                                  </w:rPr>
                                  <w:t xml:space="preserve">mpact </w:t>
                                </w:r>
                                <w:r w:rsidR="00C956A8">
                                  <w:rPr>
                                    <w:rFonts w:ascii="Times New Roman" w:eastAsia="Arial" w:hAnsi="Times New Roman" w:cs="Times New Roman"/>
                                    <w:b/>
                                    <w:color w:val="000000"/>
                                    <w:sz w:val="40"/>
                                    <w:szCs w:val="40"/>
                                  </w:rPr>
                                  <w:t>o</w:t>
                                </w:r>
                                <w:r w:rsidRPr="00EC2A8B">
                                  <w:rPr>
                                    <w:rFonts w:ascii="Times New Roman" w:eastAsia="Arial" w:hAnsi="Times New Roman" w:cs="Times New Roman"/>
                                    <w:b/>
                                    <w:color w:val="000000"/>
                                    <w:sz w:val="40"/>
                                    <w:szCs w:val="40"/>
                                  </w:rPr>
                                  <w:t xml:space="preserve">n  </w:t>
                                </w:r>
                                <w:proofErr w:type="spellStart"/>
                                <w:r w:rsidRPr="00EC2A8B">
                                  <w:rPr>
                                    <w:rFonts w:ascii="Times New Roman" w:eastAsia="Arial" w:hAnsi="Times New Roman" w:cs="Times New Roman"/>
                                    <w:b/>
                                    <w:color w:val="000000"/>
                                    <w:sz w:val="40"/>
                                    <w:szCs w:val="40"/>
                                  </w:rPr>
                                  <w:t>Organisational</w:t>
                                </w:r>
                                <w:proofErr w:type="spellEnd"/>
                                <w:r w:rsidRPr="00EC2A8B">
                                  <w:rPr>
                                    <w:rFonts w:ascii="Times New Roman" w:eastAsia="Arial" w:hAnsi="Times New Roman" w:cs="Times New Roman"/>
                                    <w:b/>
                                    <w:color w:val="000000"/>
                                    <w:sz w:val="40"/>
                                    <w:szCs w:val="40"/>
                                  </w:rPr>
                                  <w:t xml:space="preserve"> Efficiency</w:t>
                                </w:r>
                              </w:p>
                              <w:p w14:paraId="13034F70" w14:textId="466166FF" w:rsidR="00025AED"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r w:rsidRPr="00EC2A8B">
                                  <w:rPr>
                                    <w:rFonts w:ascii="Times New Roman" w:eastAsia="Arial" w:hAnsi="Times New Roman" w:cs="Times New Roman"/>
                                    <w:b/>
                                    <w:color w:val="000000"/>
                                    <w:sz w:val="40"/>
                                    <w:szCs w:val="40"/>
                                  </w:rPr>
                                  <w:t>(BMSW5105_LON)</w:t>
                                </w:r>
                              </w:p>
                              <w:p w14:paraId="21B915A3" w14:textId="77777777" w:rsidR="00C956A8" w:rsidRPr="00EC2A8B" w:rsidRDefault="00C956A8"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p>
                              <w:p w14:paraId="010B3BAE" w14:textId="77777777" w:rsidR="00025AED" w:rsidRDefault="00025AED" w:rsidP="00025AED">
                                <w:pPr>
                                  <w:pBdr>
                                    <w:top w:val="nil"/>
                                    <w:left w:val="nil"/>
                                    <w:bottom w:val="nil"/>
                                    <w:right w:val="nil"/>
                                    <w:between w:val="nil"/>
                                  </w:pBdr>
                                  <w:spacing w:line="360" w:lineRule="auto"/>
                                  <w:jc w:val="center"/>
                                  <w:rPr>
                                    <w:rFonts w:ascii="Times New Roman" w:eastAsia="Arial" w:hAnsi="Times New Roman" w:cs="Times New Roman"/>
                                    <w:b/>
                                    <w:color w:val="000000"/>
                                    <w:sz w:val="24"/>
                                    <w:szCs w:val="24"/>
                                  </w:rPr>
                                </w:pPr>
                              </w:p>
                              <w:p w14:paraId="26FD3A56" w14:textId="77777777" w:rsidR="00025AED" w:rsidRPr="00EC2A8B"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r w:rsidRPr="00EC2A8B">
                                  <w:rPr>
                                    <w:rFonts w:ascii="Times New Roman" w:eastAsia="Arial" w:hAnsi="Times New Roman" w:cs="Times New Roman"/>
                                    <w:b/>
                                    <w:color w:val="000000"/>
                                    <w:sz w:val="40"/>
                                    <w:szCs w:val="40"/>
                                  </w:rPr>
                                  <w:t xml:space="preserve">“How do broader external environmental factors along with COVID-19 affect </w:t>
                                </w:r>
                                <w:proofErr w:type="spellStart"/>
                                <w:r w:rsidRPr="00EC2A8B">
                                  <w:rPr>
                                    <w:rFonts w:ascii="Times New Roman" w:eastAsia="Arial" w:hAnsi="Times New Roman" w:cs="Times New Roman"/>
                                    <w:b/>
                                    <w:color w:val="000000"/>
                                    <w:sz w:val="40"/>
                                    <w:szCs w:val="40"/>
                                  </w:rPr>
                                  <w:t>organisational</w:t>
                                </w:r>
                                <w:proofErr w:type="spellEnd"/>
                                <w:r w:rsidRPr="00EC2A8B">
                                  <w:rPr>
                                    <w:rFonts w:ascii="Times New Roman" w:eastAsia="Arial" w:hAnsi="Times New Roman" w:cs="Times New Roman"/>
                                    <w:b/>
                                    <w:color w:val="000000"/>
                                    <w:sz w:val="40"/>
                                    <w:szCs w:val="40"/>
                                  </w:rPr>
                                  <w:t xml:space="preserve"> culture and its performance of Unilever?”</w:t>
                                </w:r>
                              </w:p>
                              <w:p w14:paraId="5BB3AA97" w14:textId="77777777" w:rsidR="00025AED"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36"/>
                                    <w:szCs w:val="36"/>
                                  </w:rPr>
                                </w:pPr>
                              </w:p>
                              <w:p w14:paraId="16A454C9" w14:textId="77777777" w:rsidR="00025AED" w:rsidRDefault="00025AED" w:rsidP="00025AED">
                                <w:pPr>
                                  <w:pBdr>
                                    <w:top w:val="nil"/>
                                    <w:left w:val="nil"/>
                                    <w:bottom w:val="nil"/>
                                    <w:right w:val="nil"/>
                                    <w:between w:val="nil"/>
                                  </w:pBdr>
                                  <w:spacing w:line="360" w:lineRule="auto"/>
                                  <w:rPr>
                                    <w:rFonts w:ascii="Times New Roman" w:eastAsia="Arial" w:hAnsi="Times New Roman" w:cs="Times New Roman"/>
                                    <w:b/>
                                    <w:color w:val="000000"/>
                                    <w:sz w:val="32"/>
                                    <w:szCs w:val="32"/>
                                  </w:rPr>
                                </w:pPr>
                              </w:p>
                              <w:p w14:paraId="395570CC" w14:textId="77777777" w:rsidR="00025AED" w:rsidRDefault="00025AED" w:rsidP="00025AED">
                                <w:pPr>
                                  <w:pBdr>
                                    <w:top w:val="nil"/>
                                    <w:left w:val="nil"/>
                                    <w:bottom w:val="nil"/>
                                    <w:right w:val="nil"/>
                                    <w:between w:val="nil"/>
                                  </w:pBdr>
                                  <w:spacing w:line="360" w:lineRule="auto"/>
                                  <w:rPr>
                                    <w:rFonts w:ascii="Times New Roman" w:eastAsia="Arial" w:hAnsi="Times New Roman" w:cs="Times New Roman"/>
                                    <w:b/>
                                    <w:color w:val="000000"/>
                                    <w:sz w:val="32"/>
                                    <w:szCs w:val="32"/>
                                  </w:rPr>
                                </w:pPr>
                              </w:p>
                              <w:p w14:paraId="1DD50A6B" w14:textId="77777777" w:rsidR="00025AED" w:rsidRDefault="00025AED" w:rsidP="00025AED">
                                <w:pPr>
                                  <w:pBdr>
                                    <w:top w:val="nil"/>
                                    <w:left w:val="nil"/>
                                    <w:bottom w:val="nil"/>
                                    <w:right w:val="nil"/>
                                    <w:between w:val="nil"/>
                                  </w:pBdr>
                                  <w:spacing w:after="0" w:line="360" w:lineRule="auto"/>
                                  <w:rPr>
                                    <w:rFonts w:ascii="Times New Roman" w:eastAsia="Arial" w:hAnsi="Times New Roman" w:cs="Times New Roman"/>
                                    <w:b/>
                                    <w:color w:val="000000"/>
                                    <w:sz w:val="32"/>
                                    <w:szCs w:val="32"/>
                                  </w:rPr>
                                </w:pPr>
                              </w:p>
                              <w:p w14:paraId="10FD6937" w14:textId="77777777" w:rsidR="00025AED" w:rsidRDefault="00025AED" w:rsidP="00025AED">
                                <w:pPr>
                                  <w:pBdr>
                                    <w:top w:val="nil"/>
                                    <w:left w:val="nil"/>
                                    <w:bottom w:val="nil"/>
                                    <w:right w:val="nil"/>
                                    <w:between w:val="nil"/>
                                  </w:pBdr>
                                  <w:spacing w:after="0" w:line="360" w:lineRule="auto"/>
                                  <w:rPr>
                                    <w:rFonts w:ascii="Times New Roman" w:eastAsia="Arial" w:hAnsi="Times New Roman" w:cs="Times New Roman"/>
                                    <w:b/>
                                    <w:color w:val="000000"/>
                                    <w:sz w:val="32"/>
                                    <w:szCs w:val="32"/>
                                  </w:rPr>
                                </w:pPr>
                              </w:p>
                              <w:p w14:paraId="64BA1B40" w14:textId="77777777" w:rsidR="00025AED" w:rsidRPr="00672EE9" w:rsidRDefault="00025AED" w:rsidP="00025AED">
                                <w:pPr>
                                  <w:pBdr>
                                    <w:top w:val="nil"/>
                                    <w:left w:val="nil"/>
                                    <w:bottom w:val="nil"/>
                                    <w:right w:val="nil"/>
                                    <w:between w:val="nil"/>
                                  </w:pBdr>
                                  <w:spacing w:after="0" w:line="360" w:lineRule="auto"/>
                                  <w:rPr>
                                    <w:rFonts w:ascii="Times New Roman" w:eastAsia="Arial" w:hAnsi="Times New Roman" w:cs="Times New Roman"/>
                                    <w:b/>
                                    <w:color w:val="000000"/>
                                    <w:sz w:val="32"/>
                                    <w:szCs w:val="32"/>
                                  </w:rPr>
                                </w:pPr>
                                <w:r w:rsidRPr="00672EE9">
                                  <w:rPr>
                                    <w:rFonts w:ascii="Times New Roman" w:eastAsia="Arial" w:hAnsi="Times New Roman" w:cs="Times New Roman"/>
                                    <w:b/>
                                    <w:color w:val="000000"/>
                                    <w:sz w:val="32"/>
                                    <w:szCs w:val="32"/>
                                  </w:rPr>
                                  <w:t xml:space="preserve">Romulo Santillan S/N </w:t>
                                </w:r>
                                <w:r>
                                  <w:rPr>
                                    <w:rFonts w:ascii="Times New Roman" w:eastAsia="Arial" w:hAnsi="Times New Roman" w:cs="Times New Roman"/>
                                    <w:b/>
                                    <w:color w:val="000000"/>
                                    <w:sz w:val="32"/>
                                    <w:szCs w:val="32"/>
                                  </w:rPr>
                                  <w:t>1</w:t>
                                </w:r>
                                <w:r w:rsidRPr="00672EE9">
                                  <w:rPr>
                                    <w:rFonts w:ascii="Times New Roman" w:eastAsia="Arial" w:hAnsi="Times New Roman" w:cs="Times New Roman"/>
                                    <w:b/>
                                    <w:color w:val="000000"/>
                                    <w:sz w:val="32"/>
                                    <w:szCs w:val="32"/>
                                  </w:rPr>
                                  <w:t>906875</w:t>
                                </w:r>
                              </w:p>
                              <w:p w14:paraId="52B44FE6" w14:textId="77777777" w:rsidR="00025AED" w:rsidRPr="00672EE9" w:rsidRDefault="00025AED" w:rsidP="00025AED">
                                <w:pPr>
                                  <w:pBdr>
                                    <w:top w:val="nil"/>
                                    <w:left w:val="nil"/>
                                    <w:bottom w:val="nil"/>
                                    <w:right w:val="nil"/>
                                    <w:between w:val="nil"/>
                                  </w:pBdr>
                                  <w:spacing w:after="0" w:line="360" w:lineRule="auto"/>
                                  <w:rPr>
                                    <w:rFonts w:ascii="Times New Roman" w:eastAsia="Arial" w:hAnsi="Times New Roman" w:cs="Times New Roman"/>
                                    <w:b/>
                                    <w:color w:val="000000"/>
                                    <w:sz w:val="32"/>
                                    <w:szCs w:val="32"/>
                                  </w:rPr>
                                </w:pPr>
                                <w:proofErr w:type="gramStart"/>
                                <w:r w:rsidRPr="00672EE9">
                                  <w:rPr>
                                    <w:rFonts w:ascii="Times New Roman" w:eastAsia="Arial" w:hAnsi="Times New Roman" w:cs="Times New Roman"/>
                                    <w:b/>
                                    <w:color w:val="000000"/>
                                    <w:sz w:val="32"/>
                                    <w:szCs w:val="32"/>
                                  </w:rPr>
                                  <w:t>Lecturer :</w:t>
                                </w:r>
                                <w:proofErr w:type="gramEnd"/>
                                <w:r w:rsidRPr="00672EE9">
                                  <w:rPr>
                                    <w:rFonts w:ascii="Times New Roman" w:eastAsia="Arial" w:hAnsi="Times New Roman" w:cs="Times New Roman"/>
                                    <w:b/>
                                    <w:color w:val="000000"/>
                                    <w:sz w:val="32"/>
                                    <w:szCs w:val="32"/>
                                  </w:rPr>
                                  <w:t xml:space="preserve"> Dr </w:t>
                                </w:r>
                                <w:proofErr w:type="spellStart"/>
                                <w:r w:rsidRPr="00672EE9">
                                  <w:rPr>
                                    <w:rFonts w:ascii="Times New Roman" w:eastAsia="Arial" w:hAnsi="Times New Roman" w:cs="Times New Roman"/>
                                    <w:b/>
                                    <w:color w:val="000000"/>
                                    <w:sz w:val="32"/>
                                    <w:szCs w:val="32"/>
                                  </w:rPr>
                                  <w:t>Rexon</w:t>
                                </w:r>
                                <w:proofErr w:type="spellEnd"/>
                                <w:r w:rsidRPr="00672EE9">
                                  <w:rPr>
                                    <w:rFonts w:ascii="Times New Roman" w:eastAsia="Arial" w:hAnsi="Times New Roman" w:cs="Times New Roman"/>
                                    <w:b/>
                                    <w:color w:val="000000"/>
                                    <w:sz w:val="32"/>
                                    <w:szCs w:val="32"/>
                                  </w:rPr>
                                  <w:t xml:space="preserve"> </w:t>
                                </w:r>
                                <w:proofErr w:type="spellStart"/>
                                <w:r w:rsidRPr="00672EE9">
                                  <w:rPr>
                                    <w:rFonts w:ascii="Times New Roman" w:eastAsia="Arial" w:hAnsi="Times New Roman" w:cs="Times New Roman"/>
                                    <w:b/>
                                    <w:color w:val="000000"/>
                                    <w:sz w:val="32"/>
                                    <w:szCs w:val="32"/>
                                  </w:rPr>
                                  <w:t>Nting</w:t>
                                </w:r>
                                <w:proofErr w:type="spellEnd"/>
                              </w:p>
                              <w:p w14:paraId="6A6A08BD" w14:textId="77777777" w:rsidR="00025AED" w:rsidRPr="00672EE9" w:rsidRDefault="00025AED" w:rsidP="00025AED">
                                <w:pPr>
                                  <w:pBdr>
                                    <w:top w:val="nil"/>
                                    <w:left w:val="nil"/>
                                    <w:bottom w:val="nil"/>
                                    <w:right w:val="nil"/>
                                    <w:between w:val="nil"/>
                                  </w:pBdr>
                                  <w:spacing w:line="360" w:lineRule="auto"/>
                                  <w:jc w:val="center"/>
                                  <w:rPr>
                                    <w:rFonts w:ascii="Times New Roman" w:hAnsi="Times New Roman" w:cs="Times New Roman"/>
                                    <w:b/>
                                    <w:color w:val="000000"/>
                                    <w:sz w:val="36"/>
                                    <w:szCs w:val="36"/>
                                  </w:rPr>
                                </w:pPr>
                              </w:p>
                              <w:p w14:paraId="00DE20DE" w14:textId="77777777" w:rsidR="00025AED" w:rsidRDefault="00025AED" w:rsidP="00025AED">
                                <w:pPr>
                                  <w:spacing w:before="240"/>
                                  <w:ind w:left="720"/>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4C52852F" id="Rectangle 16" o:spid="_x0000_s1026" style="position:absolute;margin-left:.75pt;margin-top:-.3pt;width:627.75pt;height:791.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" fillcolor="#4f81bd [3204]" stroked="f">
                    <v:textbox inset="21.6pt,1in,21.6pt">
                      <w:txbxContent>
                        <w:p w14:paraId="1CA00307" w14:textId="77777777" w:rsidR="00025AED"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r>
                            <w:rPr>
                              <w:noProof/>
                            </w:rPr>
                            <w:drawing>
                              <wp:inline distT="0" distB="0" distL="0" distR="0" wp14:anchorId="58376555" wp14:editId="60375F05">
                                <wp:extent cx="4629150" cy="1028700"/>
                                <wp:effectExtent l="0" t="0" r="0" b="0"/>
                                <wp:docPr id="11" name="Picture 1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ergency Notices |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29150" cy="1028700"/>
                                        </a:xfrm>
                                        <a:prstGeom prst="rect">
                                          <a:avLst/>
                                        </a:prstGeom>
                                        <a:noFill/>
                                        <a:ln>
                                          <a:noFill/>
                                        </a:ln>
                                      </pic:spPr>
                                    </pic:pic>
                                  </a:graphicData>
                                </a:graphic>
                              </wp:inline>
                            </w:drawing>
                          </w:r>
                        </w:p>
                        <w:p w14:paraId="41A0E7CE" w14:textId="77777777" w:rsidR="00025AED" w:rsidRPr="00EC2A8B"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32"/>
                              <w:szCs w:val="32"/>
                            </w:rPr>
                          </w:pPr>
                          <w:r w:rsidRPr="00EC2A8B">
                            <w:rPr>
                              <w:rFonts w:ascii="Times New Roman" w:eastAsia="Arial" w:hAnsi="Times New Roman" w:cs="Times New Roman"/>
                              <w:b/>
                              <w:color w:val="000000"/>
                              <w:sz w:val="32"/>
                              <w:szCs w:val="32"/>
                            </w:rPr>
                            <w:t>LONDON</w:t>
                          </w:r>
                        </w:p>
                        <w:p w14:paraId="54E98F85" w14:textId="77777777" w:rsidR="00025AED"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p>
                        <w:p w14:paraId="1F33B84F" w14:textId="77777777" w:rsidR="00025AED"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p>
                        <w:p w14:paraId="1E32841F" w14:textId="417526E1" w:rsidR="00025AED" w:rsidRPr="00EC2A8B"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r w:rsidRPr="00EC2A8B">
                            <w:rPr>
                              <w:rFonts w:ascii="Times New Roman" w:eastAsia="Arial" w:hAnsi="Times New Roman" w:cs="Times New Roman"/>
                              <w:b/>
                              <w:color w:val="000000"/>
                              <w:sz w:val="40"/>
                              <w:szCs w:val="40"/>
                            </w:rPr>
                            <w:t xml:space="preserve">Workplace </w:t>
                          </w:r>
                          <w:proofErr w:type="gramStart"/>
                          <w:r w:rsidRPr="00EC2A8B">
                            <w:rPr>
                              <w:rFonts w:ascii="Times New Roman" w:eastAsia="Arial" w:hAnsi="Times New Roman" w:cs="Times New Roman"/>
                              <w:b/>
                              <w:color w:val="000000"/>
                              <w:sz w:val="40"/>
                              <w:szCs w:val="40"/>
                            </w:rPr>
                            <w:t xml:space="preserve">Culture  </w:t>
                          </w:r>
                          <w:r w:rsidR="00C956A8">
                            <w:rPr>
                              <w:rFonts w:ascii="Times New Roman" w:eastAsia="Arial" w:hAnsi="Times New Roman" w:cs="Times New Roman"/>
                              <w:b/>
                              <w:color w:val="000000"/>
                              <w:sz w:val="40"/>
                              <w:szCs w:val="40"/>
                            </w:rPr>
                            <w:t>a</w:t>
                          </w:r>
                          <w:r w:rsidRPr="00EC2A8B">
                            <w:rPr>
                              <w:rFonts w:ascii="Times New Roman" w:eastAsia="Arial" w:hAnsi="Times New Roman" w:cs="Times New Roman"/>
                              <w:b/>
                              <w:color w:val="000000"/>
                              <w:sz w:val="40"/>
                              <w:szCs w:val="40"/>
                            </w:rPr>
                            <w:t>nd</w:t>
                          </w:r>
                          <w:proofErr w:type="gramEnd"/>
                          <w:r w:rsidRPr="00EC2A8B">
                            <w:rPr>
                              <w:rFonts w:ascii="Times New Roman" w:eastAsia="Arial" w:hAnsi="Times New Roman" w:cs="Times New Roman"/>
                              <w:b/>
                              <w:color w:val="000000"/>
                              <w:sz w:val="40"/>
                              <w:szCs w:val="40"/>
                            </w:rPr>
                            <w:t xml:space="preserve"> </w:t>
                          </w:r>
                          <w:r w:rsidR="00C956A8">
                            <w:rPr>
                              <w:rFonts w:ascii="Times New Roman" w:eastAsia="Arial" w:hAnsi="Times New Roman" w:cs="Times New Roman"/>
                              <w:b/>
                              <w:color w:val="000000"/>
                              <w:sz w:val="40"/>
                              <w:szCs w:val="40"/>
                            </w:rPr>
                            <w:t>i</w:t>
                          </w:r>
                          <w:r w:rsidRPr="00EC2A8B">
                            <w:rPr>
                              <w:rFonts w:ascii="Times New Roman" w:eastAsia="Arial" w:hAnsi="Times New Roman" w:cs="Times New Roman"/>
                              <w:b/>
                              <w:color w:val="000000"/>
                              <w:sz w:val="40"/>
                              <w:szCs w:val="40"/>
                            </w:rPr>
                            <w:t xml:space="preserve">ts </w:t>
                          </w:r>
                          <w:r w:rsidR="00C956A8">
                            <w:rPr>
                              <w:rFonts w:ascii="Times New Roman" w:eastAsia="Arial" w:hAnsi="Times New Roman" w:cs="Times New Roman"/>
                              <w:b/>
                              <w:color w:val="000000"/>
                              <w:sz w:val="40"/>
                              <w:szCs w:val="40"/>
                            </w:rPr>
                            <w:t>i</w:t>
                          </w:r>
                          <w:r w:rsidRPr="00EC2A8B">
                            <w:rPr>
                              <w:rFonts w:ascii="Times New Roman" w:eastAsia="Arial" w:hAnsi="Times New Roman" w:cs="Times New Roman"/>
                              <w:b/>
                              <w:color w:val="000000"/>
                              <w:sz w:val="40"/>
                              <w:szCs w:val="40"/>
                            </w:rPr>
                            <w:t xml:space="preserve">mpact </w:t>
                          </w:r>
                          <w:r w:rsidR="00C956A8">
                            <w:rPr>
                              <w:rFonts w:ascii="Times New Roman" w:eastAsia="Arial" w:hAnsi="Times New Roman" w:cs="Times New Roman"/>
                              <w:b/>
                              <w:color w:val="000000"/>
                              <w:sz w:val="40"/>
                              <w:szCs w:val="40"/>
                            </w:rPr>
                            <w:t>o</w:t>
                          </w:r>
                          <w:r w:rsidRPr="00EC2A8B">
                            <w:rPr>
                              <w:rFonts w:ascii="Times New Roman" w:eastAsia="Arial" w:hAnsi="Times New Roman" w:cs="Times New Roman"/>
                              <w:b/>
                              <w:color w:val="000000"/>
                              <w:sz w:val="40"/>
                              <w:szCs w:val="40"/>
                            </w:rPr>
                            <w:t xml:space="preserve">n  </w:t>
                          </w:r>
                          <w:proofErr w:type="spellStart"/>
                          <w:r w:rsidRPr="00EC2A8B">
                            <w:rPr>
                              <w:rFonts w:ascii="Times New Roman" w:eastAsia="Arial" w:hAnsi="Times New Roman" w:cs="Times New Roman"/>
                              <w:b/>
                              <w:color w:val="000000"/>
                              <w:sz w:val="40"/>
                              <w:szCs w:val="40"/>
                            </w:rPr>
                            <w:t>Organisational</w:t>
                          </w:r>
                          <w:proofErr w:type="spellEnd"/>
                          <w:r w:rsidRPr="00EC2A8B">
                            <w:rPr>
                              <w:rFonts w:ascii="Times New Roman" w:eastAsia="Arial" w:hAnsi="Times New Roman" w:cs="Times New Roman"/>
                              <w:b/>
                              <w:color w:val="000000"/>
                              <w:sz w:val="40"/>
                              <w:szCs w:val="40"/>
                            </w:rPr>
                            <w:t xml:space="preserve"> Efficiency</w:t>
                          </w:r>
                        </w:p>
                        <w:p w14:paraId="13034F70" w14:textId="466166FF" w:rsidR="00025AED"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r w:rsidRPr="00EC2A8B">
                            <w:rPr>
                              <w:rFonts w:ascii="Times New Roman" w:eastAsia="Arial" w:hAnsi="Times New Roman" w:cs="Times New Roman"/>
                              <w:b/>
                              <w:color w:val="000000"/>
                              <w:sz w:val="40"/>
                              <w:szCs w:val="40"/>
                            </w:rPr>
                            <w:t>(BMSW5105_LON)</w:t>
                          </w:r>
                        </w:p>
                        <w:p w14:paraId="21B915A3" w14:textId="77777777" w:rsidR="00C956A8" w:rsidRPr="00EC2A8B" w:rsidRDefault="00C956A8"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p>
                        <w:p w14:paraId="010B3BAE" w14:textId="77777777" w:rsidR="00025AED" w:rsidRDefault="00025AED" w:rsidP="00025AED">
                          <w:pPr>
                            <w:pBdr>
                              <w:top w:val="nil"/>
                              <w:left w:val="nil"/>
                              <w:bottom w:val="nil"/>
                              <w:right w:val="nil"/>
                              <w:between w:val="nil"/>
                            </w:pBdr>
                            <w:spacing w:line="360" w:lineRule="auto"/>
                            <w:jc w:val="center"/>
                            <w:rPr>
                              <w:rFonts w:ascii="Times New Roman" w:eastAsia="Arial" w:hAnsi="Times New Roman" w:cs="Times New Roman"/>
                              <w:b/>
                              <w:color w:val="000000"/>
                              <w:sz w:val="24"/>
                              <w:szCs w:val="24"/>
                            </w:rPr>
                          </w:pPr>
                        </w:p>
                        <w:p w14:paraId="26FD3A56" w14:textId="77777777" w:rsidR="00025AED" w:rsidRPr="00EC2A8B"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40"/>
                              <w:szCs w:val="40"/>
                            </w:rPr>
                          </w:pPr>
                          <w:r w:rsidRPr="00EC2A8B">
                            <w:rPr>
                              <w:rFonts w:ascii="Times New Roman" w:eastAsia="Arial" w:hAnsi="Times New Roman" w:cs="Times New Roman"/>
                              <w:b/>
                              <w:color w:val="000000"/>
                              <w:sz w:val="40"/>
                              <w:szCs w:val="40"/>
                            </w:rPr>
                            <w:t xml:space="preserve">“How do broader external environmental factors along with COVID-19 affect </w:t>
                          </w:r>
                          <w:proofErr w:type="spellStart"/>
                          <w:r w:rsidRPr="00EC2A8B">
                            <w:rPr>
                              <w:rFonts w:ascii="Times New Roman" w:eastAsia="Arial" w:hAnsi="Times New Roman" w:cs="Times New Roman"/>
                              <w:b/>
                              <w:color w:val="000000"/>
                              <w:sz w:val="40"/>
                              <w:szCs w:val="40"/>
                            </w:rPr>
                            <w:t>organisational</w:t>
                          </w:r>
                          <w:proofErr w:type="spellEnd"/>
                          <w:r w:rsidRPr="00EC2A8B">
                            <w:rPr>
                              <w:rFonts w:ascii="Times New Roman" w:eastAsia="Arial" w:hAnsi="Times New Roman" w:cs="Times New Roman"/>
                              <w:b/>
                              <w:color w:val="000000"/>
                              <w:sz w:val="40"/>
                              <w:szCs w:val="40"/>
                            </w:rPr>
                            <w:t xml:space="preserve"> culture and its performance of Unilever?”</w:t>
                          </w:r>
                        </w:p>
                        <w:p w14:paraId="5BB3AA97" w14:textId="77777777" w:rsidR="00025AED" w:rsidRDefault="00025AED" w:rsidP="00025AED">
                          <w:pPr>
                            <w:pBdr>
                              <w:top w:val="nil"/>
                              <w:left w:val="nil"/>
                              <w:bottom w:val="nil"/>
                              <w:right w:val="nil"/>
                              <w:between w:val="nil"/>
                            </w:pBdr>
                            <w:spacing w:after="0" w:line="360" w:lineRule="auto"/>
                            <w:jc w:val="center"/>
                            <w:rPr>
                              <w:rFonts w:ascii="Times New Roman" w:eastAsia="Arial" w:hAnsi="Times New Roman" w:cs="Times New Roman"/>
                              <w:b/>
                              <w:color w:val="000000"/>
                              <w:sz w:val="36"/>
                              <w:szCs w:val="36"/>
                            </w:rPr>
                          </w:pPr>
                        </w:p>
                        <w:p w14:paraId="16A454C9" w14:textId="77777777" w:rsidR="00025AED" w:rsidRDefault="00025AED" w:rsidP="00025AED">
                          <w:pPr>
                            <w:pBdr>
                              <w:top w:val="nil"/>
                              <w:left w:val="nil"/>
                              <w:bottom w:val="nil"/>
                              <w:right w:val="nil"/>
                              <w:between w:val="nil"/>
                            </w:pBdr>
                            <w:spacing w:line="360" w:lineRule="auto"/>
                            <w:rPr>
                              <w:rFonts w:ascii="Times New Roman" w:eastAsia="Arial" w:hAnsi="Times New Roman" w:cs="Times New Roman"/>
                              <w:b/>
                              <w:color w:val="000000"/>
                              <w:sz w:val="32"/>
                              <w:szCs w:val="32"/>
                            </w:rPr>
                          </w:pPr>
                        </w:p>
                        <w:p w14:paraId="395570CC" w14:textId="77777777" w:rsidR="00025AED" w:rsidRDefault="00025AED" w:rsidP="00025AED">
                          <w:pPr>
                            <w:pBdr>
                              <w:top w:val="nil"/>
                              <w:left w:val="nil"/>
                              <w:bottom w:val="nil"/>
                              <w:right w:val="nil"/>
                              <w:between w:val="nil"/>
                            </w:pBdr>
                            <w:spacing w:line="360" w:lineRule="auto"/>
                            <w:rPr>
                              <w:rFonts w:ascii="Times New Roman" w:eastAsia="Arial" w:hAnsi="Times New Roman" w:cs="Times New Roman"/>
                              <w:b/>
                              <w:color w:val="000000"/>
                              <w:sz w:val="32"/>
                              <w:szCs w:val="32"/>
                            </w:rPr>
                          </w:pPr>
                        </w:p>
                        <w:p w14:paraId="1DD50A6B" w14:textId="77777777" w:rsidR="00025AED" w:rsidRDefault="00025AED" w:rsidP="00025AED">
                          <w:pPr>
                            <w:pBdr>
                              <w:top w:val="nil"/>
                              <w:left w:val="nil"/>
                              <w:bottom w:val="nil"/>
                              <w:right w:val="nil"/>
                              <w:between w:val="nil"/>
                            </w:pBdr>
                            <w:spacing w:after="0" w:line="360" w:lineRule="auto"/>
                            <w:rPr>
                              <w:rFonts w:ascii="Times New Roman" w:eastAsia="Arial" w:hAnsi="Times New Roman" w:cs="Times New Roman"/>
                              <w:b/>
                              <w:color w:val="000000"/>
                              <w:sz w:val="32"/>
                              <w:szCs w:val="32"/>
                            </w:rPr>
                          </w:pPr>
                        </w:p>
                        <w:p w14:paraId="10FD6937" w14:textId="77777777" w:rsidR="00025AED" w:rsidRDefault="00025AED" w:rsidP="00025AED">
                          <w:pPr>
                            <w:pBdr>
                              <w:top w:val="nil"/>
                              <w:left w:val="nil"/>
                              <w:bottom w:val="nil"/>
                              <w:right w:val="nil"/>
                              <w:between w:val="nil"/>
                            </w:pBdr>
                            <w:spacing w:after="0" w:line="360" w:lineRule="auto"/>
                            <w:rPr>
                              <w:rFonts w:ascii="Times New Roman" w:eastAsia="Arial" w:hAnsi="Times New Roman" w:cs="Times New Roman"/>
                              <w:b/>
                              <w:color w:val="000000"/>
                              <w:sz w:val="32"/>
                              <w:szCs w:val="32"/>
                            </w:rPr>
                          </w:pPr>
                        </w:p>
                        <w:p w14:paraId="64BA1B40" w14:textId="77777777" w:rsidR="00025AED" w:rsidRPr="00672EE9" w:rsidRDefault="00025AED" w:rsidP="00025AED">
                          <w:pPr>
                            <w:pBdr>
                              <w:top w:val="nil"/>
                              <w:left w:val="nil"/>
                              <w:bottom w:val="nil"/>
                              <w:right w:val="nil"/>
                              <w:between w:val="nil"/>
                            </w:pBdr>
                            <w:spacing w:after="0" w:line="360" w:lineRule="auto"/>
                            <w:rPr>
                              <w:rFonts w:ascii="Times New Roman" w:eastAsia="Arial" w:hAnsi="Times New Roman" w:cs="Times New Roman"/>
                              <w:b/>
                              <w:color w:val="000000"/>
                              <w:sz w:val="32"/>
                              <w:szCs w:val="32"/>
                            </w:rPr>
                          </w:pPr>
                          <w:r w:rsidRPr="00672EE9">
                            <w:rPr>
                              <w:rFonts w:ascii="Times New Roman" w:eastAsia="Arial" w:hAnsi="Times New Roman" w:cs="Times New Roman"/>
                              <w:b/>
                              <w:color w:val="000000"/>
                              <w:sz w:val="32"/>
                              <w:szCs w:val="32"/>
                            </w:rPr>
                            <w:t xml:space="preserve">Romulo Santillan S/N </w:t>
                          </w:r>
                          <w:r>
                            <w:rPr>
                              <w:rFonts w:ascii="Times New Roman" w:eastAsia="Arial" w:hAnsi="Times New Roman" w:cs="Times New Roman"/>
                              <w:b/>
                              <w:color w:val="000000"/>
                              <w:sz w:val="32"/>
                              <w:szCs w:val="32"/>
                            </w:rPr>
                            <w:t>1</w:t>
                          </w:r>
                          <w:r w:rsidRPr="00672EE9">
                            <w:rPr>
                              <w:rFonts w:ascii="Times New Roman" w:eastAsia="Arial" w:hAnsi="Times New Roman" w:cs="Times New Roman"/>
                              <w:b/>
                              <w:color w:val="000000"/>
                              <w:sz w:val="32"/>
                              <w:szCs w:val="32"/>
                            </w:rPr>
                            <w:t>906875</w:t>
                          </w:r>
                        </w:p>
                        <w:p w14:paraId="52B44FE6" w14:textId="77777777" w:rsidR="00025AED" w:rsidRPr="00672EE9" w:rsidRDefault="00025AED" w:rsidP="00025AED">
                          <w:pPr>
                            <w:pBdr>
                              <w:top w:val="nil"/>
                              <w:left w:val="nil"/>
                              <w:bottom w:val="nil"/>
                              <w:right w:val="nil"/>
                              <w:between w:val="nil"/>
                            </w:pBdr>
                            <w:spacing w:after="0" w:line="360" w:lineRule="auto"/>
                            <w:rPr>
                              <w:rFonts w:ascii="Times New Roman" w:eastAsia="Arial" w:hAnsi="Times New Roman" w:cs="Times New Roman"/>
                              <w:b/>
                              <w:color w:val="000000"/>
                              <w:sz w:val="32"/>
                              <w:szCs w:val="32"/>
                            </w:rPr>
                          </w:pPr>
                          <w:proofErr w:type="gramStart"/>
                          <w:r w:rsidRPr="00672EE9">
                            <w:rPr>
                              <w:rFonts w:ascii="Times New Roman" w:eastAsia="Arial" w:hAnsi="Times New Roman" w:cs="Times New Roman"/>
                              <w:b/>
                              <w:color w:val="000000"/>
                              <w:sz w:val="32"/>
                              <w:szCs w:val="32"/>
                            </w:rPr>
                            <w:t>Lecturer :</w:t>
                          </w:r>
                          <w:proofErr w:type="gramEnd"/>
                          <w:r w:rsidRPr="00672EE9">
                            <w:rPr>
                              <w:rFonts w:ascii="Times New Roman" w:eastAsia="Arial" w:hAnsi="Times New Roman" w:cs="Times New Roman"/>
                              <w:b/>
                              <w:color w:val="000000"/>
                              <w:sz w:val="32"/>
                              <w:szCs w:val="32"/>
                            </w:rPr>
                            <w:t xml:space="preserve"> Dr </w:t>
                          </w:r>
                          <w:proofErr w:type="spellStart"/>
                          <w:r w:rsidRPr="00672EE9">
                            <w:rPr>
                              <w:rFonts w:ascii="Times New Roman" w:eastAsia="Arial" w:hAnsi="Times New Roman" w:cs="Times New Roman"/>
                              <w:b/>
                              <w:color w:val="000000"/>
                              <w:sz w:val="32"/>
                              <w:szCs w:val="32"/>
                            </w:rPr>
                            <w:t>Rexon</w:t>
                          </w:r>
                          <w:proofErr w:type="spellEnd"/>
                          <w:r w:rsidRPr="00672EE9">
                            <w:rPr>
                              <w:rFonts w:ascii="Times New Roman" w:eastAsia="Arial" w:hAnsi="Times New Roman" w:cs="Times New Roman"/>
                              <w:b/>
                              <w:color w:val="000000"/>
                              <w:sz w:val="32"/>
                              <w:szCs w:val="32"/>
                            </w:rPr>
                            <w:t xml:space="preserve"> </w:t>
                          </w:r>
                          <w:proofErr w:type="spellStart"/>
                          <w:r w:rsidRPr="00672EE9">
                            <w:rPr>
                              <w:rFonts w:ascii="Times New Roman" w:eastAsia="Arial" w:hAnsi="Times New Roman" w:cs="Times New Roman"/>
                              <w:b/>
                              <w:color w:val="000000"/>
                              <w:sz w:val="32"/>
                              <w:szCs w:val="32"/>
                            </w:rPr>
                            <w:t>Nting</w:t>
                          </w:r>
                          <w:proofErr w:type="spellEnd"/>
                        </w:p>
                        <w:p w14:paraId="6A6A08BD" w14:textId="77777777" w:rsidR="00025AED" w:rsidRPr="00672EE9" w:rsidRDefault="00025AED" w:rsidP="00025AED">
                          <w:pPr>
                            <w:pBdr>
                              <w:top w:val="nil"/>
                              <w:left w:val="nil"/>
                              <w:bottom w:val="nil"/>
                              <w:right w:val="nil"/>
                              <w:between w:val="nil"/>
                            </w:pBdr>
                            <w:spacing w:line="360" w:lineRule="auto"/>
                            <w:jc w:val="center"/>
                            <w:rPr>
                              <w:rFonts w:ascii="Times New Roman" w:hAnsi="Times New Roman" w:cs="Times New Roman"/>
                              <w:b/>
                              <w:color w:val="000000"/>
                              <w:sz w:val="36"/>
                              <w:szCs w:val="36"/>
                            </w:rPr>
                          </w:pPr>
                        </w:p>
                        <w:p w14:paraId="00DE20DE" w14:textId="77777777" w:rsidR="00025AED" w:rsidRDefault="00025AED" w:rsidP="00025AED">
                          <w:pPr>
                            <w:spacing w:before="240"/>
                            <w:ind w:left="720"/>
                            <w:jc w:val="right"/>
                            <w:rPr>
                              <w:color w:val="FFFFFF" w:themeColor="background1"/>
                            </w:rPr>
                          </w:pPr>
                        </w:p>
                      </w:txbxContent>
                    </v:textbox>
                    <w10:wrap anchorx="page" anchory="page"/>
                  </v:rect>
                </w:pict>
              </mc:Fallback>
            </mc:AlternateContent>
          </w:r>
          <w:r w:rsidRPr="00625708">
            <w:rPr>
              <w:rFonts w:ascii="Arial" w:hAnsi="Arial" w:cs="Arial"/>
              <w:noProof/>
            </w:rPr>
            <mc:AlternateContent>
              <mc:Choice Requires="wps">
                <w:drawing>
                  <wp:anchor distT="0" distB="0" distL="114300" distR="114300" simplePos="0" relativeHeight="251660288" behindDoc="0" locked="0" layoutInCell="1" allowOverlap="1" wp14:anchorId="137A04CA" wp14:editId="797FDD92">
                    <wp:simplePos x="0" y="0"/>
                    <wp:positionH relativeFrom="page">
                      <wp:posOffset>7731125</wp:posOffset>
                    </wp:positionH>
                    <wp:positionV relativeFrom="page">
                      <wp:posOffset>201295</wp:posOffset>
                    </wp:positionV>
                    <wp:extent cx="45085" cy="9653270"/>
                    <wp:effectExtent l="0" t="0" r="0" b="0"/>
                    <wp:wrapNone/>
                    <wp:docPr id="1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085" cy="9653270"/>
                            </a:xfrm>
                            <a:prstGeom prst="rect">
                              <a:avLst/>
                            </a:prstGeom>
                            <a:solidFill>
                              <a:schemeClr val="tx2">
                                <a:lumMod val="100000"/>
                                <a:lumOff val="0"/>
                              </a:schemeClr>
                            </a:solidFill>
                            <a:ln>
                              <a:noFill/>
                            </a:ln>
                          </wps:spPr>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4745274C" w14:textId="77777777" w:rsidR="00025AED" w:rsidRDefault="00025AED" w:rsidP="00025AED">
                                    <w:pPr>
                                      <w:pStyle w:val="Subtitle"/>
                                      <w:rPr>
                                        <w:rFonts w:cstheme="minorBidi"/>
                                        <w:color w:val="FFFFFF" w:themeColor="background1"/>
                                      </w:rPr>
                                    </w:pPr>
                                    <w:r>
                                      <w:rPr>
                                        <w:rFonts w:cstheme="minorBidi"/>
                                        <w:color w:val="FFFFFF" w:themeColor="background1"/>
                                      </w:rPr>
                                      <w:t xml:space="preserve">     </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137A04CA" id="Rectangle 472" o:spid="_x0000_s1027" style="position:absolute;margin-left:608.75pt;margin-top:15.85pt;width:3.55pt;height:760.1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" fillcolor="#1f497d [3215]" stroked="f">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4745274C" w14:textId="77777777" w:rsidR="00025AED" w:rsidRDefault="00025AED" w:rsidP="00025AED">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14:paraId="0BB687AE" w14:textId="77777777" w:rsidR="00025AED" w:rsidRPr="00625708" w:rsidRDefault="00025AED" w:rsidP="00625708">
          <w:pPr>
            <w:spacing w:line="360" w:lineRule="auto"/>
            <w:rPr>
              <w:rFonts w:ascii="Arial" w:hAnsi="Arial" w:cs="Arial"/>
            </w:rPr>
          </w:pPr>
        </w:p>
        <w:p w14:paraId="160A7CE0" w14:textId="1AB4B15B" w:rsidR="00595A86" w:rsidRPr="00625708" w:rsidRDefault="00E7317E" w:rsidP="00625708">
          <w:pPr>
            <w:spacing w:line="360" w:lineRule="auto"/>
            <w:rPr>
              <w:rFonts w:ascii="Arial" w:eastAsiaTheme="minorEastAsia" w:hAnsi="Arial" w:cs="Arial"/>
              <w:color w:val="4F81BD" w:themeColor="accent1"/>
            </w:rPr>
          </w:pPr>
        </w:p>
      </w:sdtContent>
    </w:sdt>
    <w:p w14:paraId="2B6552CD" w14:textId="77777777" w:rsidR="00595A86" w:rsidRPr="00625708" w:rsidRDefault="00595A86" w:rsidP="00625708">
      <w:pPr>
        <w:pStyle w:val="Normal1"/>
        <w:spacing w:line="360" w:lineRule="auto"/>
        <w:rPr>
          <w:rFonts w:ascii="Arial" w:hAnsi="Arial" w:cs="Arial"/>
          <w:highlight w:val="white"/>
        </w:rPr>
      </w:pPr>
    </w:p>
    <w:p w14:paraId="69264981" w14:textId="2908CF49" w:rsidR="00025AED" w:rsidRPr="00625708" w:rsidRDefault="00025AED" w:rsidP="00625708">
      <w:pPr>
        <w:pStyle w:val="Normal1"/>
        <w:spacing w:line="360" w:lineRule="auto"/>
        <w:rPr>
          <w:rFonts w:ascii="Arial" w:hAnsi="Arial" w:cs="Arial"/>
          <w:highlight w:val="white"/>
        </w:rPr>
      </w:pPr>
    </w:p>
    <w:p w14:paraId="07D3ED3F" w14:textId="2C544E02" w:rsidR="00025AED" w:rsidRPr="00625708" w:rsidRDefault="00025AED" w:rsidP="00625708">
      <w:pPr>
        <w:spacing w:line="360" w:lineRule="auto"/>
        <w:rPr>
          <w:rFonts w:ascii="Arial" w:hAnsi="Arial" w:cs="Arial"/>
          <w:highlight w:val="white"/>
        </w:rPr>
      </w:pPr>
      <w:r w:rsidRPr="00625708">
        <w:rPr>
          <w:rFonts w:ascii="Arial" w:hAnsi="Arial" w:cs="Arial"/>
          <w:highlight w:val="white"/>
        </w:rPr>
        <w:br w:type="page"/>
      </w:r>
    </w:p>
    <w:p w14:paraId="0B87DF2B" w14:textId="77777777" w:rsidR="00595A86" w:rsidRPr="00625708" w:rsidRDefault="00595A86" w:rsidP="00625708">
      <w:pPr>
        <w:pStyle w:val="Normal1"/>
        <w:spacing w:line="360" w:lineRule="auto"/>
        <w:rPr>
          <w:rFonts w:ascii="Arial" w:hAnsi="Arial" w:cs="Arial"/>
          <w:highlight w:val="white"/>
        </w:rPr>
      </w:pPr>
    </w:p>
    <w:p w14:paraId="7CDEBB31" w14:textId="77777777" w:rsidR="00595A86" w:rsidRPr="00625708" w:rsidRDefault="00595A86" w:rsidP="00625708">
      <w:pPr>
        <w:pStyle w:val="Normal1"/>
        <w:spacing w:line="360" w:lineRule="auto"/>
        <w:rPr>
          <w:rFonts w:ascii="Arial" w:hAnsi="Arial" w:cs="Arial"/>
        </w:rPr>
      </w:pPr>
    </w:p>
    <w:p w14:paraId="07C04522" w14:textId="6D43F691" w:rsidR="00595A86" w:rsidRPr="009C1395" w:rsidRDefault="009C1395" w:rsidP="00625708">
      <w:pPr>
        <w:pStyle w:val="Normal1"/>
        <w:pBdr>
          <w:top w:val="nil"/>
          <w:left w:val="nil"/>
          <w:bottom w:val="nil"/>
          <w:right w:val="nil"/>
          <w:between w:val="nil"/>
        </w:pBdr>
        <w:spacing w:line="360" w:lineRule="auto"/>
        <w:jc w:val="center"/>
        <w:rPr>
          <w:rFonts w:ascii="Arial" w:eastAsia="Times New Roman" w:hAnsi="Arial" w:cs="Arial"/>
          <w:b/>
          <w:color w:val="000000" w:themeColor="text1"/>
          <w:sz w:val="40"/>
          <w:szCs w:val="40"/>
          <w:highlight w:val="white"/>
        </w:rPr>
      </w:pPr>
      <w:r w:rsidRPr="009C1395">
        <w:rPr>
          <w:rFonts w:ascii="Arial" w:eastAsia="Times New Roman" w:hAnsi="Arial" w:cs="Arial"/>
          <w:b/>
          <w:color w:val="000000" w:themeColor="text1"/>
          <w:sz w:val="40"/>
          <w:szCs w:val="40"/>
          <w:highlight w:val="white"/>
        </w:rPr>
        <w:t>UNILEVER</w:t>
      </w:r>
    </w:p>
    <w:p w14:paraId="7628E66A" w14:textId="77777777" w:rsidR="00595A86" w:rsidRPr="00625708" w:rsidRDefault="00595A86" w:rsidP="00625708">
      <w:pPr>
        <w:pStyle w:val="Normal1"/>
        <w:pBdr>
          <w:top w:val="nil"/>
          <w:left w:val="nil"/>
          <w:bottom w:val="nil"/>
          <w:right w:val="nil"/>
          <w:between w:val="nil"/>
        </w:pBdr>
        <w:spacing w:line="360" w:lineRule="auto"/>
        <w:jc w:val="center"/>
        <w:rPr>
          <w:rFonts w:ascii="Arial" w:eastAsia="Times New Roman" w:hAnsi="Arial" w:cs="Arial"/>
          <w:b/>
          <w:color w:val="500050"/>
          <w:highlight w:val="white"/>
        </w:rPr>
      </w:pPr>
    </w:p>
    <w:p w14:paraId="6A3F5087" w14:textId="77777777" w:rsidR="00025AED" w:rsidRPr="00625708" w:rsidRDefault="00025AED" w:rsidP="00625708">
      <w:pPr>
        <w:pStyle w:val="Normal1"/>
        <w:pBdr>
          <w:top w:val="nil"/>
          <w:left w:val="nil"/>
          <w:bottom w:val="nil"/>
          <w:right w:val="nil"/>
          <w:between w:val="nil"/>
        </w:pBdr>
        <w:spacing w:line="360" w:lineRule="auto"/>
        <w:jc w:val="center"/>
        <w:rPr>
          <w:rFonts w:ascii="Arial" w:eastAsia="Times New Roman" w:hAnsi="Arial" w:cs="Arial"/>
          <w:i/>
          <w:color w:val="000000"/>
        </w:rPr>
      </w:pPr>
      <w:r w:rsidRPr="00625708">
        <w:rPr>
          <w:rFonts w:ascii="Arial" w:eastAsia="Times New Roman" w:hAnsi="Arial" w:cs="Arial"/>
          <w:i/>
          <w:noProof/>
          <w:color w:val="000000"/>
        </w:rPr>
        <w:drawing>
          <wp:inline distT="0" distB="0" distL="0" distR="0" wp14:anchorId="3B52285B" wp14:editId="40A19AB2">
            <wp:extent cx="4114800" cy="4479925"/>
            <wp:effectExtent l="0" t="0" r="0" b="0"/>
            <wp:docPr id="8" name="image5.jpg" descr="A picture containing mug&#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jpg" descr="A picture containing mug&#10;&#10;Description automatically generated"/>
                    <pic:cNvPicPr preferRelativeResize="0"/>
                  </pic:nvPicPr>
                  <pic:blipFill>
                    <a:blip r:embed="rId7"/>
                    <a:srcRect/>
                    <a:stretch>
                      <a:fillRect/>
                    </a:stretch>
                  </pic:blipFill>
                  <pic:spPr>
                    <a:xfrm>
                      <a:off x="0" y="0"/>
                      <a:ext cx="4114800" cy="4479925"/>
                    </a:xfrm>
                    <a:prstGeom prst="rect">
                      <a:avLst/>
                    </a:prstGeom>
                    <a:ln/>
                  </pic:spPr>
                </pic:pic>
              </a:graphicData>
            </a:graphic>
          </wp:inline>
        </w:drawing>
      </w:r>
    </w:p>
    <w:p w14:paraId="1A0134C5" w14:textId="77777777" w:rsidR="00025AED" w:rsidRPr="00625708" w:rsidRDefault="00025AED" w:rsidP="00625708">
      <w:pPr>
        <w:pStyle w:val="Normal1"/>
        <w:pBdr>
          <w:top w:val="nil"/>
          <w:left w:val="nil"/>
          <w:bottom w:val="nil"/>
          <w:right w:val="nil"/>
          <w:between w:val="nil"/>
        </w:pBdr>
        <w:spacing w:line="360" w:lineRule="auto"/>
        <w:jc w:val="center"/>
        <w:rPr>
          <w:rFonts w:ascii="Arial" w:eastAsia="Times New Roman" w:hAnsi="Arial" w:cs="Arial"/>
          <w:i/>
          <w:color w:val="000000"/>
        </w:rPr>
      </w:pPr>
      <w:r w:rsidRPr="00625708">
        <w:rPr>
          <w:rFonts w:ascii="Arial" w:eastAsia="Times New Roman" w:hAnsi="Arial" w:cs="Arial"/>
          <w:i/>
          <w:color w:val="000000"/>
        </w:rPr>
        <w:t>Source:</w:t>
      </w:r>
      <w:r w:rsidRPr="00625708">
        <w:rPr>
          <w:rFonts w:ascii="Arial" w:hAnsi="Arial" w:cs="Arial"/>
        </w:rPr>
        <w:t xml:space="preserve"> </w:t>
      </w:r>
      <w:r w:rsidRPr="00625708">
        <w:rPr>
          <w:rFonts w:ascii="Arial" w:eastAsia="Times New Roman" w:hAnsi="Arial" w:cs="Arial"/>
          <w:i/>
          <w:color w:val="000000"/>
        </w:rPr>
        <w:t>https://www.logodesignlove.com/unilever-icons</w:t>
      </w:r>
    </w:p>
    <w:p w14:paraId="5408A218" w14:textId="77777777" w:rsidR="00025AED" w:rsidRPr="00625708" w:rsidRDefault="00025AED" w:rsidP="00625708">
      <w:pPr>
        <w:pStyle w:val="Normal1"/>
        <w:pBdr>
          <w:top w:val="nil"/>
          <w:left w:val="nil"/>
          <w:bottom w:val="nil"/>
          <w:right w:val="nil"/>
          <w:between w:val="nil"/>
        </w:pBdr>
        <w:spacing w:line="360" w:lineRule="auto"/>
        <w:jc w:val="center"/>
        <w:rPr>
          <w:rFonts w:ascii="Arial" w:eastAsia="Times New Roman" w:hAnsi="Arial" w:cs="Arial"/>
          <w:b/>
          <w:color w:val="000000"/>
        </w:rPr>
      </w:pPr>
    </w:p>
    <w:p w14:paraId="5053657B" w14:textId="77777777" w:rsidR="00595A86" w:rsidRPr="00625708" w:rsidRDefault="00595A86" w:rsidP="00625708">
      <w:pPr>
        <w:pStyle w:val="Normal1"/>
        <w:pBdr>
          <w:top w:val="nil"/>
          <w:left w:val="nil"/>
          <w:bottom w:val="nil"/>
          <w:right w:val="nil"/>
          <w:between w:val="nil"/>
        </w:pBdr>
        <w:spacing w:line="360" w:lineRule="auto"/>
        <w:jc w:val="center"/>
        <w:rPr>
          <w:rFonts w:ascii="Arial" w:eastAsia="Times New Roman" w:hAnsi="Arial" w:cs="Arial"/>
          <w:b/>
          <w:color w:val="000000"/>
        </w:rPr>
      </w:pPr>
    </w:p>
    <w:p w14:paraId="2A690570" w14:textId="77777777" w:rsidR="00595A86" w:rsidRPr="00625708" w:rsidRDefault="006F438A" w:rsidP="00625708">
      <w:pPr>
        <w:pStyle w:val="Normal1"/>
        <w:spacing w:line="360" w:lineRule="auto"/>
        <w:rPr>
          <w:rFonts w:ascii="Arial" w:eastAsia="Times New Roman" w:hAnsi="Arial" w:cs="Arial"/>
          <w:b/>
          <w:color w:val="000000"/>
        </w:rPr>
      </w:pPr>
      <w:bookmarkStart w:id="0" w:name="_gjdgxs" w:colFirst="0" w:colLast="0"/>
      <w:bookmarkEnd w:id="0"/>
      <w:r w:rsidRPr="00625708">
        <w:rPr>
          <w:rFonts w:ascii="Arial" w:hAnsi="Arial" w:cs="Arial"/>
        </w:rPr>
        <w:br w:type="page"/>
      </w:r>
    </w:p>
    <w:p w14:paraId="1A0266CB" w14:textId="77777777" w:rsidR="00595A86" w:rsidRPr="003C0C61" w:rsidRDefault="006F438A" w:rsidP="003C0C61">
      <w:pPr>
        <w:pStyle w:val="Normal1"/>
        <w:pBdr>
          <w:top w:val="nil"/>
          <w:left w:val="nil"/>
          <w:bottom w:val="nil"/>
          <w:right w:val="nil"/>
          <w:between w:val="nil"/>
        </w:pBdr>
        <w:spacing w:line="276" w:lineRule="auto"/>
        <w:jc w:val="center"/>
        <w:rPr>
          <w:rFonts w:ascii="Arial" w:eastAsia="Times New Roman" w:hAnsi="Arial" w:cs="Arial"/>
          <w:color w:val="000000"/>
        </w:rPr>
      </w:pPr>
      <w:r w:rsidRPr="003C0C61">
        <w:rPr>
          <w:rFonts w:ascii="Arial" w:eastAsia="Times New Roman" w:hAnsi="Arial" w:cs="Arial"/>
          <w:b/>
          <w:color w:val="000000"/>
        </w:rPr>
        <w:lastRenderedPageBreak/>
        <w:t>Table of Contents</w:t>
      </w:r>
    </w:p>
    <w:sdt>
      <w:sdtPr>
        <w:rPr>
          <w:rFonts w:ascii="Arial" w:hAnsi="Arial" w:cs="Arial"/>
        </w:rPr>
        <w:id w:val="202066735"/>
        <w:docPartObj>
          <w:docPartGallery w:val="Table of Contents"/>
          <w:docPartUnique/>
        </w:docPartObj>
      </w:sdtPr>
      <w:sdtEndPr/>
      <w:sdtContent>
        <w:p w14:paraId="316B2DFE" w14:textId="442DCA80" w:rsidR="003C0C61" w:rsidRPr="003C0C61" w:rsidRDefault="00595A86" w:rsidP="003C0C61">
          <w:pPr>
            <w:pStyle w:val="TOC1"/>
            <w:tabs>
              <w:tab w:val="right" w:pos="9350"/>
            </w:tabs>
            <w:spacing w:line="276" w:lineRule="auto"/>
            <w:rPr>
              <w:rFonts w:ascii="Arial" w:eastAsiaTheme="minorEastAsia" w:hAnsi="Arial" w:cs="Arial"/>
              <w:noProof/>
              <w:lang w:val="en-GB" w:eastAsia="en-GB"/>
            </w:rPr>
          </w:pPr>
          <w:r w:rsidRPr="003C0C61">
            <w:rPr>
              <w:rFonts w:ascii="Arial" w:hAnsi="Arial" w:cs="Arial"/>
            </w:rPr>
            <w:fldChar w:fldCharType="begin"/>
          </w:r>
          <w:r w:rsidR="006F438A" w:rsidRPr="003C0C61">
            <w:rPr>
              <w:rFonts w:ascii="Arial" w:hAnsi="Arial" w:cs="Arial"/>
            </w:rPr>
            <w:instrText xml:space="preserve"> TOC \h \u \z </w:instrText>
          </w:r>
          <w:r w:rsidRPr="003C0C61">
            <w:rPr>
              <w:rFonts w:ascii="Arial" w:hAnsi="Arial" w:cs="Arial"/>
            </w:rPr>
            <w:fldChar w:fldCharType="separate"/>
          </w:r>
          <w:hyperlink w:anchor="_Toc60917539" w:history="1">
            <w:r w:rsidR="003C0C61" w:rsidRPr="003C0C61">
              <w:rPr>
                <w:rStyle w:val="Hyperlink"/>
                <w:rFonts w:ascii="Arial" w:eastAsia="Times New Roman" w:hAnsi="Arial" w:cs="Arial"/>
                <w:noProof/>
              </w:rPr>
              <w:t>Introduction</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_Toc60917539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4</w:t>
            </w:r>
            <w:r w:rsidR="003C0C61" w:rsidRPr="003C0C61">
              <w:rPr>
                <w:rFonts w:ascii="Arial" w:hAnsi="Arial" w:cs="Arial"/>
                <w:noProof/>
                <w:webHidden/>
              </w:rPr>
              <w:fldChar w:fldCharType="end"/>
            </w:r>
          </w:hyperlink>
        </w:p>
        <w:p w14:paraId="77D024FD" w14:textId="7A3C6905" w:rsidR="003C0C61" w:rsidRPr="003C0C61" w:rsidRDefault="00E7317E" w:rsidP="003C0C61">
          <w:pPr>
            <w:pStyle w:val="TOC1"/>
            <w:tabs>
              <w:tab w:val="right" w:pos="9350"/>
            </w:tabs>
            <w:spacing w:line="276" w:lineRule="auto"/>
            <w:rPr>
              <w:rFonts w:ascii="Arial" w:eastAsiaTheme="minorEastAsia" w:hAnsi="Arial" w:cs="Arial"/>
              <w:noProof/>
              <w:lang w:val="en-GB" w:eastAsia="en-GB"/>
            </w:rPr>
          </w:pPr>
          <w:hyperlink w:anchor="_Toc60917540" w:history="1">
            <w:r w:rsidR="003C0C61" w:rsidRPr="003C0C61">
              <w:rPr>
                <w:rStyle w:val="Hyperlink"/>
                <w:rFonts w:ascii="Arial" w:eastAsia="Times New Roman" w:hAnsi="Arial" w:cs="Arial"/>
                <w:noProof/>
              </w:rPr>
              <w:t>Brief introduction of the Organisation</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_Toc60917540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4</w:t>
            </w:r>
            <w:r w:rsidR="003C0C61" w:rsidRPr="003C0C61">
              <w:rPr>
                <w:rFonts w:ascii="Arial" w:hAnsi="Arial" w:cs="Arial"/>
                <w:noProof/>
                <w:webHidden/>
              </w:rPr>
              <w:fldChar w:fldCharType="end"/>
            </w:r>
          </w:hyperlink>
        </w:p>
        <w:p w14:paraId="0727F533" w14:textId="7EA36CE9" w:rsidR="003C0C61" w:rsidRPr="003C0C61" w:rsidRDefault="00E7317E" w:rsidP="003C0C61">
          <w:pPr>
            <w:pStyle w:val="TOC1"/>
            <w:tabs>
              <w:tab w:val="right" w:pos="9350"/>
            </w:tabs>
            <w:spacing w:line="276" w:lineRule="auto"/>
            <w:rPr>
              <w:rFonts w:ascii="Arial" w:eastAsiaTheme="minorEastAsia" w:hAnsi="Arial" w:cs="Arial"/>
              <w:noProof/>
              <w:lang w:val="en-GB" w:eastAsia="en-GB"/>
            </w:rPr>
          </w:pPr>
          <w:hyperlink w:anchor="_Toc60917541" w:history="1">
            <w:r w:rsidR="003C0C61" w:rsidRPr="003C0C61">
              <w:rPr>
                <w:rStyle w:val="Hyperlink"/>
                <w:rFonts w:ascii="Arial" w:eastAsia="Times New Roman" w:hAnsi="Arial" w:cs="Arial"/>
                <w:noProof/>
              </w:rPr>
              <w:t>Overview of management models utilised in the report</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_Toc60917541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7</w:t>
            </w:r>
            <w:r w:rsidR="003C0C61" w:rsidRPr="003C0C61">
              <w:rPr>
                <w:rFonts w:ascii="Arial" w:hAnsi="Arial" w:cs="Arial"/>
                <w:noProof/>
                <w:webHidden/>
              </w:rPr>
              <w:fldChar w:fldCharType="end"/>
            </w:r>
          </w:hyperlink>
        </w:p>
        <w:p w14:paraId="22F65F99" w14:textId="09775EB6"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42" w:history="1">
            <w:r w:rsidR="003C0C61" w:rsidRPr="003C0C61">
              <w:rPr>
                <w:rStyle w:val="Hyperlink"/>
                <w:rFonts w:ascii="Arial" w:eastAsia="Times New Roman" w:hAnsi="Arial" w:cs="Arial"/>
                <w:noProof/>
              </w:rPr>
              <w:t>PESTEL Analysis:</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_Toc60917542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7</w:t>
            </w:r>
            <w:r w:rsidR="003C0C61" w:rsidRPr="003C0C61">
              <w:rPr>
                <w:rFonts w:ascii="Arial" w:hAnsi="Arial" w:cs="Arial"/>
                <w:noProof/>
                <w:webHidden/>
              </w:rPr>
              <w:fldChar w:fldCharType="end"/>
            </w:r>
          </w:hyperlink>
        </w:p>
        <w:p w14:paraId="60BE41A7" w14:textId="67CB9B08"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43" w:history="1">
            <w:r w:rsidR="003C0C61" w:rsidRPr="003C0C61">
              <w:rPr>
                <w:rStyle w:val="Hyperlink"/>
                <w:rFonts w:ascii="Arial" w:eastAsia="Times New Roman" w:hAnsi="Arial" w:cs="Arial"/>
                <w:noProof/>
              </w:rPr>
              <w:t>SWOT Analysis</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_Toc60917543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9</w:t>
            </w:r>
            <w:r w:rsidR="003C0C61" w:rsidRPr="003C0C61">
              <w:rPr>
                <w:rFonts w:ascii="Arial" w:hAnsi="Arial" w:cs="Arial"/>
                <w:noProof/>
                <w:webHidden/>
              </w:rPr>
              <w:fldChar w:fldCharType="end"/>
            </w:r>
          </w:hyperlink>
        </w:p>
        <w:p w14:paraId="7DE99209" w14:textId="5CD8C61E"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44" w:history="1">
            <w:r w:rsidR="003C0C61" w:rsidRPr="003C0C61">
              <w:rPr>
                <w:rStyle w:val="Hyperlink"/>
                <w:rFonts w:ascii="Arial" w:eastAsia="Times New Roman" w:hAnsi="Arial" w:cs="Arial"/>
                <w:noProof/>
              </w:rPr>
              <w:t>Hofstede Cultural Dimensions</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_Toc60917544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10</w:t>
            </w:r>
            <w:r w:rsidR="003C0C61" w:rsidRPr="003C0C61">
              <w:rPr>
                <w:rFonts w:ascii="Arial" w:hAnsi="Arial" w:cs="Arial"/>
                <w:noProof/>
                <w:webHidden/>
              </w:rPr>
              <w:fldChar w:fldCharType="end"/>
            </w:r>
          </w:hyperlink>
        </w:p>
        <w:p w14:paraId="04945278" w14:textId="321EDFD1" w:rsidR="003C0C61" w:rsidRPr="003C0C61" w:rsidRDefault="00E7317E" w:rsidP="003C0C61">
          <w:pPr>
            <w:pStyle w:val="TOC1"/>
            <w:tabs>
              <w:tab w:val="right" w:pos="9350"/>
            </w:tabs>
            <w:spacing w:line="276" w:lineRule="auto"/>
            <w:rPr>
              <w:rFonts w:ascii="Arial" w:eastAsiaTheme="minorEastAsia" w:hAnsi="Arial" w:cs="Arial"/>
              <w:noProof/>
              <w:lang w:val="en-GB" w:eastAsia="en-GB"/>
            </w:rPr>
          </w:pPr>
          <w:hyperlink w:anchor="_Toc60917545" w:history="1">
            <w:r w:rsidR="003C0C61" w:rsidRPr="003C0C61">
              <w:rPr>
                <w:rStyle w:val="Hyperlink"/>
                <w:rFonts w:ascii="Arial" w:eastAsia="Times New Roman" w:hAnsi="Arial" w:cs="Arial"/>
                <w:noProof/>
              </w:rPr>
              <w:t>PESTEL Analysis of Unilever:</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_Toc60917545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12</w:t>
            </w:r>
            <w:r w:rsidR="003C0C61" w:rsidRPr="003C0C61">
              <w:rPr>
                <w:rFonts w:ascii="Arial" w:hAnsi="Arial" w:cs="Arial"/>
                <w:noProof/>
                <w:webHidden/>
              </w:rPr>
              <w:fldChar w:fldCharType="end"/>
            </w:r>
          </w:hyperlink>
        </w:p>
        <w:p w14:paraId="492C67FC" w14:textId="5C936C69"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46" w:history="1">
            <w:r w:rsidR="003C0C61" w:rsidRPr="003C0C61">
              <w:rPr>
                <w:rStyle w:val="Hyperlink"/>
                <w:rFonts w:ascii="Arial" w:eastAsia="Times New Roman" w:hAnsi="Arial" w:cs="Arial"/>
                <w:noProof/>
              </w:rPr>
              <w:t>Political Environment:</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_Toc60917546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12</w:t>
            </w:r>
            <w:r w:rsidR="003C0C61" w:rsidRPr="003C0C61">
              <w:rPr>
                <w:rFonts w:ascii="Arial" w:hAnsi="Arial" w:cs="Arial"/>
                <w:noProof/>
                <w:webHidden/>
              </w:rPr>
              <w:fldChar w:fldCharType="end"/>
            </w:r>
          </w:hyperlink>
        </w:p>
        <w:p w14:paraId="479E16B2" w14:textId="27C65744"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47" w:history="1">
            <w:r w:rsidR="003C0C61" w:rsidRPr="003C0C61">
              <w:rPr>
                <w:rStyle w:val="Hyperlink"/>
                <w:rFonts w:ascii="Arial" w:eastAsia="Times New Roman" w:hAnsi="Arial" w:cs="Arial"/>
                <w:noProof/>
              </w:rPr>
              <w:t>Economic Environment:</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_Toc60917547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12</w:t>
            </w:r>
            <w:r w:rsidR="003C0C61" w:rsidRPr="003C0C61">
              <w:rPr>
                <w:rFonts w:ascii="Arial" w:hAnsi="Arial" w:cs="Arial"/>
                <w:noProof/>
                <w:webHidden/>
              </w:rPr>
              <w:fldChar w:fldCharType="end"/>
            </w:r>
          </w:hyperlink>
        </w:p>
        <w:p w14:paraId="16D996F0" w14:textId="5328768E"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48" w:history="1">
            <w:r w:rsidR="003C0C61" w:rsidRPr="003C0C61">
              <w:rPr>
                <w:rStyle w:val="Hyperlink"/>
                <w:rFonts w:ascii="Arial" w:eastAsia="Times New Roman" w:hAnsi="Arial" w:cs="Arial"/>
                <w:noProof/>
              </w:rPr>
              <w:t>Social Environment:</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_Toc60917548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12</w:t>
            </w:r>
            <w:r w:rsidR="003C0C61" w:rsidRPr="003C0C61">
              <w:rPr>
                <w:rFonts w:ascii="Arial" w:hAnsi="Arial" w:cs="Arial"/>
                <w:noProof/>
                <w:webHidden/>
              </w:rPr>
              <w:fldChar w:fldCharType="end"/>
            </w:r>
          </w:hyperlink>
        </w:p>
        <w:p w14:paraId="34803AB9" w14:textId="20D5DA91"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49" w:history="1">
            <w:r w:rsidR="003C0C61" w:rsidRPr="003C0C61">
              <w:rPr>
                <w:rStyle w:val="Hyperlink"/>
                <w:rFonts w:ascii="Arial" w:eastAsia="Times New Roman" w:hAnsi="Arial" w:cs="Arial"/>
                <w:noProof/>
              </w:rPr>
              <w:t>Technological Environment:</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_Toc60917549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12</w:t>
            </w:r>
            <w:r w:rsidR="003C0C61" w:rsidRPr="003C0C61">
              <w:rPr>
                <w:rFonts w:ascii="Arial" w:hAnsi="Arial" w:cs="Arial"/>
                <w:noProof/>
                <w:webHidden/>
              </w:rPr>
              <w:fldChar w:fldCharType="end"/>
            </w:r>
          </w:hyperlink>
        </w:p>
        <w:p w14:paraId="36599443" w14:textId="3AE64A73"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50" w:history="1">
            <w:r w:rsidR="003C0C61" w:rsidRPr="003C0C61">
              <w:rPr>
                <w:rStyle w:val="Hyperlink"/>
                <w:rFonts w:ascii="Arial" w:eastAsia="Times New Roman" w:hAnsi="Arial" w:cs="Arial"/>
                <w:noProof/>
              </w:rPr>
              <w:t>Ecological Environment:</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_Toc60917550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13</w:t>
            </w:r>
            <w:r w:rsidR="003C0C61" w:rsidRPr="003C0C61">
              <w:rPr>
                <w:rFonts w:ascii="Arial" w:hAnsi="Arial" w:cs="Arial"/>
                <w:noProof/>
                <w:webHidden/>
              </w:rPr>
              <w:fldChar w:fldCharType="end"/>
            </w:r>
          </w:hyperlink>
        </w:p>
        <w:p w14:paraId="2599AC01" w14:textId="50D620DF"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51" w:history="1">
            <w:r w:rsidR="003C0C61" w:rsidRPr="003C0C61">
              <w:rPr>
                <w:rStyle w:val="Hyperlink"/>
                <w:rFonts w:ascii="Arial" w:eastAsia="Times New Roman" w:hAnsi="Arial" w:cs="Arial"/>
                <w:noProof/>
              </w:rPr>
              <w:t>Legal Environment:</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_Toc60917551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13</w:t>
            </w:r>
            <w:r w:rsidR="003C0C61" w:rsidRPr="003C0C61">
              <w:rPr>
                <w:rFonts w:ascii="Arial" w:hAnsi="Arial" w:cs="Arial"/>
                <w:noProof/>
                <w:webHidden/>
              </w:rPr>
              <w:fldChar w:fldCharType="end"/>
            </w:r>
          </w:hyperlink>
        </w:p>
        <w:p w14:paraId="136857CA" w14:textId="26D75095" w:rsidR="003C0C61" w:rsidRPr="003C0C61" w:rsidRDefault="00E7317E" w:rsidP="003C0C61">
          <w:pPr>
            <w:pStyle w:val="TOC1"/>
            <w:tabs>
              <w:tab w:val="right" w:pos="9350"/>
            </w:tabs>
            <w:spacing w:line="276" w:lineRule="auto"/>
            <w:rPr>
              <w:rFonts w:ascii="Arial" w:eastAsiaTheme="minorEastAsia" w:hAnsi="Arial" w:cs="Arial"/>
              <w:noProof/>
              <w:lang w:val="en-GB" w:eastAsia="en-GB"/>
            </w:rPr>
          </w:pPr>
          <w:hyperlink w:anchor="_Toc60917552" w:history="1">
            <w:r w:rsidR="003C0C61" w:rsidRPr="003C0C61">
              <w:rPr>
                <w:rStyle w:val="Hyperlink"/>
                <w:rFonts w:ascii="Arial" w:eastAsia="Times New Roman" w:hAnsi="Arial" w:cs="Arial"/>
                <w:noProof/>
              </w:rPr>
              <w:t>SWOT Analysis</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_Toc60917552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13</w:t>
            </w:r>
            <w:r w:rsidR="003C0C61" w:rsidRPr="003C0C61">
              <w:rPr>
                <w:rFonts w:ascii="Arial" w:hAnsi="Arial" w:cs="Arial"/>
                <w:noProof/>
                <w:webHidden/>
              </w:rPr>
              <w:fldChar w:fldCharType="end"/>
            </w:r>
          </w:hyperlink>
        </w:p>
        <w:p w14:paraId="24FCA76B" w14:textId="35654ABB"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53" w:history="1">
            <w:r w:rsidR="003C0C61" w:rsidRPr="003C0C61">
              <w:rPr>
                <w:rStyle w:val="Hyperlink"/>
                <w:rFonts w:ascii="Arial" w:eastAsia="Times New Roman" w:hAnsi="Arial" w:cs="Arial"/>
                <w:noProof/>
              </w:rPr>
              <w:t>Strengths</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_Toc60917553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13</w:t>
            </w:r>
            <w:r w:rsidR="003C0C61" w:rsidRPr="003C0C61">
              <w:rPr>
                <w:rFonts w:ascii="Arial" w:hAnsi="Arial" w:cs="Arial"/>
                <w:noProof/>
                <w:webHidden/>
              </w:rPr>
              <w:fldChar w:fldCharType="end"/>
            </w:r>
          </w:hyperlink>
        </w:p>
        <w:p w14:paraId="0BAF6ED8" w14:textId="4DA8222A"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54" w:history="1">
            <w:r w:rsidR="003C0C61" w:rsidRPr="003C0C61">
              <w:rPr>
                <w:rStyle w:val="Hyperlink"/>
                <w:rFonts w:ascii="Arial" w:eastAsia="Times New Roman" w:hAnsi="Arial" w:cs="Arial"/>
                <w:noProof/>
              </w:rPr>
              <w:t>Weaknesses</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_Toc60917554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13</w:t>
            </w:r>
            <w:r w:rsidR="003C0C61" w:rsidRPr="003C0C61">
              <w:rPr>
                <w:rFonts w:ascii="Arial" w:hAnsi="Arial" w:cs="Arial"/>
                <w:noProof/>
                <w:webHidden/>
              </w:rPr>
              <w:fldChar w:fldCharType="end"/>
            </w:r>
          </w:hyperlink>
        </w:p>
        <w:p w14:paraId="643C0612" w14:textId="7092EC82"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55" w:history="1">
            <w:r w:rsidR="003C0C61" w:rsidRPr="003C0C61">
              <w:rPr>
                <w:rStyle w:val="Hyperlink"/>
                <w:rFonts w:ascii="Arial" w:eastAsia="Times New Roman" w:hAnsi="Arial" w:cs="Arial"/>
                <w:noProof/>
              </w:rPr>
              <w:t>Opportunities</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_Toc60917555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14</w:t>
            </w:r>
            <w:r w:rsidR="003C0C61" w:rsidRPr="003C0C61">
              <w:rPr>
                <w:rFonts w:ascii="Arial" w:hAnsi="Arial" w:cs="Arial"/>
                <w:noProof/>
                <w:webHidden/>
              </w:rPr>
              <w:fldChar w:fldCharType="end"/>
            </w:r>
          </w:hyperlink>
        </w:p>
        <w:p w14:paraId="6DC1C3D1" w14:textId="02598F76"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56" w:history="1">
            <w:r w:rsidR="003C0C61" w:rsidRPr="003C0C61">
              <w:rPr>
                <w:rStyle w:val="Hyperlink"/>
                <w:rFonts w:ascii="Arial" w:eastAsia="Times New Roman" w:hAnsi="Arial" w:cs="Arial"/>
                <w:noProof/>
              </w:rPr>
              <w:t>Threats</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_Toc60917556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14</w:t>
            </w:r>
            <w:r w:rsidR="003C0C61" w:rsidRPr="003C0C61">
              <w:rPr>
                <w:rFonts w:ascii="Arial" w:hAnsi="Arial" w:cs="Arial"/>
                <w:noProof/>
                <w:webHidden/>
              </w:rPr>
              <w:fldChar w:fldCharType="end"/>
            </w:r>
          </w:hyperlink>
        </w:p>
        <w:p w14:paraId="3D821C9E" w14:textId="3E66A0CA" w:rsidR="003C0C61" w:rsidRPr="003C0C61" w:rsidRDefault="00E7317E" w:rsidP="003C0C61">
          <w:pPr>
            <w:pStyle w:val="TOC1"/>
            <w:tabs>
              <w:tab w:val="right" w:pos="9350"/>
            </w:tabs>
            <w:spacing w:line="276" w:lineRule="auto"/>
            <w:rPr>
              <w:rFonts w:ascii="Arial" w:eastAsiaTheme="minorEastAsia" w:hAnsi="Arial" w:cs="Arial"/>
              <w:noProof/>
              <w:lang w:val="en-GB" w:eastAsia="en-GB"/>
            </w:rPr>
          </w:pPr>
          <w:hyperlink w:anchor="_Toc60917557" w:history="1">
            <w:r w:rsidR="003C0C61" w:rsidRPr="003C0C61">
              <w:rPr>
                <w:rStyle w:val="Hyperlink"/>
                <w:rFonts w:ascii="Arial" w:eastAsia="Times New Roman" w:hAnsi="Arial" w:cs="Arial"/>
                <w:noProof/>
              </w:rPr>
              <w:t>Hofstede Cultural Dimensions</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_Toc60917557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14</w:t>
            </w:r>
            <w:r w:rsidR="003C0C61" w:rsidRPr="003C0C61">
              <w:rPr>
                <w:rFonts w:ascii="Arial" w:hAnsi="Arial" w:cs="Arial"/>
                <w:noProof/>
                <w:webHidden/>
              </w:rPr>
              <w:fldChar w:fldCharType="end"/>
            </w:r>
          </w:hyperlink>
        </w:p>
        <w:p w14:paraId="43909E42" w14:textId="377404E2"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58" w:history="1">
            <w:r w:rsidR="003C0C61" w:rsidRPr="003C0C61">
              <w:rPr>
                <w:rStyle w:val="Hyperlink"/>
                <w:rFonts w:ascii="Arial" w:eastAsia="Times New Roman" w:hAnsi="Arial" w:cs="Arial"/>
                <w:noProof/>
              </w:rPr>
              <w:t>Power Distance</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_Toc60917558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14</w:t>
            </w:r>
            <w:r w:rsidR="003C0C61" w:rsidRPr="003C0C61">
              <w:rPr>
                <w:rFonts w:ascii="Arial" w:hAnsi="Arial" w:cs="Arial"/>
                <w:noProof/>
                <w:webHidden/>
              </w:rPr>
              <w:fldChar w:fldCharType="end"/>
            </w:r>
          </w:hyperlink>
        </w:p>
        <w:p w14:paraId="1E14210C" w14:textId="4EC3B6FC"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59" w:history="1">
            <w:r w:rsidR="003C0C61" w:rsidRPr="003C0C61">
              <w:rPr>
                <w:rStyle w:val="Hyperlink"/>
                <w:rFonts w:ascii="Arial" w:eastAsia="Times New Roman" w:hAnsi="Arial" w:cs="Arial"/>
                <w:noProof/>
              </w:rPr>
              <w:t>Individualism</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_Toc60917559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14</w:t>
            </w:r>
            <w:r w:rsidR="003C0C61" w:rsidRPr="003C0C61">
              <w:rPr>
                <w:rFonts w:ascii="Arial" w:hAnsi="Arial" w:cs="Arial"/>
                <w:noProof/>
                <w:webHidden/>
              </w:rPr>
              <w:fldChar w:fldCharType="end"/>
            </w:r>
          </w:hyperlink>
        </w:p>
        <w:p w14:paraId="05447F63" w14:textId="5619515D"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60" w:history="1">
            <w:r w:rsidR="003C0C61" w:rsidRPr="003C0C61">
              <w:rPr>
                <w:rStyle w:val="Hyperlink"/>
                <w:rFonts w:ascii="Arial" w:eastAsia="Times New Roman" w:hAnsi="Arial" w:cs="Arial"/>
                <w:noProof/>
              </w:rPr>
              <w:t>Masculinity</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_Toc60917560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14</w:t>
            </w:r>
            <w:r w:rsidR="003C0C61" w:rsidRPr="003C0C61">
              <w:rPr>
                <w:rFonts w:ascii="Arial" w:hAnsi="Arial" w:cs="Arial"/>
                <w:noProof/>
                <w:webHidden/>
              </w:rPr>
              <w:fldChar w:fldCharType="end"/>
            </w:r>
          </w:hyperlink>
        </w:p>
        <w:p w14:paraId="2FD7AB05" w14:textId="28C90F3B"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61" w:history="1">
            <w:r w:rsidR="003C0C61" w:rsidRPr="003C0C61">
              <w:rPr>
                <w:rStyle w:val="Hyperlink"/>
                <w:rFonts w:ascii="Arial" w:eastAsia="Times New Roman" w:hAnsi="Arial" w:cs="Arial"/>
                <w:noProof/>
              </w:rPr>
              <w:t>Uncertainty Avoidance</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_Toc60917561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15</w:t>
            </w:r>
            <w:r w:rsidR="003C0C61" w:rsidRPr="003C0C61">
              <w:rPr>
                <w:rFonts w:ascii="Arial" w:hAnsi="Arial" w:cs="Arial"/>
                <w:noProof/>
                <w:webHidden/>
              </w:rPr>
              <w:fldChar w:fldCharType="end"/>
            </w:r>
          </w:hyperlink>
        </w:p>
        <w:p w14:paraId="7FC89F2D" w14:textId="335A2576"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62" w:history="1">
            <w:r w:rsidR="003C0C61" w:rsidRPr="003C0C61">
              <w:rPr>
                <w:rStyle w:val="Hyperlink"/>
                <w:rFonts w:ascii="Arial" w:eastAsia="Times New Roman" w:hAnsi="Arial" w:cs="Arial"/>
                <w:noProof/>
              </w:rPr>
              <w:t>Long term orientation</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_Toc60917562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15</w:t>
            </w:r>
            <w:r w:rsidR="003C0C61" w:rsidRPr="003C0C61">
              <w:rPr>
                <w:rFonts w:ascii="Arial" w:hAnsi="Arial" w:cs="Arial"/>
                <w:noProof/>
                <w:webHidden/>
              </w:rPr>
              <w:fldChar w:fldCharType="end"/>
            </w:r>
          </w:hyperlink>
        </w:p>
        <w:p w14:paraId="4E8F82AC" w14:textId="328AC8B6" w:rsidR="003C0C61" w:rsidRPr="003C0C61" w:rsidRDefault="00E7317E" w:rsidP="003C0C61">
          <w:pPr>
            <w:pStyle w:val="TOC1"/>
            <w:tabs>
              <w:tab w:val="right" w:pos="9350"/>
            </w:tabs>
            <w:spacing w:line="276" w:lineRule="auto"/>
            <w:rPr>
              <w:rFonts w:ascii="Arial" w:eastAsiaTheme="minorEastAsia" w:hAnsi="Arial" w:cs="Arial"/>
              <w:noProof/>
              <w:lang w:val="en-GB" w:eastAsia="en-GB"/>
            </w:rPr>
          </w:pPr>
          <w:hyperlink w:anchor="_Toc60917563" w:history="1">
            <w:r w:rsidR="003C0C61" w:rsidRPr="003C0C61">
              <w:rPr>
                <w:rStyle w:val="Hyperlink"/>
                <w:rFonts w:ascii="Arial" w:eastAsia="Times New Roman" w:hAnsi="Arial" w:cs="Arial"/>
                <w:noProof/>
              </w:rPr>
              <w:t>How Culture Shapes Unilever’s Organisational Performance</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_Toc60917563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15</w:t>
            </w:r>
            <w:r w:rsidR="003C0C61" w:rsidRPr="003C0C61">
              <w:rPr>
                <w:rFonts w:ascii="Arial" w:hAnsi="Arial" w:cs="Arial"/>
                <w:noProof/>
                <w:webHidden/>
              </w:rPr>
              <w:fldChar w:fldCharType="end"/>
            </w:r>
          </w:hyperlink>
        </w:p>
        <w:p w14:paraId="7294EE1A" w14:textId="238FB6C8"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64" w:history="1">
            <w:r w:rsidR="003C0C61" w:rsidRPr="003C0C61">
              <w:rPr>
                <w:rStyle w:val="Hyperlink"/>
                <w:rFonts w:ascii="Arial" w:eastAsia="Times New Roman" w:hAnsi="Arial" w:cs="Arial"/>
                <w:noProof/>
              </w:rPr>
              <w:t>Breaking down the Unilever Logo</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_Toc60917564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15</w:t>
            </w:r>
            <w:r w:rsidR="003C0C61" w:rsidRPr="003C0C61">
              <w:rPr>
                <w:rFonts w:ascii="Arial" w:hAnsi="Arial" w:cs="Arial"/>
                <w:noProof/>
                <w:webHidden/>
              </w:rPr>
              <w:fldChar w:fldCharType="end"/>
            </w:r>
          </w:hyperlink>
        </w:p>
        <w:p w14:paraId="567F51AE" w14:textId="250D209A"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65" w:history="1">
            <w:r w:rsidR="003C0C61" w:rsidRPr="003C0C61">
              <w:rPr>
                <w:rStyle w:val="Hyperlink"/>
                <w:rFonts w:ascii="Arial" w:eastAsia="Times New Roman" w:hAnsi="Arial" w:cs="Arial"/>
                <w:noProof/>
              </w:rPr>
              <w:t>Focus on Performance</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_Toc60917565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18</w:t>
            </w:r>
            <w:r w:rsidR="003C0C61" w:rsidRPr="003C0C61">
              <w:rPr>
                <w:rFonts w:ascii="Arial" w:hAnsi="Arial" w:cs="Arial"/>
                <w:noProof/>
                <w:webHidden/>
              </w:rPr>
              <w:fldChar w:fldCharType="end"/>
            </w:r>
          </w:hyperlink>
        </w:p>
        <w:p w14:paraId="6D6D7253" w14:textId="33789D59" w:rsidR="003C0C61" w:rsidRPr="003C0C61" w:rsidRDefault="00E7317E" w:rsidP="003C0C61">
          <w:pPr>
            <w:pStyle w:val="TOC1"/>
            <w:tabs>
              <w:tab w:val="right" w:pos="9350"/>
            </w:tabs>
            <w:spacing w:line="276" w:lineRule="auto"/>
            <w:rPr>
              <w:rFonts w:ascii="Arial" w:eastAsiaTheme="minorEastAsia" w:hAnsi="Arial" w:cs="Arial"/>
              <w:noProof/>
              <w:lang w:val="en-GB" w:eastAsia="en-GB"/>
            </w:rPr>
          </w:pPr>
          <w:hyperlink w:anchor="_Toc60917566" w:history="1">
            <w:r w:rsidR="003C0C61" w:rsidRPr="003C0C61">
              <w:rPr>
                <w:rStyle w:val="Hyperlink"/>
                <w:rFonts w:ascii="Arial" w:eastAsia="Times New Roman" w:hAnsi="Arial" w:cs="Arial"/>
                <w:noProof/>
              </w:rPr>
              <w:t>Organisational Standards at Unilever</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_Toc60917566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19</w:t>
            </w:r>
            <w:r w:rsidR="003C0C61" w:rsidRPr="003C0C61">
              <w:rPr>
                <w:rFonts w:ascii="Arial" w:hAnsi="Arial" w:cs="Arial"/>
                <w:noProof/>
                <w:webHidden/>
              </w:rPr>
              <w:fldChar w:fldCharType="end"/>
            </w:r>
          </w:hyperlink>
        </w:p>
        <w:p w14:paraId="1AC7CC7F" w14:textId="36F66261"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67" w:history="1">
            <w:r w:rsidR="003C0C61" w:rsidRPr="003C0C61">
              <w:rPr>
                <w:rStyle w:val="Hyperlink"/>
                <w:rFonts w:ascii="Arial" w:eastAsia="Times New Roman" w:hAnsi="Arial" w:cs="Arial"/>
                <w:noProof/>
              </w:rPr>
              <w:t>Risk Management</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_Toc60917567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19</w:t>
            </w:r>
            <w:r w:rsidR="003C0C61" w:rsidRPr="003C0C61">
              <w:rPr>
                <w:rFonts w:ascii="Arial" w:hAnsi="Arial" w:cs="Arial"/>
                <w:noProof/>
                <w:webHidden/>
              </w:rPr>
              <w:fldChar w:fldCharType="end"/>
            </w:r>
          </w:hyperlink>
        </w:p>
        <w:p w14:paraId="7DFCDECD" w14:textId="68F77512"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68" w:history="1">
            <w:r w:rsidR="003C0C61" w:rsidRPr="003C0C61">
              <w:rPr>
                <w:rStyle w:val="Hyperlink"/>
                <w:rFonts w:ascii="Arial" w:eastAsia="Times New Roman" w:hAnsi="Arial" w:cs="Arial"/>
                <w:noProof/>
              </w:rPr>
              <w:t>Innovation</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_Toc60917568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19</w:t>
            </w:r>
            <w:r w:rsidR="003C0C61" w:rsidRPr="003C0C61">
              <w:rPr>
                <w:rFonts w:ascii="Arial" w:hAnsi="Arial" w:cs="Arial"/>
                <w:noProof/>
                <w:webHidden/>
              </w:rPr>
              <w:fldChar w:fldCharType="end"/>
            </w:r>
          </w:hyperlink>
        </w:p>
        <w:p w14:paraId="68FC674A" w14:textId="6A13DCE1"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69" w:history="1">
            <w:r w:rsidR="003C0C61" w:rsidRPr="003C0C61">
              <w:rPr>
                <w:rStyle w:val="Hyperlink"/>
                <w:rFonts w:ascii="Arial" w:eastAsia="Times New Roman" w:hAnsi="Arial" w:cs="Arial"/>
                <w:noProof/>
              </w:rPr>
              <w:t>Product Quality</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_Toc60917569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20</w:t>
            </w:r>
            <w:r w:rsidR="003C0C61" w:rsidRPr="003C0C61">
              <w:rPr>
                <w:rFonts w:ascii="Arial" w:hAnsi="Arial" w:cs="Arial"/>
                <w:noProof/>
                <w:webHidden/>
              </w:rPr>
              <w:fldChar w:fldCharType="end"/>
            </w:r>
          </w:hyperlink>
        </w:p>
        <w:p w14:paraId="361375CC" w14:textId="6E4AAAC9"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70" w:history="1">
            <w:r w:rsidR="003C0C61" w:rsidRPr="003C0C61">
              <w:rPr>
                <w:rStyle w:val="Hyperlink"/>
                <w:rFonts w:ascii="Arial" w:eastAsia="Times New Roman" w:hAnsi="Arial" w:cs="Arial"/>
                <w:noProof/>
              </w:rPr>
              <w:t>Corruption</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_Toc60917570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20</w:t>
            </w:r>
            <w:r w:rsidR="003C0C61" w:rsidRPr="003C0C61">
              <w:rPr>
                <w:rFonts w:ascii="Arial" w:hAnsi="Arial" w:cs="Arial"/>
                <w:noProof/>
                <w:webHidden/>
              </w:rPr>
              <w:fldChar w:fldCharType="end"/>
            </w:r>
          </w:hyperlink>
        </w:p>
        <w:p w14:paraId="239AECE0" w14:textId="3FC216C4"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71" w:history="1">
            <w:r w:rsidR="003C0C61" w:rsidRPr="003C0C61">
              <w:rPr>
                <w:rStyle w:val="Hyperlink"/>
                <w:rFonts w:ascii="Arial" w:eastAsia="Times New Roman" w:hAnsi="Arial" w:cs="Arial"/>
                <w:noProof/>
              </w:rPr>
              <w:t>Employee Health and Safety</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_Toc60917571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20</w:t>
            </w:r>
            <w:r w:rsidR="003C0C61" w:rsidRPr="003C0C61">
              <w:rPr>
                <w:rFonts w:ascii="Arial" w:hAnsi="Arial" w:cs="Arial"/>
                <w:noProof/>
                <w:webHidden/>
              </w:rPr>
              <w:fldChar w:fldCharType="end"/>
            </w:r>
          </w:hyperlink>
        </w:p>
        <w:p w14:paraId="097E1815" w14:textId="1EED42BB"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72" w:history="1">
            <w:r w:rsidR="003C0C61" w:rsidRPr="003C0C61">
              <w:rPr>
                <w:rStyle w:val="Hyperlink"/>
                <w:rFonts w:ascii="Arial" w:eastAsia="Times New Roman" w:hAnsi="Arial" w:cs="Arial"/>
                <w:noProof/>
              </w:rPr>
              <w:t>Fair Treatment</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_Toc60917572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21</w:t>
            </w:r>
            <w:r w:rsidR="003C0C61" w:rsidRPr="003C0C61">
              <w:rPr>
                <w:rFonts w:ascii="Arial" w:hAnsi="Arial" w:cs="Arial"/>
                <w:noProof/>
                <w:webHidden/>
              </w:rPr>
              <w:fldChar w:fldCharType="end"/>
            </w:r>
          </w:hyperlink>
        </w:p>
        <w:p w14:paraId="456E94C7" w14:textId="3680B625" w:rsidR="003C0C61" w:rsidRPr="003C0C61" w:rsidRDefault="00E7317E" w:rsidP="003C0C61">
          <w:pPr>
            <w:pStyle w:val="TOC2"/>
            <w:tabs>
              <w:tab w:val="right" w:pos="9350"/>
            </w:tabs>
            <w:spacing w:line="276" w:lineRule="auto"/>
            <w:rPr>
              <w:rFonts w:ascii="Arial" w:eastAsiaTheme="minorEastAsia" w:hAnsi="Arial" w:cs="Arial"/>
              <w:noProof/>
              <w:lang w:val="en-GB" w:eastAsia="en-GB"/>
            </w:rPr>
          </w:pPr>
          <w:hyperlink w:anchor="_Toc60917573" w:history="1">
            <w:r w:rsidR="003C0C61" w:rsidRPr="003C0C61">
              <w:rPr>
                <w:rStyle w:val="Hyperlink"/>
                <w:rFonts w:ascii="Arial" w:eastAsia="Times New Roman" w:hAnsi="Arial" w:cs="Arial"/>
                <w:noProof/>
              </w:rPr>
              <w:t>Information Safety</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_Toc60917573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21</w:t>
            </w:r>
            <w:r w:rsidR="003C0C61" w:rsidRPr="003C0C61">
              <w:rPr>
                <w:rFonts w:ascii="Arial" w:hAnsi="Arial" w:cs="Arial"/>
                <w:noProof/>
                <w:webHidden/>
              </w:rPr>
              <w:fldChar w:fldCharType="end"/>
            </w:r>
          </w:hyperlink>
        </w:p>
        <w:p w14:paraId="3E4E6425" w14:textId="32D79FFF" w:rsidR="003C0C61" w:rsidRPr="003C0C61" w:rsidRDefault="00E7317E" w:rsidP="003C0C61">
          <w:pPr>
            <w:pStyle w:val="TOC1"/>
            <w:tabs>
              <w:tab w:val="right" w:pos="9350"/>
            </w:tabs>
            <w:spacing w:line="276" w:lineRule="auto"/>
            <w:rPr>
              <w:rFonts w:ascii="Arial" w:eastAsiaTheme="minorEastAsia" w:hAnsi="Arial" w:cs="Arial"/>
              <w:noProof/>
              <w:lang w:val="en-GB" w:eastAsia="en-GB"/>
            </w:rPr>
          </w:pPr>
          <w:hyperlink w:anchor="_Toc60917574" w:history="1">
            <w:r w:rsidR="003C0C61" w:rsidRPr="003C0C61">
              <w:rPr>
                <w:rStyle w:val="Hyperlink"/>
                <w:rFonts w:ascii="Arial" w:eastAsia="Times New Roman" w:hAnsi="Arial" w:cs="Arial"/>
                <w:noProof/>
              </w:rPr>
              <w:t>Conclusion</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_Toc60917574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22</w:t>
            </w:r>
            <w:r w:rsidR="003C0C61" w:rsidRPr="003C0C61">
              <w:rPr>
                <w:rFonts w:ascii="Arial" w:hAnsi="Arial" w:cs="Arial"/>
                <w:noProof/>
                <w:webHidden/>
              </w:rPr>
              <w:fldChar w:fldCharType="end"/>
            </w:r>
          </w:hyperlink>
        </w:p>
        <w:p w14:paraId="6064AEB7" w14:textId="2059AE26" w:rsidR="003C0C61" w:rsidRPr="003C0C61" w:rsidRDefault="00E7317E" w:rsidP="003C0C61">
          <w:pPr>
            <w:pStyle w:val="TOC1"/>
            <w:tabs>
              <w:tab w:val="right" w:pos="9350"/>
            </w:tabs>
            <w:spacing w:line="276" w:lineRule="auto"/>
            <w:rPr>
              <w:rFonts w:ascii="Arial" w:eastAsiaTheme="minorEastAsia" w:hAnsi="Arial" w:cs="Arial"/>
              <w:noProof/>
              <w:lang w:val="en-GB" w:eastAsia="en-GB"/>
            </w:rPr>
          </w:pPr>
          <w:hyperlink w:anchor="_Toc60917575" w:history="1">
            <w:r w:rsidR="003C0C61" w:rsidRPr="003C0C61">
              <w:rPr>
                <w:rStyle w:val="Hyperlink"/>
                <w:rFonts w:ascii="Arial" w:eastAsia="Times New Roman" w:hAnsi="Arial" w:cs="Arial"/>
                <w:noProof/>
              </w:rPr>
              <w:t>References</w:t>
            </w:r>
            <w:r w:rsidR="003C0C61" w:rsidRPr="003C0C61">
              <w:rPr>
                <w:rFonts w:ascii="Arial" w:hAnsi="Arial" w:cs="Arial"/>
                <w:noProof/>
                <w:webHidden/>
              </w:rPr>
              <w:tab/>
            </w:r>
            <w:r w:rsidR="003C0C61" w:rsidRPr="003C0C61">
              <w:rPr>
                <w:rFonts w:ascii="Arial" w:hAnsi="Arial" w:cs="Arial"/>
                <w:noProof/>
                <w:webHidden/>
              </w:rPr>
              <w:fldChar w:fldCharType="begin"/>
            </w:r>
            <w:r w:rsidR="003C0C61" w:rsidRPr="003C0C61">
              <w:rPr>
                <w:rFonts w:ascii="Arial" w:hAnsi="Arial" w:cs="Arial"/>
                <w:noProof/>
                <w:webHidden/>
              </w:rPr>
              <w:instrText xml:space="preserve"> PAGEREF _Toc60917575 \h </w:instrText>
            </w:r>
            <w:r w:rsidR="003C0C61" w:rsidRPr="003C0C61">
              <w:rPr>
                <w:rFonts w:ascii="Arial" w:hAnsi="Arial" w:cs="Arial"/>
                <w:noProof/>
                <w:webHidden/>
              </w:rPr>
            </w:r>
            <w:r w:rsidR="003C0C61" w:rsidRPr="003C0C61">
              <w:rPr>
                <w:rFonts w:ascii="Arial" w:hAnsi="Arial" w:cs="Arial"/>
                <w:noProof/>
                <w:webHidden/>
              </w:rPr>
              <w:fldChar w:fldCharType="separate"/>
            </w:r>
            <w:r w:rsidR="003C0C61" w:rsidRPr="003C0C61">
              <w:rPr>
                <w:rFonts w:ascii="Arial" w:hAnsi="Arial" w:cs="Arial"/>
                <w:noProof/>
                <w:webHidden/>
              </w:rPr>
              <w:t>23</w:t>
            </w:r>
            <w:r w:rsidR="003C0C61" w:rsidRPr="003C0C61">
              <w:rPr>
                <w:rFonts w:ascii="Arial" w:hAnsi="Arial" w:cs="Arial"/>
                <w:noProof/>
                <w:webHidden/>
              </w:rPr>
              <w:fldChar w:fldCharType="end"/>
            </w:r>
          </w:hyperlink>
        </w:p>
        <w:p w14:paraId="42EC6A0A" w14:textId="118F8311" w:rsidR="00595A86" w:rsidRPr="003C0C61" w:rsidRDefault="00595A86" w:rsidP="003C0C61">
          <w:pPr>
            <w:pStyle w:val="Normal1"/>
            <w:pBdr>
              <w:top w:val="nil"/>
              <w:left w:val="nil"/>
              <w:bottom w:val="nil"/>
              <w:right w:val="nil"/>
              <w:between w:val="nil"/>
            </w:pBdr>
            <w:spacing w:line="276" w:lineRule="auto"/>
            <w:jc w:val="both"/>
            <w:rPr>
              <w:rFonts w:ascii="Arial" w:eastAsia="Times New Roman" w:hAnsi="Arial" w:cs="Arial"/>
              <w:color w:val="000000"/>
            </w:rPr>
          </w:pPr>
          <w:r w:rsidRPr="003C0C61">
            <w:rPr>
              <w:rFonts w:ascii="Arial" w:hAnsi="Arial" w:cs="Arial"/>
            </w:rPr>
            <w:fldChar w:fldCharType="end"/>
          </w:r>
        </w:p>
      </w:sdtContent>
    </w:sdt>
    <w:p w14:paraId="02ACCEBD" w14:textId="77777777" w:rsidR="00595A86" w:rsidRPr="003C0C61" w:rsidRDefault="006F438A" w:rsidP="003C0C61">
      <w:pPr>
        <w:pStyle w:val="Normal1"/>
        <w:spacing w:line="276" w:lineRule="auto"/>
        <w:rPr>
          <w:rFonts w:ascii="Arial" w:eastAsia="Times New Roman" w:hAnsi="Arial" w:cs="Arial"/>
          <w:b/>
          <w:i/>
          <w:color w:val="000000"/>
        </w:rPr>
      </w:pPr>
      <w:r w:rsidRPr="003C0C61">
        <w:rPr>
          <w:rFonts w:ascii="Arial" w:hAnsi="Arial" w:cs="Arial"/>
        </w:rPr>
        <w:br w:type="page"/>
      </w:r>
    </w:p>
    <w:p w14:paraId="3A83D89D" w14:textId="77777777" w:rsidR="00595A86" w:rsidRPr="003C0C61" w:rsidRDefault="006F438A" w:rsidP="003C0C61">
      <w:pPr>
        <w:pStyle w:val="Heading1"/>
        <w:spacing w:line="360" w:lineRule="auto"/>
        <w:jc w:val="both"/>
        <w:rPr>
          <w:rFonts w:eastAsia="Times New Roman"/>
        </w:rPr>
      </w:pPr>
      <w:bookmarkStart w:id="1" w:name="_Toc60917539"/>
      <w:r w:rsidRPr="003C0C61">
        <w:rPr>
          <w:rFonts w:eastAsia="Times New Roman"/>
        </w:rPr>
        <w:lastRenderedPageBreak/>
        <w:t>Introduction</w:t>
      </w:r>
      <w:bookmarkEnd w:id="1"/>
    </w:p>
    <w:p w14:paraId="6F19E277" w14:textId="1ADFB5AF" w:rsidR="00595A86" w:rsidRPr="003C0C61" w:rsidRDefault="006F438A" w:rsidP="003C0C61">
      <w:pPr>
        <w:pStyle w:val="Normal1"/>
        <w:pBdr>
          <w:top w:val="nil"/>
          <w:left w:val="nil"/>
          <w:bottom w:val="nil"/>
          <w:right w:val="nil"/>
          <w:between w:val="nil"/>
        </w:pBdr>
        <w:spacing w:before="280" w:after="280" w:line="360" w:lineRule="auto"/>
        <w:jc w:val="both"/>
        <w:rPr>
          <w:rFonts w:ascii="Arial" w:eastAsia="Times New Roman" w:hAnsi="Arial" w:cs="Arial"/>
          <w:color w:val="0E101A"/>
        </w:rPr>
      </w:pPr>
      <w:r w:rsidRPr="003C0C61">
        <w:rPr>
          <w:rFonts w:ascii="Arial" w:eastAsia="Times New Roman" w:hAnsi="Arial" w:cs="Arial"/>
          <w:color w:val="0E101A"/>
        </w:rPr>
        <w:t xml:space="preserve">This project is about demonstrating the impact of </w:t>
      </w:r>
      <w:r w:rsidR="00770D14" w:rsidRPr="003C0C61">
        <w:rPr>
          <w:rFonts w:ascii="Arial" w:eastAsia="Times New Roman" w:hAnsi="Arial" w:cs="Arial"/>
          <w:color w:val="0E101A"/>
        </w:rPr>
        <w:t>workplace</w:t>
      </w:r>
      <w:r w:rsidRPr="003C0C61">
        <w:rPr>
          <w:rFonts w:ascii="Arial" w:eastAsia="Times New Roman" w:hAnsi="Arial" w:cs="Arial"/>
          <w:color w:val="0E101A"/>
        </w:rPr>
        <w:t xml:space="preserve"> culture at Unilever on </w:t>
      </w:r>
      <w:proofErr w:type="spellStart"/>
      <w:r w:rsidRPr="003C0C61">
        <w:rPr>
          <w:rFonts w:ascii="Arial" w:eastAsia="Times New Roman" w:hAnsi="Arial" w:cs="Arial"/>
          <w:color w:val="0E101A"/>
        </w:rPr>
        <w:t>organisational</w:t>
      </w:r>
      <w:proofErr w:type="spellEnd"/>
      <w:r w:rsidRPr="003C0C61">
        <w:rPr>
          <w:rFonts w:ascii="Arial" w:eastAsia="Times New Roman" w:hAnsi="Arial" w:cs="Arial"/>
          <w:color w:val="0E101A"/>
        </w:rPr>
        <w:t xml:space="preserve"> performance. Culture, in an </w:t>
      </w:r>
      <w:proofErr w:type="spellStart"/>
      <w:r w:rsidRPr="003C0C61">
        <w:rPr>
          <w:rFonts w:ascii="Arial" w:eastAsia="Times New Roman" w:hAnsi="Arial" w:cs="Arial"/>
          <w:color w:val="0E101A"/>
        </w:rPr>
        <w:t>organi</w:t>
      </w:r>
      <w:r w:rsidR="00E704B6" w:rsidRPr="003C0C61">
        <w:rPr>
          <w:rFonts w:ascii="Arial" w:eastAsia="Times New Roman" w:hAnsi="Arial" w:cs="Arial"/>
          <w:color w:val="0E101A"/>
        </w:rPr>
        <w:t>s</w:t>
      </w:r>
      <w:r w:rsidRPr="003C0C61">
        <w:rPr>
          <w:rFonts w:ascii="Arial" w:eastAsia="Times New Roman" w:hAnsi="Arial" w:cs="Arial"/>
          <w:color w:val="0E101A"/>
        </w:rPr>
        <w:t>ation</w:t>
      </w:r>
      <w:proofErr w:type="spellEnd"/>
      <w:r w:rsidRPr="003C0C61">
        <w:rPr>
          <w:rFonts w:ascii="Arial" w:eastAsia="Times New Roman" w:hAnsi="Arial" w:cs="Arial"/>
          <w:color w:val="0E101A"/>
        </w:rPr>
        <w:t xml:space="preserve">, is the collective effect of the shared values, ethical standards, practices and beliefs. Furthermore, it includes the company’s history, stories, symbols, and logos. Company traditions play an important role in transferring these values to the employees and developing a culture where </w:t>
      </w:r>
      <w:proofErr w:type="spellStart"/>
      <w:r w:rsidRPr="003C0C61">
        <w:rPr>
          <w:rFonts w:ascii="Arial" w:eastAsia="Times New Roman" w:hAnsi="Arial" w:cs="Arial"/>
          <w:color w:val="0E101A"/>
        </w:rPr>
        <w:t>socialisation</w:t>
      </w:r>
      <w:proofErr w:type="spellEnd"/>
      <w:r w:rsidRPr="003C0C61">
        <w:rPr>
          <w:rFonts w:ascii="Arial" w:eastAsia="Times New Roman" w:hAnsi="Arial" w:cs="Arial"/>
          <w:color w:val="0E101A"/>
        </w:rPr>
        <w:t xml:space="preserve"> and teamwork are encouraged. This forms the personality of the </w:t>
      </w:r>
      <w:proofErr w:type="spellStart"/>
      <w:r w:rsidRPr="003C0C61">
        <w:rPr>
          <w:rFonts w:ascii="Arial" w:eastAsia="Times New Roman" w:hAnsi="Arial" w:cs="Arial"/>
          <w:color w:val="0E101A"/>
        </w:rPr>
        <w:t>organi</w:t>
      </w:r>
      <w:r w:rsidR="00E704B6" w:rsidRPr="003C0C61">
        <w:rPr>
          <w:rFonts w:ascii="Arial" w:eastAsia="Times New Roman" w:hAnsi="Arial" w:cs="Arial"/>
          <w:color w:val="0E101A"/>
        </w:rPr>
        <w:t>s</w:t>
      </w:r>
      <w:r w:rsidRPr="003C0C61">
        <w:rPr>
          <w:rFonts w:ascii="Arial" w:eastAsia="Times New Roman" w:hAnsi="Arial" w:cs="Arial"/>
          <w:color w:val="0E101A"/>
        </w:rPr>
        <w:t>ation</w:t>
      </w:r>
      <w:proofErr w:type="spellEnd"/>
      <w:r w:rsidRPr="003C0C61">
        <w:rPr>
          <w:rFonts w:ascii="Arial" w:eastAsia="Times New Roman" w:hAnsi="Arial" w:cs="Arial"/>
          <w:color w:val="0E101A"/>
        </w:rPr>
        <w:t>, the way people interact with each other and how they carry out their roles. Culture has a very broad scope. It starts with the very vision</w:t>
      </w:r>
      <w:r w:rsidR="00E704B6" w:rsidRPr="003C0C61">
        <w:rPr>
          <w:rFonts w:ascii="Arial" w:eastAsia="Times New Roman" w:hAnsi="Arial" w:cs="Arial"/>
          <w:color w:val="0E101A"/>
        </w:rPr>
        <w:t>,</w:t>
      </w:r>
      <w:r w:rsidRPr="003C0C61">
        <w:rPr>
          <w:rFonts w:ascii="Arial" w:eastAsia="Times New Roman" w:hAnsi="Arial" w:cs="Arial"/>
          <w:color w:val="0E101A"/>
        </w:rPr>
        <w:t xml:space="preserve"> </w:t>
      </w:r>
      <w:r w:rsidR="00E704B6" w:rsidRPr="003C0C61">
        <w:rPr>
          <w:rFonts w:ascii="Arial" w:eastAsia="Times New Roman" w:hAnsi="Arial" w:cs="Arial"/>
          <w:color w:val="0E101A"/>
        </w:rPr>
        <w:t>m</w:t>
      </w:r>
      <w:r w:rsidRPr="003C0C61">
        <w:rPr>
          <w:rFonts w:ascii="Arial" w:eastAsia="Times New Roman" w:hAnsi="Arial" w:cs="Arial"/>
          <w:color w:val="0E101A"/>
        </w:rPr>
        <w:t xml:space="preserve">ission and strategy of the company which sets the tone from the top. </w:t>
      </w:r>
    </w:p>
    <w:p w14:paraId="4F11E17F" w14:textId="0E36886C"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Leadership is another important tool for developing and harnessing this culture into </w:t>
      </w:r>
      <w:proofErr w:type="spellStart"/>
      <w:r w:rsidRPr="003C0C61">
        <w:rPr>
          <w:rFonts w:ascii="Arial" w:eastAsia="Times New Roman" w:hAnsi="Arial" w:cs="Arial"/>
          <w:color w:val="0E101A"/>
        </w:rPr>
        <w:t>organisational</w:t>
      </w:r>
      <w:proofErr w:type="spellEnd"/>
      <w:r w:rsidRPr="003C0C61">
        <w:rPr>
          <w:rFonts w:ascii="Arial" w:eastAsia="Times New Roman" w:hAnsi="Arial" w:cs="Arial"/>
          <w:color w:val="0E101A"/>
        </w:rPr>
        <w:t xml:space="preserve"> performance. Therefore, companies need to build a culture where leadership is promoted as a value and skill. The </w:t>
      </w:r>
      <w:proofErr w:type="spellStart"/>
      <w:r w:rsidRPr="003C0C61">
        <w:rPr>
          <w:rFonts w:ascii="Arial" w:eastAsia="Times New Roman" w:hAnsi="Arial" w:cs="Arial"/>
          <w:color w:val="0E101A"/>
        </w:rPr>
        <w:t>organisational</w:t>
      </w:r>
      <w:proofErr w:type="spellEnd"/>
      <w:r w:rsidRPr="003C0C61">
        <w:rPr>
          <w:rFonts w:ascii="Arial" w:eastAsia="Times New Roman" w:hAnsi="Arial" w:cs="Arial"/>
          <w:color w:val="0E101A"/>
        </w:rPr>
        <w:t xml:space="preserve"> structure has a huge implication on how a company chooses and </w:t>
      </w:r>
      <w:proofErr w:type="spellStart"/>
      <w:r w:rsidRPr="003C0C61">
        <w:rPr>
          <w:rFonts w:ascii="Arial" w:eastAsia="Times New Roman" w:hAnsi="Arial" w:cs="Arial"/>
          <w:color w:val="0E101A"/>
        </w:rPr>
        <w:t>strateg</w:t>
      </w:r>
      <w:r w:rsidR="00C90EF2" w:rsidRPr="003C0C61">
        <w:rPr>
          <w:rFonts w:ascii="Arial" w:eastAsia="Times New Roman" w:hAnsi="Arial" w:cs="Arial"/>
          <w:color w:val="0E101A"/>
        </w:rPr>
        <w:t>ise</w:t>
      </w:r>
      <w:r w:rsidRPr="003C0C61">
        <w:rPr>
          <w:rFonts w:ascii="Arial" w:eastAsia="Times New Roman" w:hAnsi="Arial" w:cs="Arial"/>
          <w:color w:val="0E101A"/>
        </w:rPr>
        <w:t>s</w:t>
      </w:r>
      <w:proofErr w:type="spellEnd"/>
      <w:r w:rsidRPr="003C0C61">
        <w:rPr>
          <w:rFonts w:ascii="Arial" w:eastAsia="Times New Roman" w:hAnsi="Arial" w:cs="Arial"/>
          <w:color w:val="0E101A"/>
        </w:rPr>
        <w:t xml:space="preserve"> to achieve this objective. One of the strong influences on this report is the recent Covid-19 pandemic as it has essentially been transformative </w:t>
      </w:r>
      <w:r w:rsidR="00E704B6" w:rsidRPr="003C0C61">
        <w:rPr>
          <w:rFonts w:ascii="Arial" w:eastAsia="Times New Roman" w:hAnsi="Arial" w:cs="Arial"/>
          <w:color w:val="0E101A"/>
        </w:rPr>
        <w:t>o</w:t>
      </w:r>
      <w:r w:rsidRPr="003C0C61">
        <w:rPr>
          <w:rFonts w:ascii="Arial" w:eastAsia="Times New Roman" w:hAnsi="Arial" w:cs="Arial"/>
          <w:color w:val="0E101A"/>
        </w:rPr>
        <w:t xml:space="preserve">n how companies operate. The work-from-home phenomenon is predicted to be here for good by the analysts. Virtual meetings have become a norm over the past year. Technology is more integrated with the culture than ever. Leaders are expected to be proficient in handling modern meeting software such as Zoom and Google Meets. It is yet to be seen how much lasting impact this disruption will create in </w:t>
      </w:r>
      <w:proofErr w:type="spellStart"/>
      <w:r w:rsidRPr="003C0C61">
        <w:rPr>
          <w:rFonts w:ascii="Arial" w:eastAsia="Times New Roman" w:hAnsi="Arial" w:cs="Arial"/>
          <w:color w:val="0E101A"/>
        </w:rPr>
        <w:t>organisational</w:t>
      </w:r>
      <w:proofErr w:type="spellEnd"/>
      <w:r w:rsidRPr="003C0C61">
        <w:rPr>
          <w:rFonts w:ascii="Arial" w:eastAsia="Times New Roman" w:hAnsi="Arial" w:cs="Arial"/>
          <w:color w:val="0E101A"/>
        </w:rPr>
        <w:t xml:space="preserve"> cultures when the Covid-19 pandemic is over.</w:t>
      </w:r>
    </w:p>
    <w:p w14:paraId="7C049F1F" w14:textId="77777777" w:rsidR="00595A86" w:rsidRPr="003C0C61" w:rsidRDefault="006F438A" w:rsidP="003C0C61">
      <w:pPr>
        <w:pStyle w:val="Heading1"/>
        <w:spacing w:line="360" w:lineRule="auto"/>
        <w:rPr>
          <w:rFonts w:eastAsia="Times New Roman"/>
        </w:rPr>
      </w:pPr>
      <w:bookmarkStart w:id="2" w:name="_Toc60917540"/>
      <w:r w:rsidRPr="003C0C61">
        <w:rPr>
          <w:rFonts w:eastAsia="Times New Roman"/>
        </w:rPr>
        <w:t xml:space="preserve">Brief introduction of the </w:t>
      </w:r>
      <w:proofErr w:type="spellStart"/>
      <w:r w:rsidRPr="003C0C61">
        <w:rPr>
          <w:rFonts w:eastAsia="Times New Roman"/>
        </w:rPr>
        <w:t>Organisation</w:t>
      </w:r>
      <w:bookmarkEnd w:id="2"/>
      <w:proofErr w:type="spellEnd"/>
    </w:p>
    <w:p w14:paraId="58596E3B" w14:textId="21BE560A" w:rsidR="00595A86" w:rsidRPr="003C0C61" w:rsidRDefault="006F438A" w:rsidP="003C0C61">
      <w:pPr>
        <w:pStyle w:val="Normal1"/>
        <w:pBdr>
          <w:top w:val="nil"/>
          <w:left w:val="nil"/>
          <w:bottom w:val="nil"/>
          <w:right w:val="nil"/>
          <w:between w:val="nil"/>
        </w:pBdr>
        <w:spacing w:before="280" w:after="280" w:line="360" w:lineRule="auto"/>
        <w:jc w:val="both"/>
        <w:rPr>
          <w:rFonts w:ascii="Arial" w:eastAsia="Times New Roman" w:hAnsi="Arial" w:cs="Arial"/>
          <w:color w:val="0E101A"/>
        </w:rPr>
      </w:pPr>
      <w:r w:rsidRPr="003C0C61">
        <w:rPr>
          <w:rFonts w:ascii="Arial" w:eastAsia="Times New Roman" w:hAnsi="Arial" w:cs="Arial"/>
          <w:color w:val="0E101A"/>
        </w:rPr>
        <w:t>Unilever is the third largest FMCG company after P&amp;G and Nestlé. FMCG (Fast-Moving Con</w:t>
      </w:r>
      <w:r w:rsidR="00E704B6" w:rsidRPr="003C0C61">
        <w:rPr>
          <w:rFonts w:ascii="Arial" w:eastAsia="Times New Roman" w:hAnsi="Arial" w:cs="Arial"/>
          <w:color w:val="0E101A"/>
        </w:rPr>
        <w:t>s</w:t>
      </w:r>
      <w:r w:rsidRPr="003C0C61">
        <w:rPr>
          <w:rFonts w:ascii="Arial" w:eastAsia="Times New Roman" w:hAnsi="Arial" w:cs="Arial"/>
          <w:color w:val="0E101A"/>
        </w:rPr>
        <w:t xml:space="preserve">umer Goods) products, also called consumer packaged goods, are products having high consumer demand and turnover, with a lower shelf life. It produces household items like food, beverages, cleaning products, personal hygiene products, etc. It is also the largest manufacturer of ice cream products, most of them falling under the famous </w:t>
      </w:r>
      <w:proofErr w:type="spellStart"/>
      <w:r w:rsidRPr="003C0C61">
        <w:rPr>
          <w:rFonts w:ascii="Arial" w:eastAsia="Times New Roman" w:hAnsi="Arial" w:cs="Arial"/>
          <w:color w:val="0E101A"/>
        </w:rPr>
        <w:t>Heartbrand</w:t>
      </w:r>
      <w:proofErr w:type="spellEnd"/>
      <w:r w:rsidRPr="003C0C61">
        <w:rPr>
          <w:rFonts w:ascii="Arial" w:eastAsia="Times New Roman" w:hAnsi="Arial" w:cs="Arial"/>
          <w:color w:val="0E101A"/>
        </w:rPr>
        <w:t xml:space="preserve"> symbol.</w:t>
      </w:r>
    </w:p>
    <w:p w14:paraId="79E6C4F1" w14:textId="77777777" w:rsidR="00595A86" w:rsidRPr="003C0C61" w:rsidRDefault="006F438A" w:rsidP="003C0C61">
      <w:pPr>
        <w:pStyle w:val="Normal1"/>
        <w:pBdr>
          <w:top w:val="nil"/>
          <w:left w:val="nil"/>
          <w:bottom w:val="nil"/>
          <w:right w:val="nil"/>
          <w:between w:val="nil"/>
        </w:pBdr>
        <w:spacing w:before="280" w:after="280" w:line="360" w:lineRule="auto"/>
        <w:jc w:val="both"/>
        <w:rPr>
          <w:rFonts w:ascii="Arial" w:eastAsia="Times New Roman" w:hAnsi="Arial" w:cs="Arial"/>
          <w:color w:val="0E101A"/>
        </w:rPr>
      </w:pPr>
      <w:r w:rsidRPr="003C0C61">
        <w:rPr>
          <w:rFonts w:ascii="Arial" w:eastAsia="Times New Roman" w:hAnsi="Arial" w:cs="Arial"/>
          <w:color w:val="0E101A"/>
        </w:rPr>
        <w:t xml:space="preserve">Unilever was first conceived as Lever Brothers in the 1890s by William </w:t>
      </w:r>
      <w:proofErr w:type="spellStart"/>
      <w:r w:rsidRPr="003C0C61">
        <w:rPr>
          <w:rFonts w:ascii="Arial" w:eastAsia="Times New Roman" w:hAnsi="Arial" w:cs="Arial"/>
          <w:color w:val="0E101A"/>
        </w:rPr>
        <w:t>Hesketh</w:t>
      </w:r>
      <w:proofErr w:type="spellEnd"/>
      <w:r w:rsidRPr="003C0C61">
        <w:rPr>
          <w:rFonts w:ascii="Arial" w:eastAsia="Times New Roman" w:hAnsi="Arial" w:cs="Arial"/>
          <w:color w:val="0E101A"/>
        </w:rPr>
        <w:t xml:space="preserve"> Lever (Caldwell and Patnaik, 2018). He set out to open a business for a new soap that he invented which was superior for cleanliness to other soap products in that era. Unilever, as we know it today, was formed when Lever Brothers and Margarine </w:t>
      </w:r>
      <w:proofErr w:type="spellStart"/>
      <w:r w:rsidRPr="003C0C61">
        <w:rPr>
          <w:rFonts w:ascii="Arial" w:eastAsia="Times New Roman" w:hAnsi="Arial" w:cs="Arial"/>
          <w:color w:val="0E101A"/>
        </w:rPr>
        <w:t>Unie</w:t>
      </w:r>
      <w:proofErr w:type="spellEnd"/>
      <w:r w:rsidRPr="003C0C61">
        <w:rPr>
          <w:rFonts w:ascii="Arial" w:eastAsia="Times New Roman" w:hAnsi="Arial" w:cs="Arial"/>
          <w:color w:val="0E101A"/>
        </w:rPr>
        <w:t xml:space="preserve">, a company that produced margarine in </w:t>
      </w:r>
      <w:r w:rsidRPr="003C0C61">
        <w:rPr>
          <w:rFonts w:ascii="Arial" w:eastAsia="Times New Roman" w:hAnsi="Arial" w:cs="Arial"/>
          <w:color w:val="0E101A"/>
        </w:rPr>
        <w:lastRenderedPageBreak/>
        <w:t xml:space="preserve">England, Ireland, and Scotland, merged in 1929. It saw a tough time in World War 2 but flourished in the 1960s and 1970s acquiring a lot of businesses in the FMCG industry. </w:t>
      </w:r>
    </w:p>
    <w:p w14:paraId="251E46E4" w14:textId="77777777" w:rsidR="00595A86" w:rsidRPr="003C0C61" w:rsidRDefault="006F438A" w:rsidP="003C0C61">
      <w:pPr>
        <w:pStyle w:val="Normal1"/>
        <w:pBdr>
          <w:top w:val="nil"/>
          <w:left w:val="nil"/>
          <w:bottom w:val="nil"/>
          <w:right w:val="nil"/>
          <w:between w:val="nil"/>
        </w:pBdr>
        <w:spacing w:before="280" w:after="280" w:line="360" w:lineRule="auto"/>
        <w:jc w:val="both"/>
        <w:rPr>
          <w:rFonts w:ascii="Arial" w:eastAsia="Times New Roman" w:hAnsi="Arial" w:cs="Arial"/>
          <w:color w:val="0E101A"/>
        </w:rPr>
      </w:pPr>
      <w:r w:rsidRPr="003C0C61">
        <w:rPr>
          <w:rFonts w:ascii="Arial" w:eastAsia="Times New Roman" w:hAnsi="Arial" w:cs="Arial"/>
          <w:color w:val="0E101A"/>
        </w:rPr>
        <w:t xml:space="preserve">Fast forward to this decade, Unilever is one of the largest companies in the world with over four hundred brands in its portfolio. The total market of the company is more than £122.70 billion making the world’s 57th largest company by market cap. The total number of employees working in this </w:t>
      </w:r>
      <w:proofErr w:type="spellStart"/>
      <w:r w:rsidRPr="003C0C61">
        <w:rPr>
          <w:rFonts w:ascii="Arial" w:eastAsia="Times New Roman" w:hAnsi="Arial" w:cs="Arial"/>
          <w:color w:val="0E101A"/>
        </w:rPr>
        <w:t>organisation</w:t>
      </w:r>
      <w:proofErr w:type="spellEnd"/>
      <w:r w:rsidRPr="003C0C61">
        <w:rPr>
          <w:rFonts w:ascii="Arial" w:eastAsia="Times New Roman" w:hAnsi="Arial" w:cs="Arial"/>
          <w:color w:val="0E101A"/>
        </w:rPr>
        <w:t xml:space="preserve"> is 150,000. This figure has shown a decline from the early 2000’s when the number was around 240,000. Unilever products are available in over 190 countries. The two main offices of the </w:t>
      </w:r>
      <w:proofErr w:type="spellStart"/>
      <w:r w:rsidRPr="003C0C61">
        <w:rPr>
          <w:rFonts w:ascii="Arial" w:eastAsia="Times New Roman" w:hAnsi="Arial" w:cs="Arial"/>
          <w:color w:val="0E101A"/>
        </w:rPr>
        <w:t>organisation</w:t>
      </w:r>
      <w:proofErr w:type="spellEnd"/>
      <w:r w:rsidRPr="003C0C61">
        <w:rPr>
          <w:rFonts w:ascii="Arial" w:eastAsia="Times New Roman" w:hAnsi="Arial" w:cs="Arial"/>
          <w:color w:val="0E101A"/>
        </w:rPr>
        <w:t xml:space="preserve"> are situated in Rotterdam, Netherlands, and London, United Kingdom. Although, it operates through its offices in over 70 countries, often adopting a local integration approach to adapt to the countries’ population.</w:t>
      </w:r>
    </w:p>
    <w:p w14:paraId="15925DB1" w14:textId="77777777" w:rsidR="00595A86" w:rsidRPr="003C0C61" w:rsidRDefault="006F438A" w:rsidP="003C0C61">
      <w:pPr>
        <w:pStyle w:val="Normal1"/>
        <w:pBdr>
          <w:top w:val="nil"/>
          <w:left w:val="nil"/>
          <w:bottom w:val="nil"/>
          <w:right w:val="nil"/>
          <w:between w:val="nil"/>
        </w:pBdr>
        <w:spacing w:before="280" w:after="280" w:line="360" w:lineRule="auto"/>
        <w:jc w:val="both"/>
        <w:rPr>
          <w:rFonts w:ascii="Arial" w:eastAsia="Times New Roman" w:hAnsi="Arial" w:cs="Arial"/>
          <w:color w:val="0E101A"/>
        </w:rPr>
      </w:pPr>
      <w:r w:rsidRPr="003C0C61">
        <w:rPr>
          <w:rFonts w:ascii="Arial" w:eastAsia="Times New Roman" w:hAnsi="Arial" w:cs="Arial"/>
          <w:color w:val="0E101A"/>
        </w:rPr>
        <w:t xml:space="preserve">The company is listed on the stock exchanges in London, UK, and Amsterdam, Netherlands. On paper, these are two different companies </w:t>
      </w:r>
      <w:proofErr w:type="gramStart"/>
      <w:r w:rsidRPr="003C0C61">
        <w:rPr>
          <w:rFonts w:ascii="Arial" w:eastAsia="Times New Roman" w:hAnsi="Arial" w:cs="Arial"/>
          <w:color w:val="0E101A"/>
        </w:rPr>
        <w:t>i.e.</w:t>
      </w:r>
      <w:proofErr w:type="gramEnd"/>
      <w:r w:rsidRPr="003C0C61">
        <w:rPr>
          <w:rFonts w:ascii="Arial" w:eastAsia="Times New Roman" w:hAnsi="Arial" w:cs="Arial"/>
          <w:color w:val="0E101A"/>
        </w:rPr>
        <w:t xml:space="preserve"> Unilever PLC and Unilever NV, but the directors and executive management are essentially the same. The turnover of the company was £43.81 billion which dropped from £45.39 billion from 2 years ago in 2017. It is again expected to drop in 2020 amid the Covid-19 crisis. However, there is a silver lining with growth across the personal care and cleaning segments during the health safety wave accompanying the Covid-19 pandemic. </w:t>
      </w:r>
    </w:p>
    <w:p w14:paraId="2B210001" w14:textId="77777777" w:rsidR="00595A86" w:rsidRPr="003C0C61" w:rsidRDefault="006F438A" w:rsidP="003C0C61">
      <w:pPr>
        <w:pStyle w:val="Normal1"/>
        <w:pBdr>
          <w:top w:val="nil"/>
          <w:left w:val="nil"/>
          <w:bottom w:val="nil"/>
          <w:right w:val="nil"/>
          <w:between w:val="nil"/>
        </w:pBdr>
        <w:spacing w:before="280" w:after="280" w:line="360" w:lineRule="auto"/>
        <w:jc w:val="both"/>
        <w:rPr>
          <w:rFonts w:ascii="Arial" w:eastAsia="Times New Roman" w:hAnsi="Arial" w:cs="Arial"/>
          <w:color w:val="0E101A"/>
        </w:rPr>
      </w:pPr>
      <w:r w:rsidRPr="003C0C61">
        <w:rPr>
          <w:rFonts w:ascii="Arial" w:eastAsia="Times New Roman" w:hAnsi="Arial" w:cs="Arial"/>
          <w:color w:val="0E101A"/>
        </w:rPr>
        <w:t>The food sector saw a considerable decline during this period. Analysts forecast a nearly 4% decline in this year’s revenue. When it comes to the FMCG industry on the global scale, the estimated size of the FMCG companies worldwide was £7542.63 billion while it was expected to grow as much as £11563.70 billion in the year 2025 (Nunes, 2020). The market Unilever operates in, consists of four main sectors: Food, beverages, cleaning, and personal care. It enjoys a leading status in skincare, deodorant, and hair care markets. It is also the biggest manufacturer of ice cream. In the US it has multiple ice cream brands while, in the rest of the world, the ice creams are sold under the iconic ‘</w:t>
      </w:r>
      <w:proofErr w:type="spellStart"/>
      <w:r w:rsidRPr="003C0C61">
        <w:rPr>
          <w:rFonts w:ascii="Arial" w:eastAsia="Times New Roman" w:hAnsi="Arial" w:cs="Arial"/>
          <w:color w:val="0E101A"/>
        </w:rPr>
        <w:t>Heartbrand</w:t>
      </w:r>
      <w:proofErr w:type="spellEnd"/>
      <w:r w:rsidRPr="003C0C61">
        <w:rPr>
          <w:rFonts w:ascii="Arial" w:eastAsia="Times New Roman" w:hAnsi="Arial" w:cs="Arial"/>
          <w:color w:val="0E101A"/>
        </w:rPr>
        <w:t>’ logo. The company is also the largest manufacturer of tea beverages.</w:t>
      </w:r>
    </w:p>
    <w:p w14:paraId="2C0A02C0" w14:textId="77777777" w:rsidR="00595A86" w:rsidRPr="003C0C61" w:rsidRDefault="006F438A" w:rsidP="003C0C61">
      <w:pPr>
        <w:pStyle w:val="Normal1"/>
        <w:pBdr>
          <w:top w:val="nil"/>
          <w:left w:val="nil"/>
          <w:bottom w:val="nil"/>
          <w:right w:val="nil"/>
          <w:between w:val="nil"/>
        </w:pBdr>
        <w:spacing w:before="280" w:after="280" w:line="360" w:lineRule="auto"/>
        <w:jc w:val="both"/>
        <w:rPr>
          <w:rFonts w:ascii="Arial" w:eastAsia="Times New Roman" w:hAnsi="Arial" w:cs="Arial"/>
          <w:color w:val="0E101A"/>
        </w:rPr>
      </w:pPr>
      <w:r w:rsidRPr="003C0C61">
        <w:rPr>
          <w:rFonts w:ascii="Arial" w:eastAsia="Times New Roman" w:hAnsi="Arial" w:cs="Arial"/>
          <w:color w:val="0E101A"/>
        </w:rPr>
        <w:t xml:space="preserve">According to its website, Unilever believes in creating better lives through creating ‘better health, hygiene, and livelihoods in communities’. It plans to move forward based on its Sustainability Targets which it set for itself in 2010. The company is set to halve its environmental impact in the coming years. Experts are already applauding the strides it has taken in the decade that has followed. Unilever in its corporate purpose states that it is committed to exercising the highest corporate values when it comes to its business partners and consumers. Integrity is its core value </w:t>
      </w:r>
      <w:r w:rsidRPr="003C0C61">
        <w:rPr>
          <w:rFonts w:ascii="Arial" w:eastAsia="Times New Roman" w:hAnsi="Arial" w:cs="Arial"/>
          <w:color w:val="0E101A"/>
        </w:rPr>
        <w:lastRenderedPageBreak/>
        <w:t xml:space="preserve">in doing business. They are committed to their long-term goals such as sustainability and bettering the lives of people through their products and initiatives. </w:t>
      </w:r>
    </w:p>
    <w:p w14:paraId="1718582B"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Their strategy as a corporation is to create value by pursuing growth. For this purpose, they consistently reinvest in their business in terms of marketing, operations, information technology, etc. Another strategy concerns the largely competitive industry. Unilever intends to stay competitive by research and development and investment in new technology and innovation, which gives them an edge over their competitors (Dodgson, 2018). They also </w:t>
      </w:r>
      <w:proofErr w:type="spellStart"/>
      <w:r w:rsidRPr="003C0C61">
        <w:rPr>
          <w:rFonts w:ascii="Arial" w:eastAsia="Times New Roman" w:hAnsi="Arial" w:cs="Arial"/>
          <w:color w:val="0E101A"/>
        </w:rPr>
        <w:t>strateg</w:t>
      </w:r>
      <w:r w:rsidR="00C90EF2" w:rsidRPr="003C0C61">
        <w:rPr>
          <w:rFonts w:ascii="Arial" w:eastAsia="Times New Roman" w:hAnsi="Arial" w:cs="Arial"/>
          <w:color w:val="0E101A"/>
        </w:rPr>
        <w:t>ise</w:t>
      </w:r>
      <w:proofErr w:type="spellEnd"/>
      <w:r w:rsidRPr="003C0C61">
        <w:rPr>
          <w:rFonts w:ascii="Arial" w:eastAsia="Times New Roman" w:hAnsi="Arial" w:cs="Arial"/>
          <w:color w:val="0E101A"/>
        </w:rPr>
        <w:t xml:space="preserve"> to stay profitable in the long run by investing in new opportunities by cost saving in the state-of-the-art manufacturing setup. When it comes to growth, Unilever has seen a flat curve in the last 5 years or so. The growth was expected to be negative in 2020 as with any company seeing the Covid-19 pandemic. Instead, Unilever’s revenue is expected to grow in comparison to 2019.  </w:t>
      </w:r>
    </w:p>
    <w:p w14:paraId="1BFB29FD" w14:textId="77777777" w:rsidR="00595A86" w:rsidRPr="003C0C61" w:rsidRDefault="006F438A" w:rsidP="003C0C61">
      <w:pPr>
        <w:pStyle w:val="Heading1"/>
        <w:spacing w:line="360" w:lineRule="auto"/>
        <w:jc w:val="both"/>
        <w:rPr>
          <w:rFonts w:eastAsia="Times New Roman"/>
        </w:rPr>
      </w:pPr>
      <w:bookmarkStart w:id="3" w:name="_Toc60917541"/>
      <w:r w:rsidRPr="003C0C61">
        <w:rPr>
          <w:rFonts w:eastAsia="Times New Roman"/>
        </w:rPr>
        <w:lastRenderedPageBreak/>
        <w:t xml:space="preserve">Overview of management models </w:t>
      </w:r>
      <w:proofErr w:type="spellStart"/>
      <w:r w:rsidRPr="003C0C61">
        <w:rPr>
          <w:rFonts w:eastAsia="Times New Roman"/>
        </w:rPr>
        <w:t>util</w:t>
      </w:r>
      <w:r w:rsidR="00C90EF2" w:rsidRPr="003C0C61">
        <w:rPr>
          <w:rFonts w:eastAsia="Times New Roman"/>
        </w:rPr>
        <w:t>ise</w:t>
      </w:r>
      <w:r w:rsidRPr="003C0C61">
        <w:rPr>
          <w:rFonts w:eastAsia="Times New Roman"/>
        </w:rPr>
        <w:t>d</w:t>
      </w:r>
      <w:proofErr w:type="spellEnd"/>
      <w:r w:rsidRPr="003C0C61">
        <w:rPr>
          <w:rFonts w:eastAsia="Times New Roman"/>
        </w:rPr>
        <w:t xml:space="preserve"> in the report</w:t>
      </w:r>
      <w:bookmarkEnd w:id="3"/>
    </w:p>
    <w:p w14:paraId="0D868383" w14:textId="77777777" w:rsidR="00595A86" w:rsidRPr="003C0C61" w:rsidRDefault="006F438A" w:rsidP="003C0C61">
      <w:pPr>
        <w:pStyle w:val="Heading2"/>
        <w:spacing w:line="360" w:lineRule="auto"/>
        <w:jc w:val="both"/>
        <w:rPr>
          <w:rFonts w:eastAsia="Times New Roman"/>
        </w:rPr>
      </w:pPr>
      <w:bookmarkStart w:id="4" w:name="_Toc60917542"/>
      <w:r w:rsidRPr="003C0C61">
        <w:rPr>
          <w:rFonts w:eastAsia="Times New Roman"/>
        </w:rPr>
        <w:t>PESTEL Analysis:</w:t>
      </w:r>
      <w:bookmarkEnd w:id="4"/>
    </w:p>
    <w:p w14:paraId="7C6FFFB2"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color w:val="000000"/>
        </w:rPr>
      </w:pPr>
      <w:r w:rsidRPr="003C0C61">
        <w:rPr>
          <w:rFonts w:ascii="Arial" w:eastAsia="Times New Roman" w:hAnsi="Arial" w:cs="Arial"/>
          <w:noProof/>
          <w:color w:val="000000"/>
        </w:rPr>
        <w:drawing>
          <wp:inline distT="0" distB="0" distL="0" distR="0" wp14:anchorId="1792CF6E" wp14:editId="762C77A3">
            <wp:extent cx="4537318" cy="4891211"/>
            <wp:effectExtent l="0" t="0" r="0" b="0"/>
            <wp:docPr id="3" name="image4.png" descr="PESTEL Analysis - Corporate Finance Institute"/>
            <wp:cNvGraphicFramePr/>
            <a:graphic xmlns:a="http://schemas.openxmlformats.org/drawingml/2006/main">
              <a:graphicData uri="http://schemas.openxmlformats.org/drawingml/2006/picture">
                <pic:pic xmlns:pic="http://schemas.openxmlformats.org/drawingml/2006/picture">
                  <pic:nvPicPr>
                    <pic:cNvPr id="0" name="image4.png" descr="PESTEL Analysis - Corporate Finance Institute"/>
                    <pic:cNvPicPr preferRelativeResize="0"/>
                  </pic:nvPicPr>
                  <pic:blipFill>
                    <a:blip r:embed="rId8"/>
                    <a:srcRect/>
                    <a:stretch>
                      <a:fillRect/>
                    </a:stretch>
                  </pic:blipFill>
                  <pic:spPr>
                    <a:xfrm>
                      <a:off x="0" y="0"/>
                      <a:ext cx="4537318" cy="4891211"/>
                    </a:xfrm>
                    <a:prstGeom prst="rect">
                      <a:avLst/>
                    </a:prstGeom>
                    <a:ln/>
                  </pic:spPr>
                </pic:pic>
              </a:graphicData>
            </a:graphic>
          </wp:inline>
        </w:drawing>
      </w:r>
    </w:p>
    <w:p w14:paraId="6FB137F6"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color w:val="000000"/>
        </w:rPr>
      </w:pPr>
      <w:r w:rsidRPr="003C0C61">
        <w:rPr>
          <w:rFonts w:ascii="Arial" w:eastAsia="Times New Roman" w:hAnsi="Arial" w:cs="Arial"/>
          <w:color w:val="000000"/>
        </w:rPr>
        <w:t>Source: https://corporatefinanceinstitute.com/resources/knowledge/strategy/pestel-analysis/</w:t>
      </w:r>
    </w:p>
    <w:p w14:paraId="7CBCD292" w14:textId="77777777" w:rsidR="00595A86" w:rsidRPr="003C0C61" w:rsidRDefault="00595A86" w:rsidP="003C0C61">
      <w:pPr>
        <w:pStyle w:val="Normal1"/>
        <w:spacing w:line="360" w:lineRule="auto"/>
        <w:rPr>
          <w:rFonts w:ascii="Arial" w:eastAsia="Times New Roman" w:hAnsi="Arial" w:cs="Arial"/>
        </w:rPr>
      </w:pPr>
    </w:p>
    <w:p w14:paraId="72E73521"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This model analyses external factors that contribute to forming the environment in which a company is operating. This model is said to be a major tool for strategic level decisions and can be used in multiple situations. This model does not reveal immediate concerns for an </w:t>
      </w:r>
      <w:proofErr w:type="spellStart"/>
      <w:r w:rsidRPr="003C0C61">
        <w:rPr>
          <w:rFonts w:ascii="Arial" w:eastAsia="Times New Roman" w:hAnsi="Arial" w:cs="Arial"/>
          <w:color w:val="0E101A"/>
        </w:rPr>
        <w:t>organisation</w:t>
      </w:r>
      <w:proofErr w:type="spellEnd"/>
      <w:r w:rsidRPr="003C0C61">
        <w:rPr>
          <w:rFonts w:ascii="Arial" w:eastAsia="Times New Roman" w:hAnsi="Arial" w:cs="Arial"/>
          <w:color w:val="0E101A"/>
        </w:rPr>
        <w:t>. Rather, it highlights the longer-term implications of the company’s current strategies and the strategies it might adopt in the future by easily identifying the threats and opportunities. When it comes to making business decisions, PESTEL can identify important directions regarding the 4 Ps of marketing, major risks faced by the business, and new avenues (</w:t>
      </w:r>
      <w:proofErr w:type="spellStart"/>
      <w:r w:rsidRPr="003C0C61">
        <w:rPr>
          <w:rFonts w:ascii="Arial" w:eastAsia="Times New Roman" w:hAnsi="Arial" w:cs="Arial"/>
          <w:color w:val="0E101A"/>
        </w:rPr>
        <w:t>Çitilci</w:t>
      </w:r>
      <w:proofErr w:type="spellEnd"/>
      <w:r w:rsidRPr="003C0C61">
        <w:rPr>
          <w:rFonts w:ascii="Arial" w:eastAsia="Times New Roman" w:hAnsi="Arial" w:cs="Arial"/>
          <w:color w:val="0E101A"/>
        </w:rPr>
        <w:t xml:space="preserve"> and </w:t>
      </w:r>
      <w:proofErr w:type="spellStart"/>
      <w:r w:rsidRPr="003C0C61">
        <w:rPr>
          <w:rFonts w:ascii="Arial" w:eastAsia="Times New Roman" w:hAnsi="Arial" w:cs="Arial"/>
          <w:color w:val="0E101A"/>
        </w:rPr>
        <w:t>Akbalık</w:t>
      </w:r>
      <w:proofErr w:type="spellEnd"/>
      <w:r w:rsidRPr="003C0C61">
        <w:rPr>
          <w:rFonts w:ascii="Arial" w:eastAsia="Times New Roman" w:hAnsi="Arial" w:cs="Arial"/>
          <w:color w:val="0E101A"/>
        </w:rPr>
        <w:t>, 2020). </w:t>
      </w:r>
    </w:p>
    <w:p w14:paraId="2AEE2A33"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lastRenderedPageBreak/>
        <w:t xml:space="preserve">The human resource department is also a major beneficiary of this model as it can be used as a tool for analyzing the shifting job market. It can also bring forth the need for new roles and departments within an </w:t>
      </w:r>
      <w:proofErr w:type="spellStart"/>
      <w:r w:rsidRPr="003C0C61">
        <w:rPr>
          <w:rFonts w:ascii="Arial" w:eastAsia="Times New Roman" w:hAnsi="Arial" w:cs="Arial"/>
          <w:color w:val="0E101A"/>
        </w:rPr>
        <w:t>organisation</w:t>
      </w:r>
      <w:proofErr w:type="spellEnd"/>
      <w:r w:rsidRPr="003C0C61">
        <w:rPr>
          <w:rFonts w:ascii="Arial" w:eastAsia="Times New Roman" w:hAnsi="Arial" w:cs="Arial"/>
          <w:color w:val="0E101A"/>
        </w:rPr>
        <w:t xml:space="preserve"> especially due to the increasing shift towards the digital landscape. PESTEL highlights the Political, Economic, Social, Technological, Ecological, and Legal Aspects of the environment as they are essential for any business to consider (Sridhar et al., 2016).</w:t>
      </w:r>
    </w:p>
    <w:p w14:paraId="0DD5C012"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i/>
          <w:color w:val="000000"/>
        </w:rPr>
        <w:t>Political</w:t>
      </w:r>
      <w:r w:rsidRPr="003C0C61">
        <w:rPr>
          <w:rFonts w:ascii="Arial" w:eastAsia="Times New Roman" w:hAnsi="Arial" w:cs="Arial"/>
          <w:color w:val="0E101A"/>
        </w:rPr>
        <w:t xml:space="preserve"> factors are the indicators of how a government is influencing a business or the economy in general. There might be impending plans for new taxes or tariffs on trade. The fiscal policy might not be </w:t>
      </w:r>
      <w:proofErr w:type="spellStart"/>
      <w:r w:rsidRPr="003C0C61">
        <w:rPr>
          <w:rFonts w:ascii="Arial" w:eastAsia="Times New Roman" w:hAnsi="Arial" w:cs="Arial"/>
          <w:color w:val="0E101A"/>
        </w:rPr>
        <w:t>favourable</w:t>
      </w:r>
      <w:proofErr w:type="spellEnd"/>
      <w:r w:rsidRPr="003C0C61">
        <w:rPr>
          <w:rFonts w:ascii="Arial" w:eastAsia="Times New Roman" w:hAnsi="Arial" w:cs="Arial"/>
          <w:color w:val="0E101A"/>
        </w:rPr>
        <w:t xml:space="preserve"> to the industry. There might be a period of political instability, especially in non-democratic countries. </w:t>
      </w:r>
      <w:r w:rsidRPr="003C0C61">
        <w:rPr>
          <w:rFonts w:ascii="Arial" w:eastAsia="Times New Roman" w:hAnsi="Arial" w:cs="Arial"/>
          <w:i/>
          <w:color w:val="000000"/>
        </w:rPr>
        <w:t>Economic</w:t>
      </w:r>
      <w:r w:rsidRPr="003C0C61">
        <w:rPr>
          <w:rFonts w:ascii="Arial" w:eastAsia="Times New Roman" w:hAnsi="Arial" w:cs="Arial"/>
          <w:color w:val="0E101A"/>
        </w:rPr>
        <w:t xml:space="preserve"> factors include inflation which measures the buying power of the people. The interest rates are essential and impact many other indicators. The foreign exchange rates, GDP, and other growth indicators are vital for long term strategy. </w:t>
      </w:r>
      <w:r w:rsidRPr="003C0C61">
        <w:rPr>
          <w:rFonts w:ascii="Arial" w:eastAsia="Times New Roman" w:hAnsi="Arial" w:cs="Arial"/>
          <w:i/>
          <w:color w:val="000000"/>
        </w:rPr>
        <w:t>The social</w:t>
      </w:r>
      <w:r w:rsidRPr="003C0C61">
        <w:rPr>
          <w:rFonts w:ascii="Arial" w:eastAsia="Times New Roman" w:hAnsi="Arial" w:cs="Arial"/>
          <w:color w:val="0E101A"/>
        </w:rPr>
        <w:t xml:space="preserve"> environment is important because it helps the company to effectively position its products according to the changing demographics, traditions, styles, and trends. </w:t>
      </w:r>
      <w:r w:rsidRPr="003C0C61">
        <w:rPr>
          <w:rFonts w:ascii="Arial" w:eastAsia="Times New Roman" w:hAnsi="Arial" w:cs="Arial"/>
          <w:i/>
          <w:color w:val="000000"/>
        </w:rPr>
        <w:t>Technological</w:t>
      </w:r>
      <w:r w:rsidRPr="003C0C61">
        <w:rPr>
          <w:rFonts w:ascii="Arial" w:eastAsia="Times New Roman" w:hAnsi="Arial" w:cs="Arial"/>
          <w:color w:val="0E101A"/>
        </w:rPr>
        <w:t xml:space="preserve"> is perhaps the most important aspect in recent times. Especially if the business is operating in the high-tech industry or the country and its population has high technological needs. Some recent technological developments include the internet of things, artificial intelligence, and the cloud. If a company wants to survive the modern era, it must keep track of innovations, </w:t>
      </w:r>
      <w:proofErr w:type="gramStart"/>
      <w:r w:rsidRPr="003C0C61">
        <w:rPr>
          <w:rFonts w:ascii="Arial" w:eastAsia="Times New Roman" w:hAnsi="Arial" w:cs="Arial"/>
          <w:color w:val="0E101A"/>
        </w:rPr>
        <w:t>researches</w:t>
      </w:r>
      <w:proofErr w:type="gramEnd"/>
      <w:r w:rsidRPr="003C0C61">
        <w:rPr>
          <w:rFonts w:ascii="Arial" w:eastAsia="Times New Roman" w:hAnsi="Arial" w:cs="Arial"/>
          <w:color w:val="0E101A"/>
        </w:rPr>
        <w:t xml:space="preserve">, and ideas. </w:t>
      </w:r>
      <w:r w:rsidRPr="003C0C61">
        <w:rPr>
          <w:rFonts w:ascii="Arial" w:eastAsia="Times New Roman" w:hAnsi="Arial" w:cs="Arial"/>
          <w:i/>
          <w:color w:val="000000"/>
        </w:rPr>
        <w:t>Ecological</w:t>
      </w:r>
      <w:r w:rsidRPr="003C0C61">
        <w:rPr>
          <w:rFonts w:ascii="Arial" w:eastAsia="Times New Roman" w:hAnsi="Arial" w:cs="Arial"/>
          <w:color w:val="0E101A"/>
        </w:rPr>
        <w:t xml:space="preserve"> aspects include pollution, waste, climate, and weather risks. As the world is moving towards eco-friendly business policies, companies need to be actively responsible for reducing such risks but also coming up with new ideas and initiatives for a better future. Such actions provide businesses with an edge in the increasingly aware markets. </w:t>
      </w:r>
      <w:r w:rsidRPr="003C0C61">
        <w:rPr>
          <w:rFonts w:ascii="Arial" w:eastAsia="Times New Roman" w:hAnsi="Arial" w:cs="Arial"/>
          <w:i/>
          <w:color w:val="000000"/>
        </w:rPr>
        <w:t>Legal</w:t>
      </w:r>
      <w:r w:rsidRPr="003C0C61">
        <w:rPr>
          <w:rFonts w:ascii="Arial" w:eastAsia="Times New Roman" w:hAnsi="Arial" w:cs="Arial"/>
          <w:color w:val="0E101A"/>
        </w:rPr>
        <w:t> implications are considered to act within the laws of the countries (Hodges, 2015). These laws include antitrust laws, consumer laws, safety laws, employment laws, etc.</w:t>
      </w:r>
    </w:p>
    <w:p w14:paraId="5C362856"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24B6551E" w14:textId="77777777" w:rsidR="00595A86" w:rsidRPr="003C0C61" w:rsidRDefault="006F438A" w:rsidP="003C0C61">
      <w:pPr>
        <w:pStyle w:val="Heading2"/>
        <w:spacing w:line="360" w:lineRule="auto"/>
        <w:rPr>
          <w:rFonts w:eastAsia="Times New Roman"/>
        </w:rPr>
      </w:pPr>
      <w:bookmarkStart w:id="5" w:name="_Toc60917543"/>
      <w:r w:rsidRPr="003C0C61">
        <w:rPr>
          <w:rFonts w:eastAsia="Times New Roman"/>
        </w:rPr>
        <w:lastRenderedPageBreak/>
        <w:t>SWOT Analysis</w:t>
      </w:r>
      <w:bookmarkEnd w:id="5"/>
    </w:p>
    <w:p w14:paraId="01EC2CA1"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color w:val="000000"/>
        </w:rPr>
      </w:pPr>
      <w:r w:rsidRPr="003C0C61">
        <w:rPr>
          <w:rFonts w:ascii="Arial" w:eastAsia="Times New Roman" w:hAnsi="Arial" w:cs="Arial"/>
          <w:noProof/>
          <w:color w:val="000000"/>
        </w:rPr>
        <w:drawing>
          <wp:inline distT="0" distB="0" distL="0" distR="0" wp14:anchorId="22F6AFC3" wp14:editId="6CC195F1">
            <wp:extent cx="4809281" cy="4809281"/>
            <wp:effectExtent l="0" t="0" r="0" b="0"/>
            <wp:docPr id="5" name="image7.jpg" descr="COVID 19 SWOT Analysis: SWOT Analysis in a Pandemic"/>
            <wp:cNvGraphicFramePr/>
            <a:graphic xmlns:a="http://schemas.openxmlformats.org/drawingml/2006/main">
              <a:graphicData uri="http://schemas.openxmlformats.org/drawingml/2006/picture">
                <pic:pic xmlns:pic="http://schemas.openxmlformats.org/drawingml/2006/picture">
                  <pic:nvPicPr>
                    <pic:cNvPr id="0" name="image7.jpg" descr="COVID 19 SWOT Analysis: SWOT Analysis in a Pandemic"/>
                    <pic:cNvPicPr preferRelativeResize="0"/>
                  </pic:nvPicPr>
                  <pic:blipFill>
                    <a:blip r:embed="rId9"/>
                    <a:srcRect/>
                    <a:stretch>
                      <a:fillRect/>
                    </a:stretch>
                  </pic:blipFill>
                  <pic:spPr>
                    <a:xfrm>
                      <a:off x="0" y="0"/>
                      <a:ext cx="4809281" cy="4809281"/>
                    </a:xfrm>
                    <a:prstGeom prst="rect">
                      <a:avLst/>
                    </a:prstGeom>
                    <a:ln/>
                  </pic:spPr>
                </pic:pic>
              </a:graphicData>
            </a:graphic>
          </wp:inline>
        </w:drawing>
      </w:r>
    </w:p>
    <w:p w14:paraId="5C78CFF6"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color w:val="000000"/>
        </w:rPr>
      </w:pPr>
      <w:r w:rsidRPr="003C0C61">
        <w:rPr>
          <w:rFonts w:ascii="Arial" w:eastAsia="Times New Roman" w:hAnsi="Arial" w:cs="Arial"/>
          <w:color w:val="000000"/>
        </w:rPr>
        <w:t>Source: https://www.rhythmsystems.com/blog/4-steps-to-swot-a-pandemic</w:t>
      </w:r>
    </w:p>
    <w:p w14:paraId="21CF0868" w14:textId="77777777" w:rsidR="00595A86" w:rsidRPr="003C0C61" w:rsidRDefault="00595A86" w:rsidP="003C0C61">
      <w:pPr>
        <w:pStyle w:val="Normal1"/>
        <w:spacing w:line="360" w:lineRule="auto"/>
        <w:rPr>
          <w:rFonts w:ascii="Arial" w:eastAsia="Times New Roman" w:hAnsi="Arial" w:cs="Arial"/>
        </w:rPr>
      </w:pPr>
    </w:p>
    <w:p w14:paraId="1E8247D0"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This model deals with the strengths, weaknesses, opportunities, and threats an </w:t>
      </w:r>
      <w:proofErr w:type="spellStart"/>
      <w:r w:rsidRPr="003C0C61">
        <w:rPr>
          <w:rFonts w:ascii="Arial" w:eastAsia="Times New Roman" w:hAnsi="Arial" w:cs="Arial"/>
          <w:color w:val="0E101A"/>
        </w:rPr>
        <w:t>organisation</w:t>
      </w:r>
      <w:proofErr w:type="spellEnd"/>
      <w:r w:rsidRPr="003C0C61">
        <w:rPr>
          <w:rFonts w:ascii="Arial" w:eastAsia="Times New Roman" w:hAnsi="Arial" w:cs="Arial"/>
          <w:color w:val="0E101A"/>
        </w:rPr>
        <w:t xml:space="preserve"> is dealing with. By getting to know these four aspects, managers are determining the position of our company. From this matrix, they can better understand and decide where the </w:t>
      </w:r>
      <w:proofErr w:type="spellStart"/>
      <w:r w:rsidRPr="003C0C61">
        <w:rPr>
          <w:rFonts w:ascii="Arial" w:eastAsia="Times New Roman" w:hAnsi="Arial" w:cs="Arial"/>
          <w:color w:val="0E101A"/>
        </w:rPr>
        <w:t>organisation</w:t>
      </w:r>
      <w:proofErr w:type="spellEnd"/>
      <w:r w:rsidRPr="003C0C61">
        <w:rPr>
          <w:rFonts w:ascii="Arial" w:eastAsia="Times New Roman" w:hAnsi="Arial" w:cs="Arial"/>
          <w:color w:val="0E101A"/>
        </w:rPr>
        <w:t xml:space="preserve"> needs to head and what can be the most feasible route.</w:t>
      </w:r>
    </w:p>
    <w:p w14:paraId="0709BBBA"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i/>
          <w:color w:val="000000"/>
        </w:rPr>
        <w:t>Strengths</w:t>
      </w:r>
      <w:r w:rsidRPr="003C0C61">
        <w:rPr>
          <w:rFonts w:ascii="Arial" w:eastAsia="Times New Roman" w:hAnsi="Arial" w:cs="Arial"/>
          <w:color w:val="0E101A"/>
        </w:rPr>
        <w:t xml:space="preserve"> constitute the </w:t>
      </w:r>
      <w:proofErr w:type="spellStart"/>
      <w:r w:rsidRPr="003C0C61">
        <w:rPr>
          <w:rFonts w:ascii="Arial" w:eastAsia="Times New Roman" w:hAnsi="Arial" w:cs="Arial"/>
          <w:color w:val="0E101A"/>
        </w:rPr>
        <w:t>organisation’s</w:t>
      </w:r>
      <w:proofErr w:type="spellEnd"/>
      <w:r w:rsidRPr="003C0C61">
        <w:rPr>
          <w:rFonts w:ascii="Arial" w:eastAsia="Times New Roman" w:hAnsi="Arial" w:cs="Arial"/>
          <w:color w:val="0E101A"/>
        </w:rPr>
        <w:t xml:space="preserve"> inner abilities. What makes it better and what USP it holds. It also includes what others consider the company’s strength. It can be an incredible workforce or cheap resources. </w:t>
      </w:r>
      <w:r w:rsidRPr="003C0C61">
        <w:rPr>
          <w:rFonts w:ascii="Arial" w:eastAsia="Times New Roman" w:hAnsi="Arial" w:cs="Arial"/>
          <w:i/>
          <w:color w:val="000000"/>
        </w:rPr>
        <w:t>Weaknesses</w:t>
      </w:r>
      <w:r w:rsidRPr="003C0C61">
        <w:rPr>
          <w:rFonts w:ascii="Arial" w:eastAsia="Times New Roman" w:hAnsi="Arial" w:cs="Arial"/>
          <w:color w:val="0E101A"/>
        </w:rPr>
        <w:t xml:space="preserve"> are the opposite of strengths. For example, employees are disgruntled, or the company is facing financial problems. </w:t>
      </w:r>
      <w:r w:rsidRPr="003C0C61">
        <w:rPr>
          <w:rFonts w:ascii="Arial" w:eastAsia="Times New Roman" w:hAnsi="Arial" w:cs="Arial"/>
          <w:i/>
          <w:color w:val="000000"/>
        </w:rPr>
        <w:t>Opportunities</w:t>
      </w:r>
      <w:r w:rsidRPr="003C0C61">
        <w:rPr>
          <w:rFonts w:ascii="Arial" w:eastAsia="Times New Roman" w:hAnsi="Arial" w:cs="Arial"/>
          <w:color w:val="0E101A"/>
        </w:rPr>
        <w:t xml:space="preserve"> are the chances available for an </w:t>
      </w:r>
      <w:proofErr w:type="spellStart"/>
      <w:r w:rsidRPr="003C0C61">
        <w:rPr>
          <w:rFonts w:ascii="Arial" w:eastAsia="Times New Roman" w:hAnsi="Arial" w:cs="Arial"/>
          <w:color w:val="0E101A"/>
        </w:rPr>
        <w:t>organisation</w:t>
      </w:r>
      <w:proofErr w:type="spellEnd"/>
      <w:r w:rsidRPr="003C0C61">
        <w:rPr>
          <w:rFonts w:ascii="Arial" w:eastAsia="Times New Roman" w:hAnsi="Arial" w:cs="Arial"/>
          <w:color w:val="0E101A"/>
        </w:rPr>
        <w:t xml:space="preserve"> to </w:t>
      </w:r>
      <w:proofErr w:type="spellStart"/>
      <w:r w:rsidRPr="003C0C61">
        <w:rPr>
          <w:rFonts w:ascii="Arial" w:eastAsia="Times New Roman" w:hAnsi="Arial" w:cs="Arial"/>
          <w:color w:val="0E101A"/>
        </w:rPr>
        <w:t>capital</w:t>
      </w:r>
      <w:r w:rsidR="00C90EF2" w:rsidRPr="003C0C61">
        <w:rPr>
          <w:rFonts w:ascii="Arial" w:eastAsia="Times New Roman" w:hAnsi="Arial" w:cs="Arial"/>
          <w:color w:val="0E101A"/>
        </w:rPr>
        <w:t>ise</w:t>
      </w:r>
      <w:proofErr w:type="spellEnd"/>
      <w:r w:rsidRPr="003C0C61">
        <w:rPr>
          <w:rFonts w:ascii="Arial" w:eastAsia="Times New Roman" w:hAnsi="Arial" w:cs="Arial"/>
          <w:color w:val="0E101A"/>
        </w:rPr>
        <w:t xml:space="preserve"> on. These are presented in our external environment and should </w:t>
      </w:r>
      <w:r w:rsidRPr="003C0C61">
        <w:rPr>
          <w:rFonts w:ascii="Arial" w:eastAsia="Times New Roman" w:hAnsi="Arial" w:cs="Arial"/>
          <w:color w:val="0E101A"/>
        </w:rPr>
        <w:lastRenderedPageBreak/>
        <w:t xml:space="preserve">be identified first to claim. </w:t>
      </w:r>
      <w:r w:rsidRPr="003C0C61">
        <w:rPr>
          <w:rFonts w:ascii="Arial" w:eastAsia="Times New Roman" w:hAnsi="Arial" w:cs="Arial"/>
          <w:i/>
          <w:color w:val="000000"/>
        </w:rPr>
        <w:t>Threats</w:t>
      </w:r>
      <w:r w:rsidRPr="003C0C61">
        <w:rPr>
          <w:rFonts w:ascii="Arial" w:eastAsia="Times New Roman" w:hAnsi="Arial" w:cs="Arial"/>
          <w:color w:val="0E101A"/>
        </w:rPr>
        <w:t> are the opposite of opportunities and they represent the risk and uncertainties that a company is facing from the external environment (</w:t>
      </w:r>
      <w:proofErr w:type="spellStart"/>
      <w:r w:rsidRPr="003C0C61">
        <w:rPr>
          <w:rFonts w:ascii="Arial" w:eastAsia="Times New Roman" w:hAnsi="Arial" w:cs="Arial"/>
          <w:color w:val="0E101A"/>
        </w:rPr>
        <w:t>Saebi</w:t>
      </w:r>
      <w:proofErr w:type="spellEnd"/>
      <w:r w:rsidRPr="003C0C61">
        <w:rPr>
          <w:rFonts w:ascii="Arial" w:eastAsia="Times New Roman" w:hAnsi="Arial" w:cs="Arial"/>
          <w:color w:val="0E101A"/>
        </w:rPr>
        <w:t xml:space="preserve"> et al., 2017).</w:t>
      </w:r>
    </w:p>
    <w:p w14:paraId="1B7374C9" w14:textId="77777777" w:rsidR="00595A86" w:rsidRPr="003C0C61" w:rsidRDefault="006F438A" w:rsidP="003C0C61">
      <w:pPr>
        <w:pStyle w:val="Heading2"/>
        <w:spacing w:line="360" w:lineRule="auto"/>
        <w:rPr>
          <w:rFonts w:eastAsia="Times New Roman"/>
        </w:rPr>
      </w:pPr>
      <w:bookmarkStart w:id="6" w:name="_Toc60917544"/>
      <w:r w:rsidRPr="003C0C61">
        <w:rPr>
          <w:rFonts w:eastAsia="Times New Roman"/>
        </w:rPr>
        <w:t>Hofstede Cultural Dimensions</w:t>
      </w:r>
      <w:bookmarkEnd w:id="6"/>
    </w:p>
    <w:p w14:paraId="37540EEC"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There are 6 cultural dimensions which are useful for understanding cultural values according to Hofstede:</w:t>
      </w:r>
    </w:p>
    <w:p w14:paraId="2ECD4DA6" w14:textId="77777777" w:rsidR="00595A86" w:rsidRPr="003C0C61" w:rsidRDefault="006F438A" w:rsidP="003C0C61">
      <w:pPr>
        <w:pStyle w:val="Normal1"/>
        <w:pBdr>
          <w:top w:val="nil"/>
          <w:left w:val="nil"/>
          <w:bottom w:val="nil"/>
          <w:right w:val="nil"/>
          <w:between w:val="nil"/>
        </w:pBdr>
        <w:spacing w:after="0" w:line="360" w:lineRule="auto"/>
        <w:jc w:val="center"/>
        <w:rPr>
          <w:rFonts w:ascii="Arial" w:eastAsia="Times New Roman" w:hAnsi="Arial" w:cs="Arial"/>
          <w:color w:val="0E101A"/>
        </w:rPr>
      </w:pPr>
      <w:r w:rsidRPr="003C0C61">
        <w:rPr>
          <w:rFonts w:ascii="Arial" w:eastAsia="Times New Roman" w:hAnsi="Arial" w:cs="Arial"/>
          <w:noProof/>
          <w:color w:val="000000"/>
        </w:rPr>
        <w:drawing>
          <wp:inline distT="0" distB="0" distL="0" distR="0" wp14:anchorId="59A2310A" wp14:editId="3E403B74">
            <wp:extent cx="5943600" cy="2734553"/>
            <wp:effectExtent l="0" t="0" r="0" b="0"/>
            <wp:docPr id="4" name="image6.png" descr="Hofstede's Cultural Dimensions Theory - Overview and Categories"/>
            <wp:cNvGraphicFramePr/>
            <a:graphic xmlns:a="http://schemas.openxmlformats.org/drawingml/2006/main">
              <a:graphicData uri="http://schemas.openxmlformats.org/drawingml/2006/picture">
                <pic:pic xmlns:pic="http://schemas.openxmlformats.org/drawingml/2006/picture">
                  <pic:nvPicPr>
                    <pic:cNvPr id="0" name="image6.png" descr="Hofstede's Cultural Dimensions Theory - Overview and Categories"/>
                    <pic:cNvPicPr preferRelativeResize="0"/>
                  </pic:nvPicPr>
                  <pic:blipFill>
                    <a:blip r:embed="rId10"/>
                    <a:srcRect/>
                    <a:stretch>
                      <a:fillRect/>
                    </a:stretch>
                  </pic:blipFill>
                  <pic:spPr>
                    <a:xfrm>
                      <a:off x="0" y="0"/>
                      <a:ext cx="5943600" cy="2734553"/>
                    </a:xfrm>
                    <a:prstGeom prst="rect">
                      <a:avLst/>
                    </a:prstGeom>
                    <a:ln/>
                  </pic:spPr>
                </pic:pic>
              </a:graphicData>
            </a:graphic>
          </wp:inline>
        </w:drawing>
      </w:r>
    </w:p>
    <w:p w14:paraId="1528B1F3" w14:textId="77777777" w:rsidR="00595A86" w:rsidRPr="003C0C61" w:rsidRDefault="006F438A" w:rsidP="003C0C61">
      <w:pPr>
        <w:pStyle w:val="Normal1"/>
        <w:pBdr>
          <w:top w:val="nil"/>
          <w:left w:val="nil"/>
          <w:bottom w:val="nil"/>
          <w:right w:val="nil"/>
          <w:between w:val="nil"/>
        </w:pBdr>
        <w:spacing w:after="0" w:line="360" w:lineRule="auto"/>
        <w:jc w:val="center"/>
        <w:rPr>
          <w:rFonts w:ascii="Arial" w:eastAsia="Times New Roman" w:hAnsi="Arial" w:cs="Arial"/>
          <w:color w:val="0E101A"/>
        </w:rPr>
      </w:pPr>
      <w:r w:rsidRPr="003C0C61">
        <w:rPr>
          <w:rFonts w:ascii="Arial" w:eastAsia="Times New Roman" w:hAnsi="Arial" w:cs="Arial"/>
          <w:color w:val="0E101A"/>
        </w:rPr>
        <w:t>Source: https://corporatefinanceinstitute.com/resources/knowledge/other/hofstedes-cultural-dimensions-theory/</w:t>
      </w:r>
    </w:p>
    <w:p w14:paraId="553F662E" w14:textId="77777777" w:rsidR="00595A86" w:rsidRPr="003C0C61" w:rsidRDefault="00595A86"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p>
    <w:p w14:paraId="7C3FE7AC"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I. Power Distance</w:t>
      </w:r>
    </w:p>
    <w:p w14:paraId="3AA7A014"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II. Individualism VS Collectivism</w:t>
      </w:r>
    </w:p>
    <w:p w14:paraId="4BB4FD00"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III. Masculinity VS Femininity</w:t>
      </w:r>
    </w:p>
    <w:p w14:paraId="795ACBC1"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IV. Uncertainty Avoidance </w:t>
      </w:r>
    </w:p>
    <w:p w14:paraId="2B479464"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V. Long- VS Short-Term Orientation</w:t>
      </w:r>
    </w:p>
    <w:p w14:paraId="74147BBE"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VI. Indulgence VS Restraint </w:t>
      </w:r>
    </w:p>
    <w:p w14:paraId="50DC29CC"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293C6807"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00000"/>
        </w:rPr>
        <w:t>Power Distance</w:t>
      </w:r>
    </w:p>
    <w:p w14:paraId="0D6FA41F"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E101A"/>
        </w:rPr>
        <w:t xml:space="preserve">It is the inequality between people with different power dynamics. Countries with high PDI have </w:t>
      </w:r>
      <w:proofErr w:type="spellStart"/>
      <w:r w:rsidRPr="003C0C61">
        <w:rPr>
          <w:rFonts w:ascii="Arial" w:eastAsia="Times New Roman" w:hAnsi="Arial" w:cs="Arial"/>
          <w:color w:val="0E101A"/>
        </w:rPr>
        <w:t>organisations</w:t>
      </w:r>
      <w:proofErr w:type="spellEnd"/>
      <w:r w:rsidRPr="003C0C61">
        <w:rPr>
          <w:rFonts w:ascii="Arial" w:eastAsia="Times New Roman" w:hAnsi="Arial" w:cs="Arial"/>
          <w:color w:val="0E101A"/>
        </w:rPr>
        <w:t xml:space="preserve"> with complex hierarchies while there are flatter companies on the other side (Thom, 2019). In countries with high PDI, subordinates do not take many initiatives. They wait for their leader to take charge and direct them to complete a task.</w:t>
      </w:r>
    </w:p>
    <w:p w14:paraId="0EF7E8FF"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i/>
          <w:color w:val="000000"/>
        </w:rPr>
        <w:t> </w:t>
      </w:r>
    </w:p>
    <w:p w14:paraId="57B226CC"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00000"/>
        </w:rPr>
        <w:t>Individualism VS Collectivism</w:t>
      </w:r>
    </w:p>
    <w:p w14:paraId="688747BC"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E101A"/>
        </w:rPr>
        <w:lastRenderedPageBreak/>
        <w:t>The second dimension determines the tendency of people to act more as an individual or collectively. Loyalty is a key feature of cultures with collectivism. Furthermore, they are likely to embrace and take up initiatives which benefit their society. Values like privacy, freedom and hard work are more appreciated in societies with high individualism.</w:t>
      </w:r>
    </w:p>
    <w:p w14:paraId="28D7D928"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i/>
          <w:color w:val="000000"/>
        </w:rPr>
        <w:t> </w:t>
      </w:r>
    </w:p>
    <w:p w14:paraId="7BB28F8C"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00000"/>
        </w:rPr>
        <w:t>Masculinity VS Femininity</w:t>
      </w:r>
    </w:p>
    <w:p w14:paraId="0C39DAA9"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E101A"/>
        </w:rPr>
        <w:t xml:space="preserve">The third indicator concerns differing traits among men and women in society. In high masculinity cultures, men are more assertive while in high femininity cultures, many roles overlap (Thompson Jr and Bennett, 2015). In societies with a large gap between the two genders, success, </w:t>
      </w:r>
      <w:proofErr w:type="gramStart"/>
      <w:r w:rsidRPr="003C0C61">
        <w:rPr>
          <w:rFonts w:ascii="Arial" w:eastAsia="Times New Roman" w:hAnsi="Arial" w:cs="Arial"/>
          <w:color w:val="0E101A"/>
        </w:rPr>
        <w:t>speed</w:t>
      </w:r>
      <w:proofErr w:type="gramEnd"/>
      <w:r w:rsidRPr="003C0C61">
        <w:rPr>
          <w:rFonts w:ascii="Arial" w:eastAsia="Times New Roman" w:hAnsi="Arial" w:cs="Arial"/>
          <w:color w:val="0E101A"/>
        </w:rPr>
        <w:t xml:space="preserve"> and strength are appreciated. While the societies with lesser gap are more focused on the quality of life </w:t>
      </w:r>
      <w:proofErr w:type="gramStart"/>
      <w:r w:rsidRPr="003C0C61">
        <w:rPr>
          <w:rFonts w:ascii="Arial" w:eastAsia="Times New Roman" w:hAnsi="Arial" w:cs="Arial"/>
          <w:color w:val="0E101A"/>
        </w:rPr>
        <w:t>i.e.</w:t>
      </w:r>
      <w:proofErr w:type="gramEnd"/>
      <w:r w:rsidRPr="003C0C61">
        <w:rPr>
          <w:rFonts w:ascii="Arial" w:eastAsia="Times New Roman" w:hAnsi="Arial" w:cs="Arial"/>
          <w:color w:val="0E101A"/>
        </w:rPr>
        <w:t xml:space="preserve"> flexibility in workplace and balance of work and life is valued.</w:t>
      </w:r>
    </w:p>
    <w:p w14:paraId="22862EFB"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i/>
          <w:color w:val="000000"/>
        </w:rPr>
        <w:t> </w:t>
      </w:r>
    </w:p>
    <w:p w14:paraId="10C525C2"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00000"/>
        </w:rPr>
        <w:t>Uncertainty Avoidance </w:t>
      </w:r>
    </w:p>
    <w:p w14:paraId="76463D65"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E101A"/>
        </w:rPr>
        <w:t xml:space="preserve">Uncertainty avoidance highlights a culture's tendency to deal with anxiety. Where this metric is high, society is more structured and less flexible. People in such societies try to plan and prefer to handle controllable situations. </w:t>
      </w:r>
      <w:proofErr w:type="gramStart"/>
      <w:r w:rsidRPr="003C0C61">
        <w:rPr>
          <w:rFonts w:ascii="Arial" w:eastAsia="Times New Roman" w:hAnsi="Arial" w:cs="Arial"/>
          <w:color w:val="0E101A"/>
        </w:rPr>
        <w:t>Whereas,</w:t>
      </w:r>
      <w:proofErr w:type="gramEnd"/>
      <w:r w:rsidRPr="003C0C61">
        <w:rPr>
          <w:rFonts w:ascii="Arial" w:eastAsia="Times New Roman" w:hAnsi="Arial" w:cs="Arial"/>
          <w:color w:val="0E101A"/>
        </w:rPr>
        <w:t xml:space="preserve"> countries with low uncertainty avoidance index are more open and relaxed. They are less risk-averse and more inclusive in their approach.</w:t>
      </w:r>
    </w:p>
    <w:p w14:paraId="7FAE3530"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i/>
          <w:color w:val="000000"/>
        </w:rPr>
        <w:t> </w:t>
      </w:r>
    </w:p>
    <w:p w14:paraId="593B690C"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00000"/>
        </w:rPr>
        <w:t>Long- VS Short-Term Orientation</w:t>
      </w:r>
    </w:p>
    <w:p w14:paraId="5739DFE1"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E101A"/>
        </w:rPr>
        <w:t xml:space="preserve">Long-/Short-term orientation refers to the time horizon which people prefer to consider. Generally, long-term oriented people are more practical and careful (Bukowski and </w:t>
      </w:r>
      <w:proofErr w:type="spellStart"/>
      <w:r w:rsidRPr="003C0C61">
        <w:rPr>
          <w:rFonts w:ascii="Arial" w:eastAsia="Times New Roman" w:hAnsi="Arial" w:cs="Arial"/>
          <w:color w:val="0E101A"/>
        </w:rPr>
        <w:t>Rudnicki</w:t>
      </w:r>
      <w:proofErr w:type="spellEnd"/>
      <w:r w:rsidRPr="003C0C61">
        <w:rPr>
          <w:rFonts w:ascii="Arial" w:eastAsia="Times New Roman" w:hAnsi="Arial" w:cs="Arial"/>
          <w:color w:val="0E101A"/>
        </w:rPr>
        <w:t>, 2019). Short-term oriented societies focus on their value and truth. They have a strong sense of nationalism and religiousness. The companies operating in these countries tend to focus more on short term results.</w:t>
      </w:r>
    </w:p>
    <w:p w14:paraId="624E9181"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E101A"/>
        </w:rPr>
        <w:t> </w:t>
      </w:r>
    </w:p>
    <w:p w14:paraId="7B30E8BD" w14:textId="77777777" w:rsidR="00595A86" w:rsidRPr="003C0C61" w:rsidRDefault="00595A86" w:rsidP="003C0C61">
      <w:pPr>
        <w:pStyle w:val="Normal1"/>
        <w:pBdr>
          <w:top w:val="nil"/>
          <w:left w:val="nil"/>
          <w:bottom w:val="nil"/>
          <w:right w:val="nil"/>
          <w:between w:val="nil"/>
        </w:pBdr>
        <w:spacing w:after="0" w:line="360" w:lineRule="auto"/>
        <w:ind w:left="720"/>
        <w:jc w:val="both"/>
        <w:rPr>
          <w:rFonts w:ascii="Arial" w:eastAsia="Times New Roman" w:hAnsi="Arial" w:cs="Arial"/>
          <w:i/>
          <w:color w:val="000000"/>
        </w:rPr>
      </w:pPr>
    </w:p>
    <w:p w14:paraId="1E5D8390" w14:textId="77777777" w:rsidR="00595A86" w:rsidRPr="003C0C61" w:rsidRDefault="00595A86" w:rsidP="003C0C61">
      <w:pPr>
        <w:pStyle w:val="Normal1"/>
        <w:pBdr>
          <w:top w:val="nil"/>
          <w:left w:val="nil"/>
          <w:bottom w:val="nil"/>
          <w:right w:val="nil"/>
          <w:between w:val="nil"/>
        </w:pBdr>
        <w:spacing w:after="0" w:line="360" w:lineRule="auto"/>
        <w:ind w:left="720"/>
        <w:jc w:val="both"/>
        <w:rPr>
          <w:rFonts w:ascii="Arial" w:eastAsia="Times New Roman" w:hAnsi="Arial" w:cs="Arial"/>
          <w:i/>
          <w:color w:val="000000"/>
        </w:rPr>
      </w:pPr>
    </w:p>
    <w:p w14:paraId="048CEA2E"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00000"/>
        </w:rPr>
        <w:t>Indulgence VS Restraint</w:t>
      </w:r>
    </w:p>
    <w:p w14:paraId="2D00A966" w14:textId="77777777" w:rsidR="00595A86" w:rsidRPr="003C0C61" w:rsidRDefault="006F438A" w:rsidP="003C0C61">
      <w:pPr>
        <w:pStyle w:val="Normal1"/>
        <w:pBdr>
          <w:top w:val="nil"/>
          <w:left w:val="nil"/>
          <w:bottom w:val="nil"/>
          <w:right w:val="nil"/>
          <w:between w:val="nil"/>
        </w:pBdr>
        <w:spacing w:after="0" w:line="360" w:lineRule="auto"/>
        <w:ind w:left="720"/>
        <w:jc w:val="both"/>
        <w:rPr>
          <w:rFonts w:ascii="Arial" w:eastAsia="Times New Roman" w:hAnsi="Arial" w:cs="Arial"/>
          <w:color w:val="0E101A"/>
        </w:rPr>
      </w:pPr>
      <w:r w:rsidRPr="003C0C61">
        <w:rPr>
          <w:rFonts w:ascii="Arial" w:eastAsia="Times New Roman" w:hAnsi="Arial" w:cs="Arial"/>
          <w:color w:val="0E101A"/>
        </w:rPr>
        <w:t>The sixth dimension discusses the optimism embedded in a culture. Some cultures encourage pursuing dreams and emotions while some value restraint. Countries with high indulgence are more supportive of freedom of speech and personal satisfaction. High restraint countries are more rigid and pessimistic.</w:t>
      </w:r>
    </w:p>
    <w:p w14:paraId="0D6F7ADC"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lastRenderedPageBreak/>
        <w:t> </w:t>
      </w:r>
    </w:p>
    <w:p w14:paraId="08C9045F" w14:textId="77777777" w:rsidR="00595A86" w:rsidRPr="003C0C61" w:rsidRDefault="006F438A" w:rsidP="003C0C61">
      <w:pPr>
        <w:pStyle w:val="Heading1"/>
        <w:spacing w:line="360" w:lineRule="auto"/>
        <w:rPr>
          <w:rFonts w:eastAsia="Times New Roman"/>
        </w:rPr>
      </w:pPr>
      <w:bookmarkStart w:id="7" w:name="_Toc60917545"/>
      <w:r w:rsidRPr="003C0C61">
        <w:rPr>
          <w:rFonts w:eastAsia="Times New Roman"/>
        </w:rPr>
        <w:t>PESTEL Analysis of Unilever:</w:t>
      </w:r>
      <w:bookmarkEnd w:id="7"/>
    </w:p>
    <w:p w14:paraId="22B957B4" w14:textId="77777777" w:rsidR="00595A86" w:rsidRPr="003C0C61" w:rsidRDefault="006F438A" w:rsidP="003C0C61">
      <w:pPr>
        <w:pStyle w:val="Heading2"/>
        <w:spacing w:line="360" w:lineRule="auto"/>
        <w:rPr>
          <w:rFonts w:eastAsia="Times New Roman"/>
        </w:rPr>
      </w:pPr>
      <w:bookmarkStart w:id="8" w:name="_Toc60917546"/>
      <w:r w:rsidRPr="003C0C61">
        <w:rPr>
          <w:rFonts w:eastAsia="Times New Roman"/>
        </w:rPr>
        <w:t>Political Environment:</w:t>
      </w:r>
      <w:bookmarkEnd w:id="8"/>
    </w:p>
    <w:p w14:paraId="3B6647CB"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bookmarkStart w:id="9" w:name="_2s8eyo1" w:colFirst="0" w:colLast="0"/>
      <w:bookmarkEnd w:id="9"/>
      <w:r w:rsidRPr="003C0C61">
        <w:rPr>
          <w:rFonts w:ascii="Arial" w:eastAsia="Times New Roman" w:hAnsi="Arial" w:cs="Arial"/>
          <w:color w:val="0E101A"/>
        </w:rPr>
        <w:t>1. One of the most volatile issues in the West of today is Brexit. Unilever, being registered in Britain faces uncertainty over its future political environment (</w:t>
      </w:r>
      <w:proofErr w:type="spellStart"/>
      <w:r w:rsidRPr="003C0C61">
        <w:rPr>
          <w:rFonts w:ascii="Arial" w:eastAsia="Times New Roman" w:hAnsi="Arial" w:cs="Arial"/>
          <w:color w:val="0E101A"/>
        </w:rPr>
        <w:t>Ardley</w:t>
      </w:r>
      <w:proofErr w:type="spellEnd"/>
      <w:r w:rsidRPr="003C0C61">
        <w:rPr>
          <w:rFonts w:ascii="Arial" w:eastAsia="Times New Roman" w:hAnsi="Arial" w:cs="Arial"/>
          <w:color w:val="0E101A"/>
        </w:rPr>
        <w:t>, 2018). The relations of the UK government with the European countries and the rest of the world will be significant not only for Unilever but many other businesses operating in the UK.</w:t>
      </w:r>
    </w:p>
    <w:p w14:paraId="5DDD0173"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2. The general political condition of Europe is not very stable as many countries have threatened to leave the EU. This also poses some risk for European businesses.</w:t>
      </w:r>
    </w:p>
    <w:p w14:paraId="028D764B"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07FFC2BD" w14:textId="77777777" w:rsidR="00595A86" w:rsidRPr="003C0C61" w:rsidRDefault="006F438A" w:rsidP="003C0C61">
      <w:pPr>
        <w:pStyle w:val="Heading2"/>
        <w:spacing w:line="360" w:lineRule="auto"/>
        <w:rPr>
          <w:rFonts w:eastAsia="Times New Roman"/>
        </w:rPr>
      </w:pPr>
      <w:bookmarkStart w:id="10" w:name="_Toc60917547"/>
      <w:r w:rsidRPr="003C0C61">
        <w:rPr>
          <w:rFonts w:eastAsia="Times New Roman"/>
        </w:rPr>
        <w:t>Economic Environment:</w:t>
      </w:r>
      <w:bookmarkEnd w:id="10"/>
    </w:p>
    <w:p w14:paraId="79DE7592"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1. Covid-19 lockdowns and closed borders have affected trade and business. This has taken a significant toll on Unilever’s food business and is expected to continue </w:t>
      </w:r>
      <w:proofErr w:type="gramStart"/>
      <w:r w:rsidRPr="003C0C61">
        <w:rPr>
          <w:rFonts w:ascii="Arial" w:eastAsia="Times New Roman" w:hAnsi="Arial" w:cs="Arial"/>
          <w:color w:val="0E101A"/>
        </w:rPr>
        <w:t>in the near future</w:t>
      </w:r>
      <w:proofErr w:type="gramEnd"/>
      <w:r w:rsidRPr="003C0C61">
        <w:rPr>
          <w:rFonts w:ascii="Arial" w:eastAsia="Times New Roman" w:hAnsi="Arial" w:cs="Arial"/>
          <w:color w:val="0E101A"/>
        </w:rPr>
        <w:t>.</w:t>
      </w:r>
    </w:p>
    <w:p w14:paraId="6651599D"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2. Increasing the trend of wages in the developing countries is overall encouraging and an opportunity for FMCG companies as their consumers’ incomes are rising which will result in better sales.</w:t>
      </w:r>
    </w:p>
    <w:p w14:paraId="59E7C934"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2C1EC2AF" w14:textId="77777777" w:rsidR="00595A86" w:rsidRPr="003C0C61" w:rsidRDefault="006F438A" w:rsidP="003C0C61">
      <w:pPr>
        <w:pStyle w:val="Heading2"/>
        <w:spacing w:line="360" w:lineRule="auto"/>
        <w:rPr>
          <w:rFonts w:eastAsia="Times New Roman"/>
        </w:rPr>
      </w:pPr>
      <w:bookmarkStart w:id="11" w:name="_Toc60917548"/>
      <w:r w:rsidRPr="003C0C61">
        <w:rPr>
          <w:rFonts w:eastAsia="Times New Roman"/>
        </w:rPr>
        <w:t>Social Environment:</w:t>
      </w:r>
      <w:bookmarkEnd w:id="11"/>
    </w:p>
    <w:p w14:paraId="331F718B"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1. The biggest shift in the social environment in the past year has been in the form of rising health concerns due to Covid-19. People are </w:t>
      </w:r>
      <w:proofErr w:type="spellStart"/>
      <w:r w:rsidRPr="003C0C61">
        <w:rPr>
          <w:rFonts w:ascii="Arial" w:eastAsia="Times New Roman" w:hAnsi="Arial" w:cs="Arial"/>
          <w:color w:val="0E101A"/>
        </w:rPr>
        <w:t>practising</w:t>
      </w:r>
      <w:proofErr w:type="spellEnd"/>
      <w:r w:rsidRPr="003C0C61">
        <w:rPr>
          <w:rFonts w:ascii="Arial" w:eastAsia="Times New Roman" w:hAnsi="Arial" w:cs="Arial"/>
          <w:color w:val="0E101A"/>
        </w:rPr>
        <w:t xml:space="preserve"> social distancing and staying </w:t>
      </w:r>
      <w:proofErr w:type="spellStart"/>
      <w:r w:rsidRPr="003C0C61">
        <w:rPr>
          <w:rFonts w:ascii="Arial" w:eastAsia="Times New Roman" w:hAnsi="Arial" w:cs="Arial"/>
          <w:color w:val="0E101A"/>
        </w:rPr>
        <w:t>sanit</w:t>
      </w:r>
      <w:r w:rsidR="00C90EF2" w:rsidRPr="003C0C61">
        <w:rPr>
          <w:rFonts w:ascii="Arial" w:eastAsia="Times New Roman" w:hAnsi="Arial" w:cs="Arial"/>
          <w:color w:val="0E101A"/>
        </w:rPr>
        <w:t>ise</w:t>
      </w:r>
      <w:r w:rsidRPr="003C0C61">
        <w:rPr>
          <w:rFonts w:ascii="Arial" w:eastAsia="Times New Roman" w:hAnsi="Arial" w:cs="Arial"/>
          <w:color w:val="0E101A"/>
        </w:rPr>
        <w:t>d</w:t>
      </w:r>
      <w:proofErr w:type="spellEnd"/>
      <w:r w:rsidRPr="003C0C61">
        <w:rPr>
          <w:rFonts w:ascii="Arial" w:eastAsia="Times New Roman" w:hAnsi="Arial" w:cs="Arial"/>
          <w:color w:val="0E101A"/>
        </w:rPr>
        <w:t xml:space="preserve"> 24/7. This has boosted personal care products sale for Unilever and is further expected to grow.</w:t>
      </w:r>
    </w:p>
    <w:p w14:paraId="58539D4A"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2. Environmental awareness and responsibility have also become an important feature of public discussion and social values especially among the youth of the world. Therefore, Unilever needs to further and promote this debate. Its marketing campaigns should reflect the steps it takes to achieve sustainability.</w:t>
      </w:r>
    </w:p>
    <w:p w14:paraId="1AC5F7C7"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37BF433E" w14:textId="77777777" w:rsidR="00595A86" w:rsidRPr="003C0C61" w:rsidRDefault="006F438A" w:rsidP="003C0C61">
      <w:pPr>
        <w:pStyle w:val="Heading2"/>
        <w:spacing w:line="360" w:lineRule="auto"/>
        <w:rPr>
          <w:rFonts w:eastAsia="Times New Roman"/>
        </w:rPr>
      </w:pPr>
      <w:bookmarkStart w:id="12" w:name="_Toc60917549"/>
      <w:r w:rsidRPr="003C0C61">
        <w:rPr>
          <w:rFonts w:eastAsia="Times New Roman"/>
        </w:rPr>
        <w:t>Technological Environment:</w:t>
      </w:r>
      <w:bookmarkEnd w:id="12"/>
    </w:p>
    <w:p w14:paraId="3F8372F9"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1. On the technological side, the use of innovation is growing among companies. The customers are becoming increasingly tech-savvy. Internet of things is used by companies for their marketing purposes.</w:t>
      </w:r>
    </w:p>
    <w:p w14:paraId="30DE7EF1"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2. There is a looming need for spending in research and development for big companies like Unilever in the wake of Covid-19 pandemic (</w:t>
      </w:r>
      <w:proofErr w:type="spellStart"/>
      <w:r w:rsidRPr="003C0C61">
        <w:rPr>
          <w:rFonts w:ascii="Arial" w:eastAsia="Times New Roman" w:hAnsi="Arial" w:cs="Arial"/>
          <w:color w:val="0E101A"/>
        </w:rPr>
        <w:t>Gneiting</w:t>
      </w:r>
      <w:proofErr w:type="spellEnd"/>
      <w:r w:rsidRPr="003C0C61">
        <w:rPr>
          <w:rFonts w:ascii="Arial" w:eastAsia="Times New Roman" w:hAnsi="Arial" w:cs="Arial"/>
          <w:color w:val="0E101A"/>
        </w:rPr>
        <w:t xml:space="preserve"> et al., 2020). It must ensure that it must </w:t>
      </w:r>
      <w:r w:rsidRPr="003C0C61">
        <w:rPr>
          <w:rFonts w:ascii="Arial" w:eastAsia="Times New Roman" w:hAnsi="Arial" w:cs="Arial"/>
          <w:color w:val="0E101A"/>
        </w:rPr>
        <w:lastRenderedPageBreak/>
        <w:t>develop its products according to the changing requirements of the world. Food products should also be improved to become healthier.</w:t>
      </w:r>
    </w:p>
    <w:p w14:paraId="62B8BE23"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646335B4" w14:textId="77777777" w:rsidR="00595A86" w:rsidRPr="003C0C61" w:rsidRDefault="006F438A" w:rsidP="003C0C61">
      <w:pPr>
        <w:pStyle w:val="Heading2"/>
        <w:spacing w:line="360" w:lineRule="auto"/>
        <w:rPr>
          <w:rFonts w:eastAsia="Times New Roman"/>
        </w:rPr>
      </w:pPr>
      <w:bookmarkStart w:id="13" w:name="_Toc60917550"/>
      <w:r w:rsidRPr="003C0C61">
        <w:rPr>
          <w:rFonts w:eastAsia="Times New Roman"/>
        </w:rPr>
        <w:t>Ecological Environment:</w:t>
      </w:r>
      <w:bookmarkEnd w:id="13"/>
    </w:p>
    <w:p w14:paraId="4D10374C"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1. The rising interest in the environment is a big motivation for companies to invest in environmentally friendly projects and activities. The corporate social responsibility initiatives need to reflect the amped-up approach to reflect the ever-increasing interest of its consumers in this issue.</w:t>
      </w:r>
    </w:p>
    <w:p w14:paraId="02263096"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2. One of the advantages of ecological innovation is the long term benefits the company is gaining. Sustainability will ultimately provide the company with enduring benefits and a competitive edge in terms of its efficiency as well as reputation and goodwill.</w:t>
      </w:r>
    </w:p>
    <w:p w14:paraId="0E229308" w14:textId="77777777" w:rsidR="00595A86" w:rsidRPr="003C0C61" w:rsidRDefault="00595A86"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p>
    <w:p w14:paraId="5F6F57A6" w14:textId="77777777" w:rsidR="00595A86" w:rsidRPr="003C0C61" w:rsidRDefault="006F438A" w:rsidP="003C0C61">
      <w:pPr>
        <w:pStyle w:val="Heading2"/>
        <w:spacing w:line="360" w:lineRule="auto"/>
        <w:rPr>
          <w:rFonts w:eastAsia="Times New Roman"/>
        </w:rPr>
      </w:pPr>
      <w:bookmarkStart w:id="14" w:name="_Toc60917551"/>
      <w:r w:rsidRPr="003C0C61">
        <w:rPr>
          <w:rFonts w:eastAsia="Times New Roman"/>
        </w:rPr>
        <w:t>Legal Environment:</w:t>
      </w:r>
      <w:bookmarkEnd w:id="14"/>
    </w:p>
    <w:p w14:paraId="4D825F8F"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1. Complying with consumer laws is also a good way to strengthen the relationship with them. This compliance will lead to better service for its customers.</w:t>
      </w:r>
    </w:p>
    <w:p w14:paraId="1D98CC24"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2. Another aspect of the legal environment is patents and trademarks. The countries in which Unilever is registered are known for comprehensive laws in this regard. This is a positive sign as this will encourage the company to continuously innovate.</w:t>
      </w:r>
    </w:p>
    <w:p w14:paraId="09DC36BB"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602C5981" w14:textId="77777777" w:rsidR="00595A86" w:rsidRPr="003C0C61" w:rsidRDefault="006F438A" w:rsidP="003C0C61">
      <w:pPr>
        <w:pStyle w:val="Heading1"/>
        <w:spacing w:line="360" w:lineRule="auto"/>
        <w:rPr>
          <w:rFonts w:eastAsia="Times New Roman"/>
          <w:color w:val="0E101A"/>
        </w:rPr>
      </w:pPr>
      <w:bookmarkStart w:id="15" w:name="_Toc60917552"/>
      <w:r w:rsidRPr="003C0C61">
        <w:rPr>
          <w:rFonts w:eastAsia="Times New Roman"/>
        </w:rPr>
        <w:t>SWOT Analysis</w:t>
      </w:r>
      <w:bookmarkEnd w:id="15"/>
    </w:p>
    <w:p w14:paraId="2072A533"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Apart from the threats and opportunities listed above </w:t>
      </w:r>
      <w:proofErr w:type="gramStart"/>
      <w:r w:rsidRPr="003C0C61">
        <w:rPr>
          <w:rFonts w:ascii="Arial" w:eastAsia="Times New Roman" w:hAnsi="Arial" w:cs="Arial"/>
          <w:color w:val="0E101A"/>
        </w:rPr>
        <w:t>in light of</w:t>
      </w:r>
      <w:proofErr w:type="gramEnd"/>
      <w:r w:rsidRPr="003C0C61">
        <w:rPr>
          <w:rFonts w:ascii="Arial" w:eastAsia="Times New Roman" w:hAnsi="Arial" w:cs="Arial"/>
          <w:color w:val="0E101A"/>
        </w:rPr>
        <w:t xml:space="preserve"> the PESTEL analysis, there are further points that can be highlighted in the SWOT model. </w:t>
      </w:r>
    </w:p>
    <w:p w14:paraId="69384840"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2F38BE54" w14:textId="77777777" w:rsidR="00595A86" w:rsidRPr="003C0C61" w:rsidRDefault="006F438A" w:rsidP="003C0C61">
      <w:pPr>
        <w:pStyle w:val="Heading2"/>
        <w:spacing w:line="360" w:lineRule="auto"/>
        <w:rPr>
          <w:rFonts w:eastAsia="Times New Roman"/>
        </w:rPr>
      </w:pPr>
      <w:bookmarkStart w:id="16" w:name="_Toc60917553"/>
      <w:r w:rsidRPr="003C0C61">
        <w:rPr>
          <w:rFonts w:eastAsia="Times New Roman"/>
        </w:rPr>
        <w:t>Strengths</w:t>
      </w:r>
      <w:bookmarkEnd w:id="16"/>
    </w:p>
    <w:p w14:paraId="2EEA78C1"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The biggest strength of Unilever is that it has a strong list of brands in its portfolio</w:t>
      </w:r>
    </w:p>
    <w:p w14:paraId="74274E97"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These brands range from food and beverages to personal care to cleaning products.</w:t>
      </w:r>
    </w:p>
    <w:p w14:paraId="22FEE5D4"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It has a presence in over 190 countries through its products.</w:t>
      </w:r>
    </w:p>
    <w:p w14:paraId="27C3A9F1"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185B57AC" w14:textId="77777777" w:rsidR="00595A86" w:rsidRPr="003C0C61" w:rsidRDefault="006F438A" w:rsidP="003C0C61">
      <w:pPr>
        <w:pStyle w:val="Heading2"/>
        <w:spacing w:line="360" w:lineRule="auto"/>
        <w:rPr>
          <w:rFonts w:eastAsia="Times New Roman"/>
        </w:rPr>
      </w:pPr>
      <w:bookmarkStart w:id="17" w:name="_Toc60917554"/>
      <w:r w:rsidRPr="003C0C61">
        <w:rPr>
          <w:rFonts w:eastAsia="Times New Roman"/>
        </w:rPr>
        <w:t>Weaknesses</w:t>
      </w:r>
      <w:bookmarkEnd w:id="17"/>
    </w:p>
    <w:p w14:paraId="033F2227"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Where its products are its strength, they also constitute a weakness in the form that Unilever’s and other FMCG companies’ products are often easily counterfeited and imitated especially in the developing nations (Singh and Kumar, 2017). This gives people a cheap alternative with a little quality decline.</w:t>
      </w:r>
    </w:p>
    <w:p w14:paraId="280DDC48"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lastRenderedPageBreak/>
        <w:t>Unilever is also highly dependent on the intermediary which will deal with the end consumer, so their marketing is also heavily dependent on the retailers who sell their product. </w:t>
      </w:r>
    </w:p>
    <w:p w14:paraId="36C86CC8"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42020F18" w14:textId="77777777" w:rsidR="00595A86" w:rsidRPr="003C0C61" w:rsidRDefault="006F438A" w:rsidP="003C0C61">
      <w:pPr>
        <w:pStyle w:val="Heading2"/>
        <w:spacing w:line="360" w:lineRule="auto"/>
        <w:rPr>
          <w:rFonts w:eastAsia="Times New Roman"/>
        </w:rPr>
      </w:pPr>
      <w:bookmarkStart w:id="18" w:name="_Toc60917555"/>
      <w:r w:rsidRPr="003C0C61">
        <w:rPr>
          <w:rFonts w:eastAsia="Times New Roman"/>
        </w:rPr>
        <w:t>Opportunities</w:t>
      </w:r>
      <w:bookmarkEnd w:id="18"/>
    </w:p>
    <w:p w14:paraId="6409EEC6"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Because of the Covid-19 saga, there is an opportunity for a company like Unilever to </w:t>
      </w:r>
      <w:proofErr w:type="spellStart"/>
      <w:r w:rsidRPr="003C0C61">
        <w:rPr>
          <w:rFonts w:ascii="Arial" w:eastAsia="Times New Roman" w:hAnsi="Arial" w:cs="Arial"/>
          <w:color w:val="0E101A"/>
        </w:rPr>
        <w:t>capital</w:t>
      </w:r>
      <w:r w:rsidR="00C90EF2" w:rsidRPr="003C0C61">
        <w:rPr>
          <w:rFonts w:ascii="Arial" w:eastAsia="Times New Roman" w:hAnsi="Arial" w:cs="Arial"/>
          <w:color w:val="0E101A"/>
        </w:rPr>
        <w:t>ise</w:t>
      </w:r>
      <w:proofErr w:type="spellEnd"/>
      <w:r w:rsidRPr="003C0C61">
        <w:rPr>
          <w:rFonts w:ascii="Arial" w:eastAsia="Times New Roman" w:hAnsi="Arial" w:cs="Arial"/>
          <w:color w:val="0E101A"/>
        </w:rPr>
        <w:t xml:space="preserve"> on the trust of consumers and make healthcare products to complement their personal care and cleaning products.</w:t>
      </w:r>
    </w:p>
    <w:p w14:paraId="6C1A00B6"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As discussed in PESTEL, Unilever has an opportunity to invest in sustainable and environmentally friendly projects and developments to build trust with their partners and customers.</w:t>
      </w:r>
    </w:p>
    <w:p w14:paraId="3C9A3DB4"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043DF856" w14:textId="77777777" w:rsidR="00595A86" w:rsidRPr="003C0C61" w:rsidRDefault="006F438A" w:rsidP="003C0C61">
      <w:pPr>
        <w:pStyle w:val="Heading2"/>
        <w:spacing w:line="360" w:lineRule="auto"/>
        <w:rPr>
          <w:rFonts w:eastAsia="Times New Roman"/>
        </w:rPr>
      </w:pPr>
      <w:bookmarkStart w:id="19" w:name="_Toc60917556"/>
      <w:r w:rsidRPr="003C0C61">
        <w:rPr>
          <w:rFonts w:eastAsia="Times New Roman"/>
        </w:rPr>
        <w:t>Threats</w:t>
      </w:r>
      <w:bookmarkEnd w:id="19"/>
    </w:p>
    <w:p w14:paraId="586CBBD4"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The foremost threat to Unilever is their competitors like P&amp;G and Nestlé, which are bigger than Unilever and have their own set of strengths and powerful portfolio of brands.</w:t>
      </w:r>
    </w:p>
    <w:p w14:paraId="5E6EA3E2"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Another threat looms from the in-house brands of many retail stores. These brands are often promoted by the retailer itself.</w:t>
      </w:r>
    </w:p>
    <w:p w14:paraId="5591F635"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5B9F38AD" w14:textId="77777777" w:rsidR="00595A86" w:rsidRPr="003C0C61" w:rsidRDefault="006F438A" w:rsidP="003C0C61">
      <w:pPr>
        <w:pStyle w:val="Heading1"/>
        <w:spacing w:line="360" w:lineRule="auto"/>
        <w:rPr>
          <w:rFonts w:eastAsia="Times New Roman"/>
          <w:color w:val="0E101A"/>
        </w:rPr>
      </w:pPr>
      <w:bookmarkStart w:id="20" w:name="_Toc60917557"/>
      <w:r w:rsidRPr="003C0C61">
        <w:rPr>
          <w:rFonts w:eastAsia="Times New Roman"/>
        </w:rPr>
        <w:t>Hofstede Cultural Dimensions</w:t>
      </w:r>
      <w:bookmarkEnd w:id="20"/>
    </w:p>
    <w:p w14:paraId="064E347F" w14:textId="77777777" w:rsidR="00595A86" w:rsidRPr="003C0C61" w:rsidRDefault="006F438A" w:rsidP="003C0C61">
      <w:pPr>
        <w:pStyle w:val="Heading2"/>
        <w:spacing w:line="360" w:lineRule="auto"/>
        <w:rPr>
          <w:rFonts w:eastAsia="Times New Roman"/>
        </w:rPr>
      </w:pPr>
      <w:bookmarkStart w:id="21" w:name="_Toc60917558"/>
      <w:r w:rsidRPr="003C0C61">
        <w:rPr>
          <w:rFonts w:eastAsia="Times New Roman"/>
        </w:rPr>
        <w:t>Power Distance</w:t>
      </w:r>
      <w:bookmarkEnd w:id="21"/>
    </w:p>
    <w:p w14:paraId="014091FB"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UK and Netherlands stand low on the Power Distance Index, which means that the main structure of Unilever is relatively flat when compared to Eastern </w:t>
      </w:r>
      <w:proofErr w:type="spellStart"/>
      <w:r w:rsidRPr="003C0C61">
        <w:rPr>
          <w:rFonts w:ascii="Arial" w:eastAsia="Times New Roman" w:hAnsi="Arial" w:cs="Arial"/>
          <w:color w:val="0E101A"/>
        </w:rPr>
        <w:t>organisations</w:t>
      </w:r>
      <w:proofErr w:type="spellEnd"/>
      <w:r w:rsidRPr="003C0C61">
        <w:rPr>
          <w:rFonts w:ascii="Arial" w:eastAsia="Times New Roman" w:hAnsi="Arial" w:cs="Arial"/>
          <w:color w:val="0E101A"/>
        </w:rPr>
        <w:t xml:space="preserve">. However, Unilever operates in many countries where the PDI is high and must </w:t>
      </w:r>
      <w:proofErr w:type="spellStart"/>
      <w:r w:rsidRPr="003C0C61">
        <w:rPr>
          <w:rFonts w:ascii="Arial" w:eastAsia="Times New Roman" w:hAnsi="Arial" w:cs="Arial"/>
          <w:color w:val="0E101A"/>
        </w:rPr>
        <w:t>strateg</w:t>
      </w:r>
      <w:r w:rsidR="00C90EF2" w:rsidRPr="003C0C61">
        <w:rPr>
          <w:rFonts w:ascii="Arial" w:eastAsia="Times New Roman" w:hAnsi="Arial" w:cs="Arial"/>
          <w:color w:val="0E101A"/>
        </w:rPr>
        <w:t>ise</w:t>
      </w:r>
      <w:proofErr w:type="spellEnd"/>
      <w:r w:rsidRPr="003C0C61">
        <w:rPr>
          <w:rFonts w:ascii="Arial" w:eastAsia="Times New Roman" w:hAnsi="Arial" w:cs="Arial"/>
          <w:color w:val="0E101A"/>
        </w:rPr>
        <w:t xml:space="preserve"> accordingly.</w:t>
      </w:r>
    </w:p>
    <w:p w14:paraId="252CF33F"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487C800B" w14:textId="77777777" w:rsidR="00595A86" w:rsidRPr="003C0C61" w:rsidRDefault="006F438A" w:rsidP="003C0C61">
      <w:pPr>
        <w:pStyle w:val="Heading2"/>
        <w:spacing w:line="360" w:lineRule="auto"/>
        <w:rPr>
          <w:rFonts w:eastAsia="Times New Roman"/>
        </w:rPr>
      </w:pPr>
      <w:bookmarkStart w:id="22" w:name="_Toc60917559"/>
      <w:r w:rsidRPr="003C0C61">
        <w:rPr>
          <w:rFonts w:eastAsia="Times New Roman"/>
        </w:rPr>
        <w:t>Individualism</w:t>
      </w:r>
      <w:bookmarkEnd w:id="22"/>
    </w:p>
    <w:p w14:paraId="6B490843"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When it comes to individualism vs collectivism, UK and Netherlands have high scores on the individualism scale (</w:t>
      </w:r>
      <w:proofErr w:type="spellStart"/>
      <w:r w:rsidRPr="003C0C61">
        <w:rPr>
          <w:rFonts w:ascii="Arial" w:eastAsia="Times New Roman" w:hAnsi="Arial" w:cs="Arial"/>
          <w:color w:val="0E101A"/>
        </w:rPr>
        <w:t>Minkov</w:t>
      </w:r>
      <w:proofErr w:type="spellEnd"/>
      <w:r w:rsidRPr="003C0C61">
        <w:rPr>
          <w:rFonts w:ascii="Arial" w:eastAsia="Times New Roman" w:hAnsi="Arial" w:cs="Arial"/>
          <w:color w:val="0E101A"/>
        </w:rPr>
        <w:t xml:space="preserve"> et al., 2017). This is indicating their independent approach towards issues from collectivistic dogmas.</w:t>
      </w:r>
    </w:p>
    <w:p w14:paraId="6BCEE7D3"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7BA082A9" w14:textId="77777777" w:rsidR="00595A86" w:rsidRPr="003C0C61" w:rsidRDefault="006F438A" w:rsidP="003C0C61">
      <w:pPr>
        <w:pStyle w:val="Heading2"/>
        <w:spacing w:line="360" w:lineRule="auto"/>
        <w:rPr>
          <w:rFonts w:eastAsia="Times New Roman"/>
        </w:rPr>
      </w:pPr>
      <w:bookmarkStart w:id="23" w:name="_Toc60917560"/>
      <w:r w:rsidRPr="003C0C61">
        <w:rPr>
          <w:rFonts w:eastAsia="Times New Roman"/>
        </w:rPr>
        <w:t>Masculinity</w:t>
      </w:r>
      <w:bookmarkEnd w:id="23"/>
    </w:p>
    <w:p w14:paraId="57C174B8"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British are a highly masculine society while the Dutch are feminine. This represents how the British are performance-oriented while the Dutch people and more balanced in their life approach.</w:t>
      </w:r>
    </w:p>
    <w:p w14:paraId="33A7A344"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412F3B2C" w14:textId="77777777" w:rsidR="00595A86" w:rsidRPr="003C0C61" w:rsidRDefault="006F438A" w:rsidP="003C0C61">
      <w:pPr>
        <w:pStyle w:val="Heading2"/>
        <w:spacing w:line="360" w:lineRule="auto"/>
        <w:rPr>
          <w:rFonts w:eastAsia="Times New Roman"/>
        </w:rPr>
      </w:pPr>
      <w:bookmarkStart w:id="24" w:name="_Toc60917561"/>
      <w:r w:rsidRPr="003C0C61">
        <w:rPr>
          <w:rFonts w:eastAsia="Times New Roman"/>
        </w:rPr>
        <w:lastRenderedPageBreak/>
        <w:t>Uncertainty Avoidance</w:t>
      </w:r>
      <w:bookmarkEnd w:id="24"/>
    </w:p>
    <w:p w14:paraId="4BFDEE29"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It is another difference between the UK and Netherlands’ culture. People in the UK are less rigid and more flexible. Whereas, in the Netherlands, people have strict rules which they consider important for their survival.</w:t>
      </w:r>
    </w:p>
    <w:p w14:paraId="67A6794D"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78887A14" w14:textId="77777777" w:rsidR="00595A86" w:rsidRPr="003C0C61" w:rsidRDefault="006F438A" w:rsidP="003C0C61">
      <w:pPr>
        <w:pStyle w:val="Heading2"/>
        <w:spacing w:line="360" w:lineRule="auto"/>
        <w:rPr>
          <w:rFonts w:eastAsia="Times New Roman"/>
        </w:rPr>
      </w:pPr>
      <w:bookmarkStart w:id="25" w:name="_Toc60917562"/>
      <w:r w:rsidRPr="003C0C61">
        <w:rPr>
          <w:rFonts w:eastAsia="Times New Roman"/>
        </w:rPr>
        <w:t>Long term orientation</w:t>
      </w:r>
      <w:bookmarkEnd w:id="25"/>
    </w:p>
    <w:p w14:paraId="26C03BD1"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Netherlands has higher scores in this dimension than the UK, which means that they are more pragmatic and ready for change. While the British are more conservative about their values.</w:t>
      </w:r>
    </w:p>
    <w:p w14:paraId="37C37FCB" w14:textId="77777777" w:rsidR="00595A86" w:rsidRPr="003C0C61" w:rsidRDefault="00595A86"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p>
    <w:p w14:paraId="620A516E" w14:textId="77777777" w:rsidR="00595A86" w:rsidRPr="003C0C61" w:rsidRDefault="006F438A" w:rsidP="003C0C61">
      <w:pPr>
        <w:pStyle w:val="Heading1"/>
        <w:spacing w:line="360" w:lineRule="auto"/>
        <w:rPr>
          <w:rFonts w:eastAsia="Times New Roman"/>
        </w:rPr>
      </w:pPr>
      <w:bookmarkStart w:id="26" w:name="_Toc60917563"/>
      <w:r w:rsidRPr="003C0C61">
        <w:rPr>
          <w:rFonts w:eastAsia="Times New Roman"/>
        </w:rPr>
        <w:t xml:space="preserve">How Culture Shapes Unilever’s </w:t>
      </w:r>
      <w:proofErr w:type="spellStart"/>
      <w:r w:rsidRPr="003C0C61">
        <w:rPr>
          <w:rFonts w:eastAsia="Times New Roman"/>
        </w:rPr>
        <w:t>Organisational</w:t>
      </w:r>
      <w:proofErr w:type="spellEnd"/>
      <w:r w:rsidRPr="003C0C61">
        <w:rPr>
          <w:rFonts w:eastAsia="Times New Roman"/>
        </w:rPr>
        <w:t xml:space="preserve"> Performance</w:t>
      </w:r>
      <w:bookmarkEnd w:id="26"/>
    </w:p>
    <w:p w14:paraId="40E2DC20" w14:textId="77777777" w:rsidR="00595A86" w:rsidRPr="003C0C61" w:rsidRDefault="00595A86" w:rsidP="003C0C61">
      <w:pPr>
        <w:pStyle w:val="Normal1"/>
        <w:pBdr>
          <w:top w:val="nil"/>
          <w:left w:val="nil"/>
          <w:bottom w:val="nil"/>
          <w:right w:val="nil"/>
          <w:between w:val="nil"/>
        </w:pBdr>
        <w:spacing w:line="360" w:lineRule="auto"/>
        <w:rPr>
          <w:rFonts w:ascii="Arial" w:eastAsia="Times New Roman" w:hAnsi="Arial" w:cs="Arial"/>
          <w:color w:val="000000"/>
        </w:rPr>
      </w:pPr>
    </w:p>
    <w:p w14:paraId="5A23986E" w14:textId="77777777" w:rsidR="00595A86" w:rsidRPr="003C0C61" w:rsidRDefault="006F438A" w:rsidP="003C0C61">
      <w:pPr>
        <w:pStyle w:val="Normal1"/>
        <w:pBdr>
          <w:top w:val="nil"/>
          <w:left w:val="nil"/>
          <w:bottom w:val="nil"/>
          <w:right w:val="nil"/>
          <w:between w:val="nil"/>
        </w:pBdr>
        <w:spacing w:line="360" w:lineRule="auto"/>
        <w:jc w:val="both"/>
        <w:rPr>
          <w:rFonts w:ascii="Arial" w:eastAsia="Times New Roman" w:hAnsi="Arial" w:cs="Arial"/>
          <w:color w:val="000000"/>
        </w:rPr>
      </w:pPr>
      <w:r w:rsidRPr="003C0C61">
        <w:rPr>
          <w:rFonts w:ascii="Arial" w:eastAsia="Times New Roman" w:hAnsi="Arial" w:cs="Arial"/>
          <w:color w:val="000000"/>
        </w:rPr>
        <w:t>One of the most prominent part of Unilever’s culture is its iconic logo. It defines Unilever’s mission and sets the bar for personal objectives and standards for every employee within the organization.</w:t>
      </w:r>
    </w:p>
    <w:p w14:paraId="229BA7E1" w14:textId="77777777" w:rsidR="00595A86" w:rsidRPr="003C0C61" w:rsidRDefault="006F438A" w:rsidP="003C0C61">
      <w:pPr>
        <w:pStyle w:val="Heading2"/>
        <w:spacing w:line="360" w:lineRule="auto"/>
        <w:rPr>
          <w:rFonts w:eastAsia="Times New Roman"/>
        </w:rPr>
      </w:pPr>
      <w:bookmarkStart w:id="27" w:name="_Toc60917564"/>
      <w:r w:rsidRPr="003C0C61">
        <w:rPr>
          <w:rFonts w:eastAsia="Times New Roman"/>
        </w:rPr>
        <w:t>Breaking down the Unilever Logo</w:t>
      </w:r>
      <w:bookmarkEnd w:id="27"/>
    </w:p>
    <w:p w14:paraId="48841624"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i/>
          <w:color w:val="000000"/>
        </w:rPr>
      </w:pPr>
      <w:r w:rsidRPr="003C0C61">
        <w:rPr>
          <w:rFonts w:ascii="Arial" w:eastAsia="Times New Roman" w:hAnsi="Arial" w:cs="Arial"/>
          <w:i/>
          <w:noProof/>
          <w:color w:val="000000"/>
        </w:rPr>
        <w:drawing>
          <wp:inline distT="0" distB="0" distL="0" distR="0" wp14:anchorId="41359D6B" wp14:editId="40E4E844">
            <wp:extent cx="2584450" cy="2432050"/>
            <wp:effectExtent l="0" t="0" r="0" b="0"/>
            <wp:docPr id="7" name="image5.jpg" descr="A picture containing mug&#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jpg" descr="A picture containing mug&#10;&#10;Description automatically generated"/>
                    <pic:cNvPicPr preferRelativeResize="0"/>
                  </pic:nvPicPr>
                  <pic:blipFill>
                    <a:blip r:embed="rId7"/>
                    <a:srcRect/>
                    <a:stretch>
                      <a:fillRect/>
                    </a:stretch>
                  </pic:blipFill>
                  <pic:spPr>
                    <a:xfrm>
                      <a:off x="0" y="0"/>
                      <a:ext cx="2584450" cy="2432050"/>
                    </a:xfrm>
                    <a:prstGeom prst="rect">
                      <a:avLst/>
                    </a:prstGeom>
                    <a:ln/>
                  </pic:spPr>
                </pic:pic>
              </a:graphicData>
            </a:graphic>
          </wp:inline>
        </w:drawing>
      </w:r>
    </w:p>
    <w:p w14:paraId="0E522DC9"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i/>
          <w:color w:val="000000"/>
        </w:rPr>
      </w:pPr>
      <w:r w:rsidRPr="003C0C61">
        <w:rPr>
          <w:rFonts w:ascii="Arial" w:eastAsia="Times New Roman" w:hAnsi="Arial" w:cs="Arial"/>
          <w:i/>
          <w:color w:val="000000"/>
        </w:rPr>
        <w:t>Source:</w:t>
      </w:r>
      <w:r w:rsidRPr="003C0C61">
        <w:rPr>
          <w:rFonts w:ascii="Arial" w:hAnsi="Arial" w:cs="Arial"/>
        </w:rPr>
        <w:t xml:space="preserve"> </w:t>
      </w:r>
      <w:r w:rsidRPr="003C0C61">
        <w:rPr>
          <w:rFonts w:ascii="Arial" w:eastAsia="Times New Roman" w:hAnsi="Arial" w:cs="Arial"/>
          <w:i/>
          <w:color w:val="000000"/>
        </w:rPr>
        <w:t>https://www.logodesignlove.com/unilever-icons</w:t>
      </w:r>
    </w:p>
    <w:p w14:paraId="01B32F2C" w14:textId="77777777" w:rsidR="00595A86" w:rsidRPr="003C0C61" w:rsidRDefault="006F438A" w:rsidP="003C0C61">
      <w:pPr>
        <w:pStyle w:val="Normal1"/>
        <w:pBdr>
          <w:top w:val="nil"/>
          <w:left w:val="nil"/>
          <w:bottom w:val="nil"/>
          <w:right w:val="nil"/>
          <w:between w:val="nil"/>
        </w:pBdr>
        <w:spacing w:line="360" w:lineRule="auto"/>
        <w:rPr>
          <w:rFonts w:ascii="Arial" w:eastAsia="Times New Roman" w:hAnsi="Arial" w:cs="Arial"/>
          <w:color w:val="000000"/>
        </w:rPr>
      </w:pPr>
      <w:r w:rsidRPr="003C0C61">
        <w:rPr>
          <w:rFonts w:ascii="Arial" w:eastAsia="Times New Roman" w:hAnsi="Arial" w:cs="Arial"/>
          <w:color w:val="000000"/>
        </w:rPr>
        <w:t xml:space="preserve">Following pictures give an overview of the meanings of different symbols within this icon. </w:t>
      </w:r>
    </w:p>
    <w:p w14:paraId="52255279"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color w:val="000000"/>
        </w:rPr>
      </w:pPr>
      <w:r w:rsidRPr="003C0C61">
        <w:rPr>
          <w:rFonts w:ascii="Arial" w:eastAsia="Times New Roman" w:hAnsi="Arial" w:cs="Arial"/>
          <w:noProof/>
          <w:color w:val="000000"/>
        </w:rPr>
        <w:lastRenderedPageBreak/>
        <w:drawing>
          <wp:inline distT="0" distB="0" distL="0" distR="0" wp14:anchorId="28AF3CBD" wp14:editId="65B9F5CD">
            <wp:extent cx="4762500" cy="6953250"/>
            <wp:effectExtent l="0" t="0" r="0" b="0"/>
            <wp:docPr id="6"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1"/>
                    <a:srcRect/>
                    <a:stretch>
                      <a:fillRect/>
                    </a:stretch>
                  </pic:blipFill>
                  <pic:spPr>
                    <a:xfrm>
                      <a:off x="0" y="0"/>
                      <a:ext cx="4762500" cy="6953250"/>
                    </a:xfrm>
                    <a:prstGeom prst="rect">
                      <a:avLst/>
                    </a:prstGeom>
                    <a:ln/>
                  </pic:spPr>
                </pic:pic>
              </a:graphicData>
            </a:graphic>
          </wp:inline>
        </w:drawing>
      </w:r>
    </w:p>
    <w:p w14:paraId="7CD9BB3B"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i/>
          <w:color w:val="000000"/>
        </w:rPr>
      </w:pPr>
      <w:r w:rsidRPr="003C0C61">
        <w:rPr>
          <w:rFonts w:ascii="Arial" w:eastAsia="Times New Roman" w:hAnsi="Arial" w:cs="Arial"/>
          <w:i/>
          <w:color w:val="000000"/>
        </w:rPr>
        <w:t>Source:</w:t>
      </w:r>
      <w:r w:rsidRPr="003C0C61">
        <w:rPr>
          <w:rFonts w:ascii="Arial" w:hAnsi="Arial" w:cs="Arial"/>
        </w:rPr>
        <w:t xml:space="preserve"> </w:t>
      </w:r>
      <w:r w:rsidRPr="003C0C61">
        <w:rPr>
          <w:rFonts w:ascii="Arial" w:eastAsia="Times New Roman" w:hAnsi="Arial" w:cs="Arial"/>
          <w:i/>
          <w:color w:val="000000"/>
        </w:rPr>
        <w:t>https://www.logodesignlove.com/unilever-icons</w:t>
      </w:r>
    </w:p>
    <w:p w14:paraId="47F0BE05" w14:textId="77777777" w:rsidR="00595A86" w:rsidRPr="003C0C61" w:rsidRDefault="00595A86" w:rsidP="003C0C61">
      <w:pPr>
        <w:pStyle w:val="Normal1"/>
        <w:pBdr>
          <w:top w:val="nil"/>
          <w:left w:val="nil"/>
          <w:bottom w:val="nil"/>
          <w:right w:val="nil"/>
          <w:between w:val="nil"/>
        </w:pBdr>
        <w:spacing w:line="360" w:lineRule="auto"/>
        <w:rPr>
          <w:rFonts w:ascii="Arial" w:eastAsia="Times New Roman" w:hAnsi="Arial" w:cs="Arial"/>
          <w:color w:val="000000"/>
        </w:rPr>
      </w:pPr>
    </w:p>
    <w:p w14:paraId="79B69BC2"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i/>
          <w:color w:val="000000"/>
        </w:rPr>
      </w:pPr>
      <w:r w:rsidRPr="003C0C61">
        <w:rPr>
          <w:rFonts w:ascii="Arial" w:eastAsia="Times New Roman" w:hAnsi="Arial" w:cs="Arial"/>
          <w:i/>
          <w:noProof/>
          <w:color w:val="000000"/>
        </w:rPr>
        <w:lastRenderedPageBreak/>
        <w:drawing>
          <wp:inline distT="0" distB="0" distL="0" distR="0" wp14:anchorId="2A179CD4" wp14:editId="66E8454F">
            <wp:extent cx="4762500" cy="5991225"/>
            <wp:effectExtent l="0" t="0" r="0" b="0"/>
            <wp:docPr id="2" name="image2.jp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jpg" descr="Diagram&#10;&#10;Description automatically generated"/>
                    <pic:cNvPicPr preferRelativeResize="0"/>
                  </pic:nvPicPr>
                  <pic:blipFill>
                    <a:blip r:embed="rId12"/>
                    <a:srcRect/>
                    <a:stretch>
                      <a:fillRect/>
                    </a:stretch>
                  </pic:blipFill>
                  <pic:spPr>
                    <a:xfrm>
                      <a:off x="0" y="0"/>
                      <a:ext cx="4762500" cy="5991225"/>
                    </a:xfrm>
                    <a:prstGeom prst="rect">
                      <a:avLst/>
                    </a:prstGeom>
                    <a:ln/>
                  </pic:spPr>
                </pic:pic>
              </a:graphicData>
            </a:graphic>
          </wp:inline>
        </w:drawing>
      </w:r>
    </w:p>
    <w:p w14:paraId="6D82486D"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i/>
          <w:color w:val="000000"/>
        </w:rPr>
      </w:pPr>
      <w:r w:rsidRPr="003C0C61">
        <w:rPr>
          <w:rFonts w:ascii="Arial" w:eastAsia="Times New Roman" w:hAnsi="Arial" w:cs="Arial"/>
          <w:i/>
          <w:color w:val="000000"/>
        </w:rPr>
        <w:t>Source:</w:t>
      </w:r>
      <w:r w:rsidRPr="003C0C61">
        <w:rPr>
          <w:rFonts w:ascii="Arial" w:hAnsi="Arial" w:cs="Arial"/>
        </w:rPr>
        <w:t xml:space="preserve"> </w:t>
      </w:r>
      <w:r w:rsidRPr="003C0C61">
        <w:rPr>
          <w:rFonts w:ascii="Arial" w:eastAsia="Times New Roman" w:hAnsi="Arial" w:cs="Arial"/>
          <w:i/>
          <w:color w:val="000000"/>
        </w:rPr>
        <w:t>https://www.logodesignlove.com/unilever-icons</w:t>
      </w:r>
    </w:p>
    <w:p w14:paraId="3A216D9E" w14:textId="77777777" w:rsidR="00595A86" w:rsidRPr="003C0C61" w:rsidRDefault="00595A86" w:rsidP="003C0C61">
      <w:pPr>
        <w:pStyle w:val="Normal1"/>
        <w:pBdr>
          <w:top w:val="nil"/>
          <w:left w:val="nil"/>
          <w:bottom w:val="nil"/>
          <w:right w:val="nil"/>
          <w:between w:val="nil"/>
        </w:pBdr>
        <w:spacing w:line="360" w:lineRule="auto"/>
        <w:jc w:val="center"/>
        <w:rPr>
          <w:rFonts w:ascii="Arial" w:eastAsia="Times New Roman" w:hAnsi="Arial" w:cs="Arial"/>
          <w:i/>
          <w:color w:val="000000"/>
        </w:rPr>
      </w:pPr>
    </w:p>
    <w:p w14:paraId="2F770F28"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i/>
          <w:color w:val="000000"/>
        </w:rPr>
      </w:pPr>
      <w:r w:rsidRPr="003C0C61">
        <w:rPr>
          <w:rFonts w:ascii="Arial" w:eastAsia="Times New Roman" w:hAnsi="Arial" w:cs="Arial"/>
          <w:i/>
          <w:noProof/>
          <w:color w:val="000000"/>
        </w:rPr>
        <w:lastRenderedPageBreak/>
        <w:drawing>
          <wp:inline distT="0" distB="0" distL="0" distR="0" wp14:anchorId="77B7CECC" wp14:editId="618565EA">
            <wp:extent cx="4762500" cy="4324350"/>
            <wp:effectExtent l="0" t="0" r="0" b="0"/>
            <wp:docPr id="1" name="image3.jp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jpg" descr="Diagram&#10;&#10;Description automatically generated"/>
                    <pic:cNvPicPr preferRelativeResize="0"/>
                  </pic:nvPicPr>
                  <pic:blipFill>
                    <a:blip r:embed="rId13"/>
                    <a:srcRect/>
                    <a:stretch>
                      <a:fillRect/>
                    </a:stretch>
                  </pic:blipFill>
                  <pic:spPr>
                    <a:xfrm>
                      <a:off x="0" y="0"/>
                      <a:ext cx="4762500" cy="4324350"/>
                    </a:xfrm>
                    <a:prstGeom prst="rect">
                      <a:avLst/>
                    </a:prstGeom>
                    <a:ln/>
                  </pic:spPr>
                </pic:pic>
              </a:graphicData>
            </a:graphic>
          </wp:inline>
        </w:drawing>
      </w:r>
    </w:p>
    <w:p w14:paraId="058D3352" w14:textId="77777777" w:rsidR="00595A86" w:rsidRPr="003C0C61" w:rsidRDefault="006F438A" w:rsidP="003C0C61">
      <w:pPr>
        <w:pStyle w:val="Normal1"/>
        <w:pBdr>
          <w:top w:val="nil"/>
          <w:left w:val="nil"/>
          <w:bottom w:val="nil"/>
          <w:right w:val="nil"/>
          <w:between w:val="nil"/>
        </w:pBdr>
        <w:spacing w:line="360" w:lineRule="auto"/>
        <w:jc w:val="center"/>
        <w:rPr>
          <w:rFonts w:ascii="Arial" w:eastAsia="Times New Roman" w:hAnsi="Arial" w:cs="Arial"/>
          <w:i/>
          <w:color w:val="000000"/>
        </w:rPr>
      </w:pPr>
      <w:r w:rsidRPr="003C0C61">
        <w:rPr>
          <w:rFonts w:ascii="Arial" w:eastAsia="Times New Roman" w:hAnsi="Arial" w:cs="Arial"/>
          <w:i/>
          <w:color w:val="000000"/>
        </w:rPr>
        <w:t>Source:</w:t>
      </w:r>
      <w:r w:rsidRPr="003C0C61">
        <w:rPr>
          <w:rFonts w:ascii="Arial" w:hAnsi="Arial" w:cs="Arial"/>
        </w:rPr>
        <w:t xml:space="preserve"> </w:t>
      </w:r>
      <w:r w:rsidRPr="003C0C61">
        <w:rPr>
          <w:rFonts w:ascii="Arial" w:eastAsia="Times New Roman" w:hAnsi="Arial" w:cs="Arial"/>
          <w:i/>
          <w:color w:val="000000"/>
        </w:rPr>
        <w:t>https://www.logodesignlove.com/unilever-icons</w:t>
      </w:r>
    </w:p>
    <w:p w14:paraId="14F696B3" w14:textId="77777777" w:rsidR="00595A86" w:rsidRPr="003C0C61" w:rsidRDefault="006F438A" w:rsidP="003C0C61">
      <w:pPr>
        <w:pStyle w:val="Normal1"/>
        <w:pBdr>
          <w:top w:val="nil"/>
          <w:left w:val="nil"/>
          <w:bottom w:val="nil"/>
          <w:right w:val="nil"/>
          <w:between w:val="nil"/>
        </w:pBdr>
        <w:spacing w:line="360" w:lineRule="auto"/>
        <w:jc w:val="both"/>
        <w:rPr>
          <w:rFonts w:ascii="Arial" w:eastAsia="Times New Roman" w:hAnsi="Arial" w:cs="Arial"/>
          <w:color w:val="000000"/>
        </w:rPr>
      </w:pPr>
      <w:r w:rsidRPr="003C0C61">
        <w:rPr>
          <w:rFonts w:ascii="Arial" w:eastAsia="Times New Roman" w:hAnsi="Arial" w:cs="Arial"/>
          <w:color w:val="000000"/>
        </w:rPr>
        <w:t xml:space="preserve">These symbols illustrate what every Unilever product stands for </w:t>
      </w:r>
      <w:proofErr w:type="gramStart"/>
      <w:r w:rsidRPr="003C0C61">
        <w:rPr>
          <w:rFonts w:ascii="Arial" w:eastAsia="Times New Roman" w:hAnsi="Arial" w:cs="Arial"/>
          <w:color w:val="000000"/>
        </w:rPr>
        <w:t>i.e.</w:t>
      </w:r>
      <w:proofErr w:type="gramEnd"/>
      <w:r w:rsidRPr="003C0C61">
        <w:rPr>
          <w:rFonts w:ascii="Arial" w:eastAsia="Times New Roman" w:hAnsi="Arial" w:cs="Arial"/>
          <w:color w:val="000000"/>
        </w:rPr>
        <w:t xml:space="preserve"> beauty, wellbeing, enjoyment, </w:t>
      </w:r>
      <w:proofErr w:type="spellStart"/>
      <w:r w:rsidRPr="003C0C61">
        <w:rPr>
          <w:rFonts w:ascii="Arial" w:eastAsia="Times New Roman" w:hAnsi="Arial" w:cs="Arial"/>
          <w:color w:val="000000"/>
        </w:rPr>
        <w:t>hardwork</w:t>
      </w:r>
      <w:proofErr w:type="spellEnd"/>
      <w:r w:rsidRPr="003C0C61">
        <w:rPr>
          <w:rFonts w:ascii="Arial" w:eastAsia="Times New Roman" w:hAnsi="Arial" w:cs="Arial"/>
          <w:color w:val="000000"/>
        </w:rPr>
        <w:t xml:space="preserve">, freedom, hope, science, sustainability etc. These symbols not only </w:t>
      </w:r>
      <w:proofErr w:type="gramStart"/>
      <w:r w:rsidRPr="003C0C61">
        <w:rPr>
          <w:rFonts w:ascii="Arial" w:eastAsia="Times New Roman" w:hAnsi="Arial" w:cs="Arial"/>
          <w:color w:val="000000"/>
        </w:rPr>
        <w:t>promotes</w:t>
      </w:r>
      <w:proofErr w:type="gramEnd"/>
      <w:r w:rsidRPr="003C0C61">
        <w:rPr>
          <w:rFonts w:ascii="Arial" w:eastAsia="Times New Roman" w:hAnsi="Arial" w:cs="Arial"/>
          <w:color w:val="000000"/>
        </w:rPr>
        <w:t xml:space="preserve"> their image in the market but also projected inwards onto the employees. The logo brings energy to the organization and sparks creativity and motivation in the employees. </w:t>
      </w:r>
    </w:p>
    <w:p w14:paraId="5300168F" w14:textId="77777777" w:rsidR="00595A86" w:rsidRPr="003C0C61" w:rsidRDefault="00595A86" w:rsidP="003C0C61">
      <w:pPr>
        <w:pStyle w:val="Normal1"/>
        <w:pBdr>
          <w:top w:val="nil"/>
          <w:left w:val="nil"/>
          <w:bottom w:val="nil"/>
          <w:right w:val="nil"/>
          <w:between w:val="nil"/>
        </w:pBdr>
        <w:spacing w:line="360" w:lineRule="auto"/>
        <w:rPr>
          <w:rFonts w:ascii="Arial" w:eastAsia="Times New Roman" w:hAnsi="Arial" w:cs="Arial"/>
          <w:i/>
          <w:color w:val="000000"/>
        </w:rPr>
      </w:pPr>
    </w:p>
    <w:p w14:paraId="456E5B5E" w14:textId="77777777" w:rsidR="00595A86" w:rsidRPr="003C0C61" w:rsidRDefault="006F438A" w:rsidP="003C0C61">
      <w:pPr>
        <w:pStyle w:val="Heading2"/>
        <w:spacing w:line="360" w:lineRule="auto"/>
        <w:rPr>
          <w:rFonts w:eastAsia="Times New Roman"/>
        </w:rPr>
      </w:pPr>
      <w:bookmarkStart w:id="28" w:name="_Toc60917565"/>
      <w:r w:rsidRPr="003C0C61">
        <w:rPr>
          <w:rFonts w:eastAsia="Times New Roman"/>
        </w:rPr>
        <w:t>Focus on Performance</w:t>
      </w:r>
      <w:bookmarkEnd w:id="28"/>
    </w:p>
    <w:p w14:paraId="35B402CF"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As a performance-oriented </w:t>
      </w:r>
      <w:proofErr w:type="spellStart"/>
      <w:r w:rsidRPr="003C0C61">
        <w:rPr>
          <w:rFonts w:ascii="Arial" w:eastAsia="Times New Roman" w:hAnsi="Arial" w:cs="Arial"/>
          <w:color w:val="0E101A"/>
        </w:rPr>
        <w:t>organisation</w:t>
      </w:r>
      <w:proofErr w:type="spellEnd"/>
      <w:r w:rsidRPr="003C0C61">
        <w:rPr>
          <w:rFonts w:ascii="Arial" w:eastAsia="Times New Roman" w:hAnsi="Arial" w:cs="Arial"/>
          <w:color w:val="0E101A"/>
        </w:rPr>
        <w:t xml:space="preserve"> which values sustainability, Unilever focuses on goals as well as the means taken to achieve them. Goal setting motivates highly individualistic workforce, new ideas and innovation are encouraged (Amabile and Pratt, 2016). Focus on means promotes ethics and </w:t>
      </w:r>
      <w:proofErr w:type="spellStart"/>
      <w:r w:rsidRPr="003C0C61">
        <w:rPr>
          <w:rFonts w:ascii="Arial" w:eastAsia="Times New Roman" w:hAnsi="Arial" w:cs="Arial"/>
          <w:color w:val="0E101A"/>
        </w:rPr>
        <w:t>minim</w:t>
      </w:r>
      <w:r w:rsidR="00C90EF2" w:rsidRPr="003C0C61">
        <w:rPr>
          <w:rFonts w:ascii="Arial" w:eastAsia="Times New Roman" w:hAnsi="Arial" w:cs="Arial"/>
          <w:color w:val="0E101A"/>
        </w:rPr>
        <w:t>ise</w:t>
      </w:r>
      <w:r w:rsidRPr="003C0C61">
        <w:rPr>
          <w:rFonts w:ascii="Arial" w:eastAsia="Times New Roman" w:hAnsi="Arial" w:cs="Arial"/>
          <w:color w:val="0E101A"/>
        </w:rPr>
        <w:t>s</w:t>
      </w:r>
      <w:proofErr w:type="spellEnd"/>
      <w:r w:rsidRPr="003C0C61">
        <w:rPr>
          <w:rFonts w:ascii="Arial" w:eastAsia="Times New Roman" w:hAnsi="Arial" w:cs="Arial"/>
          <w:color w:val="0E101A"/>
        </w:rPr>
        <w:t xml:space="preserve"> risks. This makes Unilever such a successful </w:t>
      </w:r>
      <w:proofErr w:type="spellStart"/>
      <w:r w:rsidRPr="003C0C61">
        <w:rPr>
          <w:rFonts w:ascii="Arial" w:eastAsia="Times New Roman" w:hAnsi="Arial" w:cs="Arial"/>
          <w:color w:val="0E101A"/>
        </w:rPr>
        <w:t>organisation</w:t>
      </w:r>
      <w:proofErr w:type="spellEnd"/>
      <w:r w:rsidRPr="003C0C61">
        <w:rPr>
          <w:rFonts w:ascii="Arial" w:eastAsia="Times New Roman" w:hAnsi="Arial" w:cs="Arial"/>
          <w:color w:val="0E101A"/>
        </w:rPr>
        <w:t xml:space="preserve"> where innovation has not led to excessive risk-taking.</w:t>
      </w:r>
    </w:p>
    <w:p w14:paraId="55DC9AFC"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Unilever’s diverse </w:t>
      </w:r>
      <w:proofErr w:type="spellStart"/>
      <w:r w:rsidRPr="003C0C61">
        <w:rPr>
          <w:rFonts w:ascii="Arial" w:eastAsia="Times New Roman" w:hAnsi="Arial" w:cs="Arial"/>
          <w:color w:val="0E101A"/>
        </w:rPr>
        <w:t>worforce</w:t>
      </w:r>
      <w:proofErr w:type="spellEnd"/>
      <w:r w:rsidRPr="003C0C61">
        <w:rPr>
          <w:rFonts w:ascii="Arial" w:eastAsia="Times New Roman" w:hAnsi="Arial" w:cs="Arial"/>
          <w:color w:val="0E101A"/>
        </w:rPr>
        <w:t xml:space="preserve"> also translates into ideas and consequently great products. This gives Unilever a universal appeal which is very clear if the popularity of their products is analyzed in </w:t>
      </w:r>
      <w:r w:rsidRPr="003C0C61">
        <w:rPr>
          <w:rFonts w:ascii="Arial" w:eastAsia="Times New Roman" w:hAnsi="Arial" w:cs="Arial"/>
          <w:color w:val="0E101A"/>
        </w:rPr>
        <w:lastRenderedPageBreak/>
        <w:t xml:space="preserve">many different and diverse nations of the world. It also helps Unilever manage the regional offices as there is no huge gap in understanding of local cultures by the top management. This diversity also creates tolerance and creativity in the workforce. </w:t>
      </w:r>
    </w:p>
    <w:p w14:paraId="0B32A2F2"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Unilever takes the high road when it comes to HR policies. It has an employee orientation approach. Employee training, motivation, and rewards hold a very important role in moving towards company objectives (Noe et al., 2017). In this regard, Unilever focuses on the wellbeing of its employees and long-term investment in human capital. Amid the Covid-19 crisis, Unilever, like other companies, have seen revised guidelines and operating procedures on many fronts. Although the </w:t>
      </w:r>
      <w:proofErr w:type="spellStart"/>
      <w:r w:rsidRPr="003C0C61">
        <w:rPr>
          <w:rFonts w:ascii="Arial" w:eastAsia="Times New Roman" w:hAnsi="Arial" w:cs="Arial"/>
          <w:color w:val="0E101A"/>
        </w:rPr>
        <w:t>organisational</w:t>
      </w:r>
      <w:proofErr w:type="spellEnd"/>
      <w:r w:rsidRPr="003C0C61">
        <w:rPr>
          <w:rFonts w:ascii="Arial" w:eastAsia="Times New Roman" w:hAnsi="Arial" w:cs="Arial"/>
          <w:color w:val="0E101A"/>
        </w:rPr>
        <w:t xml:space="preserve"> performance was surprisingly good as Unilever was one of the few companies of the world to have observed growth during this period.</w:t>
      </w:r>
    </w:p>
    <w:p w14:paraId="30A1D8E2"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4C0A2E11" w14:textId="77777777" w:rsidR="00595A86" w:rsidRPr="003C0C61" w:rsidRDefault="006F438A" w:rsidP="003C0C61">
      <w:pPr>
        <w:pStyle w:val="Heading1"/>
        <w:spacing w:line="360" w:lineRule="auto"/>
        <w:rPr>
          <w:rFonts w:eastAsia="Times New Roman"/>
        </w:rPr>
      </w:pPr>
      <w:bookmarkStart w:id="29" w:name="_Toc60917566"/>
      <w:proofErr w:type="spellStart"/>
      <w:r w:rsidRPr="003C0C61">
        <w:rPr>
          <w:rFonts w:eastAsia="Times New Roman"/>
        </w:rPr>
        <w:t>Organisational</w:t>
      </w:r>
      <w:proofErr w:type="spellEnd"/>
      <w:r w:rsidRPr="003C0C61">
        <w:rPr>
          <w:rFonts w:eastAsia="Times New Roman"/>
        </w:rPr>
        <w:t xml:space="preserve"> Standards at Unilever</w:t>
      </w:r>
      <w:bookmarkEnd w:id="29"/>
    </w:p>
    <w:p w14:paraId="3D962575"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Here are a few key standards which are part of the code of business principles of Unilever.</w:t>
      </w:r>
    </w:p>
    <w:p w14:paraId="4427C6D4"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45039E3D" w14:textId="77777777" w:rsidR="00595A86" w:rsidRPr="003C0C61" w:rsidRDefault="006F438A" w:rsidP="003C0C61">
      <w:pPr>
        <w:pStyle w:val="Heading2"/>
        <w:spacing w:line="360" w:lineRule="auto"/>
        <w:rPr>
          <w:rFonts w:eastAsia="Times New Roman"/>
        </w:rPr>
      </w:pPr>
      <w:bookmarkStart w:id="30" w:name="_Toc60917567"/>
      <w:r w:rsidRPr="003C0C61">
        <w:rPr>
          <w:rFonts w:eastAsia="Times New Roman"/>
        </w:rPr>
        <w:t>Risk Management</w:t>
      </w:r>
      <w:bookmarkEnd w:id="30"/>
    </w:p>
    <w:p w14:paraId="36DA613A"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Risk management policies are embedded in various company documents such as vision and objectives, code of business, risk and control frameworks, and compliance and assurance activities (Olson and Wu, 2015).</w:t>
      </w:r>
    </w:p>
    <w:p w14:paraId="72D0CA74"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Unilever has put risk management on top priority to mitigate the loss of money, loss of reputation, loss of talent, etc.</w:t>
      </w:r>
    </w:p>
    <w:p w14:paraId="4EF3C2EB"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All leadership must ensure that risk management activities are undertaken. There are annual meetings where the risk management policies are revised according to the changing environment.</w:t>
      </w:r>
    </w:p>
    <w:p w14:paraId="78899818"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519CD20B" w14:textId="77777777" w:rsidR="00595A86" w:rsidRPr="003C0C61" w:rsidRDefault="006F438A" w:rsidP="003C0C61">
      <w:pPr>
        <w:pStyle w:val="Heading2"/>
        <w:spacing w:line="360" w:lineRule="auto"/>
        <w:rPr>
          <w:rFonts w:eastAsia="Times New Roman"/>
        </w:rPr>
      </w:pPr>
      <w:bookmarkStart w:id="31" w:name="_Toc60917568"/>
      <w:r w:rsidRPr="003C0C61">
        <w:rPr>
          <w:rFonts w:eastAsia="Times New Roman"/>
        </w:rPr>
        <w:t>Innovation</w:t>
      </w:r>
      <w:bookmarkEnd w:id="31"/>
    </w:p>
    <w:p w14:paraId="0832DD9F"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Innovation is a key aspect of Unilever's strategy. But it is important to keep the ethical boundaries in check while undertaking such </w:t>
      </w:r>
      <w:proofErr w:type="spellStart"/>
      <w:r w:rsidRPr="003C0C61">
        <w:rPr>
          <w:rFonts w:ascii="Arial" w:eastAsia="Times New Roman" w:hAnsi="Arial" w:cs="Arial"/>
          <w:color w:val="0E101A"/>
        </w:rPr>
        <w:t>endeavours</w:t>
      </w:r>
      <w:proofErr w:type="spellEnd"/>
      <w:r w:rsidRPr="003C0C61">
        <w:rPr>
          <w:rFonts w:ascii="Arial" w:eastAsia="Times New Roman" w:hAnsi="Arial" w:cs="Arial"/>
          <w:color w:val="0E101A"/>
        </w:rPr>
        <w:t xml:space="preserve"> especially for a company with a good reputation like Unilever. Research needs to be based on scientific principles.</w:t>
      </w:r>
    </w:p>
    <w:p w14:paraId="226CC646"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Unilever’s research and innovation </w:t>
      </w:r>
      <w:proofErr w:type="gramStart"/>
      <w:r w:rsidRPr="003C0C61">
        <w:rPr>
          <w:rFonts w:ascii="Arial" w:eastAsia="Times New Roman" w:hAnsi="Arial" w:cs="Arial"/>
          <w:color w:val="0E101A"/>
        </w:rPr>
        <w:t>is</w:t>
      </w:r>
      <w:proofErr w:type="gramEnd"/>
      <w:r w:rsidRPr="003C0C61">
        <w:rPr>
          <w:rFonts w:ascii="Arial" w:eastAsia="Times New Roman" w:hAnsi="Arial" w:cs="Arial"/>
          <w:color w:val="0E101A"/>
        </w:rPr>
        <w:t xml:space="preserve"> not only limited to developing new products but the packaging, design, and business processes are also researched (</w:t>
      </w:r>
      <w:proofErr w:type="spellStart"/>
      <w:r w:rsidRPr="003C0C61">
        <w:rPr>
          <w:rFonts w:ascii="Arial" w:eastAsia="Times New Roman" w:hAnsi="Arial" w:cs="Arial"/>
          <w:color w:val="0E101A"/>
        </w:rPr>
        <w:t>Laursen</w:t>
      </w:r>
      <w:proofErr w:type="spellEnd"/>
      <w:r w:rsidRPr="003C0C61">
        <w:rPr>
          <w:rFonts w:ascii="Arial" w:eastAsia="Times New Roman" w:hAnsi="Arial" w:cs="Arial"/>
          <w:color w:val="0E101A"/>
        </w:rPr>
        <w:t xml:space="preserve"> and Andersen, 2016). </w:t>
      </w:r>
    </w:p>
    <w:p w14:paraId="41FF3708"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Safety is the key principle which Unilever focuses </w:t>
      </w:r>
      <w:proofErr w:type="gramStart"/>
      <w:r w:rsidRPr="003C0C61">
        <w:rPr>
          <w:rFonts w:ascii="Arial" w:eastAsia="Times New Roman" w:hAnsi="Arial" w:cs="Arial"/>
          <w:color w:val="0E101A"/>
        </w:rPr>
        <w:t>on</w:t>
      </w:r>
      <w:proofErr w:type="gramEnd"/>
      <w:r w:rsidRPr="003C0C61">
        <w:rPr>
          <w:rFonts w:ascii="Arial" w:eastAsia="Times New Roman" w:hAnsi="Arial" w:cs="Arial"/>
          <w:color w:val="0E101A"/>
        </w:rPr>
        <w:t xml:space="preserve"> particularly in this regard. The appropriateness of their products and innovation is also checked. They must mention the correct information about these products including their specifications to their users. </w:t>
      </w:r>
    </w:p>
    <w:p w14:paraId="76EF124F"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lastRenderedPageBreak/>
        <w:t xml:space="preserve">Another controversial aspect of research over the years is research on human subjects. There are ethical standards in place in the </w:t>
      </w:r>
      <w:proofErr w:type="spellStart"/>
      <w:r w:rsidRPr="003C0C61">
        <w:rPr>
          <w:rFonts w:ascii="Arial" w:eastAsia="Times New Roman" w:hAnsi="Arial" w:cs="Arial"/>
          <w:color w:val="0E101A"/>
        </w:rPr>
        <w:t>organisation</w:t>
      </w:r>
      <w:proofErr w:type="spellEnd"/>
      <w:r w:rsidRPr="003C0C61">
        <w:rPr>
          <w:rFonts w:ascii="Arial" w:eastAsia="Times New Roman" w:hAnsi="Arial" w:cs="Arial"/>
          <w:color w:val="0E101A"/>
        </w:rPr>
        <w:t xml:space="preserve"> working as guidelines for this type of research. Measures are being taken to eliminate the unethical practice of animal testing. Scientific research is ensured to </w:t>
      </w:r>
      <w:proofErr w:type="spellStart"/>
      <w:r w:rsidRPr="003C0C61">
        <w:rPr>
          <w:rFonts w:ascii="Arial" w:eastAsia="Times New Roman" w:hAnsi="Arial" w:cs="Arial"/>
          <w:color w:val="0E101A"/>
        </w:rPr>
        <w:t>e</w:t>
      </w:r>
      <w:proofErr w:type="spellEnd"/>
      <w:r w:rsidRPr="003C0C61">
        <w:rPr>
          <w:rFonts w:ascii="Arial" w:eastAsia="Times New Roman" w:hAnsi="Arial" w:cs="Arial"/>
          <w:color w:val="0E101A"/>
        </w:rPr>
        <w:t xml:space="preserve"> transparent and any issues that may arise must be raised with the relevant authorities.</w:t>
      </w:r>
    </w:p>
    <w:p w14:paraId="4C9E49D3"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6F82F77F" w14:textId="77777777" w:rsidR="00595A86" w:rsidRPr="003C0C61" w:rsidRDefault="006F438A" w:rsidP="003C0C61">
      <w:pPr>
        <w:pStyle w:val="Heading2"/>
        <w:spacing w:line="360" w:lineRule="auto"/>
        <w:rPr>
          <w:rFonts w:eastAsia="Times New Roman"/>
        </w:rPr>
      </w:pPr>
      <w:bookmarkStart w:id="32" w:name="_Toc60917569"/>
      <w:r w:rsidRPr="003C0C61">
        <w:rPr>
          <w:rFonts w:eastAsia="Times New Roman"/>
        </w:rPr>
        <w:t>Product Quality</w:t>
      </w:r>
      <w:bookmarkEnd w:id="32"/>
    </w:p>
    <w:p w14:paraId="0E5DA6CB"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Unilever commits that as it is proud to offer quality products to its customer, at the same time it is ready to recall products from the market if they are found not to meet their quality or safety criteria. This is a big commitment on part of Unilever which shows their sincerity towards their customers and their focus on quality and safety. Unilever has put together procedures that are to be followed to ensure quality. Once again, Unilever urges its employees to report their concern about quality and safety if a problem may arise.</w:t>
      </w:r>
    </w:p>
    <w:p w14:paraId="39D483B3"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28CD4E95" w14:textId="77777777" w:rsidR="00595A86" w:rsidRPr="003C0C61" w:rsidRDefault="006F438A" w:rsidP="003C0C61">
      <w:pPr>
        <w:pStyle w:val="Heading2"/>
        <w:spacing w:line="360" w:lineRule="auto"/>
        <w:rPr>
          <w:rFonts w:eastAsia="Times New Roman"/>
        </w:rPr>
      </w:pPr>
      <w:bookmarkStart w:id="33" w:name="_Toc60917570"/>
      <w:r w:rsidRPr="003C0C61">
        <w:rPr>
          <w:rFonts w:eastAsia="Times New Roman"/>
        </w:rPr>
        <w:t>Corruption</w:t>
      </w:r>
      <w:bookmarkEnd w:id="33"/>
    </w:p>
    <w:p w14:paraId="674C7AD3"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There are strong measures against corruption. For example, conflict of interest situations </w:t>
      </w:r>
      <w:proofErr w:type="gramStart"/>
      <w:r w:rsidRPr="003C0C61">
        <w:rPr>
          <w:rFonts w:ascii="Arial" w:eastAsia="Times New Roman" w:hAnsi="Arial" w:cs="Arial"/>
          <w:color w:val="0E101A"/>
        </w:rPr>
        <w:t>are</w:t>
      </w:r>
      <w:proofErr w:type="gramEnd"/>
      <w:r w:rsidRPr="003C0C61">
        <w:rPr>
          <w:rFonts w:ascii="Arial" w:eastAsia="Times New Roman" w:hAnsi="Arial" w:cs="Arial"/>
          <w:color w:val="0E101A"/>
        </w:rPr>
        <w:t xml:space="preserve"> defined in the code and such situations are advised to be avoided by the employees. Many practical situations have been defined for the ease of employees to understand the risks better.</w:t>
      </w:r>
    </w:p>
    <w:p w14:paraId="7C10E28A"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Bribes are prohibited and employees are given clear guidelines to report and prevent any such incident.</w:t>
      </w:r>
    </w:p>
    <w:p w14:paraId="2ECFCBEF"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In the case of receiving gifts, it is </w:t>
      </w:r>
      <w:proofErr w:type="spellStart"/>
      <w:r w:rsidRPr="003C0C61">
        <w:rPr>
          <w:rFonts w:ascii="Arial" w:eastAsia="Times New Roman" w:hAnsi="Arial" w:cs="Arial"/>
          <w:color w:val="0E101A"/>
        </w:rPr>
        <w:t>emphas</w:t>
      </w:r>
      <w:r w:rsidR="00C90EF2" w:rsidRPr="003C0C61">
        <w:rPr>
          <w:rFonts w:ascii="Arial" w:eastAsia="Times New Roman" w:hAnsi="Arial" w:cs="Arial"/>
          <w:color w:val="0E101A"/>
        </w:rPr>
        <w:t>ise</w:t>
      </w:r>
      <w:r w:rsidRPr="003C0C61">
        <w:rPr>
          <w:rFonts w:ascii="Arial" w:eastAsia="Times New Roman" w:hAnsi="Arial" w:cs="Arial"/>
          <w:color w:val="0E101A"/>
        </w:rPr>
        <w:t>d</w:t>
      </w:r>
      <w:proofErr w:type="spellEnd"/>
      <w:r w:rsidRPr="003C0C61">
        <w:rPr>
          <w:rFonts w:ascii="Arial" w:eastAsia="Times New Roman" w:hAnsi="Arial" w:cs="Arial"/>
          <w:color w:val="0E101A"/>
        </w:rPr>
        <w:t xml:space="preserve"> to keep personal and </w:t>
      </w:r>
      <w:proofErr w:type="spellStart"/>
      <w:r w:rsidRPr="003C0C61">
        <w:rPr>
          <w:rFonts w:ascii="Arial" w:eastAsia="Times New Roman" w:hAnsi="Arial" w:cs="Arial"/>
          <w:color w:val="0E101A"/>
        </w:rPr>
        <w:t>organisational</w:t>
      </w:r>
      <w:proofErr w:type="spellEnd"/>
      <w:r w:rsidRPr="003C0C61">
        <w:rPr>
          <w:rFonts w:ascii="Arial" w:eastAsia="Times New Roman" w:hAnsi="Arial" w:cs="Arial"/>
          <w:color w:val="0E101A"/>
        </w:rPr>
        <w:t xml:space="preserve"> integrity in mind as a proportionate number of gifts can be seen as relationship-</w:t>
      </w:r>
      <w:proofErr w:type="gramStart"/>
      <w:r w:rsidRPr="003C0C61">
        <w:rPr>
          <w:rFonts w:ascii="Arial" w:eastAsia="Times New Roman" w:hAnsi="Arial" w:cs="Arial"/>
          <w:color w:val="0E101A"/>
        </w:rPr>
        <w:t>building</w:t>
      </w:r>
      <w:proofErr w:type="gramEnd"/>
      <w:r w:rsidRPr="003C0C61">
        <w:rPr>
          <w:rFonts w:ascii="Arial" w:eastAsia="Times New Roman" w:hAnsi="Arial" w:cs="Arial"/>
          <w:color w:val="0E101A"/>
        </w:rPr>
        <w:t xml:space="preserve"> but it can also lead to a conflict of interest (Bernstein, 2018).</w:t>
      </w:r>
    </w:p>
    <w:p w14:paraId="74CF56C7"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In the case of record-keeping, reporting, and accounting, accuracy is </w:t>
      </w:r>
      <w:proofErr w:type="gramStart"/>
      <w:r w:rsidRPr="003C0C61">
        <w:rPr>
          <w:rFonts w:ascii="Arial" w:eastAsia="Times New Roman" w:hAnsi="Arial" w:cs="Arial"/>
          <w:color w:val="0E101A"/>
        </w:rPr>
        <w:t>stressed</w:t>
      </w:r>
      <w:proofErr w:type="gramEnd"/>
      <w:r w:rsidRPr="003C0C61">
        <w:rPr>
          <w:rFonts w:ascii="Arial" w:eastAsia="Times New Roman" w:hAnsi="Arial" w:cs="Arial"/>
          <w:color w:val="0E101A"/>
        </w:rPr>
        <w:t xml:space="preserve"> as necessary.</w:t>
      </w:r>
    </w:p>
    <w:p w14:paraId="51411105"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Anti-money laundering guidelines have also been provided.</w:t>
      </w:r>
    </w:p>
    <w:p w14:paraId="4836C90E"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78CBE890" w14:textId="77777777" w:rsidR="00595A86" w:rsidRPr="003C0C61" w:rsidRDefault="006F438A" w:rsidP="003C0C61">
      <w:pPr>
        <w:pStyle w:val="Heading2"/>
        <w:spacing w:line="360" w:lineRule="auto"/>
        <w:rPr>
          <w:rFonts w:eastAsia="Times New Roman"/>
        </w:rPr>
      </w:pPr>
      <w:bookmarkStart w:id="34" w:name="_Toc60917571"/>
      <w:r w:rsidRPr="003C0C61">
        <w:rPr>
          <w:rFonts w:eastAsia="Times New Roman"/>
        </w:rPr>
        <w:t>Employee Health and Safety</w:t>
      </w:r>
      <w:bookmarkEnd w:id="34"/>
    </w:p>
    <w:p w14:paraId="41A5CB48"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The Health and safety of employees is taken seriously at Unilever. Every level is responsible for implementing safety guidelines to ensure the workers stay safe. This is visible in both work and </w:t>
      </w:r>
      <w:proofErr w:type="spellStart"/>
      <w:r w:rsidRPr="003C0C61">
        <w:rPr>
          <w:rFonts w:ascii="Arial" w:eastAsia="Times New Roman" w:hAnsi="Arial" w:cs="Arial"/>
          <w:color w:val="0E101A"/>
        </w:rPr>
        <w:t>behaviour</w:t>
      </w:r>
      <w:proofErr w:type="spellEnd"/>
      <w:r w:rsidRPr="003C0C61">
        <w:rPr>
          <w:rFonts w:ascii="Arial" w:eastAsia="Times New Roman" w:hAnsi="Arial" w:cs="Arial"/>
          <w:color w:val="0E101A"/>
        </w:rPr>
        <w:t>. Work of dangerous nature will be undertaken by trained individuals who are medically fit. Workers are also trained for emergencies at the workplace or travel. Subsequent reporting of such events is also made compulsory. These guidelines are implemented on a global scale throughout the company.</w:t>
      </w:r>
    </w:p>
    <w:p w14:paraId="10746373"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lastRenderedPageBreak/>
        <w:t xml:space="preserve">These guidelines have gained more important now when there is a looming threat of Covid-19. There </w:t>
      </w:r>
      <w:proofErr w:type="spellStart"/>
      <w:r w:rsidRPr="003C0C61">
        <w:rPr>
          <w:rFonts w:ascii="Arial" w:eastAsia="Times New Roman" w:hAnsi="Arial" w:cs="Arial"/>
          <w:color w:val="0E101A"/>
        </w:rPr>
        <w:t>as</w:t>
      </w:r>
      <w:proofErr w:type="spellEnd"/>
      <w:r w:rsidRPr="003C0C61">
        <w:rPr>
          <w:rFonts w:ascii="Arial" w:eastAsia="Times New Roman" w:hAnsi="Arial" w:cs="Arial"/>
          <w:color w:val="0E101A"/>
        </w:rPr>
        <w:t xml:space="preserve"> been a remarkable response from Unilever to this threat as they have issued a revised set of guidelines containing measures to counter the Covid-19 virus (Smith et al., 2020). Unilever has also undertaken a set of initiatives for the society by making large donations and relief to its more vulnerable partners. They are also providing their R&amp;D expertise to the NHS in the UK for making ventilators.</w:t>
      </w:r>
    </w:p>
    <w:p w14:paraId="5C17E188"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1B34056F" w14:textId="77777777" w:rsidR="00595A86" w:rsidRPr="003C0C61" w:rsidRDefault="006F438A" w:rsidP="003C0C61">
      <w:pPr>
        <w:pStyle w:val="Heading2"/>
        <w:spacing w:line="360" w:lineRule="auto"/>
        <w:rPr>
          <w:rFonts w:eastAsia="Times New Roman"/>
        </w:rPr>
      </w:pPr>
      <w:bookmarkStart w:id="35" w:name="_Toc60917572"/>
      <w:r w:rsidRPr="003C0C61">
        <w:rPr>
          <w:rFonts w:eastAsia="Times New Roman"/>
        </w:rPr>
        <w:t>Fair Treatment</w:t>
      </w:r>
      <w:bookmarkEnd w:id="35"/>
    </w:p>
    <w:p w14:paraId="35C143CC"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Human rights are an important part of today’s international concerns. This movement has not only been directed towards countries to improve their HR track records but also at corporations due to the huge amount of exploitation of workers witnessed in the past. These violations still far from over in the third-world countries where Western corporations are blamed for exploiting cheap human resources. As Unilever operates across the globe, including many third-world countries, it has a heavy responsibility to counter such issues (Crane et al., 2019). It </w:t>
      </w:r>
      <w:proofErr w:type="spellStart"/>
      <w:r w:rsidRPr="003C0C61">
        <w:rPr>
          <w:rFonts w:ascii="Arial" w:eastAsia="Times New Roman" w:hAnsi="Arial" w:cs="Arial"/>
          <w:color w:val="0E101A"/>
        </w:rPr>
        <w:t>recog</w:t>
      </w:r>
      <w:r w:rsidR="00C90EF2" w:rsidRPr="003C0C61">
        <w:rPr>
          <w:rFonts w:ascii="Arial" w:eastAsia="Times New Roman" w:hAnsi="Arial" w:cs="Arial"/>
          <w:color w:val="0E101A"/>
        </w:rPr>
        <w:t>nise</w:t>
      </w:r>
      <w:r w:rsidRPr="003C0C61">
        <w:rPr>
          <w:rFonts w:ascii="Arial" w:eastAsia="Times New Roman" w:hAnsi="Arial" w:cs="Arial"/>
          <w:color w:val="0E101A"/>
        </w:rPr>
        <w:t>s</w:t>
      </w:r>
      <w:proofErr w:type="spellEnd"/>
      <w:r w:rsidRPr="003C0C61">
        <w:rPr>
          <w:rFonts w:ascii="Arial" w:eastAsia="Times New Roman" w:hAnsi="Arial" w:cs="Arial"/>
          <w:color w:val="0E101A"/>
        </w:rPr>
        <w:t xml:space="preserve"> this reality and has implemented strong measures to maintain and improve its HR track records.</w:t>
      </w:r>
    </w:p>
    <w:p w14:paraId="5252C618"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Unilever states that no discrimination will be made while hiring, promoting, training, or retiring an employee based on race, </w:t>
      </w:r>
      <w:proofErr w:type="spellStart"/>
      <w:r w:rsidRPr="003C0C61">
        <w:rPr>
          <w:rFonts w:ascii="Arial" w:eastAsia="Times New Roman" w:hAnsi="Arial" w:cs="Arial"/>
          <w:color w:val="0E101A"/>
        </w:rPr>
        <w:t>colour</w:t>
      </w:r>
      <w:proofErr w:type="spellEnd"/>
      <w:r w:rsidRPr="003C0C61">
        <w:rPr>
          <w:rFonts w:ascii="Arial" w:eastAsia="Times New Roman" w:hAnsi="Arial" w:cs="Arial"/>
          <w:color w:val="0E101A"/>
        </w:rPr>
        <w:t>, caste, sex, gender, sexual orientation, disability, class, religion, or political views.</w:t>
      </w:r>
    </w:p>
    <w:p w14:paraId="4C867084"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xml:space="preserve">Further, the minimum wage must meet or exceed the legal requirement of any country. The right to form unions by employees should be respected. Other forms of employment than permanent form should be legally compensated according to relevant laws of the country. Communication between employees and upper-level management is also </w:t>
      </w:r>
      <w:proofErr w:type="spellStart"/>
      <w:r w:rsidRPr="003C0C61">
        <w:rPr>
          <w:rFonts w:ascii="Arial" w:eastAsia="Times New Roman" w:hAnsi="Arial" w:cs="Arial"/>
          <w:color w:val="0E101A"/>
        </w:rPr>
        <w:t>emphas</w:t>
      </w:r>
      <w:r w:rsidR="00C90EF2" w:rsidRPr="003C0C61">
        <w:rPr>
          <w:rFonts w:ascii="Arial" w:eastAsia="Times New Roman" w:hAnsi="Arial" w:cs="Arial"/>
          <w:color w:val="0E101A"/>
        </w:rPr>
        <w:t>ise</w:t>
      </w:r>
      <w:r w:rsidRPr="003C0C61">
        <w:rPr>
          <w:rFonts w:ascii="Arial" w:eastAsia="Times New Roman" w:hAnsi="Arial" w:cs="Arial"/>
          <w:color w:val="0E101A"/>
        </w:rPr>
        <w:t>d</w:t>
      </w:r>
      <w:proofErr w:type="spellEnd"/>
      <w:r w:rsidRPr="003C0C61">
        <w:rPr>
          <w:rFonts w:ascii="Arial" w:eastAsia="Times New Roman" w:hAnsi="Arial" w:cs="Arial"/>
          <w:color w:val="0E101A"/>
        </w:rPr>
        <w:t xml:space="preserve"> so that every worker can raise his/her concerns in the </w:t>
      </w:r>
      <w:proofErr w:type="spellStart"/>
      <w:r w:rsidRPr="003C0C61">
        <w:rPr>
          <w:rFonts w:ascii="Arial" w:eastAsia="Times New Roman" w:hAnsi="Arial" w:cs="Arial"/>
          <w:color w:val="0E101A"/>
        </w:rPr>
        <w:t>organisation</w:t>
      </w:r>
      <w:proofErr w:type="spellEnd"/>
      <w:r w:rsidRPr="003C0C61">
        <w:rPr>
          <w:rFonts w:ascii="Arial" w:eastAsia="Times New Roman" w:hAnsi="Arial" w:cs="Arial"/>
          <w:color w:val="0E101A"/>
        </w:rPr>
        <w:t xml:space="preserve">. Employees should not engage in sexual harassment, bullying, or racism of any form. Overtime hours must not exceed that prescribed by law. Forced </w:t>
      </w:r>
      <w:proofErr w:type="spellStart"/>
      <w:r w:rsidRPr="003C0C61">
        <w:rPr>
          <w:rFonts w:ascii="Arial" w:eastAsia="Times New Roman" w:hAnsi="Arial" w:cs="Arial"/>
          <w:color w:val="0E101A"/>
        </w:rPr>
        <w:t>labour</w:t>
      </w:r>
      <w:proofErr w:type="spellEnd"/>
      <w:r w:rsidRPr="003C0C61">
        <w:rPr>
          <w:rFonts w:ascii="Arial" w:eastAsia="Times New Roman" w:hAnsi="Arial" w:cs="Arial"/>
          <w:color w:val="0E101A"/>
        </w:rPr>
        <w:t xml:space="preserve">, trafficked </w:t>
      </w:r>
      <w:proofErr w:type="spellStart"/>
      <w:r w:rsidRPr="003C0C61">
        <w:rPr>
          <w:rFonts w:ascii="Arial" w:eastAsia="Times New Roman" w:hAnsi="Arial" w:cs="Arial"/>
          <w:color w:val="0E101A"/>
        </w:rPr>
        <w:t>labour</w:t>
      </w:r>
      <w:proofErr w:type="spellEnd"/>
      <w:r w:rsidRPr="003C0C61">
        <w:rPr>
          <w:rFonts w:ascii="Arial" w:eastAsia="Times New Roman" w:hAnsi="Arial" w:cs="Arial"/>
          <w:color w:val="0E101A"/>
        </w:rPr>
        <w:t xml:space="preserve">, and child </w:t>
      </w:r>
      <w:proofErr w:type="spellStart"/>
      <w:r w:rsidRPr="003C0C61">
        <w:rPr>
          <w:rFonts w:ascii="Arial" w:eastAsia="Times New Roman" w:hAnsi="Arial" w:cs="Arial"/>
          <w:color w:val="0E101A"/>
        </w:rPr>
        <w:t>labour</w:t>
      </w:r>
      <w:proofErr w:type="spellEnd"/>
      <w:r w:rsidRPr="003C0C61">
        <w:rPr>
          <w:rFonts w:ascii="Arial" w:eastAsia="Times New Roman" w:hAnsi="Arial" w:cs="Arial"/>
          <w:color w:val="0E101A"/>
        </w:rPr>
        <w:t xml:space="preserve"> must not be used by the managers.</w:t>
      </w:r>
    </w:p>
    <w:p w14:paraId="5C976413"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36E70ADD" w14:textId="77777777" w:rsidR="00595A86" w:rsidRPr="003C0C61" w:rsidRDefault="006F438A" w:rsidP="003C0C61">
      <w:pPr>
        <w:pStyle w:val="Heading2"/>
        <w:spacing w:line="360" w:lineRule="auto"/>
        <w:rPr>
          <w:rFonts w:eastAsia="Times New Roman"/>
        </w:rPr>
      </w:pPr>
      <w:bookmarkStart w:id="36" w:name="_Toc60917573"/>
      <w:r w:rsidRPr="003C0C61">
        <w:rPr>
          <w:rFonts w:eastAsia="Times New Roman"/>
        </w:rPr>
        <w:t>Information Safety</w:t>
      </w:r>
      <w:bookmarkEnd w:id="36"/>
    </w:p>
    <w:p w14:paraId="58989195"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Unilever like other companies uses and generates a lot of information to carry out research and other day-to-day operations. Misuse of information could prove to be devastating for the company and all its stakeholders. The information includes the company’s information which is at risk to be used for insider trading, competitor’s information, and consumers’ information which includes their data and private details. Another feature of information is the use of the company’s deployed IT infrastructure which requires appropriate and safe handling (Zou et al., 2017).</w:t>
      </w:r>
    </w:p>
    <w:p w14:paraId="7015DE0A"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11F40877"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lastRenderedPageBreak/>
        <w:t>All these ethical points in the code are appliable for the entire company having offices in over 70 countries. These countries stand varyingly on Hofstede’s cultural dimensions. Some prefer strict rules while others do not. A code is a very effective way to accommodate both cultures. Some cultures act individually and some collectively. Power distance is also a factor in how these principles are implemented in different countries.</w:t>
      </w:r>
    </w:p>
    <w:p w14:paraId="59F5872F" w14:textId="77777777"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 </w:t>
      </w:r>
    </w:p>
    <w:p w14:paraId="3B4FFAA1" w14:textId="77777777" w:rsidR="00595A86" w:rsidRPr="003C0C61" w:rsidRDefault="006F438A" w:rsidP="003C0C61">
      <w:pPr>
        <w:pStyle w:val="Heading1"/>
        <w:spacing w:line="360" w:lineRule="auto"/>
        <w:jc w:val="both"/>
        <w:rPr>
          <w:rFonts w:eastAsia="Times New Roman"/>
        </w:rPr>
      </w:pPr>
      <w:bookmarkStart w:id="37" w:name="_Toc60917574"/>
      <w:r w:rsidRPr="003C0C61">
        <w:rPr>
          <w:rFonts w:eastAsia="Times New Roman"/>
        </w:rPr>
        <w:t>Conclusion</w:t>
      </w:r>
      <w:bookmarkEnd w:id="37"/>
    </w:p>
    <w:p w14:paraId="064EC331" w14:textId="77777777" w:rsidR="00595A86" w:rsidRPr="003C0C61" w:rsidRDefault="006F438A" w:rsidP="003C0C61">
      <w:pPr>
        <w:pStyle w:val="Normal1"/>
        <w:pBdr>
          <w:top w:val="nil"/>
          <w:left w:val="nil"/>
          <w:bottom w:val="nil"/>
          <w:right w:val="nil"/>
          <w:between w:val="nil"/>
        </w:pBdr>
        <w:spacing w:line="360" w:lineRule="auto"/>
        <w:jc w:val="both"/>
        <w:rPr>
          <w:rFonts w:ascii="Arial" w:eastAsia="Times New Roman" w:hAnsi="Arial" w:cs="Arial"/>
          <w:color w:val="000000"/>
        </w:rPr>
      </w:pPr>
      <w:r w:rsidRPr="003C0C61">
        <w:rPr>
          <w:rFonts w:ascii="Arial" w:eastAsia="Times New Roman" w:hAnsi="Arial" w:cs="Arial"/>
          <w:color w:val="000000"/>
        </w:rPr>
        <w:t>Overall, Unilever has a very balanced approach to developing its culture. It has not pursued cultures focused on radical metrics. Theirs have a strong work culture which reflects their diversity and values. But there needs to be a constant reevaluation to adapt to changing global norms.</w:t>
      </w:r>
    </w:p>
    <w:p w14:paraId="16A2D3F8" w14:textId="10281A7D" w:rsidR="00595A86" w:rsidRPr="003C0C61" w:rsidRDefault="006F438A" w:rsidP="003C0C61">
      <w:pPr>
        <w:pStyle w:val="Normal1"/>
        <w:pBdr>
          <w:top w:val="nil"/>
          <w:left w:val="nil"/>
          <w:bottom w:val="nil"/>
          <w:right w:val="nil"/>
          <w:between w:val="nil"/>
        </w:pBdr>
        <w:spacing w:line="360" w:lineRule="auto"/>
        <w:jc w:val="both"/>
        <w:rPr>
          <w:rFonts w:ascii="Arial" w:eastAsia="Times New Roman" w:hAnsi="Arial" w:cs="Arial"/>
          <w:color w:val="000000"/>
        </w:rPr>
      </w:pPr>
      <w:r w:rsidRPr="003C0C61">
        <w:rPr>
          <w:rFonts w:ascii="Arial" w:eastAsia="Times New Roman" w:hAnsi="Arial" w:cs="Arial"/>
          <w:color w:val="0E101A"/>
        </w:rPr>
        <w:t>For a company like Unilever, it is important to constantly review the changing cultural landscape around the globe and its implications on their business strategies. The world is witnessing a shift towards more healthy and sanitary products amid the Covid-19 pandemic (Arora et al., 2020). This change is uniform across the globe, Unilever must evaluate whether this change will persist even after the crisis is over or it is just a temporary shift.</w:t>
      </w:r>
      <w:r w:rsidR="007836F9" w:rsidRPr="003C0C61">
        <w:rPr>
          <w:rFonts w:ascii="Arial" w:eastAsia="Times New Roman" w:hAnsi="Arial" w:cs="Arial"/>
          <w:color w:val="0E101A"/>
        </w:rPr>
        <w:t xml:space="preserve"> Unilever ensures all employees are following Covid-19 health and safety </w:t>
      </w:r>
      <w:proofErr w:type="spellStart"/>
      <w:r w:rsidR="007836F9" w:rsidRPr="003C0C61">
        <w:rPr>
          <w:rFonts w:ascii="Arial" w:eastAsia="Times New Roman" w:hAnsi="Arial" w:cs="Arial"/>
          <w:color w:val="0E101A"/>
        </w:rPr>
        <w:t>practise</w:t>
      </w:r>
      <w:proofErr w:type="spellEnd"/>
      <w:r w:rsidR="007836F9" w:rsidRPr="003C0C61">
        <w:rPr>
          <w:rFonts w:ascii="Arial" w:eastAsia="Times New Roman" w:hAnsi="Arial" w:cs="Arial"/>
          <w:color w:val="0E101A"/>
        </w:rPr>
        <w:t xml:space="preserve"> and an example is handwashing which they have emphasized in the popular lifebuoy soap, </w:t>
      </w:r>
      <w:proofErr w:type="spellStart"/>
      <w:r w:rsidR="007836F9" w:rsidRPr="003C0C61">
        <w:rPr>
          <w:rFonts w:ascii="Arial" w:eastAsia="Times New Roman" w:hAnsi="Arial" w:cs="Arial"/>
          <w:color w:val="0E101A"/>
        </w:rPr>
        <w:t>practi</w:t>
      </w:r>
      <w:r w:rsidR="0097563A" w:rsidRPr="003C0C61">
        <w:rPr>
          <w:rFonts w:ascii="Arial" w:eastAsia="Times New Roman" w:hAnsi="Arial" w:cs="Arial"/>
          <w:color w:val="0E101A"/>
        </w:rPr>
        <w:t>s</w:t>
      </w:r>
      <w:r w:rsidR="007836F9" w:rsidRPr="003C0C61">
        <w:rPr>
          <w:rFonts w:ascii="Arial" w:eastAsia="Times New Roman" w:hAnsi="Arial" w:cs="Arial"/>
          <w:color w:val="0E101A"/>
        </w:rPr>
        <w:t>ing</w:t>
      </w:r>
      <w:proofErr w:type="spellEnd"/>
      <w:r w:rsidR="007836F9" w:rsidRPr="003C0C61">
        <w:rPr>
          <w:rFonts w:ascii="Arial" w:eastAsia="Times New Roman" w:hAnsi="Arial" w:cs="Arial"/>
          <w:color w:val="0E101A"/>
        </w:rPr>
        <w:t xml:space="preserve"> social distancing, and ensuring leaders are efficient in software meetings like Zoom and Google </w:t>
      </w:r>
      <w:proofErr w:type="spellStart"/>
      <w:proofErr w:type="gramStart"/>
      <w:r w:rsidR="007836F9" w:rsidRPr="003C0C61">
        <w:rPr>
          <w:rFonts w:ascii="Arial" w:eastAsia="Times New Roman" w:hAnsi="Arial" w:cs="Arial"/>
          <w:color w:val="0E101A"/>
        </w:rPr>
        <w:t>meets.</w:t>
      </w:r>
      <w:r w:rsidRPr="003C0C61">
        <w:rPr>
          <w:rFonts w:ascii="Arial" w:eastAsia="Times New Roman" w:hAnsi="Arial" w:cs="Arial"/>
          <w:color w:val="0E101A"/>
        </w:rPr>
        <w:t>The</w:t>
      </w:r>
      <w:proofErr w:type="spellEnd"/>
      <w:proofErr w:type="gramEnd"/>
      <w:r w:rsidRPr="003C0C61">
        <w:rPr>
          <w:rFonts w:ascii="Arial" w:eastAsia="Times New Roman" w:hAnsi="Arial" w:cs="Arial"/>
          <w:color w:val="0E101A"/>
        </w:rPr>
        <w:t xml:space="preserve"> company must incorporate the changes which will endure for a long. </w:t>
      </w:r>
    </w:p>
    <w:p w14:paraId="7FAA882A" w14:textId="553D564D" w:rsidR="00595A86" w:rsidRPr="003C0C61" w:rsidRDefault="007836F9"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Another</w:t>
      </w:r>
      <w:r w:rsidR="006F438A" w:rsidRPr="003C0C61">
        <w:rPr>
          <w:rFonts w:ascii="Arial" w:eastAsia="Times New Roman" w:hAnsi="Arial" w:cs="Arial"/>
          <w:color w:val="0E101A"/>
        </w:rPr>
        <w:t xml:space="preserve"> example of such a change might be work from home. As people have tried this phenomenon for the first time on this scale, it has turned out to be surprisingly effective in many situations. Furthermore, it saves travelling costs in form of money and ecological cost. Many employees' productivity has been observed to be increased. Others have remained at the same level. Therefore, such a change with a hybrid and flexible physical requirement can be adopted. Overseas trips can be reduced, and modern technology can be </w:t>
      </w:r>
      <w:proofErr w:type="spellStart"/>
      <w:r w:rsidR="006F438A" w:rsidRPr="003C0C61">
        <w:rPr>
          <w:rFonts w:ascii="Arial" w:eastAsia="Times New Roman" w:hAnsi="Arial" w:cs="Arial"/>
          <w:color w:val="0E101A"/>
        </w:rPr>
        <w:t>util</w:t>
      </w:r>
      <w:r w:rsidR="00C90EF2" w:rsidRPr="003C0C61">
        <w:rPr>
          <w:rFonts w:ascii="Arial" w:eastAsia="Times New Roman" w:hAnsi="Arial" w:cs="Arial"/>
          <w:color w:val="0E101A"/>
        </w:rPr>
        <w:t>ise</w:t>
      </w:r>
      <w:r w:rsidR="006F438A" w:rsidRPr="003C0C61">
        <w:rPr>
          <w:rFonts w:ascii="Arial" w:eastAsia="Times New Roman" w:hAnsi="Arial" w:cs="Arial"/>
          <w:color w:val="0E101A"/>
        </w:rPr>
        <w:t>d</w:t>
      </w:r>
      <w:proofErr w:type="spellEnd"/>
      <w:r w:rsidR="006F438A" w:rsidRPr="003C0C61">
        <w:rPr>
          <w:rFonts w:ascii="Arial" w:eastAsia="Times New Roman" w:hAnsi="Arial" w:cs="Arial"/>
          <w:color w:val="0E101A"/>
        </w:rPr>
        <w:t xml:space="preserve"> for inter-regional meetings.</w:t>
      </w:r>
    </w:p>
    <w:p w14:paraId="4C36A081" w14:textId="365DA6D8" w:rsidR="00595A86" w:rsidRPr="003C0C61" w:rsidRDefault="006F438A"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r w:rsidRPr="003C0C61">
        <w:rPr>
          <w:rFonts w:ascii="Arial" w:eastAsia="Times New Roman" w:hAnsi="Arial" w:cs="Arial"/>
          <w:color w:val="0E101A"/>
        </w:rPr>
        <w:t>Therefore, Unilever must tap into the opportunities presented by the changing cultural dynamics. It must carry on its brilliant local integration strategy and must account for the differences between the cultures when designing these plans and implementing them.</w:t>
      </w:r>
    </w:p>
    <w:p w14:paraId="41D683D6" w14:textId="5D8C7AA3" w:rsidR="003456A1" w:rsidRPr="003C0C61" w:rsidRDefault="003456A1"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p>
    <w:p w14:paraId="7149AD82" w14:textId="32923C74" w:rsidR="003456A1" w:rsidRPr="003C0C61" w:rsidRDefault="003456A1"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p>
    <w:p w14:paraId="2F25FB18" w14:textId="5F1E9019" w:rsidR="003456A1" w:rsidRPr="003C0C61" w:rsidRDefault="003456A1"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p>
    <w:p w14:paraId="328AFAC1" w14:textId="18C298A1" w:rsidR="003456A1" w:rsidRPr="003C0C61" w:rsidRDefault="003456A1"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p>
    <w:p w14:paraId="7C661C25" w14:textId="7452B877" w:rsidR="003456A1" w:rsidRPr="003C0C61" w:rsidRDefault="003456A1"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p>
    <w:p w14:paraId="247BA558" w14:textId="3682DB0A" w:rsidR="003456A1" w:rsidRPr="003C0C61" w:rsidRDefault="003456A1" w:rsidP="003C0C61">
      <w:pPr>
        <w:pStyle w:val="Normal1"/>
        <w:pBdr>
          <w:top w:val="nil"/>
          <w:left w:val="nil"/>
          <w:bottom w:val="nil"/>
          <w:right w:val="nil"/>
          <w:between w:val="nil"/>
        </w:pBdr>
        <w:spacing w:after="0" w:line="360" w:lineRule="auto"/>
        <w:jc w:val="both"/>
        <w:rPr>
          <w:rFonts w:ascii="Arial" w:eastAsia="Times New Roman" w:hAnsi="Arial" w:cs="Arial"/>
          <w:color w:val="0E101A"/>
        </w:rPr>
      </w:pPr>
    </w:p>
    <w:p w14:paraId="0C9EC44D" w14:textId="77777777" w:rsidR="009C1395" w:rsidRPr="003C0C61" w:rsidRDefault="009C1395" w:rsidP="003C0C61">
      <w:pPr>
        <w:pStyle w:val="Normal1"/>
        <w:pBdr>
          <w:top w:val="nil"/>
          <w:left w:val="nil"/>
          <w:bottom w:val="nil"/>
          <w:right w:val="nil"/>
          <w:between w:val="nil"/>
        </w:pBdr>
        <w:spacing w:line="360" w:lineRule="auto"/>
        <w:rPr>
          <w:rFonts w:ascii="Arial" w:eastAsia="Times New Roman" w:hAnsi="Arial" w:cs="Arial"/>
          <w:color w:val="000000"/>
        </w:rPr>
      </w:pPr>
    </w:p>
    <w:p w14:paraId="46BEABED" w14:textId="77777777" w:rsidR="00595A86" w:rsidRPr="003C0C61" w:rsidRDefault="006F438A" w:rsidP="003C0C61">
      <w:pPr>
        <w:pStyle w:val="Heading1"/>
        <w:spacing w:line="360" w:lineRule="auto"/>
        <w:jc w:val="center"/>
        <w:rPr>
          <w:rFonts w:eastAsia="Times New Roman"/>
          <w:i w:val="0"/>
        </w:rPr>
      </w:pPr>
      <w:bookmarkStart w:id="38" w:name="_Toc60917575"/>
      <w:r w:rsidRPr="003C0C61">
        <w:rPr>
          <w:rFonts w:eastAsia="Times New Roman"/>
          <w:i w:val="0"/>
        </w:rPr>
        <w:t>References</w:t>
      </w:r>
      <w:bookmarkEnd w:id="38"/>
    </w:p>
    <w:p w14:paraId="1BD67D64" w14:textId="36DB9F86"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Amabile, T.M. and Pratt, M.G</w:t>
      </w:r>
      <w:r w:rsidR="00994C03" w:rsidRPr="003C0C61">
        <w:rPr>
          <w:rFonts w:ascii="Arial" w:eastAsia="Times New Roman" w:hAnsi="Arial" w:cs="Arial"/>
          <w:color w:val="0E101A"/>
        </w:rPr>
        <w:t>. (</w:t>
      </w:r>
      <w:r w:rsidRPr="003C0C61">
        <w:rPr>
          <w:rFonts w:ascii="Arial" w:eastAsia="Times New Roman" w:hAnsi="Arial" w:cs="Arial"/>
          <w:color w:val="0E101A"/>
        </w:rPr>
        <w:t>2016</w:t>
      </w:r>
      <w:r w:rsidR="00994C03" w:rsidRPr="003C0C61">
        <w:rPr>
          <w:rFonts w:ascii="Arial" w:eastAsia="Times New Roman" w:hAnsi="Arial" w:cs="Arial"/>
          <w:color w:val="0E101A"/>
        </w:rPr>
        <w:t>)</w:t>
      </w:r>
      <w:r w:rsidRPr="003C0C61">
        <w:rPr>
          <w:rFonts w:ascii="Arial" w:eastAsia="Times New Roman" w:hAnsi="Arial" w:cs="Arial"/>
          <w:color w:val="0E101A"/>
        </w:rPr>
        <w:t xml:space="preserve"> The dynamic componential model of creativity and innovation in </w:t>
      </w:r>
      <w:proofErr w:type="spellStart"/>
      <w:r w:rsidRPr="003C0C61">
        <w:rPr>
          <w:rFonts w:ascii="Arial" w:eastAsia="Times New Roman" w:hAnsi="Arial" w:cs="Arial"/>
          <w:color w:val="0E101A"/>
        </w:rPr>
        <w:t>organisations</w:t>
      </w:r>
      <w:proofErr w:type="spellEnd"/>
      <w:r w:rsidRPr="003C0C61">
        <w:rPr>
          <w:rFonts w:ascii="Arial" w:eastAsia="Times New Roman" w:hAnsi="Arial" w:cs="Arial"/>
          <w:color w:val="0E101A"/>
        </w:rPr>
        <w:t xml:space="preserve">: Making progress, making meaning. Research in </w:t>
      </w:r>
      <w:proofErr w:type="spellStart"/>
      <w:r w:rsidRPr="003C0C61">
        <w:rPr>
          <w:rFonts w:ascii="Arial" w:eastAsia="Times New Roman" w:hAnsi="Arial" w:cs="Arial"/>
          <w:color w:val="0E101A"/>
        </w:rPr>
        <w:t>organisational</w:t>
      </w:r>
      <w:proofErr w:type="spellEnd"/>
      <w:r w:rsidRPr="003C0C61">
        <w:rPr>
          <w:rFonts w:ascii="Arial" w:eastAsia="Times New Roman" w:hAnsi="Arial" w:cs="Arial"/>
          <w:color w:val="0E101A"/>
        </w:rPr>
        <w:t xml:space="preserve"> behavior, 36, pp.157-183.</w:t>
      </w:r>
    </w:p>
    <w:p w14:paraId="0E951416" w14:textId="78A73B9A"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proofErr w:type="spellStart"/>
      <w:r w:rsidRPr="003C0C61">
        <w:rPr>
          <w:rFonts w:ascii="Arial" w:eastAsia="Times New Roman" w:hAnsi="Arial" w:cs="Arial"/>
          <w:color w:val="0E101A"/>
        </w:rPr>
        <w:t>Ardley</w:t>
      </w:r>
      <w:proofErr w:type="spellEnd"/>
      <w:r w:rsidRPr="003C0C61">
        <w:rPr>
          <w:rFonts w:ascii="Arial" w:eastAsia="Times New Roman" w:hAnsi="Arial" w:cs="Arial"/>
          <w:color w:val="0E101A"/>
        </w:rPr>
        <w:t xml:space="preserve">, B. </w:t>
      </w:r>
      <w:r w:rsidR="00994C03" w:rsidRPr="003C0C61">
        <w:rPr>
          <w:rFonts w:ascii="Arial" w:eastAsia="Times New Roman" w:hAnsi="Arial" w:cs="Arial"/>
          <w:color w:val="0E101A"/>
        </w:rPr>
        <w:t>(</w:t>
      </w:r>
      <w:r w:rsidRPr="003C0C61">
        <w:rPr>
          <w:rFonts w:ascii="Arial" w:eastAsia="Times New Roman" w:hAnsi="Arial" w:cs="Arial"/>
          <w:color w:val="0E101A"/>
        </w:rPr>
        <w:t>2018</w:t>
      </w:r>
      <w:r w:rsidR="00994C03" w:rsidRPr="003C0C61">
        <w:rPr>
          <w:rFonts w:ascii="Arial" w:eastAsia="Times New Roman" w:hAnsi="Arial" w:cs="Arial"/>
          <w:color w:val="0E101A"/>
        </w:rPr>
        <w:t>)</w:t>
      </w:r>
      <w:r w:rsidRPr="003C0C61">
        <w:rPr>
          <w:rFonts w:ascii="Arial" w:eastAsia="Times New Roman" w:hAnsi="Arial" w:cs="Arial"/>
          <w:color w:val="0E101A"/>
        </w:rPr>
        <w:t xml:space="preserve"> After Brexit: Rethinking the structure of the UK economy and its branding strategies. Strategic Change, 27(5), pp.441-446.</w:t>
      </w:r>
    </w:p>
    <w:p w14:paraId="083050A9" w14:textId="0B6D3B37"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 xml:space="preserve">Arora, N. </w:t>
      </w:r>
      <w:r w:rsidR="00994C03" w:rsidRPr="003C0C61">
        <w:rPr>
          <w:rFonts w:ascii="Arial" w:eastAsia="Times New Roman" w:hAnsi="Arial" w:cs="Arial"/>
          <w:color w:val="0E101A"/>
        </w:rPr>
        <w:t>et al. (</w:t>
      </w:r>
      <w:r w:rsidRPr="003C0C61">
        <w:rPr>
          <w:rFonts w:ascii="Arial" w:eastAsia="Times New Roman" w:hAnsi="Arial" w:cs="Arial"/>
          <w:color w:val="0E101A"/>
        </w:rPr>
        <w:t>2020</w:t>
      </w:r>
      <w:r w:rsidR="00994C03" w:rsidRPr="003C0C61">
        <w:rPr>
          <w:rFonts w:ascii="Arial" w:eastAsia="Times New Roman" w:hAnsi="Arial" w:cs="Arial"/>
          <w:color w:val="0E101A"/>
        </w:rPr>
        <w:t>)</w:t>
      </w:r>
      <w:r w:rsidRPr="003C0C61">
        <w:rPr>
          <w:rFonts w:ascii="Arial" w:eastAsia="Times New Roman" w:hAnsi="Arial" w:cs="Arial"/>
          <w:color w:val="0E101A"/>
        </w:rPr>
        <w:t xml:space="preserve"> A global view of how consumer </w:t>
      </w:r>
      <w:proofErr w:type="spellStart"/>
      <w:r w:rsidRPr="003C0C61">
        <w:rPr>
          <w:rFonts w:ascii="Arial" w:eastAsia="Times New Roman" w:hAnsi="Arial" w:cs="Arial"/>
          <w:color w:val="0E101A"/>
        </w:rPr>
        <w:t>behaviour</w:t>
      </w:r>
      <w:proofErr w:type="spellEnd"/>
      <w:r w:rsidRPr="003C0C61">
        <w:rPr>
          <w:rFonts w:ascii="Arial" w:eastAsia="Times New Roman" w:hAnsi="Arial" w:cs="Arial"/>
          <w:color w:val="0E101A"/>
        </w:rPr>
        <w:t xml:space="preserve"> is changing amid COVID-19. </w:t>
      </w:r>
      <w:r w:rsidR="00994C03" w:rsidRPr="003C0C61">
        <w:rPr>
          <w:rFonts w:ascii="Arial" w:eastAsia="Times New Roman" w:hAnsi="Arial" w:cs="Arial"/>
          <w:color w:val="0E101A"/>
        </w:rPr>
        <w:t xml:space="preserve">Available at: </w:t>
      </w:r>
      <w:r w:rsidRPr="003C0C61">
        <w:rPr>
          <w:rFonts w:ascii="Arial" w:eastAsia="Times New Roman" w:hAnsi="Arial" w:cs="Arial"/>
          <w:color w:val="0E101A"/>
        </w:rPr>
        <w:t>URL http://tinyurl. com/y83vtejl</w:t>
      </w:r>
      <w:r w:rsidR="00994C03" w:rsidRPr="003C0C61">
        <w:rPr>
          <w:rFonts w:ascii="Arial" w:eastAsia="Times New Roman" w:hAnsi="Arial" w:cs="Arial"/>
          <w:color w:val="0E101A"/>
        </w:rPr>
        <w:t xml:space="preserve"> </w:t>
      </w:r>
      <w:proofErr w:type="gramStart"/>
      <w:r w:rsidR="00994C03" w:rsidRPr="003C0C61">
        <w:rPr>
          <w:rFonts w:ascii="Arial" w:eastAsia="Times New Roman" w:hAnsi="Arial" w:cs="Arial"/>
          <w:color w:val="0E101A"/>
        </w:rPr>
        <w:t>( Accessed</w:t>
      </w:r>
      <w:proofErr w:type="gramEnd"/>
      <w:r w:rsidR="00994C03" w:rsidRPr="003C0C61">
        <w:rPr>
          <w:rFonts w:ascii="Arial" w:eastAsia="Times New Roman" w:hAnsi="Arial" w:cs="Arial"/>
          <w:color w:val="0E101A"/>
        </w:rPr>
        <w:t xml:space="preserve"> 29 November 2020).</w:t>
      </w:r>
    </w:p>
    <w:p w14:paraId="40930D81" w14:textId="2A2F7AF4"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Bernstein, A.</w:t>
      </w:r>
      <w:r w:rsidR="00994C03" w:rsidRPr="003C0C61">
        <w:rPr>
          <w:rFonts w:ascii="Arial" w:eastAsia="Times New Roman" w:hAnsi="Arial" w:cs="Arial"/>
          <w:color w:val="0E101A"/>
        </w:rPr>
        <w:t xml:space="preserve"> </w:t>
      </w:r>
      <w:r w:rsidRPr="003C0C61">
        <w:rPr>
          <w:rFonts w:ascii="Arial" w:eastAsia="Times New Roman" w:hAnsi="Arial" w:cs="Arial"/>
          <w:color w:val="0E101A"/>
        </w:rPr>
        <w:t xml:space="preserve"> </w:t>
      </w:r>
      <w:r w:rsidR="00994C03" w:rsidRPr="003C0C61">
        <w:rPr>
          <w:rFonts w:ascii="Arial" w:eastAsia="Times New Roman" w:hAnsi="Arial" w:cs="Arial"/>
          <w:color w:val="0E101A"/>
        </w:rPr>
        <w:t>(</w:t>
      </w:r>
      <w:r w:rsidRPr="003C0C61">
        <w:rPr>
          <w:rFonts w:ascii="Arial" w:eastAsia="Times New Roman" w:hAnsi="Arial" w:cs="Arial"/>
          <w:color w:val="0E101A"/>
        </w:rPr>
        <w:t>2018</w:t>
      </w:r>
      <w:r w:rsidR="00994C03" w:rsidRPr="003C0C61">
        <w:rPr>
          <w:rFonts w:ascii="Arial" w:eastAsia="Times New Roman" w:hAnsi="Arial" w:cs="Arial"/>
          <w:color w:val="0E101A"/>
        </w:rPr>
        <w:t>)</w:t>
      </w:r>
      <w:r w:rsidRPr="003C0C61">
        <w:rPr>
          <w:rFonts w:ascii="Arial" w:eastAsia="Times New Roman" w:hAnsi="Arial" w:cs="Arial"/>
          <w:color w:val="0E101A"/>
        </w:rPr>
        <w:t xml:space="preserve"> Not for sale: understanding and preventing bribery. Nursing </w:t>
      </w:r>
      <w:proofErr w:type="gramStart"/>
      <w:r w:rsidRPr="003C0C61">
        <w:rPr>
          <w:rFonts w:ascii="Arial" w:eastAsia="Times New Roman" w:hAnsi="Arial" w:cs="Arial"/>
          <w:color w:val="0E101A"/>
        </w:rPr>
        <w:t>And</w:t>
      </w:r>
      <w:proofErr w:type="gramEnd"/>
      <w:r w:rsidRPr="003C0C61">
        <w:rPr>
          <w:rFonts w:ascii="Arial" w:eastAsia="Times New Roman" w:hAnsi="Arial" w:cs="Arial"/>
          <w:color w:val="0E101A"/>
        </w:rPr>
        <w:t xml:space="preserve"> Residential Care, 20(12), pp.642-644.</w:t>
      </w:r>
    </w:p>
    <w:p w14:paraId="6479EAD9" w14:textId="297DA8D3"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 xml:space="preserve">Bukowski, A. and </w:t>
      </w:r>
      <w:proofErr w:type="spellStart"/>
      <w:r w:rsidRPr="003C0C61">
        <w:rPr>
          <w:rFonts w:ascii="Arial" w:eastAsia="Times New Roman" w:hAnsi="Arial" w:cs="Arial"/>
          <w:color w:val="0E101A"/>
        </w:rPr>
        <w:t>Rudnicki</w:t>
      </w:r>
      <w:proofErr w:type="spellEnd"/>
      <w:r w:rsidRPr="003C0C61">
        <w:rPr>
          <w:rFonts w:ascii="Arial" w:eastAsia="Times New Roman" w:hAnsi="Arial" w:cs="Arial"/>
          <w:color w:val="0E101A"/>
        </w:rPr>
        <w:t xml:space="preserve">, S. </w:t>
      </w:r>
      <w:r w:rsidR="00994C03" w:rsidRPr="003C0C61">
        <w:rPr>
          <w:rFonts w:ascii="Arial" w:eastAsia="Times New Roman" w:hAnsi="Arial" w:cs="Arial"/>
          <w:color w:val="0E101A"/>
        </w:rPr>
        <w:t>(</w:t>
      </w:r>
      <w:r w:rsidRPr="003C0C61">
        <w:rPr>
          <w:rFonts w:ascii="Arial" w:eastAsia="Times New Roman" w:hAnsi="Arial" w:cs="Arial"/>
          <w:color w:val="0E101A"/>
        </w:rPr>
        <w:t>2019</w:t>
      </w:r>
      <w:r w:rsidR="00994C03" w:rsidRPr="003C0C61">
        <w:rPr>
          <w:rFonts w:ascii="Arial" w:eastAsia="Times New Roman" w:hAnsi="Arial" w:cs="Arial"/>
          <w:color w:val="0E101A"/>
        </w:rPr>
        <w:t>)</w:t>
      </w:r>
      <w:r w:rsidRPr="003C0C61">
        <w:rPr>
          <w:rFonts w:ascii="Arial" w:eastAsia="Times New Roman" w:hAnsi="Arial" w:cs="Arial"/>
          <w:color w:val="0E101A"/>
        </w:rPr>
        <w:t xml:space="preserve"> Not only individualism: the effects of long-term orientation and other cultural variables on national innovation success. Cross-Cultural Research, 53(2), pp.119-162.</w:t>
      </w:r>
    </w:p>
    <w:p w14:paraId="343370A2" w14:textId="12B3A6CF"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 xml:space="preserve">Caldwell, N. and Patnaik, S. </w:t>
      </w:r>
      <w:r w:rsidR="00994C03" w:rsidRPr="003C0C61">
        <w:rPr>
          <w:rFonts w:ascii="Arial" w:eastAsia="Times New Roman" w:hAnsi="Arial" w:cs="Arial"/>
          <w:color w:val="0E101A"/>
        </w:rPr>
        <w:t>(</w:t>
      </w:r>
      <w:r w:rsidRPr="003C0C61">
        <w:rPr>
          <w:rFonts w:ascii="Arial" w:eastAsia="Times New Roman" w:hAnsi="Arial" w:cs="Arial"/>
          <w:color w:val="0E101A"/>
        </w:rPr>
        <w:t>2018</w:t>
      </w:r>
      <w:r w:rsidR="00994C03" w:rsidRPr="003C0C61">
        <w:rPr>
          <w:rFonts w:ascii="Arial" w:eastAsia="Times New Roman" w:hAnsi="Arial" w:cs="Arial"/>
          <w:color w:val="0E101A"/>
        </w:rPr>
        <w:t>)</w:t>
      </w:r>
      <w:r w:rsidRPr="003C0C61">
        <w:rPr>
          <w:rFonts w:ascii="Arial" w:eastAsia="Times New Roman" w:hAnsi="Arial" w:cs="Arial"/>
          <w:color w:val="0E101A"/>
        </w:rPr>
        <w:t xml:space="preserve"> The emergence of brand building in the nineteenth century: William Lever and Sunlight Soap (UK, 1884).</w:t>
      </w:r>
    </w:p>
    <w:p w14:paraId="3474BC9C" w14:textId="40E705BC"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proofErr w:type="spellStart"/>
      <w:r w:rsidRPr="003C0C61">
        <w:rPr>
          <w:rFonts w:ascii="Arial" w:eastAsia="Times New Roman" w:hAnsi="Arial" w:cs="Arial"/>
          <w:color w:val="0E101A"/>
        </w:rPr>
        <w:t>Çitilci</w:t>
      </w:r>
      <w:proofErr w:type="spellEnd"/>
      <w:r w:rsidRPr="003C0C61">
        <w:rPr>
          <w:rFonts w:ascii="Arial" w:eastAsia="Times New Roman" w:hAnsi="Arial" w:cs="Arial"/>
          <w:color w:val="0E101A"/>
        </w:rPr>
        <w:t xml:space="preserve">, T. and </w:t>
      </w:r>
      <w:proofErr w:type="spellStart"/>
      <w:r w:rsidRPr="003C0C61">
        <w:rPr>
          <w:rFonts w:ascii="Arial" w:eastAsia="Times New Roman" w:hAnsi="Arial" w:cs="Arial"/>
          <w:color w:val="0E101A"/>
        </w:rPr>
        <w:t>Akbalık</w:t>
      </w:r>
      <w:proofErr w:type="spellEnd"/>
      <w:r w:rsidRPr="003C0C61">
        <w:rPr>
          <w:rFonts w:ascii="Arial" w:eastAsia="Times New Roman" w:hAnsi="Arial" w:cs="Arial"/>
          <w:color w:val="0E101A"/>
        </w:rPr>
        <w:t>, M.</w:t>
      </w:r>
      <w:r w:rsidR="00994C03" w:rsidRPr="003C0C61">
        <w:rPr>
          <w:rFonts w:ascii="Arial" w:eastAsia="Times New Roman" w:hAnsi="Arial" w:cs="Arial"/>
          <w:color w:val="0E101A"/>
        </w:rPr>
        <w:t xml:space="preserve"> (</w:t>
      </w:r>
      <w:r w:rsidRPr="003C0C61">
        <w:rPr>
          <w:rFonts w:ascii="Arial" w:eastAsia="Times New Roman" w:hAnsi="Arial" w:cs="Arial"/>
          <w:color w:val="0E101A"/>
        </w:rPr>
        <w:t>2020</w:t>
      </w:r>
      <w:r w:rsidR="00994C03" w:rsidRPr="003C0C61">
        <w:rPr>
          <w:rFonts w:ascii="Arial" w:eastAsia="Times New Roman" w:hAnsi="Arial" w:cs="Arial"/>
          <w:color w:val="0E101A"/>
        </w:rPr>
        <w:t>)</w:t>
      </w:r>
      <w:r w:rsidRPr="003C0C61">
        <w:rPr>
          <w:rFonts w:ascii="Arial" w:eastAsia="Times New Roman" w:hAnsi="Arial" w:cs="Arial"/>
          <w:color w:val="0E101A"/>
        </w:rPr>
        <w:t xml:space="preserve"> The Importance of PESTEL Analysis for Environmental Scanning Process. In Handbook of Research on Decision-Making Techniques in Financial Marketing (pp. 336-357). IGI Global.</w:t>
      </w:r>
    </w:p>
    <w:p w14:paraId="7D748AA1" w14:textId="677484BA"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Crane, A., Matten, D. and Spence, L. eds.</w:t>
      </w:r>
      <w:r w:rsidR="00994C03" w:rsidRPr="003C0C61">
        <w:rPr>
          <w:rFonts w:ascii="Arial" w:eastAsia="Times New Roman" w:hAnsi="Arial" w:cs="Arial"/>
          <w:color w:val="0E101A"/>
        </w:rPr>
        <w:t xml:space="preserve"> (</w:t>
      </w:r>
      <w:r w:rsidRPr="003C0C61">
        <w:rPr>
          <w:rFonts w:ascii="Arial" w:eastAsia="Times New Roman" w:hAnsi="Arial" w:cs="Arial"/>
          <w:color w:val="0E101A"/>
        </w:rPr>
        <w:t>2019</w:t>
      </w:r>
      <w:r w:rsidR="00994C03" w:rsidRPr="003C0C61">
        <w:rPr>
          <w:rFonts w:ascii="Arial" w:eastAsia="Times New Roman" w:hAnsi="Arial" w:cs="Arial"/>
          <w:color w:val="0E101A"/>
        </w:rPr>
        <w:t>)</w:t>
      </w:r>
      <w:r w:rsidRPr="003C0C61">
        <w:rPr>
          <w:rFonts w:ascii="Arial" w:eastAsia="Times New Roman" w:hAnsi="Arial" w:cs="Arial"/>
          <w:color w:val="0E101A"/>
        </w:rPr>
        <w:t xml:space="preserve"> Corporate social responsibility: Readings and cases in a global context. Routledge.</w:t>
      </w:r>
    </w:p>
    <w:p w14:paraId="7AF73A25" w14:textId="545C6F6B"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Dodgson, M.</w:t>
      </w:r>
      <w:r w:rsidR="00994C03" w:rsidRPr="003C0C61">
        <w:rPr>
          <w:rFonts w:ascii="Arial" w:eastAsia="Times New Roman" w:hAnsi="Arial" w:cs="Arial"/>
          <w:color w:val="0E101A"/>
        </w:rPr>
        <w:t xml:space="preserve"> </w:t>
      </w:r>
      <w:r w:rsidRPr="003C0C61">
        <w:rPr>
          <w:rFonts w:ascii="Arial" w:eastAsia="Times New Roman" w:hAnsi="Arial" w:cs="Arial"/>
          <w:color w:val="0E101A"/>
        </w:rPr>
        <w:t xml:space="preserve"> </w:t>
      </w:r>
      <w:r w:rsidR="00994C03" w:rsidRPr="003C0C61">
        <w:rPr>
          <w:rFonts w:ascii="Arial" w:eastAsia="Times New Roman" w:hAnsi="Arial" w:cs="Arial"/>
          <w:color w:val="0E101A"/>
        </w:rPr>
        <w:t>(</w:t>
      </w:r>
      <w:r w:rsidRPr="003C0C61">
        <w:rPr>
          <w:rFonts w:ascii="Arial" w:eastAsia="Times New Roman" w:hAnsi="Arial" w:cs="Arial"/>
          <w:color w:val="0E101A"/>
        </w:rPr>
        <w:t>2018</w:t>
      </w:r>
      <w:r w:rsidR="00994C03" w:rsidRPr="003C0C61">
        <w:rPr>
          <w:rFonts w:ascii="Arial" w:eastAsia="Times New Roman" w:hAnsi="Arial" w:cs="Arial"/>
          <w:color w:val="0E101A"/>
        </w:rPr>
        <w:t>)</w:t>
      </w:r>
      <w:r w:rsidRPr="003C0C61">
        <w:rPr>
          <w:rFonts w:ascii="Arial" w:eastAsia="Times New Roman" w:hAnsi="Arial" w:cs="Arial"/>
          <w:color w:val="0E101A"/>
        </w:rPr>
        <w:t xml:space="preserve"> Technological collaboration in industry: strategy, policy and </w:t>
      </w:r>
      <w:proofErr w:type="spellStart"/>
      <w:r w:rsidRPr="003C0C61">
        <w:rPr>
          <w:rFonts w:ascii="Arial" w:eastAsia="Times New Roman" w:hAnsi="Arial" w:cs="Arial"/>
          <w:color w:val="0E101A"/>
        </w:rPr>
        <w:t>internationalisation</w:t>
      </w:r>
      <w:proofErr w:type="spellEnd"/>
      <w:r w:rsidRPr="003C0C61">
        <w:rPr>
          <w:rFonts w:ascii="Arial" w:eastAsia="Times New Roman" w:hAnsi="Arial" w:cs="Arial"/>
          <w:color w:val="0E101A"/>
        </w:rPr>
        <w:t xml:space="preserve"> in innovation (Vol. 11). Routledge.</w:t>
      </w:r>
    </w:p>
    <w:p w14:paraId="797EA0CA" w14:textId="0C3AA2EC"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proofErr w:type="spellStart"/>
      <w:r w:rsidRPr="003C0C61">
        <w:rPr>
          <w:rFonts w:ascii="Arial" w:eastAsia="Times New Roman" w:hAnsi="Arial" w:cs="Arial"/>
          <w:color w:val="0E101A"/>
        </w:rPr>
        <w:t>Gneiting</w:t>
      </w:r>
      <w:proofErr w:type="spellEnd"/>
      <w:r w:rsidRPr="003C0C61">
        <w:rPr>
          <w:rFonts w:ascii="Arial" w:eastAsia="Times New Roman" w:hAnsi="Arial" w:cs="Arial"/>
          <w:color w:val="0E101A"/>
        </w:rPr>
        <w:t xml:space="preserve">, U., </w:t>
      </w:r>
      <w:proofErr w:type="spellStart"/>
      <w:r w:rsidRPr="003C0C61">
        <w:rPr>
          <w:rFonts w:ascii="Arial" w:eastAsia="Times New Roman" w:hAnsi="Arial" w:cs="Arial"/>
          <w:color w:val="0E101A"/>
        </w:rPr>
        <w:t>Lusiani</w:t>
      </w:r>
      <w:proofErr w:type="spellEnd"/>
      <w:r w:rsidRPr="003C0C61">
        <w:rPr>
          <w:rFonts w:ascii="Arial" w:eastAsia="Times New Roman" w:hAnsi="Arial" w:cs="Arial"/>
          <w:color w:val="0E101A"/>
        </w:rPr>
        <w:t>, N. and Tamir, I.</w:t>
      </w:r>
      <w:r w:rsidR="00994C03" w:rsidRPr="003C0C61">
        <w:rPr>
          <w:rFonts w:ascii="Arial" w:eastAsia="Times New Roman" w:hAnsi="Arial" w:cs="Arial"/>
          <w:color w:val="0E101A"/>
        </w:rPr>
        <w:t xml:space="preserve"> (</w:t>
      </w:r>
      <w:r w:rsidRPr="003C0C61">
        <w:rPr>
          <w:rFonts w:ascii="Arial" w:eastAsia="Times New Roman" w:hAnsi="Arial" w:cs="Arial"/>
          <w:color w:val="0E101A"/>
        </w:rPr>
        <w:t>2020</w:t>
      </w:r>
      <w:r w:rsidR="00994C03" w:rsidRPr="003C0C61">
        <w:rPr>
          <w:rFonts w:ascii="Arial" w:eastAsia="Times New Roman" w:hAnsi="Arial" w:cs="Arial"/>
          <w:color w:val="0E101A"/>
        </w:rPr>
        <w:t>)</w:t>
      </w:r>
      <w:r w:rsidRPr="003C0C61">
        <w:rPr>
          <w:rFonts w:ascii="Arial" w:eastAsia="Times New Roman" w:hAnsi="Arial" w:cs="Arial"/>
          <w:color w:val="0E101A"/>
        </w:rPr>
        <w:t xml:space="preserve"> Power, </w:t>
      </w:r>
      <w:proofErr w:type="gramStart"/>
      <w:r w:rsidRPr="003C0C61">
        <w:rPr>
          <w:rFonts w:ascii="Arial" w:eastAsia="Times New Roman" w:hAnsi="Arial" w:cs="Arial"/>
          <w:color w:val="0E101A"/>
        </w:rPr>
        <w:t>Profits</w:t>
      </w:r>
      <w:proofErr w:type="gramEnd"/>
      <w:r w:rsidRPr="003C0C61">
        <w:rPr>
          <w:rFonts w:ascii="Arial" w:eastAsia="Times New Roman" w:hAnsi="Arial" w:cs="Arial"/>
          <w:color w:val="0E101A"/>
        </w:rPr>
        <w:t xml:space="preserve"> and the Pandemic: From corporate extraction for the few to an economy that works for all.</w:t>
      </w:r>
    </w:p>
    <w:p w14:paraId="09EB4F43" w14:textId="673215D4"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Hodges, C.</w:t>
      </w:r>
      <w:r w:rsidR="00994C03" w:rsidRPr="003C0C61">
        <w:rPr>
          <w:rFonts w:ascii="Arial" w:eastAsia="Times New Roman" w:hAnsi="Arial" w:cs="Arial"/>
          <w:color w:val="0E101A"/>
        </w:rPr>
        <w:t xml:space="preserve"> </w:t>
      </w:r>
      <w:r w:rsidRPr="003C0C61">
        <w:rPr>
          <w:rFonts w:ascii="Arial" w:eastAsia="Times New Roman" w:hAnsi="Arial" w:cs="Arial"/>
          <w:color w:val="0E101A"/>
        </w:rPr>
        <w:t xml:space="preserve"> </w:t>
      </w:r>
      <w:r w:rsidR="00994C03" w:rsidRPr="003C0C61">
        <w:rPr>
          <w:rFonts w:ascii="Arial" w:eastAsia="Times New Roman" w:hAnsi="Arial" w:cs="Arial"/>
          <w:color w:val="0E101A"/>
        </w:rPr>
        <w:t>(</w:t>
      </w:r>
      <w:r w:rsidRPr="003C0C61">
        <w:rPr>
          <w:rFonts w:ascii="Arial" w:eastAsia="Times New Roman" w:hAnsi="Arial" w:cs="Arial"/>
          <w:color w:val="0E101A"/>
        </w:rPr>
        <w:t>2015</w:t>
      </w:r>
      <w:r w:rsidR="00994C03" w:rsidRPr="003C0C61">
        <w:rPr>
          <w:rFonts w:ascii="Arial" w:eastAsia="Times New Roman" w:hAnsi="Arial" w:cs="Arial"/>
          <w:color w:val="0E101A"/>
        </w:rPr>
        <w:t>)</w:t>
      </w:r>
      <w:r w:rsidRPr="003C0C61">
        <w:rPr>
          <w:rFonts w:ascii="Arial" w:eastAsia="Times New Roman" w:hAnsi="Arial" w:cs="Arial"/>
          <w:color w:val="0E101A"/>
        </w:rPr>
        <w:t xml:space="preserve"> Law and corporate </w:t>
      </w:r>
      <w:proofErr w:type="spellStart"/>
      <w:r w:rsidRPr="003C0C61">
        <w:rPr>
          <w:rFonts w:ascii="Arial" w:eastAsia="Times New Roman" w:hAnsi="Arial" w:cs="Arial"/>
          <w:color w:val="0E101A"/>
        </w:rPr>
        <w:t>behaviour</w:t>
      </w:r>
      <w:proofErr w:type="spellEnd"/>
      <w:r w:rsidRPr="003C0C61">
        <w:rPr>
          <w:rFonts w:ascii="Arial" w:eastAsia="Times New Roman" w:hAnsi="Arial" w:cs="Arial"/>
          <w:color w:val="0E101A"/>
        </w:rPr>
        <w:t xml:space="preserve">: Integrating theories of regulation, enforcement, </w:t>
      </w:r>
      <w:proofErr w:type="gramStart"/>
      <w:r w:rsidRPr="003C0C61">
        <w:rPr>
          <w:rFonts w:ascii="Arial" w:eastAsia="Times New Roman" w:hAnsi="Arial" w:cs="Arial"/>
          <w:color w:val="0E101A"/>
        </w:rPr>
        <w:t>compliance</w:t>
      </w:r>
      <w:proofErr w:type="gramEnd"/>
      <w:r w:rsidRPr="003C0C61">
        <w:rPr>
          <w:rFonts w:ascii="Arial" w:eastAsia="Times New Roman" w:hAnsi="Arial" w:cs="Arial"/>
          <w:color w:val="0E101A"/>
        </w:rPr>
        <w:t xml:space="preserve"> and ethics. Bloomsbury Publishing.</w:t>
      </w:r>
    </w:p>
    <w:p w14:paraId="234C63C8" w14:textId="7413CA07"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bookmarkStart w:id="39" w:name="_vx1227" w:colFirst="0" w:colLast="0"/>
      <w:bookmarkEnd w:id="39"/>
      <w:proofErr w:type="spellStart"/>
      <w:r w:rsidRPr="003C0C61">
        <w:rPr>
          <w:rFonts w:ascii="Arial" w:eastAsia="Times New Roman" w:hAnsi="Arial" w:cs="Arial"/>
          <w:color w:val="0E101A"/>
        </w:rPr>
        <w:t>Laursen</w:t>
      </w:r>
      <w:proofErr w:type="spellEnd"/>
      <w:r w:rsidRPr="003C0C61">
        <w:rPr>
          <w:rFonts w:ascii="Arial" w:eastAsia="Times New Roman" w:hAnsi="Arial" w:cs="Arial"/>
          <w:color w:val="0E101A"/>
        </w:rPr>
        <w:t xml:space="preserve">, L.N. and Andersen, P.H. </w:t>
      </w:r>
      <w:r w:rsidR="00994C03" w:rsidRPr="003C0C61">
        <w:rPr>
          <w:rFonts w:ascii="Arial" w:eastAsia="Times New Roman" w:hAnsi="Arial" w:cs="Arial"/>
          <w:color w:val="0E101A"/>
        </w:rPr>
        <w:t>(</w:t>
      </w:r>
      <w:r w:rsidRPr="003C0C61">
        <w:rPr>
          <w:rFonts w:ascii="Arial" w:eastAsia="Times New Roman" w:hAnsi="Arial" w:cs="Arial"/>
          <w:color w:val="0E101A"/>
        </w:rPr>
        <w:t>2016</w:t>
      </w:r>
      <w:r w:rsidR="00994C03" w:rsidRPr="003C0C61">
        <w:rPr>
          <w:rFonts w:ascii="Arial" w:eastAsia="Times New Roman" w:hAnsi="Arial" w:cs="Arial"/>
          <w:color w:val="0E101A"/>
        </w:rPr>
        <w:t>)</w:t>
      </w:r>
      <w:r w:rsidRPr="003C0C61">
        <w:rPr>
          <w:rFonts w:ascii="Arial" w:eastAsia="Times New Roman" w:hAnsi="Arial" w:cs="Arial"/>
          <w:color w:val="0E101A"/>
        </w:rPr>
        <w:t xml:space="preserve"> Supplier involvement in NPD: a quasi-experiment at Unilever. Industrial Marketing Management, 58, pp.162-171.</w:t>
      </w:r>
    </w:p>
    <w:p w14:paraId="449CAA1A" w14:textId="3852C1C9"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proofErr w:type="spellStart"/>
      <w:r w:rsidRPr="003C0C61">
        <w:rPr>
          <w:rFonts w:ascii="Arial" w:eastAsia="Times New Roman" w:hAnsi="Arial" w:cs="Arial"/>
          <w:color w:val="0E101A"/>
        </w:rPr>
        <w:t>Minkov</w:t>
      </w:r>
      <w:proofErr w:type="spellEnd"/>
      <w:r w:rsidRPr="003C0C61">
        <w:rPr>
          <w:rFonts w:ascii="Arial" w:eastAsia="Times New Roman" w:hAnsi="Arial" w:cs="Arial"/>
          <w:color w:val="0E101A"/>
        </w:rPr>
        <w:t xml:space="preserve">, M. </w:t>
      </w:r>
      <w:r w:rsidR="00994C03" w:rsidRPr="003C0C61">
        <w:rPr>
          <w:rFonts w:ascii="Arial" w:eastAsia="Times New Roman" w:hAnsi="Arial" w:cs="Arial"/>
          <w:color w:val="0E101A"/>
        </w:rPr>
        <w:t>et al. (</w:t>
      </w:r>
      <w:r w:rsidRPr="003C0C61">
        <w:rPr>
          <w:rFonts w:ascii="Arial" w:eastAsia="Times New Roman" w:hAnsi="Arial" w:cs="Arial"/>
          <w:color w:val="0E101A"/>
        </w:rPr>
        <w:t>2017</w:t>
      </w:r>
      <w:r w:rsidR="00994C03" w:rsidRPr="003C0C61">
        <w:rPr>
          <w:rFonts w:ascii="Arial" w:eastAsia="Times New Roman" w:hAnsi="Arial" w:cs="Arial"/>
          <w:color w:val="0E101A"/>
        </w:rPr>
        <w:t>)</w:t>
      </w:r>
      <w:r w:rsidRPr="003C0C61">
        <w:rPr>
          <w:rFonts w:ascii="Arial" w:eastAsia="Times New Roman" w:hAnsi="Arial" w:cs="Arial"/>
          <w:color w:val="0E101A"/>
        </w:rPr>
        <w:t xml:space="preserve"> A revision of Hofstede’s individualism-collectivism dimension. Cross Cultural &amp; Strategic Management.</w:t>
      </w:r>
    </w:p>
    <w:p w14:paraId="493674FF" w14:textId="331C370E"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lastRenderedPageBreak/>
        <w:t xml:space="preserve">Noe, R.A. </w:t>
      </w:r>
      <w:r w:rsidR="00615BAB" w:rsidRPr="003C0C61">
        <w:rPr>
          <w:rFonts w:ascii="Arial" w:eastAsia="Times New Roman" w:hAnsi="Arial" w:cs="Arial"/>
          <w:color w:val="0E101A"/>
        </w:rPr>
        <w:t>et al. (</w:t>
      </w:r>
      <w:r w:rsidRPr="003C0C61">
        <w:rPr>
          <w:rFonts w:ascii="Arial" w:eastAsia="Times New Roman" w:hAnsi="Arial" w:cs="Arial"/>
          <w:color w:val="0E101A"/>
        </w:rPr>
        <w:t>2017</w:t>
      </w:r>
      <w:r w:rsidR="00615BAB" w:rsidRPr="003C0C61">
        <w:rPr>
          <w:rFonts w:ascii="Arial" w:eastAsia="Times New Roman" w:hAnsi="Arial" w:cs="Arial"/>
          <w:color w:val="0E101A"/>
        </w:rPr>
        <w:t>)</w:t>
      </w:r>
      <w:r w:rsidRPr="003C0C61">
        <w:rPr>
          <w:rFonts w:ascii="Arial" w:eastAsia="Times New Roman" w:hAnsi="Arial" w:cs="Arial"/>
          <w:color w:val="0E101A"/>
        </w:rPr>
        <w:t xml:space="preserve"> Human resource management: Gaining a competitive advantage. New York, NY: McGraw-Hill Education.</w:t>
      </w:r>
    </w:p>
    <w:p w14:paraId="49333467" w14:textId="6CA3AB38"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 xml:space="preserve">Nunes, J.M.F.D.A. </w:t>
      </w:r>
      <w:r w:rsidR="00615BAB" w:rsidRPr="003C0C61">
        <w:rPr>
          <w:rFonts w:ascii="Arial" w:eastAsia="Times New Roman" w:hAnsi="Arial" w:cs="Arial"/>
          <w:color w:val="0E101A"/>
        </w:rPr>
        <w:t>(</w:t>
      </w:r>
      <w:r w:rsidRPr="003C0C61">
        <w:rPr>
          <w:rFonts w:ascii="Arial" w:eastAsia="Times New Roman" w:hAnsi="Arial" w:cs="Arial"/>
          <w:color w:val="0E101A"/>
        </w:rPr>
        <w:t>2020</w:t>
      </w:r>
      <w:r w:rsidR="00615BAB" w:rsidRPr="003C0C61">
        <w:rPr>
          <w:rFonts w:ascii="Arial" w:eastAsia="Times New Roman" w:hAnsi="Arial" w:cs="Arial"/>
          <w:color w:val="0E101A"/>
        </w:rPr>
        <w:t>)</w:t>
      </w:r>
      <w:r w:rsidRPr="003C0C61">
        <w:rPr>
          <w:rFonts w:ascii="Arial" w:eastAsia="Times New Roman" w:hAnsi="Arial" w:cs="Arial"/>
          <w:color w:val="0E101A"/>
        </w:rPr>
        <w:t xml:space="preserve"> Private label brands in Romania: a study focused on soft drinks and </w:t>
      </w:r>
      <w:proofErr w:type="spellStart"/>
      <w:r w:rsidRPr="003C0C61">
        <w:rPr>
          <w:rFonts w:ascii="Arial" w:eastAsia="Times New Roman" w:hAnsi="Arial" w:cs="Arial"/>
          <w:color w:val="0E101A"/>
        </w:rPr>
        <w:t>savoury</w:t>
      </w:r>
      <w:proofErr w:type="spellEnd"/>
      <w:r w:rsidRPr="003C0C61">
        <w:rPr>
          <w:rFonts w:ascii="Arial" w:eastAsia="Times New Roman" w:hAnsi="Arial" w:cs="Arial"/>
          <w:color w:val="0E101A"/>
        </w:rPr>
        <w:t xml:space="preserve"> snacks (Doctoral dissertation).</w:t>
      </w:r>
    </w:p>
    <w:p w14:paraId="4C6E1E1F" w14:textId="5DECDA68"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Olson, D.L. and Wu, D.D.</w:t>
      </w:r>
      <w:r w:rsidR="00615BAB" w:rsidRPr="003C0C61">
        <w:rPr>
          <w:rFonts w:ascii="Arial" w:eastAsia="Times New Roman" w:hAnsi="Arial" w:cs="Arial"/>
          <w:color w:val="0E101A"/>
        </w:rPr>
        <w:t xml:space="preserve"> (</w:t>
      </w:r>
      <w:r w:rsidRPr="003C0C61">
        <w:rPr>
          <w:rFonts w:ascii="Arial" w:eastAsia="Times New Roman" w:hAnsi="Arial" w:cs="Arial"/>
          <w:color w:val="0E101A"/>
        </w:rPr>
        <w:t>2015</w:t>
      </w:r>
      <w:r w:rsidR="00615BAB" w:rsidRPr="003C0C61">
        <w:rPr>
          <w:rFonts w:ascii="Arial" w:eastAsia="Times New Roman" w:hAnsi="Arial" w:cs="Arial"/>
          <w:color w:val="0E101A"/>
        </w:rPr>
        <w:t>)</w:t>
      </w:r>
      <w:r w:rsidRPr="003C0C61">
        <w:rPr>
          <w:rFonts w:ascii="Arial" w:eastAsia="Times New Roman" w:hAnsi="Arial" w:cs="Arial"/>
          <w:color w:val="0E101A"/>
        </w:rPr>
        <w:t xml:space="preserve"> Enterprise risk management (Vol. 3). World Scientific Publishing Company.</w:t>
      </w:r>
    </w:p>
    <w:p w14:paraId="378668C6" w14:textId="08F367F3"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proofErr w:type="spellStart"/>
      <w:r w:rsidRPr="003C0C61">
        <w:rPr>
          <w:rFonts w:ascii="Arial" w:eastAsia="Times New Roman" w:hAnsi="Arial" w:cs="Arial"/>
          <w:color w:val="0E101A"/>
        </w:rPr>
        <w:t>Saebi</w:t>
      </w:r>
      <w:proofErr w:type="spellEnd"/>
      <w:r w:rsidRPr="003C0C61">
        <w:rPr>
          <w:rFonts w:ascii="Arial" w:eastAsia="Times New Roman" w:hAnsi="Arial" w:cs="Arial"/>
          <w:color w:val="0E101A"/>
        </w:rPr>
        <w:t xml:space="preserve">, T., Lien, L. and Foss, N.J. </w:t>
      </w:r>
      <w:r w:rsidR="00615BAB" w:rsidRPr="003C0C61">
        <w:rPr>
          <w:rFonts w:ascii="Arial" w:eastAsia="Times New Roman" w:hAnsi="Arial" w:cs="Arial"/>
          <w:color w:val="0E101A"/>
        </w:rPr>
        <w:t>(</w:t>
      </w:r>
      <w:r w:rsidRPr="003C0C61">
        <w:rPr>
          <w:rFonts w:ascii="Arial" w:eastAsia="Times New Roman" w:hAnsi="Arial" w:cs="Arial"/>
          <w:color w:val="0E101A"/>
        </w:rPr>
        <w:t>2017</w:t>
      </w:r>
      <w:r w:rsidR="00615BAB" w:rsidRPr="003C0C61">
        <w:rPr>
          <w:rFonts w:ascii="Arial" w:eastAsia="Times New Roman" w:hAnsi="Arial" w:cs="Arial"/>
          <w:color w:val="0E101A"/>
        </w:rPr>
        <w:t>)</w:t>
      </w:r>
      <w:r w:rsidRPr="003C0C61">
        <w:rPr>
          <w:rFonts w:ascii="Arial" w:eastAsia="Times New Roman" w:hAnsi="Arial" w:cs="Arial"/>
          <w:color w:val="0E101A"/>
        </w:rPr>
        <w:t xml:space="preserve"> What drives business model adaptation? The impact of opportunities, </w:t>
      </w:r>
      <w:proofErr w:type="gramStart"/>
      <w:r w:rsidRPr="003C0C61">
        <w:rPr>
          <w:rFonts w:ascii="Arial" w:eastAsia="Times New Roman" w:hAnsi="Arial" w:cs="Arial"/>
          <w:color w:val="0E101A"/>
        </w:rPr>
        <w:t>threats</w:t>
      </w:r>
      <w:proofErr w:type="gramEnd"/>
      <w:r w:rsidRPr="003C0C61">
        <w:rPr>
          <w:rFonts w:ascii="Arial" w:eastAsia="Times New Roman" w:hAnsi="Arial" w:cs="Arial"/>
          <w:color w:val="0E101A"/>
        </w:rPr>
        <w:t xml:space="preserve"> and strategic orientation. Long range planning, 50(5), pp.567-581.</w:t>
      </w:r>
    </w:p>
    <w:p w14:paraId="3A6E41C8" w14:textId="6654A444"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SINGH, A. and KUMAR, R.</w:t>
      </w:r>
      <w:r w:rsidR="00615BAB" w:rsidRPr="003C0C61">
        <w:rPr>
          <w:rFonts w:ascii="Arial" w:eastAsia="Times New Roman" w:hAnsi="Arial" w:cs="Arial"/>
          <w:color w:val="0E101A"/>
        </w:rPr>
        <w:t xml:space="preserve"> (</w:t>
      </w:r>
      <w:r w:rsidRPr="003C0C61">
        <w:rPr>
          <w:rFonts w:ascii="Arial" w:eastAsia="Times New Roman" w:hAnsi="Arial" w:cs="Arial"/>
          <w:color w:val="0E101A"/>
        </w:rPr>
        <w:t>2017</w:t>
      </w:r>
      <w:r w:rsidR="00615BAB" w:rsidRPr="003C0C61">
        <w:rPr>
          <w:rFonts w:ascii="Arial" w:eastAsia="Times New Roman" w:hAnsi="Arial" w:cs="Arial"/>
          <w:color w:val="0E101A"/>
        </w:rPr>
        <w:t>)</w:t>
      </w:r>
      <w:r w:rsidRPr="003C0C61">
        <w:rPr>
          <w:rFonts w:ascii="Arial" w:eastAsia="Times New Roman" w:hAnsi="Arial" w:cs="Arial"/>
          <w:color w:val="0E101A"/>
        </w:rPr>
        <w:t xml:space="preserve"> COUNTERFEIT PRODUCTS: A SERIOUS PROBLEM OF RURAL MARKET. CLEAR International Journal of Research in Commerce &amp; Management, 8(11).</w:t>
      </w:r>
    </w:p>
    <w:p w14:paraId="32DE64EE" w14:textId="7DFEF3FE"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Smith, M.L.</w:t>
      </w:r>
      <w:r w:rsidR="00615BAB" w:rsidRPr="003C0C61">
        <w:rPr>
          <w:rFonts w:ascii="Arial" w:eastAsia="Times New Roman" w:hAnsi="Arial" w:cs="Arial"/>
          <w:color w:val="0E101A"/>
        </w:rPr>
        <w:t xml:space="preserve"> </w:t>
      </w:r>
      <w:r w:rsidRPr="003C0C61">
        <w:rPr>
          <w:rFonts w:ascii="Arial" w:eastAsia="Times New Roman" w:hAnsi="Arial" w:cs="Arial"/>
          <w:color w:val="0E101A"/>
        </w:rPr>
        <w:t xml:space="preserve"> </w:t>
      </w:r>
      <w:r w:rsidR="00615BAB" w:rsidRPr="003C0C61">
        <w:rPr>
          <w:rFonts w:ascii="Arial" w:eastAsia="Times New Roman" w:hAnsi="Arial" w:cs="Arial"/>
          <w:color w:val="0E101A"/>
        </w:rPr>
        <w:t>et al. (</w:t>
      </w:r>
      <w:r w:rsidRPr="003C0C61">
        <w:rPr>
          <w:rFonts w:ascii="Arial" w:eastAsia="Times New Roman" w:hAnsi="Arial" w:cs="Arial"/>
          <w:color w:val="0E101A"/>
        </w:rPr>
        <w:t>2020</w:t>
      </w:r>
      <w:r w:rsidR="00615BAB" w:rsidRPr="003C0C61">
        <w:rPr>
          <w:rFonts w:ascii="Arial" w:eastAsia="Times New Roman" w:hAnsi="Arial" w:cs="Arial"/>
          <w:color w:val="0E101A"/>
        </w:rPr>
        <w:t>)</w:t>
      </w:r>
      <w:r w:rsidRPr="003C0C61">
        <w:rPr>
          <w:rFonts w:ascii="Arial" w:eastAsia="Times New Roman" w:hAnsi="Arial" w:cs="Arial"/>
          <w:color w:val="0E101A"/>
        </w:rPr>
        <w:t xml:space="preserve"> Biosurfactants: a Covid-19 perspective. Frontiers in Microbiology, 11.</w:t>
      </w:r>
    </w:p>
    <w:p w14:paraId="18D2DF0C" w14:textId="451213C8"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Thom, E.R.</w:t>
      </w:r>
      <w:r w:rsidR="00615BAB" w:rsidRPr="003C0C61">
        <w:rPr>
          <w:rFonts w:ascii="Arial" w:eastAsia="Times New Roman" w:hAnsi="Arial" w:cs="Arial"/>
          <w:color w:val="0E101A"/>
        </w:rPr>
        <w:t xml:space="preserve"> </w:t>
      </w:r>
      <w:r w:rsidRPr="003C0C61">
        <w:rPr>
          <w:rFonts w:ascii="Arial" w:eastAsia="Times New Roman" w:hAnsi="Arial" w:cs="Arial"/>
          <w:color w:val="0E101A"/>
        </w:rPr>
        <w:t xml:space="preserve"> </w:t>
      </w:r>
      <w:r w:rsidR="00615BAB" w:rsidRPr="003C0C61">
        <w:rPr>
          <w:rFonts w:ascii="Arial" w:eastAsia="Times New Roman" w:hAnsi="Arial" w:cs="Arial"/>
          <w:color w:val="0E101A"/>
        </w:rPr>
        <w:t>(</w:t>
      </w:r>
      <w:r w:rsidRPr="003C0C61">
        <w:rPr>
          <w:rFonts w:ascii="Arial" w:eastAsia="Times New Roman" w:hAnsi="Arial" w:cs="Arial"/>
          <w:color w:val="0E101A"/>
        </w:rPr>
        <w:t>2019</w:t>
      </w:r>
      <w:r w:rsidR="00615BAB" w:rsidRPr="003C0C61">
        <w:rPr>
          <w:rFonts w:ascii="Arial" w:eastAsia="Times New Roman" w:hAnsi="Arial" w:cs="Arial"/>
          <w:color w:val="0E101A"/>
        </w:rPr>
        <w:t>)</w:t>
      </w:r>
      <w:r w:rsidRPr="003C0C61">
        <w:rPr>
          <w:rFonts w:ascii="Arial" w:eastAsia="Times New Roman" w:hAnsi="Arial" w:cs="Arial"/>
          <w:color w:val="0E101A"/>
        </w:rPr>
        <w:t xml:space="preserve"> Exploring Small Business Management in Mexico and the United States using Hofstede's Dimensions.</w:t>
      </w:r>
    </w:p>
    <w:p w14:paraId="6CC38801" w14:textId="6CD91CD0"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 xml:space="preserve">Thompson Jr, </w:t>
      </w:r>
      <w:proofErr w:type="gramStart"/>
      <w:r w:rsidRPr="003C0C61">
        <w:rPr>
          <w:rFonts w:ascii="Arial" w:eastAsia="Times New Roman" w:hAnsi="Arial" w:cs="Arial"/>
          <w:color w:val="0E101A"/>
        </w:rPr>
        <w:t>E.H.</w:t>
      </w:r>
      <w:proofErr w:type="gramEnd"/>
      <w:r w:rsidRPr="003C0C61">
        <w:rPr>
          <w:rFonts w:ascii="Arial" w:eastAsia="Times New Roman" w:hAnsi="Arial" w:cs="Arial"/>
          <w:color w:val="0E101A"/>
        </w:rPr>
        <w:t xml:space="preserve"> and Bennett, K.M. </w:t>
      </w:r>
      <w:r w:rsidR="00615BAB" w:rsidRPr="003C0C61">
        <w:rPr>
          <w:rFonts w:ascii="Arial" w:eastAsia="Times New Roman" w:hAnsi="Arial" w:cs="Arial"/>
          <w:color w:val="0E101A"/>
        </w:rPr>
        <w:t>(</w:t>
      </w:r>
      <w:r w:rsidRPr="003C0C61">
        <w:rPr>
          <w:rFonts w:ascii="Arial" w:eastAsia="Times New Roman" w:hAnsi="Arial" w:cs="Arial"/>
          <w:color w:val="0E101A"/>
        </w:rPr>
        <w:t>2015</w:t>
      </w:r>
      <w:r w:rsidR="00615BAB" w:rsidRPr="003C0C61">
        <w:rPr>
          <w:rFonts w:ascii="Arial" w:eastAsia="Times New Roman" w:hAnsi="Arial" w:cs="Arial"/>
          <w:color w:val="0E101A"/>
        </w:rPr>
        <w:t>)</w:t>
      </w:r>
      <w:r w:rsidRPr="003C0C61">
        <w:rPr>
          <w:rFonts w:ascii="Arial" w:eastAsia="Times New Roman" w:hAnsi="Arial" w:cs="Arial"/>
          <w:color w:val="0E101A"/>
        </w:rPr>
        <w:t xml:space="preserve"> Measurement of masculinity ideologies: A (critical) review. Psychology of Men &amp; Masculinity, 16(2), p.115.</w:t>
      </w:r>
    </w:p>
    <w:p w14:paraId="2445747E" w14:textId="0AE956D5" w:rsidR="00595A86" w:rsidRPr="003C0C61" w:rsidRDefault="006F438A" w:rsidP="003C0C61">
      <w:pPr>
        <w:pStyle w:val="Normal1"/>
        <w:pBdr>
          <w:top w:val="nil"/>
          <w:left w:val="nil"/>
          <w:bottom w:val="nil"/>
          <w:right w:val="nil"/>
          <w:between w:val="nil"/>
        </w:pBdr>
        <w:spacing w:after="0" w:line="360" w:lineRule="auto"/>
        <w:ind w:left="720" w:hanging="720"/>
        <w:jc w:val="both"/>
        <w:rPr>
          <w:rFonts w:ascii="Arial" w:eastAsia="Times New Roman" w:hAnsi="Arial" w:cs="Arial"/>
          <w:color w:val="0E101A"/>
        </w:rPr>
      </w:pPr>
      <w:r w:rsidRPr="003C0C61">
        <w:rPr>
          <w:rFonts w:ascii="Arial" w:eastAsia="Times New Roman" w:hAnsi="Arial" w:cs="Arial"/>
          <w:color w:val="0E101A"/>
        </w:rPr>
        <w:t>Zou, P.X.</w:t>
      </w:r>
      <w:r w:rsidR="00615BAB" w:rsidRPr="003C0C61">
        <w:rPr>
          <w:rFonts w:ascii="Arial" w:eastAsia="Times New Roman" w:hAnsi="Arial" w:cs="Arial"/>
          <w:color w:val="0E101A"/>
        </w:rPr>
        <w:t xml:space="preserve"> et al. (</w:t>
      </w:r>
      <w:r w:rsidRPr="003C0C61">
        <w:rPr>
          <w:rFonts w:ascii="Arial" w:eastAsia="Times New Roman" w:hAnsi="Arial" w:cs="Arial"/>
          <w:color w:val="0E101A"/>
        </w:rPr>
        <w:t>2017</w:t>
      </w:r>
      <w:r w:rsidR="00615BAB" w:rsidRPr="003C0C61">
        <w:rPr>
          <w:rFonts w:ascii="Arial" w:eastAsia="Times New Roman" w:hAnsi="Arial" w:cs="Arial"/>
          <w:color w:val="0E101A"/>
        </w:rPr>
        <w:t>)</w:t>
      </w:r>
      <w:r w:rsidRPr="003C0C61">
        <w:rPr>
          <w:rFonts w:ascii="Arial" w:eastAsia="Times New Roman" w:hAnsi="Arial" w:cs="Arial"/>
          <w:color w:val="0E101A"/>
        </w:rPr>
        <w:t xml:space="preserve"> Cloud-based safety information and communication system in infrastructure construction. Safety Science, 98, pp.50-69.</w:t>
      </w:r>
    </w:p>
    <w:sectPr w:rsidR="00595A86" w:rsidRPr="003C0C61" w:rsidSect="00595A86">
      <w:headerReference w:type="default" r:id="rId14"/>
      <w:footerReference w:type="default" r:id="rId15"/>
      <w:headerReference w:type="first" r:id="rId1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624D93" w14:textId="77777777" w:rsidR="00E7317E" w:rsidRDefault="00E7317E" w:rsidP="00595A86">
      <w:pPr>
        <w:spacing w:after="0" w:line="240" w:lineRule="auto"/>
      </w:pPr>
      <w:r>
        <w:separator/>
      </w:r>
    </w:p>
  </w:endnote>
  <w:endnote w:type="continuationSeparator" w:id="0">
    <w:p w14:paraId="1661058D" w14:textId="77777777" w:rsidR="00E7317E" w:rsidRDefault="00E7317E" w:rsidP="00595A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65C791" w14:textId="77777777" w:rsidR="00595A86" w:rsidRDefault="00595A86">
    <w:pPr>
      <w:pStyle w:val="Normal1"/>
      <w:pBdr>
        <w:top w:val="nil"/>
        <w:left w:val="nil"/>
        <w:bottom w:val="nil"/>
        <w:right w:val="nil"/>
        <w:between w:val="nil"/>
      </w:pBdr>
      <w:tabs>
        <w:tab w:val="center" w:pos="4680"/>
        <w:tab w:val="right" w:pos="9360"/>
      </w:tabs>
      <w:spacing w:after="0" w:line="240" w:lineRule="auto"/>
      <w:rPr>
        <w:color w:val="000000"/>
      </w:rPr>
    </w:pPr>
    <w:r>
      <w:rPr>
        <w:color w:val="000000"/>
      </w:rPr>
      <w:fldChar w:fldCharType="begin"/>
    </w:r>
    <w:r w:rsidR="006F438A">
      <w:rPr>
        <w:color w:val="000000"/>
      </w:rPr>
      <w:instrText>PAGE</w:instrText>
    </w:r>
    <w:r>
      <w:rPr>
        <w:color w:val="000000"/>
      </w:rPr>
      <w:fldChar w:fldCharType="separate"/>
    </w:r>
    <w:r w:rsidR="00C90EF2">
      <w:rPr>
        <w:noProof/>
        <w:color w:val="000000"/>
      </w:rPr>
      <w:t>9</w:t>
    </w:r>
    <w:r>
      <w:rPr>
        <w:color w:val="000000"/>
      </w:rPr>
      <w:fldChar w:fldCharType="end"/>
    </w:r>
  </w:p>
  <w:p w14:paraId="1EA5D720" w14:textId="77777777" w:rsidR="00595A86" w:rsidRDefault="00595A86">
    <w:pPr>
      <w:pStyle w:val="Normal1"/>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940860" w14:textId="77777777" w:rsidR="00E7317E" w:rsidRDefault="00E7317E" w:rsidP="00595A86">
      <w:pPr>
        <w:spacing w:after="0" w:line="240" w:lineRule="auto"/>
      </w:pPr>
      <w:r>
        <w:separator/>
      </w:r>
    </w:p>
  </w:footnote>
  <w:footnote w:type="continuationSeparator" w:id="0">
    <w:p w14:paraId="63A93D84" w14:textId="77777777" w:rsidR="00E7317E" w:rsidRDefault="00E7317E" w:rsidP="00595A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AB9199" w14:textId="77777777" w:rsidR="00595A86" w:rsidRDefault="006F438A">
    <w:pPr>
      <w:pStyle w:val="Normal1"/>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rPr>
      <w:t xml:space="preserve">Report       </w:t>
    </w:r>
    <w:r w:rsidR="00595A86">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sidR="00595A86">
      <w:rPr>
        <w:rFonts w:ascii="Times New Roman" w:eastAsia="Times New Roman" w:hAnsi="Times New Roman" w:cs="Times New Roman"/>
        <w:color w:val="000000"/>
      </w:rPr>
      <w:fldChar w:fldCharType="separate"/>
    </w:r>
    <w:r w:rsidR="00C90EF2">
      <w:rPr>
        <w:rFonts w:ascii="Times New Roman" w:eastAsia="Times New Roman" w:hAnsi="Times New Roman" w:cs="Times New Roman"/>
        <w:noProof/>
        <w:color w:val="000000"/>
      </w:rPr>
      <w:t>9</w:t>
    </w:r>
    <w:r w:rsidR="00595A86">
      <w:rPr>
        <w:rFonts w:ascii="Times New Roman" w:eastAsia="Times New Roman" w:hAnsi="Times New Roman" w:cs="Times New Roman"/>
        <w:color w:val="00000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C32BC2" w14:textId="77777777" w:rsidR="00595A86" w:rsidRDefault="006F438A">
    <w:pPr>
      <w:pStyle w:val="Normal1"/>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rPr>
      <w:t xml:space="preserve">Report       </w:t>
    </w:r>
    <w:r w:rsidR="00595A86">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sidR="00595A86">
      <w:rPr>
        <w:rFonts w:ascii="Times New Roman" w:eastAsia="Times New Roman" w:hAnsi="Times New Roman" w:cs="Times New Roman"/>
        <w:color w:val="000000"/>
      </w:rPr>
      <w:fldChar w:fldCharType="separate"/>
    </w:r>
    <w:r w:rsidR="00C90EF2">
      <w:rPr>
        <w:rFonts w:ascii="Times New Roman" w:eastAsia="Times New Roman" w:hAnsi="Times New Roman" w:cs="Times New Roman"/>
        <w:noProof/>
        <w:color w:val="000000"/>
      </w:rPr>
      <w:t>0</w:t>
    </w:r>
    <w:r w:rsidR="00595A86">
      <w:rPr>
        <w:rFonts w:ascii="Times New Roman" w:eastAsia="Times New Roman" w:hAnsi="Times New Roman" w:cs="Times New Roman"/>
        <w:color w:val="00000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A86"/>
    <w:rsid w:val="00025AED"/>
    <w:rsid w:val="001F505A"/>
    <w:rsid w:val="00305EEB"/>
    <w:rsid w:val="003456A1"/>
    <w:rsid w:val="003C0C61"/>
    <w:rsid w:val="00595A86"/>
    <w:rsid w:val="00615BAB"/>
    <w:rsid w:val="00625708"/>
    <w:rsid w:val="006F438A"/>
    <w:rsid w:val="00770D14"/>
    <w:rsid w:val="007836F9"/>
    <w:rsid w:val="0097563A"/>
    <w:rsid w:val="00994C03"/>
    <w:rsid w:val="009C1395"/>
    <w:rsid w:val="00B34149"/>
    <w:rsid w:val="00C90EF2"/>
    <w:rsid w:val="00C956A8"/>
    <w:rsid w:val="00CC2DA7"/>
    <w:rsid w:val="00DA44DF"/>
    <w:rsid w:val="00E704B6"/>
    <w:rsid w:val="00E7317E"/>
    <w:rsid w:val="00F35A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3EAB5"/>
  <w15:docId w15:val="{4B020F7E-90DE-4986-9F26-085F2B3ED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595A86"/>
    <w:pPr>
      <w:keepNext/>
      <w:keepLines/>
      <w:pBdr>
        <w:top w:val="nil"/>
        <w:left w:val="nil"/>
        <w:bottom w:val="nil"/>
        <w:right w:val="nil"/>
        <w:between w:val="nil"/>
      </w:pBdr>
      <w:spacing w:before="240" w:after="0"/>
      <w:outlineLvl w:val="0"/>
    </w:pPr>
    <w:rPr>
      <w:rFonts w:ascii="Arial" w:eastAsia="Arial" w:hAnsi="Arial" w:cs="Arial"/>
      <w:b/>
      <w:i/>
      <w:color w:val="000000"/>
    </w:rPr>
  </w:style>
  <w:style w:type="paragraph" w:styleId="Heading2">
    <w:name w:val="heading 2"/>
    <w:basedOn w:val="Normal1"/>
    <w:next w:val="Normal1"/>
    <w:rsid w:val="00595A86"/>
    <w:pPr>
      <w:keepNext/>
      <w:keepLines/>
      <w:pBdr>
        <w:top w:val="nil"/>
        <w:left w:val="nil"/>
        <w:bottom w:val="nil"/>
        <w:right w:val="nil"/>
        <w:between w:val="nil"/>
      </w:pBdr>
      <w:spacing w:before="40" w:after="0"/>
      <w:outlineLvl w:val="1"/>
    </w:pPr>
    <w:rPr>
      <w:rFonts w:ascii="Arial" w:eastAsia="Arial" w:hAnsi="Arial" w:cs="Arial"/>
      <w:i/>
      <w:color w:val="000000"/>
    </w:rPr>
  </w:style>
  <w:style w:type="paragraph" w:styleId="Heading3">
    <w:name w:val="heading 3"/>
    <w:basedOn w:val="Normal1"/>
    <w:next w:val="Normal1"/>
    <w:rsid w:val="00595A86"/>
    <w:pPr>
      <w:keepNext/>
      <w:keepLines/>
      <w:pBdr>
        <w:top w:val="nil"/>
        <w:left w:val="nil"/>
        <w:bottom w:val="nil"/>
        <w:right w:val="nil"/>
        <w:between w:val="nil"/>
      </w:pBdr>
      <w:spacing w:before="280" w:after="80"/>
      <w:outlineLvl w:val="2"/>
    </w:pPr>
    <w:rPr>
      <w:b/>
      <w:color w:val="000000"/>
      <w:sz w:val="28"/>
      <w:szCs w:val="28"/>
    </w:rPr>
  </w:style>
  <w:style w:type="paragraph" w:styleId="Heading4">
    <w:name w:val="heading 4"/>
    <w:basedOn w:val="Normal1"/>
    <w:next w:val="Normal1"/>
    <w:rsid w:val="00595A86"/>
    <w:pPr>
      <w:keepNext/>
      <w:keepLines/>
      <w:pBdr>
        <w:top w:val="nil"/>
        <w:left w:val="nil"/>
        <w:bottom w:val="nil"/>
        <w:right w:val="nil"/>
        <w:between w:val="nil"/>
      </w:pBdr>
      <w:spacing w:before="240" w:after="40"/>
      <w:outlineLvl w:val="3"/>
    </w:pPr>
    <w:rPr>
      <w:b/>
      <w:color w:val="000000"/>
      <w:sz w:val="24"/>
      <w:szCs w:val="24"/>
    </w:rPr>
  </w:style>
  <w:style w:type="paragraph" w:styleId="Heading5">
    <w:name w:val="heading 5"/>
    <w:basedOn w:val="Normal1"/>
    <w:next w:val="Normal1"/>
    <w:rsid w:val="00595A86"/>
    <w:pPr>
      <w:keepNext/>
      <w:keepLines/>
      <w:pBdr>
        <w:top w:val="nil"/>
        <w:left w:val="nil"/>
        <w:bottom w:val="nil"/>
        <w:right w:val="nil"/>
        <w:between w:val="nil"/>
      </w:pBdr>
      <w:spacing w:before="220" w:after="40"/>
      <w:outlineLvl w:val="4"/>
    </w:pPr>
    <w:rPr>
      <w:b/>
      <w:color w:val="000000"/>
    </w:rPr>
  </w:style>
  <w:style w:type="paragraph" w:styleId="Heading6">
    <w:name w:val="heading 6"/>
    <w:basedOn w:val="Normal1"/>
    <w:next w:val="Normal1"/>
    <w:rsid w:val="00595A86"/>
    <w:pPr>
      <w:keepNext/>
      <w:keepLines/>
      <w:pBdr>
        <w:top w:val="nil"/>
        <w:left w:val="nil"/>
        <w:bottom w:val="nil"/>
        <w:right w:val="nil"/>
        <w:between w:val="nil"/>
      </w:pBdr>
      <w:spacing w:before="200" w:after="40"/>
      <w:outlineLvl w:val="5"/>
    </w:pPr>
    <w:rPr>
      <w:b/>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95A86"/>
  </w:style>
  <w:style w:type="paragraph" w:styleId="Title">
    <w:name w:val="Title"/>
    <w:basedOn w:val="Normal1"/>
    <w:next w:val="Normal1"/>
    <w:rsid w:val="00595A86"/>
    <w:pPr>
      <w:keepNext/>
      <w:keepLines/>
      <w:pBdr>
        <w:top w:val="nil"/>
        <w:left w:val="nil"/>
        <w:bottom w:val="nil"/>
        <w:right w:val="nil"/>
        <w:between w:val="nil"/>
      </w:pBdr>
      <w:spacing w:before="480" w:after="120"/>
    </w:pPr>
    <w:rPr>
      <w:b/>
      <w:color w:val="000000"/>
      <w:sz w:val="72"/>
      <w:szCs w:val="72"/>
    </w:rPr>
  </w:style>
  <w:style w:type="paragraph" w:styleId="Subtitle">
    <w:name w:val="Subtitle"/>
    <w:basedOn w:val="Normal1"/>
    <w:next w:val="Normal1"/>
    <w:link w:val="SubtitleChar"/>
    <w:uiPriority w:val="11"/>
    <w:qFormat/>
    <w:rsid w:val="00595A86"/>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C90E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0EF2"/>
    <w:rPr>
      <w:rFonts w:ascii="Tahoma" w:hAnsi="Tahoma" w:cs="Tahoma"/>
      <w:sz w:val="16"/>
      <w:szCs w:val="16"/>
    </w:rPr>
  </w:style>
  <w:style w:type="character" w:customStyle="1" w:styleId="SubtitleChar">
    <w:name w:val="Subtitle Char"/>
    <w:basedOn w:val="DefaultParagraphFont"/>
    <w:link w:val="Subtitle"/>
    <w:uiPriority w:val="11"/>
    <w:rsid w:val="00025AED"/>
    <w:rPr>
      <w:rFonts w:ascii="Georgia" w:eastAsia="Georgia" w:hAnsi="Georgia" w:cs="Georgia"/>
      <w:i/>
      <w:color w:val="666666"/>
      <w:sz w:val="48"/>
      <w:szCs w:val="48"/>
    </w:rPr>
  </w:style>
  <w:style w:type="paragraph" w:styleId="TOC1">
    <w:name w:val="toc 1"/>
    <w:basedOn w:val="Normal"/>
    <w:next w:val="Normal"/>
    <w:autoRedefine/>
    <w:uiPriority w:val="39"/>
    <w:unhideWhenUsed/>
    <w:rsid w:val="00625708"/>
    <w:pPr>
      <w:spacing w:after="100"/>
    </w:pPr>
  </w:style>
  <w:style w:type="paragraph" w:styleId="TOC2">
    <w:name w:val="toc 2"/>
    <w:basedOn w:val="Normal"/>
    <w:next w:val="Normal"/>
    <w:autoRedefine/>
    <w:uiPriority w:val="39"/>
    <w:unhideWhenUsed/>
    <w:rsid w:val="00625708"/>
    <w:pPr>
      <w:spacing w:after="100"/>
      <w:ind w:left="220"/>
    </w:pPr>
  </w:style>
  <w:style w:type="character" w:styleId="Hyperlink">
    <w:name w:val="Hyperlink"/>
    <w:basedOn w:val="DefaultParagraphFont"/>
    <w:uiPriority w:val="99"/>
    <w:unhideWhenUsed/>
    <w:rsid w:val="0062570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25</Pages>
  <Words>5517</Words>
  <Characters>31448</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Romulo Santillan</dc:creator>
  <cp:lastModifiedBy>Santillan, Josh</cp:lastModifiedBy>
  <cp:revision>8</cp:revision>
  <dcterms:created xsi:type="dcterms:W3CDTF">2020-11-29T15:30:00Z</dcterms:created>
  <dcterms:modified xsi:type="dcterms:W3CDTF">2021-01-07T13:21:00Z</dcterms:modified>
</cp:coreProperties>
</file>