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AD48B1" w14:textId="01DCC2D7" w:rsidR="6D1358DE" w:rsidRDefault="6D1358DE" w:rsidP="00A9584D">
      <w:pPr>
        <w:rPr>
          <w:rFonts w:eastAsia="Arial"/>
          <w:b/>
          <w:bCs/>
          <w:i/>
          <w:iCs/>
          <w:sz w:val="48"/>
          <w:szCs w:val="48"/>
        </w:rPr>
      </w:pPr>
    </w:p>
    <w:p w14:paraId="0D2B74DF" w14:textId="77777777" w:rsidR="00A9584D" w:rsidRDefault="00A9584D" w:rsidP="00A9584D">
      <w:pPr>
        <w:rPr>
          <w:rFonts w:eastAsia="Arial"/>
          <w:b/>
          <w:bCs/>
          <w:i/>
          <w:iCs/>
          <w:sz w:val="48"/>
          <w:szCs w:val="48"/>
        </w:rPr>
      </w:pPr>
    </w:p>
    <w:p w14:paraId="355555F3" w14:textId="0124D6CD" w:rsidR="6D1358DE" w:rsidRDefault="6D1358DE" w:rsidP="6D1358DE">
      <w:pPr>
        <w:jc w:val="center"/>
        <w:rPr>
          <w:rFonts w:eastAsia="Arial"/>
          <w:b/>
          <w:bCs/>
          <w:i/>
          <w:iCs/>
          <w:sz w:val="48"/>
          <w:szCs w:val="48"/>
        </w:rPr>
      </w:pPr>
    </w:p>
    <w:p w14:paraId="56819C23" w14:textId="031306C7" w:rsidR="00D466C7" w:rsidRDefault="6D1358DE" w:rsidP="6D1358DE">
      <w:pPr>
        <w:jc w:val="center"/>
        <w:rPr>
          <w:rFonts w:eastAsia="Arial"/>
          <w:b/>
          <w:bCs/>
          <w:i/>
          <w:iCs/>
          <w:sz w:val="22"/>
          <w:szCs w:val="22"/>
        </w:rPr>
      </w:pPr>
      <w:r w:rsidRPr="6D1358DE">
        <w:rPr>
          <w:rFonts w:eastAsia="Arial"/>
          <w:b/>
          <w:bCs/>
          <w:i/>
          <w:iCs/>
          <w:sz w:val="48"/>
          <w:szCs w:val="48"/>
        </w:rPr>
        <w:t xml:space="preserve">BA Business Managment </w:t>
      </w:r>
    </w:p>
    <w:p w14:paraId="10203923" w14:textId="6E0099E3" w:rsidR="007E7984" w:rsidRPr="007E7984" w:rsidRDefault="6D1358DE" w:rsidP="6D1358DE">
      <w:pPr>
        <w:jc w:val="center"/>
        <w:rPr>
          <w:rFonts w:eastAsia="Arial"/>
          <w:b/>
          <w:bCs/>
          <w:i/>
          <w:iCs/>
          <w:sz w:val="40"/>
          <w:szCs w:val="40"/>
        </w:rPr>
      </w:pPr>
      <w:r w:rsidRPr="6D1358DE">
        <w:rPr>
          <w:rFonts w:eastAsia="Arial"/>
          <w:b/>
          <w:bCs/>
          <w:i/>
          <w:iCs/>
          <w:sz w:val="40"/>
          <w:szCs w:val="40"/>
        </w:rPr>
        <w:t xml:space="preserve">Leadership and Management, </w:t>
      </w:r>
    </w:p>
    <w:p w14:paraId="335EFE19" w14:textId="32E9F54A" w:rsidR="007E7984" w:rsidRPr="007E7984" w:rsidRDefault="6D1358DE" w:rsidP="6D1358DE">
      <w:pPr>
        <w:jc w:val="center"/>
        <w:rPr>
          <w:rFonts w:eastAsia="Arial"/>
          <w:b/>
          <w:bCs/>
          <w:i/>
          <w:iCs/>
          <w:sz w:val="40"/>
          <w:szCs w:val="40"/>
        </w:rPr>
      </w:pPr>
      <w:r w:rsidRPr="6D1358DE">
        <w:rPr>
          <w:rFonts w:eastAsia="Arial"/>
          <w:b/>
          <w:bCs/>
          <w:i/>
          <w:iCs/>
          <w:sz w:val="40"/>
          <w:szCs w:val="40"/>
        </w:rPr>
        <w:t>Theory and Practice</w:t>
      </w:r>
    </w:p>
    <w:p w14:paraId="7E4DB0F5" w14:textId="67B349FB" w:rsidR="6D1358DE" w:rsidRDefault="6D1358DE" w:rsidP="6D1358DE">
      <w:pPr>
        <w:jc w:val="center"/>
        <w:rPr>
          <w:rFonts w:eastAsia="Arial"/>
          <w:b/>
          <w:bCs/>
          <w:i/>
          <w:iCs/>
          <w:sz w:val="40"/>
          <w:szCs w:val="40"/>
        </w:rPr>
      </w:pPr>
      <w:r w:rsidRPr="6D1358DE">
        <w:rPr>
          <w:rFonts w:eastAsia="Arial"/>
          <w:i/>
          <w:iCs/>
          <w:sz w:val="40"/>
          <w:szCs w:val="40"/>
        </w:rPr>
        <w:t>Assignment Title: Component 1, Coursework: Essay</w:t>
      </w:r>
      <w:r w:rsidRPr="6D1358DE">
        <w:rPr>
          <w:rFonts w:eastAsia="Arial"/>
          <w:b/>
          <w:bCs/>
          <w:i/>
          <w:iCs/>
          <w:sz w:val="40"/>
          <w:szCs w:val="40"/>
        </w:rPr>
        <w:t xml:space="preserve"> </w:t>
      </w:r>
    </w:p>
    <w:p w14:paraId="6C80AD6A" w14:textId="04FA8067" w:rsidR="6D1358DE" w:rsidRDefault="6D1358DE" w:rsidP="6D1358DE">
      <w:pPr>
        <w:jc w:val="center"/>
        <w:rPr>
          <w:rFonts w:eastAsia="Arial"/>
          <w:b/>
          <w:bCs/>
          <w:i/>
          <w:iCs/>
          <w:sz w:val="40"/>
          <w:szCs w:val="40"/>
        </w:rPr>
      </w:pPr>
    </w:p>
    <w:p w14:paraId="5DFBE81A" w14:textId="79125ACA" w:rsidR="6D1358DE" w:rsidRDefault="6D1358DE" w:rsidP="6D1358DE">
      <w:pPr>
        <w:jc w:val="center"/>
        <w:rPr>
          <w:rFonts w:eastAsia="Arial"/>
          <w:b/>
          <w:bCs/>
          <w:i/>
          <w:iCs/>
          <w:sz w:val="40"/>
          <w:szCs w:val="40"/>
        </w:rPr>
      </w:pPr>
    </w:p>
    <w:p w14:paraId="0DC83F08" w14:textId="68EA89DD" w:rsidR="6D1358DE" w:rsidRDefault="6D1358DE" w:rsidP="6D1358DE">
      <w:pPr>
        <w:jc w:val="center"/>
        <w:rPr>
          <w:rFonts w:eastAsia="Arial"/>
          <w:b/>
          <w:bCs/>
          <w:i/>
          <w:iCs/>
          <w:sz w:val="40"/>
          <w:szCs w:val="40"/>
        </w:rPr>
      </w:pPr>
    </w:p>
    <w:p w14:paraId="26192BDE" w14:textId="658E557B" w:rsidR="6D1358DE" w:rsidRDefault="6D1358DE" w:rsidP="6D1358DE">
      <w:pPr>
        <w:jc w:val="center"/>
        <w:rPr>
          <w:rFonts w:eastAsia="Arial"/>
          <w:b/>
          <w:bCs/>
          <w:i/>
          <w:iCs/>
          <w:sz w:val="40"/>
          <w:szCs w:val="40"/>
        </w:rPr>
      </w:pPr>
    </w:p>
    <w:p w14:paraId="53C37276" w14:textId="71A28491" w:rsidR="6D1358DE" w:rsidRDefault="6D1358DE" w:rsidP="6D1358DE">
      <w:pPr>
        <w:jc w:val="left"/>
        <w:rPr>
          <w:rFonts w:eastAsia="Arial"/>
          <w:b/>
          <w:bCs/>
          <w:sz w:val="32"/>
          <w:szCs w:val="32"/>
        </w:rPr>
      </w:pPr>
    </w:p>
    <w:p w14:paraId="7984B628" w14:textId="2A96EA6A" w:rsidR="6D1358DE" w:rsidRPr="00A9584D" w:rsidRDefault="6D1358DE" w:rsidP="6D1358DE">
      <w:pPr>
        <w:jc w:val="left"/>
        <w:rPr>
          <w:rFonts w:eastAsia="Arial"/>
          <w:b/>
          <w:bCs/>
          <w:i/>
          <w:iCs/>
          <w:sz w:val="28"/>
          <w:szCs w:val="28"/>
        </w:rPr>
      </w:pPr>
      <w:r w:rsidRPr="00A9584D">
        <w:rPr>
          <w:rFonts w:eastAsia="Arial"/>
          <w:b/>
          <w:bCs/>
          <w:sz w:val="28"/>
          <w:szCs w:val="28"/>
        </w:rPr>
        <w:t>Student Name: Mihail Cristian</w:t>
      </w:r>
    </w:p>
    <w:p w14:paraId="5F53C9E9" w14:textId="018D5DC8" w:rsidR="6D1358DE" w:rsidRPr="00A9584D" w:rsidRDefault="6D1358DE" w:rsidP="6D1358DE">
      <w:pPr>
        <w:jc w:val="left"/>
        <w:rPr>
          <w:rFonts w:eastAsia="Arial"/>
          <w:b/>
          <w:bCs/>
          <w:sz w:val="28"/>
          <w:szCs w:val="28"/>
        </w:rPr>
      </w:pPr>
      <w:r w:rsidRPr="00A9584D">
        <w:rPr>
          <w:rFonts w:eastAsia="Arial"/>
          <w:b/>
          <w:bCs/>
          <w:sz w:val="28"/>
          <w:szCs w:val="28"/>
        </w:rPr>
        <w:t>Student ID: 2112321</w:t>
      </w:r>
    </w:p>
    <w:p w14:paraId="32ABF90C" w14:textId="5C79D092" w:rsidR="6D1358DE" w:rsidRPr="00A9584D" w:rsidRDefault="6D1358DE" w:rsidP="6D1358DE">
      <w:pPr>
        <w:jc w:val="left"/>
        <w:rPr>
          <w:rFonts w:eastAsia="Arial"/>
          <w:b/>
          <w:bCs/>
          <w:sz w:val="28"/>
          <w:szCs w:val="28"/>
        </w:rPr>
      </w:pPr>
      <w:r w:rsidRPr="00A9584D">
        <w:rPr>
          <w:rFonts w:eastAsia="Arial"/>
          <w:b/>
          <w:bCs/>
          <w:sz w:val="28"/>
          <w:szCs w:val="28"/>
        </w:rPr>
        <w:t xml:space="preserve">Module Code: LCBB6003 </w:t>
      </w:r>
    </w:p>
    <w:p w14:paraId="22DAB10F" w14:textId="098F9E74" w:rsidR="6D1358DE" w:rsidRPr="00A9584D" w:rsidRDefault="6D1358DE" w:rsidP="6D1358DE">
      <w:pPr>
        <w:jc w:val="left"/>
        <w:rPr>
          <w:rFonts w:eastAsia="Arial"/>
          <w:b/>
          <w:bCs/>
          <w:sz w:val="28"/>
          <w:szCs w:val="28"/>
        </w:rPr>
      </w:pPr>
      <w:r w:rsidRPr="00A9584D">
        <w:rPr>
          <w:rFonts w:eastAsia="Arial"/>
          <w:b/>
          <w:bCs/>
          <w:sz w:val="28"/>
          <w:szCs w:val="28"/>
        </w:rPr>
        <w:t xml:space="preserve">Lecturer: Afzal Munna </w:t>
      </w:r>
    </w:p>
    <w:p w14:paraId="48D41799" w14:textId="604231E6" w:rsidR="6D1358DE" w:rsidRDefault="6D1358DE" w:rsidP="6D1358DE">
      <w:pPr>
        <w:jc w:val="center"/>
        <w:rPr>
          <w:rFonts w:eastAsia="Arial"/>
          <w:b/>
          <w:bCs/>
          <w:i/>
          <w:iCs/>
          <w:sz w:val="40"/>
          <w:szCs w:val="40"/>
        </w:rPr>
      </w:pPr>
    </w:p>
    <w:p w14:paraId="4B979CCB" w14:textId="0B1FB611" w:rsidR="6D1358DE" w:rsidRDefault="6D1358DE" w:rsidP="6D1358DE">
      <w:pPr>
        <w:jc w:val="center"/>
        <w:rPr>
          <w:rFonts w:eastAsia="Arial"/>
          <w:b/>
          <w:bCs/>
          <w:i/>
          <w:iCs/>
          <w:sz w:val="40"/>
          <w:szCs w:val="40"/>
        </w:rPr>
      </w:pPr>
    </w:p>
    <w:p w14:paraId="35E1A4D6" w14:textId="77777777" w:rsidR="00A9584D" w:rsidRPr="00A9584D" w:rsidRDefault="00A9584D" w:rsidP="00A9584D">
      <w:pPr>
        <w:jc w:val="left"/>
        <w:rPr>
          <w:rFonts w:eastAsia="Arial"/>
          <w:b/>
          <w:bCs/>
          <w:iCs/>
          <w:sz w:val="28"/>
          <w:szCs w:val="28"/>
        </w:rPr>
      </w:pPr>
      <w:r w:rsidRPr="00A9584D">
        <w:rPr>
          <w:rFonts w:eastAsia="Arial"/>
          <w:b/>
          <w:bCs/>
          <w:iCs/>
          <w:sz w:val="28"/>
          <w:szCs w:val="28"/>
        </w:rPr>
        <w:lastRenderedPageBreak/>
        <w:t>Contents</w:t>
      </w:r>
    </w:p>
    <w:p w14:paraId="2C7D831B" w14:textId="1029AF0E" w:rsidR="00A9584D" w:rsidRPr="00A9584D" w:rsidRDefault="00A9584D" w:rsidP="00A9584D">
      <w:pPr>
        <w:jc w:val="left"/>
        <w:rPr>
          <w:rFonts w:eastAsia="Arial"/>
          <w:b/>
          <w:bCs/>
          <w:iCs/>
        </w:rPr>
      </w:pPr>
      <w:r w:rsidRPr="00A9584D">
        <w:rPr>
          <w:rFonts w:eastAsia="Arial"/>
          <w:b/>
          <w:bCs/>
          <w:iCs/>
        </w:rPr>
        <w:t>Introduction</w:t>
      </w:r>
      <w:r>
        <w:rPr>
          <w:rFonts w:eastAsia="Arial"/>
          <w:b/>
          <w:bCs/>
          <w:iCs/>
        </w:rPr>
        <w:t xml:space="preserve"> ……………………………………………………………………………....</w:t>
      </w:r>
      <w:r w:rsidRPr="00A9584D">
        <w:rPr>
          <w:rFonts w:eastAsia="Arial"/>
          <w:b/>
          <w:bCs/>
          <w:iCs/>
        </w:rPr>
        <w:tab/>
        <w:t>3</w:t>
      </w:r>
    </w:p>
    <w:p w14:paraId="661B62B8" w14:textId="37450E22" w:rsidR="00A9584D" w:rsidRPr="00A9584D" w:rsidRDefault="00A9584D" w:rsidP="00A9584D">
      <w:pPr>
        <w:jc w:val="left"/>
        <w:rPr>
          <w:rFonts w:eastAsia="Arial"/>
          <w:b/>
          <w:bCs/>
          <w:iCs/>
        </w:rPr>
      </w:pPr>
      <w:r>
        <w:rPr>
          <w:rFonts w:eastAsia="Arial"/>
          <w:b/>
          <w:bCs/>
          <w:iCs/>
        </w:rPr>
        <w:t xml:space="preserve">Main body ………………………………………………………………………………... </w:t>
      </w:r>
      <w:r w:rsidRPr="00A9584D">
        <w:rPr>
          <w:rFonts w:eastAsia="Arial"/>
          <w:b/>
          <w:bCs/>
          <w:iCs/>
        </w:rPr>
        <w:t>3</w:t>
      </w:r>
    </w:p>
    <w:p w14:paraId="43A72AB9" w14:textId="751DBF91" w:rsidR="00A9584D" w:rsidRPr="00A9584D" w:rsidRDefault="00A9584D" w:rsidP="00A9584D">
      <w:pPr>
        <w:jc w:val="left"/>
        <w:rPr>
          <w:rFonts w:eastAsia="Arial"/>
          <w:b/>
          <w:bCs/>
          <w:iCs/>
        </w:rPr>
      </w:pPr>
      <w:r w:rsidRPr="00A9584D">
        <w:rPr>
          <w:rFonts w:eastAsia="Arial"/>
          <w:b/>
          <w:bCs/>
          <w:iCs/>
        </w:rPr>
        <w:t>“A manager can be a leader but a leader cannot be a manager”</w:t>
      </w:r>
      <w:r>
        <w:rPr>
          <w:rFonts w:eastAsia="Arial"/>
          <w:b/>
          <w:bCs/>
          <w:iCs/>
        </w:rPr>
        <w:t xml:space="preserve"> ……………………..</w:t>
      </w:r>
      <w:r w:rsidRPr="00A9584D">
        <w:rPr>
          <w:rFonts w:eastAsia="Arial"/>
          <w:b/>
          <w:bCs/>
          <w:iCs/>
        </w:rPr>
        <w:tab/>
        <w:t>3</w:t>
      </w:r>
    </w:p>
    <w:p w14:paraId="7F1EDB09" w14:textId="6153805D" w:rsidR="00A9584D" w:rsidRPr="00A9584D" w:rsidRDefault="00A9584D" w:rsidP="00A9584D">
      <w:pPr>
        <w:jc w:val="left"/>
        <w:rPr>
          <w:rFonts w:eastAsia="Arial"/>
          <w:b/>
          <w:bCs/>
          <w:iCs/>
        </w:rPr>
      </w:pPr>
      <w:r w:rsidRPr="00A9584D">
        <w:rPr>
          <w:rFonts w:eastAsia="Arial"/>
          <w:b/>
          <w:bCs/>
          <w:iCs/>
        </w:rPr>
        <w:t>Managers emerging as leaders</w:t>
      </w:r>
      <w:r w:rsidR="003712D1">
        <w:rPr>
          <w:rFonts w:eastAsia="Arial"/>
          <w:b/>
          <w:bCs/>
          <w:iCs/>
        </w:rPr>
        <w:t xml:space="preserve"> …………………………………………………………..</w:t>
      </w:r>
      <w:r>
        <w:rPr>
          <w:rFonts w:eastAsia="Arial"/>
          <w:b/>
          <w:bCs/>
          <w:iCs/>
        </w:rPr>
        <w:t xml:space="preserve"> </w:t>
      </w:r>
      <w:r w:rsidRPr="00A9584D">
        <w:rPr>
          <w:rFonts w:eastAsia="Arial"/>
          <w:b/>
          <w:bCs/>
          <w:iCs/>
        </w:rPr>
        <w:t>3</w:t>
      </w:r>
    </w:p>
    <w:p w14:paraId="5DC5F4AF" w14:textId="646AF73A" w:rsidR="00A9584D" w:rsidRPr="00A9584D" w:rsidRDefault="00A9584D" w:rsidP="00A9584D">
      <w:pPr>
        <w:jc w:val="left"/>
        <w:rPr>
          <w:rFonts w:eastAsia="Arial"/>
          <w:b/>
          <w:bCs/>
          <w:iCs/>
        </w:rPr>
      </w:pPr>
      <w:r w:rsidRPr="00A9584D">
        <w:rPr>
          <w:rFonts w:eastAsia="Arial"/>
          <w:b/>
          <w:bCs/>
          <w:iCs/>
        </w:rPr>
        <w:t>Leaders emerging as managers</w:t>
      </w:r>
      <w:r>
        <w:rPr>
          <w:rFonts w:eastAsia="Arial"/>
          <w:b/>
          <w:bCs/>
          <w:iCs/>
        </w:rPr>
        <w:t xml:space="preserve"> …………………………………………………………. </w:t>
      </w:r>
      <w:r w:rsidRPr="00A9584D">
        <w:rPr>
          <w:rFonts w:eastAsia="Arial"/>
          <w:b/>
          <w:bCs/>
          <w:iCs/>
        </w:rPr>
        <w:t>4</w:t>
      </w:r>
    </w:p>
    <w:p w14:paraId="0E48C6B4" w14:textId="50D68EFA" w:rsidR="00A9584D" w:rsidRPr="00A9584D" w:rsidRDefault="00A9584D" w:rsidP="00A9584D">
      <w:pPr>
        <w:jc w:val="left"/>
        <w:rPr>
          <w:rFonts w:eastAsia="Arial"/>
          <w:b/>
          <w:bCs/>
          <w:iCs/>
        </w:rPr>
      </w:pPr>
      <w:r w:rsidRPr="00A9584D">
        <w:rPr>
          <w:rFonts w:eastAsia="Arial"/>
          <w:b/>
          <w:bCs/>
          <w:iCs/>
        </w:rPr>
        <w:t>Theories and concepts</w:t>
      </w:r>
      <w:r>
        <w:rPr>
          <w:rFonts w:eastAsia="Arial"/>
          <w:b/>
          <w:bCs/>
          <w:iCs/>
        </w:rPr>
        <w:t xml:space="preserve"> …………………………………………………………………… </w:t>
      </w:r>
      <w:r w:rsidRPr="00A9584D">
        <w:rPr>
          <w:rFonts w:eastAsia="Arial"/>
          <w:b/>
          <w:bCs/>
          <w:iCs/>
        </w:rPr>
        <w:t>4</w:t>
      </w:r>
    </w:p>
    <w:p w14:paraId="18FB94CD" w14:textId="360E295C" w:rsidR="00A9584D" w:rsidRPr="00A9584D" w:rsidRDefault="00A9584D" w:rsidP="00A9584D">
      <w:pPr>
        <w:jc w:val="left"/>
        <w:rPr>
          <w:rFonts w:eastAsia="Arial"/>
          <w:b/>
          <w:bCs/>
          <w:iCs/>
        </w:rPr>
      </w:pPr>
      <w:r>
        <w:rPr>
          <w:rFonts w:eastAsia="Arial"/>
          <w:b/>
          <w:bCs/>
          <w:iCs/>
        </w:rPr>
        <w:t xml:space="preserve">Personal employability skills ……………………………………………………………. </w:t>
      </w:r>
      <w:r w:rsidRPr="00A9584D">
        <w:rPr>
          <w:rFonts w:eastAsia="Arial"/>
          <w:b/>
          <w:bCs/>
          <w:iCs/>
        </w:rPr>
        <w:t>5</w:t>
      </w:r>
    </w:p>
    <w:p w14:paraId="068832CD" w14:textId="3DF011AF" w:rsidR="00A9584D" w:rsidRPr="00A9584D" w:rsidRDefault="00A9584D" w:rsidP="00A9584D">
      <w:pPr>
        <w:jc w:val="left"/>
        <w:rPr>
          <w:rFonts w:eastAsia="Arial"/>
          <w:b/>
          <w:bCs/>
          <w:iCs/>
        </w:rPr>
      </w:pPr>
      <w:r w:rsidRPr="00A9584D">
        <w:rPr>
          <w:rFonts w:eastAsia="Arial"/>
          <w:b/>
          <w:bCs/>
          <w:iCs/>
        </w:rPr>
        <w:t>Distinct employability skills for leadership and management</w:t>
      </w:r>
      <w:r>
        <w:rPr>
          <w:rFonts w:eastAsia="Arial"/>
          <w:b/>
          <w:bCs/>
          <w:iCs/>
        </w:rPr>
        <w:t xml:space="preserve"> ……………</w:t>
      </w:r>
      <w:r w:rsidR="003712D1">
        <w:rPr>
          <w:rFonts w:eastAsia="Arial"/>
          <w:b/>
          <w:bCs/>
          <w:iCs/>
        </w:rPr>
        <w:t xml:space="preserve">…………... </w:t>
      </w:r>
      <w:r w:rsidRPr="00A9584D">
        <w:rPr>
          <w:rFonts w:eastAsia="Arial"/>
          <w:b/>
          <w:bCs/>
          <w:iCs/>
        </w:rPr>
        <w:t>5</w:t>
      </w:r>
    </w:p>
    <w:p w14:paraId="32118A09" w14:textId="7EF082FB" w:rsidR="00A9584D" w:rsidRPr="00A9584D" w:rsidRDefault="00A9584D" w:rsidP="00A9584D">
      <w:pPr>
        <w:jc w:val="left"/>
        <w:rPr>
          <w:rFonts w:eastAsia="Arial"/>
          <w:b/>
          <w:bCs/>
          <w:iCs/>
        </w:rPr>
      </w:pPr>
      <w:r w:rsidRPr="00A9584D">
        <w:rPr>
          <w:rFonts w:eastAsia="Arial"/>
          <w:b/>
          <w:bCs/>
          <w:iCs/>
        </w:rPr>
        <w:t>Mana</w:t>
      </w:r>
      <w:r>
        <w:rPr>
          <w:rFonts w:eastAsia="Arial"/>
          <w:b/>
          <w:bCs/>
          <w:iCs/>
        </w:rPr>
        <w:t>gement skills for em</w:t>
      </w:r>
      <w:r w:rsidR="003712D1">
        <w:rPr>
          <w:rFonts w:eastAsia="Arial"/>
          <w:b/>
          <w:bCs/>
          <w:iCs/>
        </w:rPr>
        <w:t>ployability ……………………………………………………</w:t>
      </w:r>
      <w:r w:rsidR="000A64BE">
        <w:rPr>
          <w:rFonts w:eastAsia="Arial"/>
          <w:b/>
          <w:bCs/>
          <w:iCs/>
        </w:rPr>
        <w:t xml:space="preserve"> </w:t>
      </w:r>
      <w:r w:rsidRPr="00A9584D">
        <w:rPr>
          <w:rFonts w:eastAsia="Arial"/>
          <w:b/>
          <w:bCs/>
          <w:iCs/>
        </w:rPr>
        <w:t>6</w:t>
      </w:r>
    </w:p>
    <w:p w14:paraId="65E95183" w14:textId="723DFFAD" w:rsidR="00A9584D" w:rsidRPr="00A9584D" w:rsidRDefault="00A9584D" w:rsidP="00A9584D">
      <w:pPr>
        <w:jc w:val="left"/>
        <w:rPr>
          <w:rFonts w:eastAsia="Arial"/>
          <w:b/>
          <w:bCs/>
          <w:iCs/>
        </w:rPr>
      </w:pPr>
      <w:r w:rsidRPr="00A9584D">
        <w:rPr>
          <w:rFonts w:eastAsia="Arial"/>
          <w:b/>
          <w:bCs/>
          <w:iCs/>
        </w:rPr>
        <w:t>Lead</w:t>
      </w:r>
      <w:r>
        <w:rPr>
          <w:rFonts w:eastAsia="Arial"/>
          <w:b/>
          <w:bCs/>
          <w:iCs/>
        </w:rPr>
        <w:t>ership skills for emp</w:t>
      </w:r>
      <w:r w:rsidR="003712D1">
        <w:rPr>
          <w:rFonts w:eastAsia="Arial"/>
          <w:b/>
          <w:bCs/>
          <w:iCs/>
        </w:rPr>
        <w:t xml:space="preserve">loyability ……………………………………………………... </w:t>
      </w:r>
      <w:r w:rsidRPr="00A9584D">
        <w:rPr>
          <w:rFonts w:eastAsia="Arial"/>
          <w:b/>
          <w:bCs/>
          <w:iCs/>
        </w:rPr>
        <w:t>7</w:t>
      </w:r>
    </w:p>
    <w:p w14:paraId="42E8EB0D" w14:textId="6DD417C9" w:rsidR="00A9584D" w:rsidRPr="00A9584D" w:rsidRDefault="00A9584D" w:rsidP="00A9584D">
      <w:pPr>
        <w:jc w:val="left"/>
        <w:rPr>
          <w:rFonts w:eastAsia="Arial"/>
          <w:b/>
          <w:bCs/>
          <w:iCs/>
        </w:rPr>
      </w:pPr>
      <w:r w:rsidRPr="00A9584D">
        <w:rPr>
          <w:rFonts w:eastAsia="Arial"/>
          <w:b/>
          <w:bCs/>
          <w:iCs/>
        </w:rPr>
        <w:t>Impact of employability skills on individual and organisational performance</w:t>
      </w:r>
      <w:r>
        <w:rPr>
          <w:rFonts w:eastAsia="Arial"/>
          <w:b/>
          <w:bCs/>
          <w:iCs/>
        </w:rPr>
        <w:t xml:space="preserve"> ……… </w:t>
      </w:r>
      <w:r w:rsidRPr="00A9584D">
        <w:rPr>
          <w:rFonts w:eastAsia="Arial"/>
          <w:b/>
          <w:bCs/>
          <w:iCs/>
        </w:rPr>
        <w:t>8</w:t>
      </w:r>
    </w:p>
    <w:p w14:paraId="7C8E311A" w14:textId="069C3CD7" w:rsidR="00A9584D" w:rsidRPr="00A9584D" w:rsidRDefault="00A9584D" w:rsidP="00A9584D">
      <w:pPr>
        <w:jc w:val="left"/>
        <w:rPr>
          <w:rFonts w:eastAsia="Arial"/>
          <w:b/>
          <w:bCs/>
          <w:iCs/>
        </w:rPr>
      </w:pPr>
      <w:r w:rsidRPr="00A9584D">
        <w:rPr>
          <w:rFonts w:eastAsia="Arial"/>
          <w:b/>
          <w:bCs/>
          <w:iCs/>
        </w:rPr>
        <w:t>Concl</w:t>
      </w:r>
      <w:r>
        <w:rPr>
          <w:rFonts w:eastAsia="Arial"/>
          <w:b/>
          <w:bCs/>
          <w:iCs/>
        </w:rPr>
        <w:t>usion</w:t>
      </w:r>
      <w:r w:rsidR="003712D1">
        <w:rPr>
          <w:rFonts w:eastAsia="Arial"/>
          <w:b/>
          <w:bCs/>
          <w:iCs/>
        </w:rPr>
        <w:t xml:space="preserve"> ………………………………………………………………………………</w:t>
      </w:r>
      <w:r w:rsidR="00CA32CF">
        <w:rPr>
          <w:rFonts w:eastAsia="Arial"/>
          <w:b/>
          <w:bCs/>
          <w:iCs/>
        </w:rPr>
        <w:t>…</w:t>
      </w:r>
      <w:r w:rsidRPr="00A9584D">
        <w:rPr>
          <w:rFonts w:eastAsia="Arial"/>
          <w:b/>
          <w:bCs/>
          <w:iCs/>
        </w:rPr>
        <w:t>8</w:t>
      </w:r>
    </w:p>
    <w:p w14:paraId="23D2982C" w14:textId="10CCDDD3" w:rsidR="6D1358DE" w:rsidRPr="00A9584D" w:rsidRDefault="00A9584D" w:rsidP="00A9584D">
      <w:pPr>
        <w:jc w:val="left"/>
        <w:rPr>
          <w:rFonts w:eastAsia="Arial"/>
          <w:b/>
          <w:bCs/>
          <w:iCs/>
        </w:rPr>
      </w:pPr>
      <w:r>
        <w:rPr>
          <w:rFonts w:eastAsia="Arial"/>
          <w:b/>
          <w:bCs/>
          <w:iCs/>
        </w:rPr>
        <w:t xml:space="preserve">References </w:t>
      </w:r>
      <w:r w:rsidR="003712D1">
        <w:rPr>
          <w:rFonts w:eastAsia="Arial"/>
          <w:b/>
          <w:bCs/>
          <w:iCs/>
        </w:rPr>
        <w:t xml:space="preserve">………………………………………………………………………………… </w:t>
      </w:r>
      <w:r w:rsidR="00433688">
        <w:rPr>
          <w:rFonts w:eastAsia="Arial"/>
          <w:b/>
          <w:bCs/>
          <w:iCs/>
        </w:rPr>
        <w:t>9</w:t>
      </w:r>
    </w:p>
    <w:p w14:paraId="0251EFA5" w14:textId="5ABF0AF2" w:rsidR="6D1358DE" w:rsidRPr="00A9584D" w:rsidRDefault="6D1358DE" w:rsidP="00A9584D">
      <w:pPr>
        <w:jc w:val="left"/>
        <w:rPr>
          <w:rFonts w:eastAsia="Arial"/>
          <w:b/>
          <w:bCs/>
          <w:iCs/>
        </w:rPr>
      </w:pPr>
    </w:p>
    <w:p w14:paraId="5A2EA2EB" w14:textId="44D82191" w:rsidR="6D1358DE" w:rsidRDefault="6D1358DE" w:rsidP="6D1358DE">
      <w:pPr>
        <w:jc w:val="center"/>
        <w:rPr>
          <w:rFonts w:eastAsia="Arial"/>
          <w:b/>
          <w:bCs/>
          <w:i/>
          <w:iCs/>
          <w:sz w:val="40"/>
          <w:szCs w:val="40"/>
        </w:rPr>
      </w:pPr>
    </w:p>
    <w:p w14:paraId="133D679E" w14:textId="77777777" w:rsidR="007E7984" w:rsidRDefault="007E7984" w:rsidP="007E7984">
      <w:pPr>
        <w:jc w:val="center"/>
        <w:rPr>
          <w:rFonts w:eastAsia="Arial"/>
          <w:b/>
          <w:i/>
          <w:iCs/>
          <w:sz w:val="56"/>
          <w:szCs w:val="56"/>
        </w:rPr>
      </w:pPr>
    </w:p>
    <w:p w14:paraId="3217E17E" w14:textId="77777777" w:rsidR="007E7984" w:rsidRDefault="007E7984" w:rsidP="007E7984">
      <w:pPr>
        <w:spacing w:line="276" w:lineRule="auto"/>
        <w:jc w:val="left"/>
        <w:rPr>
          <w:rFonts w:eastAsia="Arial"/>
          <w:b/>
          <w:i/>
          <w:iCs/>
          <w:sz w:val="40"/>
          <w:szCs w:val="40"/>
          <w:highlight w:val="yellow"/>
        </w:rPr>
      </w:pPr>
    </w:p>
    <w:p w14:paraId="016577F6" w14:textId="77777777" w:rsidR="007E7984" w:rsidRDefault="007E7984" w:rsidP="007E7984">
      <w:pPr>
        <w:spacing w:line="276" w:lineRule="auto"/>
        <w:jc w:val="left"/>
        <w:rPr>
          <w:rFonts w:eastAsia="Arial"/>
          <w:b/>
          <w:i/>
          <w:iCs/>
          <w:sz w:val="40"/>
          <w:szCs w:val="40"/>
          <w:highlight w:val="yellow"/>
        </w:rPr>
      </w:pPr>
    </w:p>
    <w:p w14:paraId="1FDDA89F" w14:textId="77777777" w:rsidR="007E7984" w:rsidRDefault="007E7984" w:rsidP="007E7984">
      <w:pPr>
        <w:spacing w:line="276" w:lineRule="auto"/>
        <w:jc w:val="left"/>
        <w:rPr>
          <w:rFonts w:eastAsia="Arial"/>
          <w:b/>
          <w:i/>
          <w:iCs/>
          <w:sz w:val="40"/>
          <w:szCs w:val="40"/>
          <w:highlight w:val="yellow"/>
        </w:rPr>
      </w:pPr>
    </w:p>
    <w:p w14:paraId="3CCC8B1D" w14:textId="77777777" w:rsidR="00A9584D" w:rsidRDefault="00A9584D" w:rsidP="00A9584D">
      <w:pPr>
        <w:spacing w:before="0" w:after="160" w:line="259" w:lineRule="auto"/>
        <w:jc w:val="left"/>
        <w:rPr>
          <w:rFonts w:eastAsia="Arial"/>
          <w:b/>
          <w:i/>
          <w:iCs/>
          <w:sz w:val="40"/>
          <w:szCs w:val="40"/>
          <w:highlight w:val="yellow"/>
        </w:rPr>
      </w:pPr>
      <w:bookmarkStart w:id="0" w:name="_Toc162980667"/>
      <w:bookmarkStart w:id="1" w:name="_Toc162982526"/>
    </w:p>
    <w:p w14:paraId="75CB013B" w14:textId="77777777" w:rsidR="00A9584D" w:rsidRDefault="00A9584D" w:rsidP="00A9584D">
      <w:pPr>
        <w:spacing w:before="0" w:after="160" w:line="259" w:lineRule="auto"/>
        <w:jc w:val="left"/>
        <w:rPr>
          <w:rFonts w:eastAsia="Arial"/>
          <w:b/>
          <w:i/>
          <w:iCs/>
          <w:sz w:val="40"/>
          <w:szCs w:val="40"/>
        </w:rPr>
      </w:pPr>
    </w:p>
    <w:p w14:paraId="0F0C9CF0" w14:textId="77777777" w:rsidR="00A9584D" w:rsidRDefault="00A9584D" w:rsidP="00A9584D">
      <w:pPr>
        <w:spacing w:before="0" w:after="160" w:line="259" w:lineRule="auto"/>
        <w:jc w:val="left"/>
        <w:rPr>
          <w:rFonts w:eastAsia="Arial"/>
          <w:b/>
          <w:i/>
          <w:iCs/>
          <w:sz w:val="40"/>
          <w:szCs w:val="40"/>
        </w:rPr>
      </w:pPr>
    </w:p>
    <w:p w14:paraId="1E2E12A5" w14:textId="1627C711" w:rsidR="00F84549" w:rsidRPr="00A9584D" w:rsidRDefault="00806150" w:rsidP="00A9584D">
      <w:pPr>
        <w:spacing w:before="0" w:after="160" w:line="259" w:lineRule="auto"/>
        <w:jc w:val="left"/>
        <w:rPr>
          <w:rFonts w:eastAsia="Arial"/>
          <w:b/>
          <w:i/>
          <w:iCs/>
          <w:sz w:val="36"/>
          <w:szCs w:val="36"/>
          <w:highlight w:val="yellow"/>
        </w:rPr>
      </w:pPr>
      <w:r w:rsidRPr="00A9584D">
        <w:rPr>
          <w:b/>
          <w:sz w:val="36"/>
          <w:szCs w:val="36"/>
        </w:rPr>
        <w:lastRenderedPageBreak/>
        <w:t>Introduction</w:t>
      </w:r>
      <w:bookmarkEnd w:id="0"/>
      <w:bookmarkEnd w:id="1"/>
      <w:r w:rsidRPr="00A9584D">
        <w:rPr>
          <w:b/>
          <w:sz w:val="36"/>
          <w:szCs w:val="36"/>
        </w:rPr>
        <w:t xml:space="preserve"> </w:t>
      </w:r>
    </w:p>
    <w:p w14:paraId="39B5F32B" w14:textId="7D1D10DE" w:rsidR="00806150" w:rsidRDefault="00806150" w:rsidP="007E7984">
      <w:r>
        <w:t xml:space="preserve">The purpose of this report is to evaluate major differences between the core roles and responsibilities of a manager and a leader in a business institution. The different segments of this report also evaluate an assumption which is stated as “a manager can be a leader but a leader cannot be a manager.” I have included my reflection on this statement to depict </w:t>
      </w:r>
      <w:r w:rsidR="007E7984">
        <w:t>to</w:t>
      </w:r>
      <w:r>
        <w:t xml:space="preserve"> what extent I agree with this assumption. A distinction between </w:t>
      </w:r>
      <w:r w:rsidR="007E7984">
        <w:t xml:space="preserve">the </w:t>
      </w:r>
      <w:r>
        <w:t>roles and responsibilities of managers and readers in a business organisation is also presented in this report by referring to real</w:t>
      </w:r>
      <w:r w:rsidR="007E7984">
        <w:t>-</w:t>
      </w:r>
      <w:r>
        <w:t xml:space="preserve">world business organisations. </w:t>
      </w:r>
    </w:p>
    <w:p w14:paraId="24DFECE5" w14:textId="31ED349D" w:rsidR="002C52F1" w:rsidRDefault="00806150" w:rsidP="007E7984">
      <w:pPr>
        <w:pStyle w:val="1"/>
      </w:pPr>
      <w:bookmarkStart w:id="2" w:name="_Toc162980668"/>
      <w:bookmarkStart w:id="3" w:name="_Toc162982527"/>
      <w:r>
        <w:t>Main body</w:t>
      </w:r>
      <w:bookmarkEnd w:id="2"/>
      <w:bookmarkEnd w:id="3"/>
    </w:p>
    <w:p w14:paraId="5E71A37E" w14:textId="2AB4C168" w:rsidR="00694EB5" w:rsidRDefault="00694EB5" w:rsidP="007E7984">
      <w:pPr>
        <w:pStyle w:val="2"/>
        <w:spacing w:line="360" w:lineRule="auto"/>
        <w:jc w:val="left"/>
      </w:pPr>
      <w:bookmarkStart w:id="4" w:name="_Toc162982528"/>
      <w:bookmarkStart w:id="5" w:name="_Toc162980669"/>
      <w:r>
        <w:t>“A manager can be a leader but a leader cannot be a manager”</w:t>
      </w:r>
      <w:bookmarkEnd w:id="4"/>
      <w:r w:rsidR="007E7984">
        <w:t xml:space="preserve"> </w:t>
      </w:r>
      <w:bookmarkEnd w:id="5"/>
    </w:p>
    <w:p w14:paraId="229DAABE" w14:textId="5A1145AF" w:rsidR="00851589" w:rsidRDefault="00851589" w:rsidP="007E7984">
      <w:r>
        <w:t xml:space="preserve">I believe that the statement which assumes that a manager can be a leader but a leader cannot be a manager”, is only correct </w:t>
      </w:r>
      <w:r w:rsidR="007E7984">
        <w:t>to</w:t>
      </w:r>
      <w:r>
        <w:t xml:space="preserve"> a certain extent and contrary examples can also be seen in the </w:t>
      </w:r>
      <w:r w:rsidR="00F54045">
        <w:t>real-world</w:t>
      </w:r>
      <w:r>
        <w:t xml:space="preserve"> business environment. </w:t>
      </w:r>
      <w:r w:rsidR="00F54045">
        <w:t xml:space="preserve">The further arguments presented in this segment are obtained from different journals and articles regarding the real-world examples </w:t>
      </w:r>
      <w:r w:rsidR="007E7984">
        <w:t xml:space="preserve">of </w:t>
      </w:r>
      <w:r w:rsidR="00F54045">
        <w:t xml:space="preserve">well-known companies to understand the correlation and distinction between the rules and responsibilities of managerial and leadership positions. </w:t>
      </w:r>
      <w:r w:rsidR="007401A7">
        <w:t>The below</w:t>
      </w:r>
      <w:r w:rsidR="007E7984">
        <w:t>-</w:t>
      </w:r>
      <w:r w:rsidR="007401A7">
        <w:t xml:space="preserve">mentioned arguments are also in </w:t>
      </w:r>
      <w:r w:rsidR="007E7984">
        <w:t xml:space="preserve">the </w:t>
      </w:r>
      <w:r w:rsidR="007401A7">
        <w:t xml:space="preserve">context of supporting and contradicting this assumption with certain aspects of </w:t>
      </w:r>
      <w:r w:rsidR="007E7984">
        <w:t xml:space="preserve">the </w:t>
      </w:r>
      <w:r w:rsidR="007401A7">
        <w:t xml:space="preserve">business environment. </w:t>
      </w:r>
    </w:p>
    <w:p w14:paraId="434E6604" w14:textId="1866CDA7" w:rsidR="0092764B" w:rsidRPr="00A9584D" w:rsidRDefault="0092764B" w:rsidP="007E7984">
      <w:pPr>
        <w:pStyle w:val="3"/>
        <w:rPr>
          <w:i w:val="0"/>
          <w:sz w:val="28"/>
          <w:szCs w:val="28"/>
          <w:u w:val="none"/>
        </w:rPr>
      </w:pPr>
      <w:bookmarkStart w:id="6" w:name="_Toc162980670"/>
      <w:bookmarkStart w:id="7" w:name="_Toc162982529"/>
      <w:r w:rsidRPr="00A9584D">
        <w:rPr>
          <w:i w:val="0"/>
          <w:sz w:val="28"/>
          <w:szCs w:val="28"/>
          <w:u w:val="none"/>
        </w:rPr>
        <w:t>Man</w:t>
      </w:r>
      <w:r w:rsidR="007E7984" w:rsidRPr="00A9584D">
        <w:rPr>
          <w:i w:val="0"/>
          <w:sz w:val="28"/>
          <w:szCs w:val="28"/>
          <w:u w:val="none"/>
        </w:rPr>
        <w:t>a</w:t>
      </w:r>
      <w:r w:rsidRPr="00A9584D">
        <w:rPr>
          <w:i w:val="0"/>
          <w:sz w:val="28"/>
          <w:szCs w:val="28"/>
          <w:u w:val="none"/>
        </w:rPr>
        <w:t>gers emerging as leaders</w:t>
      </w:r>
      <w:bookmarkEnd w:id="6"/>
      <w:bookmarkEnd w:id="7"/>
      <w:r w:rsidRPr="00A9584D">
        <w:rPr>
          <w:i w:val="0"/>
          <w:sz w:val="28"/>
          <w:szCs w:val="28"/>
          <w:u w:val="none"/>
        </w:rPr>
        <w:t xml:space="preserve"> </w:t>
      </w:r>
    </w:p>
    <w:p w14:paraId="488227A2" w14:textId="3AEC3DA2" w:rsidR="002C4F4F" w:rsidRPr="002C4F4F" w:rsidRDefault="002C4F4F" w:rsidP="007E7984">
      <w:r>
        <w:t xml:space="preserve">Numerous examples from the real business world can be observed where employees </w:t>
      </w:r>
      <w:r w:rsidR="007E7984">
        <w:t>i</w:t>
      </w:r>
      <w:r>
        <w:t xml:space="preserve">n managerial positions and CEOs </w:t>
      </w:r>
      <w:r w:rsidR="007E7984">
        <w:t xml:space="preserve">have </w:t>
      </w:r>
      <w:r>
        <w:t xml:space="preserve">risen in the ranks and presented their exceptional leadership skills to ensure consistent growth of business. </w:t>
      </w:r>
    </w:p>
    <w:p w14:paraId="698F19B9" w14:textId="2BEA4DE9" w:rsidR="007401A7" w:rsidRDefault="007401A7" w:rsidP="007E7984">
      <w:pPr>
        <w:pStyle w:val="a4"/>
        <w:numPr>
          <w:ilvl w:val="0"/>
          <w:numId w:val="1"/>
        </w:numPr>
      </w:pPr>
      <w:r>
        <w:t>Managers fostering leadership</w:t>
      </w:r>
      <w:r w:rsidR="00D76F73">
        <w:t xml:space="preserve"> </w:t>
      </w:r>
      <w:r w:rsidR="00D76F73" w:rsidRPr="007401A7">
        <w:rPr>
          <w:b/>
          <w:bCs/>
          <w:i/>
          <w:iCs/>
        </w:rPr>
        <w:t>(PepsiCo)</w:t>
      </w:r>
      <w:r>
        <w:rPr>
          <w:b/>
          <w:bCs/>
          <w:i/>
          <w:iCs/>
        </w:rPr>
        <w:t xml:space="preserve">: </w:t>
      </w:r>
      <w:r>
        <w:t xml:space="preserve">A prime example of managers fostering exceptional leadership benefits in a business environment is the company </w:t>
      </w:r>
      <w:r w:rsidRPr="007401A7">
        <w:rPr>
          <w:b/>
          <w:bCs/>
          <w:i/>
          <w:iCs/>
        </w:rPr>
        <w:t>PepsiCo</w:t>
      </w:r>
      <w:r>
        <w:t xml:space="preserve"> and its previous CEO </w:t>
      </w:r>
      <w:r w:rsidRPr="000142ED">
        <w:rPr>
          <w:i/>
          <w:iCs/>
        </w:rPr>
        <w:t>Indra Nooyi</w:t>
      </w:r>
      <w:r>
        <w:t>. After she became the CEO of this organisation, a remarkable transformation of this company was seen from regular edibles to healthier alternatives of snacks</w:t>
      </w:r>
      <w:r w:rsidR="007E7984">
        <w:t xml:space="preserve"> (Jallow, 2021)</w:t>
      </w:r>
      <w:r>
        <w:t xml:space="preserve">. This instance shows that there is a good probability of managers being able to lead an organisation towards profitability and enhanced return on investments (ROI) along with considerable revenue generation. </w:t>
      </w:r>
    </w:p>
    <w:p w14:paraId="7C53C4C3" w14:textId="7D38595B" w:rsidR="0092764B" w:rsidRDefault="00D76F73" w:rsidP="007E7984">
      <w:pPr>
        <w:pStyle w:val="a4"/>
        <w:numPr>
          <w:ilvl w:val="0"/>
          <w:numId w:val="1"/>
        </w:numPr>
      </w:pPr>
      <w:r>
        <w:lastRenderedPageBreak/>
        <w:t>Managing employee</w:t>
      </w:r>
      <w:r w:rsidR="007E7984">
        <w:t>-</w:t>
      </w:r>
      <w:r>
        <w:t xml:space="preserve">centric leadership </w:t>
      </w:r>
      <w:r w:rsidRPr="00D76F73">
        <w:rPr>
          <w:b/>
          <w:bCs/>
          <w:i/>
          <w:iCs/>
        </w:rPr>
        <w:t>(Walmart)</w:t>
      </w:r>
      <w:r>
        <w:rPr>
          <w:b/>
          <w:bCs/>
          <w:i/>
          <w:iCs/>
        </w:rPr>
        <w:t xml:space="preserve">: </w:t>
      </w:r>
      <w:r>
        <w:t xml:space="preserve">another example of </w:t>
      </w:r>
      <w:r w:rsidR="000142ED">
        <w:t>a</w:t>
      </w:r>
      <w:r>
        <w:t xml:space="preserve">uthorities </w:t>
      </w:r>
      <w:r w:rsidR="007E7984">
        <w:t>i</w:t>
      </w:r>
      <w:r>
        <w:t>n managerial positions successfully implementing employee</w:t>
      </w:r>
      <w:r w:rsidR="007E7984">
        <w:t>-</w:t>
      </w:r>
      <w:r>
        <w:t xml:space="preserve">centric leadership is </w:t>
      </w:r>
      <w:r w:rsidRPr="00D76F73">
        <w:rPr>
          <w:b/>
          <w:bCs/>
          <w:i/>
          <w:iCs/>
        </w:rPr>
        <w:t>‘Walmart’</w:t>
      </w:r>
      <w:r>
        <w:t xml:space="preserve">. The CEO of this organisation </w:t>
      </w:r>
      <w:r w:rsidRPr="000142ED">
        <w:rPr>
          <w:i/>
          <w:iCs/>
        </w:rPr>
        <w:t>Dough McMillon</w:t>
      </w:r>
      <w:r>
        <w:t xml:space="preserve"> made some remarkable initiatives in the organisation to decrease the employee turnover rate and enhance the retention of workers</w:t>
      </w:r>
      <w:r w:rsidR="007E7984">
        <w:t xml:space="preserve"> (Alsharari, 2021)</w:t>
      </w:r>
      <w:r>
        <w:t>. Benefit programmes specifically designed for retaining employees and enhancement in wages were some most considerable initiatives made as a leader.</w:t>
      </w:r>
    </w:p>
    <w:p w14:paraId="1B4DCBD0" w14:textId="59DE63CB" w:rsidR="0092764B" w:rsidRPr="00A9584D" w:rsidRDefault="0092764B" w:rsidP="007E7984">
      <w:pPr>
        <w:pStyle w:val="3"/>
        <w:rPr>
          <w:i w:val="0"/>
          <w:sz w:val="28"/>
          <w:szCs w:val="28"/>
          <w:u w:val="none"/>
        </w:rPr>
      </w:pPr>
      <w:bookmarkStart w:id="8" w:name="_Toc162980671"/>
      <w:bookmarkStart w:id="9" w:name="_Toc162982530"/>
      <w:r w:rsidRPr="00A9584D">
        <w:rPr>
          <w:i w:val="0"/>
          <w:sz w:val="28"/>
          <w:szCs w:val="28"/>
          <w:u w:val="none"/>
        </w:rPr>
        <w:t>Leaders emerging as managers</w:t>
      </w:r>
      <w:bookmarkEnd w:id="8"/>
      <w:bookmarkEnd w:id="9"/>
      <w:r w:rsidRPr="00A9584D">
        <w:rPr>
          <w:i w:val="0"/>
          <w:sz w:val="28"/>
          <w:szCs w:val="28"/>
          <w:u w:val="none"/>
        </w:rPr>
        <w:t xml:space="preserve"> </w:t>
      </w:r>
    </w:p>
    <w:p w14:paraId="2663F817" w14:textId="5063890F" w:rsidR="002C4F4F" w:rsidRPr="002C4F4F" w:rsidRDefault="002C4F4F" w:rsidP="007E7984">
      <w:r>
        <w:t xml:space="preserve">Along with </w:t>
      </w:r>
      <w:r w:rsidR="007E7984">
        <w:t xml:space="preserve">the </w:t>
      </w:r>
      <w:r>
        <w:t>most notable examples of management</w:t>
      </w:r>
      <w:r w:rsidR="007E7984">
        <w:t>-</w:t>
      </w:r>
      <w:r>
        <w:t xml:space="preserve">designated employees showcasing their leadership skills, there are also certain instances when business leaders also caught attention for becoming precursors of management in the business world.  </w:t>
      </w:r>
    </w:p>
    <w:p w14:paraId="6C295C66" w14:textId="41754035" w:rsidR="0092764B" w:rsidRDefault="002C4F4F" w:rsidP="007E7984">
      <w:pPr>
        <w:pStyle w:val="a4"/>
        <w:numPr>
          <w:ilvl w:val="0"/>
          <w:numId w:val="2"/>
        </w:numPr>
      </w:pPr>
      <w:r>
        <w:t xml:space="preserve">Taking over responsibilities </w:t>
      </w:r>
      <w:r w:rsidRPr="002C4F4F">
        <w:rPr>
          <w:b/>
          <w:bCs/>
          <w:i/>
          <w:iCs/>
        </w:rPr>
        <w:t>(Microsoft):</w:t>
      </w:r>
      <w:r>
        <w:t xml:space="preserve">  The cloud computing services provided by Microsoft caught public recognition </w:t>
      </w:r>
      <w:r w:rsidR="007E7984">
        <w:t>to</w:t>
      </w:r>
      <w:r>
        <w:t xml:space="preserve"> a higher extent after the establishment of </w:t>
      </w:r>
      <w:r w:rsidRPr="000142ED">
        <w:rPr>
          <w:i/>
          <w:iCs/>
        </w:rPr>
        <w:t>Satya Nadella’s</w:t>
      </w:r>
      <w:r>
        <w:t xml:space="preserve"> governance in the company. In the year 2014, he t</w:t>
      </w:r>
      <w:r w:rsidR="007E7984">
        <w:t>ook</w:t>
      </w:r>
      <w:r>
        <w:t xml:space="preserve"> over the position of CEO and since then the management skills presented by this well-known business figure </w:t>
      </w:r>
      <w:r w:rsidR="007E7984">
        <w:t>have</w:t>
      </w:r>
      <w:r>
        <w:t xml:space="preserve"> proven to be able to enhance the favourable image of cloud computing services of Microsoft known as ‘Azure’</w:t>
      </w:r>
      <w:r w:rsidR="007E7984">
        <w:t xml:space="preserve"> (Dutta and Dutta, 2019)</w:t>
      </w:r>
      <w:r>
        <w:t xml:space="preserve">. Therefore, it contradicts the statement that </w:t>
      </w:r>
      <w:r w:rsidR="00BE49EB">
        <w:t xml:space="preserve">leaders in </w:t>
      </w:r>
      <w:r w:rsidR="007E7984">
        <w:t xml:space="preserve">a </w:t>
      </w:r>
      <w:r w:rsidR="00BE49EB">
        <w:t xml:space="preserve">business environment cannot emerge as managers. </w:t>
      </w:r>
    </w:p>
    <w:p w14:paraId="17C72896" w14:textId="5F6B92C2" w:rsidR="00BE49EB" w:rsidRDefault="00BE49EB" w:rsidP="007E7984">
      <w:pPr>
        <w:pStyle w:val="a4"/>
        <w:numPr>
          <w:ilvl w:val="0"/>
          <w:numId w:val="2"/>
        </w:numPr>
      </w:pPr>
      <w:r>
        <w:t xml:space="preserve">Management failure by Leaders </w:t>
      </w:r>
      <w:r w:rsidRPr="00BE49EB">
        <w:rPr>
          <w:b/>
          <w:bCs/>
          <w:i/>
          <w:iCs/>
        </w:rPr>
        <w:t>(Twitter):</w:t>
      </w:r>
      <w:r>
        <w:t xml:space="preserve"> The instance of mass layoffs in Twitter after be</w:t>
      </w:r>
      <w:r w:rsidR="007E7984">
        <w:t>ing</w:t>
      </w:r>
      <w:r>
        <w:t xml:space="preserve"> taken over by </w:t>
      </w:r>
      <w:r w:rsidRPr="000142ED">
        <w:rPr>
          <w:i/>
          <w:iCs/>
        </w:rPr>
        <w:t>Elon Musk</w:t>
      </w:r>
      <w:r>
        <w:t xml:space="preserve"> contributes </w:t>
      </w:r>
      <w:r w:rsidR="007E7984">
        <w:t>to</w:t>
      </w:r>
      <w:r>
        <w:t xml:space="preserve"> solidifying the arguments that leaders are not </w:t>
      </w:r>
      <w:r w:rsidR="007E7984">
        <w:t>very</w:t>
      </w:r>
      <w:r>
        <w:t xml:space="preserve"> </w:t>
      </w:r>
      <w:r w:rsidR="007E7984">
        <w:t>likely</w:t>
      </w:r>
      <w:r>
        <w:t xml:space="preserve"> to be good at managerial positions. When in the year 2022, Elon </w:t>
      </w:r>
      <w:r w:rsidR="007E7984">
        <w:t>M</w:t>
      </w:r>
      <w:r>
        <w:t>usk t</w:t>
      </w:r>
      <w:r w:rsidR="007E7984">
        <w:t>ook</w:t>
      </w:r>
      <w:r>
        <w:t xml:space="preserve"> over this organisation, it </w:t>
      </w:r>
      <w:r w:rsidR="007E7984">
        <w:t>encountered</w:t>
      </w:r>
      <w:r>
        <w:t xml:space="preserve"> loss of goodwill due to the decision </w:t>
      </w:r>
      <w:r w:rsidR="007E7984">
        <w:t>to lay</w:t>
      </w:r>
      <w:r>
        <w:t xml:space="preserve"> off the employees </w:t>
      </w:r>
      <w:r w:rsidR="007E7984">
        <w:t>to</w:t>
      </w:r>
      <w:r>
        <w:t xml:space="preserve"> a large extent</w:t>
      </w:r>
      <w:r w:rsidR="007E7984">
        <w:t xml:space="preserve"> (Craig and Amernic, 2020)</w:t>
      </w:r>
      <w:r>
        <w:t xml:space="preserve">. However, this technology industry leader is managing Twitter in the current scenario quite competently, which again contradicts the statement that leaders cannot be managers, </w:t>
      </w:r>
    </w:p>
    <w:p w14:paraId="711286EA" w14:textId="66E6ED6F" w:rsidR="00C268CE" w:rsidRDefault="00AB76A5" w:rsidP="007E7984">
      <w:pPr>
        <w:pStyle w:val="2"/>
        <w:spacing w:line="360" w:lineRule="auto"/>
      </w:pPr>
      <w:bookmarkStart w:id="10" w:name="_Toc162980672"/>
      <w:bookmarkStart w:id="11" w:name="_Toc162982531"/>
      <w:r>
        <w:t>Theories and concepts</w:t>
      </w:r>
      <w:bookmarkEnd w:id="10"/>
      <w:bookmarkEnd w:id="11"/>
      <w:r>
        <w:t xml:space="preserve"> </w:t>
      </w:r>
    </w:p>
    <w:p w14:paraId="3C8F0C63" w14:textId="185AD0FD" w:rsidR="00AB76A5" w:rsidRDefault="00AB76A5" w:rsidP="007E7984">
      <w:r>
        <w:t>The above</w:t>
      </w:r>
      <w:r w:rsidR="007E7984">
        <w:t>-</w:t>
      </w:r>
      <w:r>
        <w:t xml:space="preserve">presented examples of managers emerging as leaders can also be understood by evaluating them on the parameters of different theories and concepts related to leadership and management in a business environment. Different concepts of leadership and management can be applied to observe their significance in the four examples presented above in different business environments. </w:t>
      </w:r>
    </w:p>
    <w:p w14:paraId="3E2B1072" w14:textId="0249B32A" w:rsidR="0080059B" w:rsidRPr="0080059B" w:rsidRDefault="0080059B" w:rsidP="007E7984">
      <w:pPr>
        <w:pStyle w:val="a4"/>
        <w:numPr>
          <w:ilvl w:val="0"/>
          <w:numId w:val="3"/>
        </w:numPr>
      </w:pPr>
      <w:r w:rsidRPr="0080059B">
        <w:rPr>
          <w:b/>
          <w:bCs/>
          <w:i/>
          <w:iCs/>
        </w:rPr>
        <w:lastRenderedPageBreak/>
        <w:t>Situational leadership in Twitter:</w:t>
      </w:r>
      <w:r>
        <w:t xml:space="preserve"> </w:t>
      </w:r>
      <w:r w:rsidRPr="0080059B">
        <w:rPr>
          <w:i/>
          <w:iCs/>
        </w:rPr>
        <w:t>Elon Musk</w:t>
      </w:r>
      <w:r>
        <w:t xml:space="preserve"> taking over the Twitter organisation and making remarkable changes in the internal policies can be stated as an apparent example of situational leadership in </w:t>
      </w:r>
      <w:r w:rsidR="007E7984">
        <w:t xml:space="preserve">a </w:t>
      </w:r>
      <w:r>
        <w:t>business environment</w:t>
      </w:r>
      <w:r w:rsidR="007E7984">
        <w:t xml:space="preserve"> (Park and Wallace, 2020)</w:t>
      </w:r>
      <w:r>
        <w:t xml:space="preserve">. However, the short-term failure of microenvironmental imbalance in this organisation after Elon Musk’s leadership establishment solidifies the argument that leaders cannot always serve as managers. </w:t>
      </w:r>
    </w:p>
    <w:p w14:paraId="24C74770" w14:textId="01347DAD" w:rsidR="000D5B0D" w:rsidRDefault="00AB76A5" w:rsidP="007E7984">
      <w:pPr>
        <w:pStyle w:val="a4"/>
        <w:numPr>
          <w:ilvl w:val="0"/>
          <w:numId w:val="3"/>
        </w:numPr>
      </w:pPr>
      <w:r w:rsidRPr="0080059B">
        <w:rPr>
          <w:b/>
          <w:bCs/>
          <w:i/>
          <w:iCs/>
        </w:rPr>
        <w:t>Transformational leadership in Walmart:</w:t>
      </w:r>
      <w:r>
        <w:t xml:space="preserve"> Considering the example of Walmart overseeing </w:t>
      </w:r>
      <w:r w:rsidR="00227392" w:rsidRPr="0080059B">
        <w:rPr>
          <w:i/>
          <w:iCs/>
        </w:rPr>
        <w:t xml:space="preserve">Dough McMillon, </w:t>
      </w:r>
      <w:r w:rsidR="0080059B" w:rsidRPr="0080059B">
        <w:t xml:space="preserve">it can be stated as a prime example of </w:t>
      </w:r>
      <w:r w:rsidR="007E7984">
        <w:t xml:space="preserve">a </w:t>
      </w:r>
      <w:r w:rsidR="0080059B" w:rsidRPr="0080059B">
        <w:t>transformational leadership style</w:t>
      </w:r>
      <w:r w:rsidR="0080059B">
        <w:t xml:space="preserve"> since it focused on changing the cause of extrinsic motivation of employees in the company</w:t>
      </w:r>
      <w:r w:rsidR="007E7984">
        <w:t xml:space="preserve"> (Hardjadinata, et al, 2022)</w:t>
      </w:r>
      <w:r w:rsidR="0080059B">
        <w:t xml:space="preserve">. Being accountable for managing the internal environment of the organisation, This CEO also showcased his exceptional leadership skills which solidifies the assumption that managers can emerge as considerable leaders. </w:t>
      </w:r>
    </w:p>
    <w:p w14:paraId="0083E4EA" w14:textId="3DD7E787" w:rsidR="00114A2A" w:rsidRDefault="000D5B0D" w:rsidP="007E7984">
      <w:r>
        <w:t>By observing the historical trends of different business sector</w:t>
      </w:r>
      <w:r w:rsidR="007E7984">
        <w:t>s</w:t>
      </w:r>
      <w:r>
        <w:t xml:space="preserve"> in the above segments, I can conclude that I do not extremely agree with the argument that “A manager can be a leader but a leader cannot be a manager.” Although, the leaders may not perform well for shorter terms as observed in the example of Elon Musk acquiring Twitter in the beginning; however, they can bring remarkable profits in </w:t>
      </w:r>
      <w:r w:rsidR="007E7984">
        <w:t>the</w:t>
      </w:r>
      <w:r>
        <w:t xml:space="preserve"> long run</w:t>
      </w:r>
      <w:r w:rsidR="007E7984">
        <w:t xml:space="preserve">. </w:t>
      </w:r>
    </w:p>
    <w:p w14:paraId="2CED358A" w14:textId="12243A3E" w:rsidR="00114A2A" w:rsidRPr="00A9584D" w:rsidRDefault="00114A2A" w:rsidP="00A9584D">
      <w:pPr>
        <w:spacing w:before="0" w:after="160" w:line="259" w:lineRule="auto"/>
        <w:jc w:val="left"/>
        <w:rPr>
          <w:rFonts w:eastAsiaTheme="majorEastAsia" w:cstheme="majorBidi"/>
          <w:b/>
          <w:bCs/>
          <w:spacing w:val="4"/>
          <w:sz w:val="36"/>
          <w:szCs w:val="36"/>
        </w:rPr>
      </w:pPr>
      <w:bookmarkStart w:id="12" w:name="_Toc162980673"/>
      <w:bookmarkStart w:id="13" w:name="_Toc162982532"/>
      <w:r w:rsidRPr="00A9584D">
        <w:rPr>
          <w:b/>
          <w:sz w:val="36"/>
          <w:szCs w:val="36"/>
        </w:rPr>
        <w:t xml:space="preserve">Personal </w:t>
      </w:r>
      <w:r w:rsidR="007E7984" w:rsidRPr="00A9584D">
        <w:rPr>
          <w:b/>
          <w:sz w:val="36"/>
          <w:szCs w:val="36"/>
        </w:rPr>
        <w:t>employability</w:t>
      </w:r>
      <w:r w:rsidRPr="00A9584D">
        <w:rPr>
          <w:b/>
          <w:sz w:val="36"/>
          <w:szCs w:val="36"/>
        </w:rPr>
        <w:t xml:space="preserve"> skills</w:t>
      </w:r>
      <w:bookmarkEnd w:id="12"/>
      <w:bookmarkEnd w:id="13"/>
      <w:r w:rsidRPr="00A9584D">
        <w:rPr>
          <w:b/>
          <w:sz w:val="36"/>
          <w:szCs w:val="36"/>
        </w:rPr>
        <w:t xml:space="preserve"> </w:t>
      </w:r>
    </w:p>
    <w:p w14:paraId="5182A3B1" w14:textId="7CC2B49E" w:rsidR="00694EB5" w:rsidRDefault="00694EB5" w:rsidP="007E7984">
      <w:pPr>
        <w:pStyle w:val="2"/>
        <w:spacing w:line="360" w:lineRule="auto"/>
      </w:pPr>
      <w:bookmarkStart w:id="14" w:name="_Toc162980674"/>
      <w:bookmarkStart w:id="15" w:name="_Toc162982533"/>
      <w:r>
        <w:t>Distinct employability skills for leadership and management</w:t>
      </w:r>
      <w:bookmarkEnd w:id="14"/>
      <w:bookmarkEnd w:id="15"/>
      <w:r>
        <w:t xml:space="preserve"> </w:t>
      </w:r>
    </w:p>
    <w:p w14:paraId="60EA19B0" w14:textId="14CBF5AE" w:rsidR="00114A2A" w:rsidRDefault="00114A2A" w:rsidP="007E7984">
      <w:r>
        <w:t xml:space="preserve">To discuss the credibility of the statement that “a manager can be a leader but a leader cannot be a manager”, it would be required to first distinguish the core rules </w:t>
      </w:r>
      <w:r w:rsidR="007E7984">
        <w:t xml:space="preserve">and </w:t>
      </w:r>
      <w:r>
        <w:t>responsibilities of these two designations in a business organisation. The below</w:t>
      </w:r>
      <w:r w:rsidR="007E7984">
        <w:t>-</w:t>
      </w:r>
      <w:r>
        <w:t>mentioned table is an endeavour to differentiate between these responsibilities</w:t>
      </w:r>
    </w:p>
    <w:tbl>
      <w:tblPr>
        <w:tblStyle w:val="a3"/>
        <w:tblW w:w="0" w:type="auto"/>
        <w:tblLook w:val="04A0" w:firstRow="1" w:lastRow="0" w:firstColumn="1" w:lastColumn="0" w:noHBand="0" w:noVBand="1"/>
      </w:tblPr>
      <w:tblGrid>
        <w:gridCol w:w="1696"/>
        <w:gridCol w:w="3686"/>
        <w:gridCol w:w="3634"/>
      </w:tblGrid>
      <w:tr w:rsidR="00114A2A" w14:paraId="67A695E8" w14:textId="77777777" w:rsidTr="00B97764">
        <w:tc>
          <w:tcPr>
            <w:tcW w:w="1696" w:type="dxa"/>
          </w:tcPr>
          <w:p w14:paraId="7BF0BA20" w14:textId="77777777" w:rsidR="00114A2A" w:rsidRPr="002C52F1" w:rsidRDefault="00114A2A" w:rsidP="007E7984">
            <w:pPr>
              <w:jc w:val="center"/>
              <w:rPr>
                <w:b/>
                <w:bCs/>
                <w:i/>
                <w:iCs/>
              </w:rPr>
            </w:pPr>
            <w:r>
              <w:rPr>
                <w:b/>
                <w:bCs/>
                <w:i/>
                <w:iCs/>
              </w:rPr>
              <w:t xml:space="preserve">Parameters </w:t>
            </w:r>
          </w:p>
        </w:tc>
        <w:tc>
          <w:tcPr>
            <w:tcW w:w="3686" w:type="dxa"/>
          </w:tcPr>
          <w:p w14:paraId="5D216398" w14:textId="77777777" w:rsidR="00114A2A" w:rsidRPr="002C52F1" w:rsidRDefault="00114A2A" w:rsidP="007E7984">
            <w:pPr>
              <w:jc w:val="center"/>
              <w:rPr>
                <w:b/>
                <w:bCs/>
                <w:i/>
                <w:iCs/>
              </w:rPr>
            </w:pPr>
            <w:r w:rsidRPr="002C52F1">
              <w:rPr>
                <w:b/>
                <w:bCs/>
                <w:i/>
                <w:iCs/>
              </w:rPr>
              <w:t>Management</w:t>
            </w:r>
          </w:p>
        </w:tc>
        <w:tc>
          <w:tcPr>
            <w:tcW w:w="3634" w:type="dxa"/>
          </w:tcPr>
          <w:p w14:paraId="64F6B5BA" w14:textId="77777777" w:rsidR="00114A2A" w:rsidRPr="002C52F1" w:rsidRDefault="00114A2A" w:rsidP="007E7984">
            <w:pPr>
              <w:jc w:val="center"/>
              <w:rPr>
                <w:b/>
                <w:bCs/>
                <w:i/>
                <w:iCs/>
              </w:rPr>
            </w:pPr>
            <w:r w:rsidRPr="002C52F1">
              <w:rPr>
                <w:b/>
                <w:bCs/>
                <w:i/>
                <w:iCs/>
              </w:rPr>
              <w:t>Leadership</w:t>
            </w:r>
          </w:p>
        </w:tc>
      </w:tr>
      <w:tr w:rsidR="00114A2A" w14:paraId="14B33DD8" w14:textId="77777777" w:rsidTr="00B97764">
        <w:tc>
          <w:tcPr>
            <w:tcW w:w="1696" w:type="dxa"/>
          </w:tcPr>
          <w:p w14:paraId="7CD1D05A" w14:textId="77777777" w:rsidR="00114A2A" w:rsidRDefault="00114A2A" w:rsidP="007E7984">
            <w:r>
              <w:t>Decision making</w:t>
            </w:r>
          </w:p>
        </w:tc>
        <w:tc>
          <w:tcPr>
            <w:tcW w:w="3686" w:type="dxa"/>
          </w:tcPr>
          <w:p w14:paraId="1832FC31" w14:textId="3F35C1C0" w:rsidR="00114A2A" w:rsidRDefault="00114A2A" w:rsidP="007E7984">
            <w:r>
              <w:t xml:space="preserve">Managerial positions require an ability </w:t>
            </w:r>
            <w:r w:rsidR="007E7984">
              <w:t>to sustain</w:t>
            </w:r>
            <w:r>
              <w:t xml:space="preserve"> the predetermined regulations along with encouraging a stable command chain</w:t>
            </w:r>
            <w:r w:rsidR="007E7984">
              <w:t xml:space="preserve"> (Moldoveanu, 2019)</w:t>
            </w:r>
            <w:r>
              <w:t xml:space="preserve">. </w:t>
            </w:r>
          </w:p>
        </w:tc>
        <w:tc>
          <w:tcPr>
            <w:tcW w:w="3634" w:type="dxa"/>
          </w:tcPr>
          <w:p w14:paraId="7701A210" w14:textId="54ABE917" w:rsidR="00114A2A" w:rsidRDefault="00114A2A" w:rsidP="007E7984">
            <w:r>
              <w:t xml:space="preserve">The designations of leadership in a business institution need agility and adaptability rather than only considering </w:t>
            </w:r>
            <w:r w:rsidR="007E7984">
              <w:t xml:space="preserve">the </w:t>
            </w:r>
            <w:r>
              <w:t xml:space="preserve">traditional command chain and hierarchy. </w:t>
            </w:r>
          </w:p>
        </w:tc>
      </w:tr>
      <w:tr w:rsidR="00114A2A" w14:paraId="4E4D68AB" w14:textId="77777777" w:rsidTr="00B97764">
        <w:tc>
          <w:tcPr>
            <w:tcW w:w="1696" w:type="dxa"/>
          </w:tcPr>
          <w:p w14:paraId="3B584F07" w14:textId="77777777" w:rsidR="00114A2A" w:rsidRDefault="00114A2A" w:rsidP="007E7984">
            <w:r>
              <w:lastRenderedPageBreak/>
              <w:t xml:space="preserve">Organisational authority </w:t>
            </w:r>
          </w:p>
        </w:tc>
        <w:tc>
          <w:tcPr>
            <w:tcW w:w="3686" w:type="dxa"/>
          </w:tcPr>
          <w:p w14:paraId="45DC84ED" w14:textId="199FCD52" w:rsidR="00114A2A" w:rsidRDefault="00114A2A" w:rsidP="007E7984">
            <w:r>
              <w:t xml:space="preserve">The employees working </w:t>
            </w:r>
            <w:r w:rsidR="007E7984">
              <w:t>i</w:t>
            </w:r>
            <w:r>
              <w:t xml:space="preserve">n managerial positions have authority over leaders and other lower designations in the business institution to manage them. </w:t>
            </w:r>
          </w:p>
        </w:tc>
        <w:tc>
          <w:tcPr>
            <w:tcW w:w="3634" w:type="dxa"/>
          </w:tcPr>
          <w:p w14:paraId="37E45995" w14:textId="77CDFAF4" w:rsidR="00114A2A" w:rsidRDefault="00114A2A" w:rsidP="007E7984">
            <w:r>
              <w:t>Leadership positions only have authority over frontline employees and do not have the power to give commands to the managerial employees</w:t>
            </w:r>
            <w:r w:rsidR="007E7984">
              <w:t xml:space="preserve"> (Sousa, 2019)</w:t>
            </w:r>
            <w:r>
              <w:t xml:space="preserve">. </w:t>
            </w:r>
          </w:p>
        </w:tc>
      </w:tr>
      <w:tr w:rsidR="00114A2A" w14:paraId="41C6B8A6" w14:textId="77777777" w:rsidTr="00B97764">
        <w:tc>
          <w:tcPr>
            <w:tcW w:w="1696" w:type="dxa"/>
          </w:tcPr>
          <w:p w14:paraId="0AB5432A" w14:textId="77777777" w:rsidR="00114A2A" w:rsidRDefault="00114A2A" w:rsidP="007E7984">
            <w:r>
              <w:t xml:space="preserve">Roles and responsibilities </w:t>
            </w:r>
          </w:p>
        </w:tc>
        <w:tc>
          <w:tcPr>
            <w:tcW w:w="3686" w:type="dxa"/>
          </w:tcPr>
          <w:p w14:paraId="66DE49F8" w14:textId="77777777" w:rsidR="00114A2A" w:rsidRDefault="00114A2A" w:rsidP="007E7984">
            <w:r>
              <w:t xml:space="preserve">The core accountability of managerial positions in an organisation is to sustain the order and substantial command chain along with regulative adherence. </w:t>
            </w:r>
          </w:p>
        </w:tc>
        <w:tc>
          <w:tcPr>
            <w:tcW w:w="3634" w:type="dxa"/>
          </w:tcPr>
          <w:p w14:paraId="78C89345" w14:textId="351999E9" w:rsidR="00114A2A" w:rsidRDefault="007E7984" w:rsidP="007E7984">
            <w:r>
              <w:t>The r</w:t>
            </w:r>
            <w:r w:rsidR="00114A2A">
              <w:t xml:space="preserve">esponsibility of leadership designations in a business institution is to encourage the frontline employees and ensure their productivity in routine tasks. </w:t>
            </w:r>
          </w:p>
        </w:tc>
      </w:tr>
      <w:tr w:rsidR="00114A2A" w14:paraId="3C2A0F19" w14:textId="77777777" w:rsidTr="00B97764">
        <w:tc>
          <w:tcPr>
            <w:tcW w:w="1696" w:type="dxa"/>
          </w:tcPr>
          <w:p w14:paraId="7FA6986F" w14:textId="77777777" w:rsidR="00114A2A" w:rsidRDefault="00114A2A" w:rsidP="007E7984">
            <w:r>
              <w:t xml:space="preserve">Employability skills </w:t>
            </w:r>
          </w:p>
        </w:tc>
        <w:tc>
          <w:tcPr>
            <w:tcW w:w="3686" w:type="dxa"/>
          </w:tcPr>
          <w:p w14:paraId="3532DC40" w14:textId="2D0848AA" w:rsidR="00114A2A" w:rsidRDefault="00114A2A" w:rsidP="007E7984">
            <w:r>
              <w:t xml:space="preserve">Employability </w:t>
            </w:r>
            <w:r w:rsidR="007E7984">
              <w:t>s</w:t>
            </w:r>
            <w:r>
              <w:t>kills of employees on managerial designations require them to abide by the pre-established rules along with the innovat</w:t>
            </w:r>
            <w:r w:rsidR="007E7984">
              <w:t>ion</w:t>
            </w:r>
            <w:r>
              <w:t xml:space="preserve"> within the traditional norms. </w:t>
            </w:r>
          </w:p>
        </w:tc>
        <w:tc>
          <w:tcPr>
            <w:tcW w:w="3634" w:type="dxa"/>
          </w:tcPr>
          <w:p w14:paraId="7B385BE3" w14:textId="645EA4AC" w:rsidR="00114A2A" w:rsidRDefault="00114A2A" w:rsidP="007E7984">
            <w:r>
              <w:t>Leadership positions and a business institution require the employees to encourage productivity by ensuring innovation and enhancement of motivation</w:t>
            </w:r>
            <w:r w:rsidR="007E7984">
              <w:t xml:space="preserve"> (Guzman, 2020)</w:t>
            </w:r>
            <w:r>
              <w:t xml:space="preserve">. </w:t>
            </w:r>
          </w:p>
        </w:tc>
      </w:tr>
    </w:tbl>
    <w:p w14:paraId="16433804" w14:textId="77777777" w:rsidR="007E7984" w:rsidRDefault="007E7984" w:rsidP="007E7984">
      <w:pPr>
        <w:spacing w:before="0" w:after="160"/>
        <w:jc w:val="left"/>
      </w:pPr>
    </w:p>
    <w:p w14:paraId="0AAB5AA1" w14:textId="508EEDBC" w:rsidR="00AD3E94" w:rsidRDefault="00694AAA" w:rsidP="007E7984">
      <w:pPr>
        <w:spacing w:before="0" w:after="160"/>
        <w:jc w:val="left"/>
      </w:pPr>
      <w:r>
        <w:t>To understand the impact of efficient management and leadership strategies in a business organisation on overall performance, it is essential to break</w:t>
      </w:r>
      <w:r w:rsidR="007E7984">
        <w:t xml:space="preserve"> </w:t>
      </w:r>
      <w:r>
        <w:t xml:space="preserve">down the necessary employability skills required for these two designations. Along with enhancing individual productivity, these skills are also required on a collective level for business organisations. </w:t>
      </w:r>
      <w:r w:rsidR="00AD3E94">
        <w:t>There are several skills related to managing the human resources in an organisation along with sustaining the valuable assets to operate the routine tasks of a business institution</w:t>
      </w:r>
      <w:r w:rsidR="007E7984">
        <w:t xml:space="preserve"> (Wee, et al, 2022)</w:t>
      </w:r>
      <w:r w:rsidR="00AD3E94">
        <w:t xml:space="preserve">. </w:t>
      </w:r>
    </w:p>
    <w:p w14:paraId="5C08AC40" w14:textId="451EE18F" w:rsidR="00694AAA" w:rsidRPr="00A9584D" w:rsidRDefault="00694AAA" w:rsidP="007E7984">
      <w:pPr>
        <w:pStyle w:val="3"/>
        <w:rPr>
          <w:i w:val="0"/>
          <w:sz w:val="28"/>
          <w:szCs w:val="28"/>
          <w:u w:val="none"/>
        </w:rPr>
      </w:pPr>
      <w:bookmarkStart w:id="16" w:name="_Toc162980675"/>
      <w:bookmarkStart w:id="17" w:name="_Toc162982534"/>
      <w:r w:rsidRPr="00A9584D">
        <w:rPr>
          <w:i w:val="0"/>
          <w:sz w:val="28"/>
          <w:szCs w:val="28"/>
          <w:u w:val="none"/>
        </w:rPr>
        <w:t>Management skills for employability</w:t>
      </w:r>
      <w:bookmarkEnd w:id="16"/>
      <w:bookmarkEnd w:id="17"/>
      <w:r w:rsidRPr="00A9584D">
        <w:rPr>
          <w:i w:val="0"/>
          <w:sz w:val="28"/>
          <w:szCs w:val="28"/>
          <w:u w:val="none"/>
        </w:rPr>
        <w:t xml:space="preserve"> </w:t>
      </w:r>
    </w:p>
    <w:p w14:paraId="66749F3F" w14:textId="4BD54641" w:rsidR="00694AAA" w:rsidRDefault="00694AAA" w:rsidP="007E7984">
      <w:pPr>
        <w:pStyle w:val="a4"/>
        <w:numPr>
          <w:ilvl w:val="0"/>
          <w:numId w:val="4"/>
        </w:numPr>
      </w:pPr>
      <w:r w:rsidRPr="00AD3E94">
        <w:rPr>
          <w:i/>
          <w:iCs/>
        </w:rPr>
        <w:t>Organising the assets:</w:t>
      </w:r>
      <w:r>
        <w:t xml:space="preserve"> There are certain assets in an organisation that are valuable and essential to sustain routine tasks such as human resources and monetary suppliers That need to be considered for the employees </w:t>
      </w:r>
      <w:r w:rsidR="007E7984">
        <w:t>i</w:t>
      </w:r>
      <w:r>
        <w:t>n managerial positions. Human resource management is one of these quintessential skills that is required for such an employee on managerial designation</w:t>
      </w:r>
      <w:r w:rsidR="007E7984">
        <w:t xml:space="preserve"> (Siewiorek, et al, 2022)</w:t>
      </w:r>
      <w:r>
        <w:t xml:space="preserve">. </w:t>
      </w:r>
    </w:p>
    <w:p w14:paraId="2D63F601" w14:textId="6F219D56" w:rsidR="00694AAA" w:rsidRDefault="00694AAA" w:rsidP="007E7984">
      <w:pPr>
        <w:pStyle w:val="a4"/>
        <w:numPr>
          <w:ilvl w:val="0"/>
          <w:numId w:val="4"/>
        </w:numPr>
      </w:pPr>
      <w:r w:rsidRPr="00AD3E94">
        <w:rPr>
          <w:i/>
          <w:iCs/>
        </w:rPr>
        <w:t>Time and schedule management:</w:t>
      </w:r>
      <w:r>
        <w:t xml:space="preserve"> An understanding of different management strategies is required</w:t>
      </w:r>
      <w:r w:rsidR="00AD3E94">
        <w:t xml:space="preserve"> for employees to prepare concrete schedule</w:t>
      </w:r>
      <w:r w:rsidR="007E7984">
        <w:t>s</w:t>
      </w:r>
      <w:r w:rsidR="00AD3E94">
        <w:t xml:space="preserve"> for managing a project to obtain </w:t>
      </w:r>
      <w:r w:rsidR="00AD3E94">
        <w:lastRenderedPageBreak/>
        <w:t>potentially beneficial outcomes and return on investment (ROI). Strategies such as agile and waterfall approaches are needed to be considered by these employees to enhance their employability skills. These strategies of project management are also required for the employees on managerial designations to understand</w:t>
      </w:r>
      <w:r w:rsidR="00694EB5">
        <w:t xml:space="preserve"> the different requirements of traditional and innovative approaches </w:t>
      </w:r>
      <w:r w:rsidR="007E7984">
        <w:t>to</w:t>
      </w:r>
      <w:r w:rsidR="00694EB5">
        <w:t xml:space="preserve"> project management</w:t>
      </w:r>
      <w:r w:rsidR="007E7984">
        <w:t xml:space="preserve"> (Swanson, et al, 2020)</w:t>
      </w:r>
      <w:r w:rsidR="00694EB5">
        <w:t xml:space="preserve">. </w:t>
      </w:r>
    </w:p>
    <w:p w14:paraId="39122AD5" w14:textId="6C91BB3A" w:rsidR="00AD3E94" w:rsidRDefault="00AD3E94" w:rsidP="007E7984">
      <w:pPr>
        <w:pStyle w:val="a4"/>
        <w:numPr>
          <w:ilvl w:val="0"/>
          <w:numId w:val="4"/>
        </w:numPr>
      </w:pPr>
      <w:r>
        <w:t xml:space="preserve">Authoritative communication: The employees </w:t>
      </w:r>
      <w:r w:rsidR="007E7984">
        <w:t>i</w:t>
      </w:r>
      <w:r>
        <w:t>n managerial position</w:t>
      </w:r>
      <w:r w:rsidR="007E7984">
        <w:t>s</w:t>
      </w:r>
      <w:r>
        <w:t xml:space="preserve"> need to focus on authoritative interaction more than diplomatic interaction due to their higher position and </w:t>
      </w:r>
      <w:r w:rsidR="007E7984">
        <w:t xml:space="preserve">the </w:t>
      </w:r>
      <w:r>
        <w:t xml:space="preserve">necessity of being dominant in a business environment. Establishing a concrete chain of command is important in an organisation for the managers to sustain the order and adherence of employees to give productive outcomes. </w:t>
      </w:r>
    </w:p>
    <w:p w14:paraId="38B16EFC" w14:textId="32421A01" w:rsidR="00AD3E94" w:rsidRPr="00A9584D" w:rsidRDefault="00AD3E94" w:rsidP="007E7984">
      <w:pPr>
        <w:pStyle w:val="3"/>
        <w:rPr>
          <w:i w:val="0"/>
          <w:sz w:val="28"/>
          <w:szCs w:val="28"/>
          <w:u w:val="none"/>
        </w:rPr>
      </w:pPr>
      <w:bookmarkStart w:id="18" w:name="_Toc162980676"/>
      <w:bookmarkStart w:id="19" w:name="_Toc162982535"/>
      <w:r w:rsidRPr="00A9584D">
        <w:rPr>
          <w:i w:val="0"/>
          <w:sz w:val="28"/>
          <w:szCs w:val="28"/>
          <w:u w:val="none"/>
        </w:rPr>
        <w:t>Leadership skills for employability</w:t>
      </w:r>
      <w:bookmarkEnd w:id="18"/>
      <w:bookmarkEnd w:id="19"/>
      <w:r w:rsidRPr="00A9584D">
        <w:rPr>
          <w:i w:val="0"/>
          <w:sz w:val="28"/>
          <w:szCs w:val="28"/>
          <w:u w:val="none"/>
        </w:rPr>
        <w:t xml:space="preserve"> </w:t>
      </w:r>
    </w:p>
    <w:p w14:paraId="7202C389" w14:textId="35FD1C29" w:rsidR="00AD3E94" w:rsidRDefault="00AD3E94" w:rsidP="007E7984">
      <w:pPr>
        <w:pStyle w:val="a4"/>
        <w:numPr>
          <w:ilvl w:val="0"/>
          <w:numId w:val="5"/>
        </w:numPr>
      </w:pPr>
      <w:r w:rsidRPr="00694EB5">
        <w:rPr>
          <w:i/>
          <w:iCs/>
        </w:rPr>
        <w:t>Communicating the vision:</w:t>
      </w:r>
      <w:r>
        <w:t xml:space="preserve"> Leaders and subject matter experts in an institution necessarily </w:t>
      </w:r>
      <w:r w:rsidR="007E7984">
        <w:t>can</w:t>
      </w:r>
      <w:r>
        <w:t xml:space="preserve"> communicate the vision and mission of the institution and routine proces</w:t>
      </w:r>
      <w:r w:rsidR="007E7984">
        <w:t>se</w:t>
      </w:r>
      <w:r>
        <w:t>s to encourage the employees. Communicating the vision to employees is also essential to enhance their intrinsic motivation to perform well in routine tasks and increase their productivity</w:t>
      </w:r>
      <w:r w:rsidR="007E7984">
        <w:t xml:space="preserve"> (Kinicki and Williams, 2020)</w:t>
      </w:r>
      <w:r>
        <w:t xml:space="preserve">. </w:t>
      </w:r>
    </w:p>
    <w:p w14:paraId="3E2335DB" w14:textId="357F8874" w:rsidR="00694EB5" w:rsidRDefault="00694EB5" w:rsidP="007E7984">
      <w:pPr>
        <w:pStyle w:val="a4"/>
        <w:numPr>
          <w:ilvl w:val="0"/>
          <w:numId w:val="5"/>
        </w:numPr>
      </w:pPr>
      <w:r w:rsidRPr="00694EB5">
        <w:rPr>
          <w:i/>
          <w:iCs/>
        </w:rPr>
        <w:t>Diplomatic communication:</w:t>
      </w:r>
      <w:r>
        <w:t xml:space="preserve"> leaders in an organisation need to have the ability to interact with employees diplomatically, contradictory to managerial positions in which authoritative command is required. Diplomatic communication skills and leaders refer to the ability </w:t>
      </w:r>
      <w:r w:rsidR="007E7984">
        <w:t>to convince</w:t>
      </w:r>
      <w:r>
        <w:t xml:space="preserve"> the lower designation employees to push their boundaries and give more productive outcomes. Since leaders are also responsible </w:t>
      </w:r>
      <w:r w:rsidR="007E7984">
        <w:t>for making</w:t>
      </w:r>
      <w:r>
        <w:t xml:space="preserve"> the employees feel valuable and appreciated in an organisation; therefore, the skill of communicating diplomatically is expected from them</w:t>
      </w:r>
      <w:r w:rsidR="007E7984">
        <w:t xml:space="preserve"> (Alrowwad, et al, 2020)</w:t>
      </w:r>
      <w:r>
        <w:t xml:space="preserve">. </w:t>
      </w:r>
    </w:p>
    <w:p w14:paraId="32D64DC9" w14:textId="5FAB481D" w:rsidR="00AD3E94" w:rsidRDefault="00AD3E94" w:rsidP="007E7984">
      <w:pPr>
        <w:pStyle w:val="a4"/>
        <w:numPr>
          <w:ilvl w:val="0"/>
          <w:numId w:val="5"/>
        </w:numPr>
      </w:pPr>
      <w:r w:rsidRPr="00694EB5">
        <w:rPr>
          <w:i/>
          <w:iCs/>
        </w:rPr>
        <w:t>Encouraging productivity</w:t>
      </w:r>
      <w:r>
        <w:t xml:space="preserve">: Leaders in a business institution also have the accountability to enhance the productivity of employees by utilising strategies to improve their intrinsic motivation. However, the leaders cannot encourage the employees with expensive advantages such as enhancement in wages and promotions since only managerial employees have such authority. </w:t>
      </w:r>
    </w:p>
    <w:p w14:paraId="4DF7E423" w14:textId="42C1FA71" w:rsidR="00694EB5" w:rsidRDefault="00694EB5" w:rsidP="007E7984">
      <w:pPr>
        <w:pStyle w:val="2"/>
        <w:spacing w:line="360" w:lineRule="auto"/>
      </w:pPr>
      <w:bookmarkStart w:id="20" w:name="_Toc162980677"/>
      <w:bookmarkStart w:id="21" w:name="_Toc162982536"/>
      <w:r>
        <w:t>Impact of employability skills on individual and organisational performance</w:t>
      </w:r>
      <w:bookmarkEnd w:id="20"/>
      <w:bookmarkEnd w:id="21"/>
      <w:r>
        <w:t xml:space="preserve"> </w:t>
      </w:r>
    </w:p>
    <w:p w14:paraId="513A5D43" w14:textId="0EC44D61" w:rsidR="00694EB5" w:rsidRDefault="00694EB5" w:rsidP="007E7984">
      <w:r>
        <w:t xml:space="preserve">There are several necessities of cultivating employability skills related to management and leadership in the employees to enhance the overall performance on individual and organisational levels. I have observed the importance of having these skills in my own </w:t>
      </w:r>
      <w:r>
        <w:lastRenderedPageBreak/>
        <w:t xml:space="preserve">experience along with observing their remarkable impact </w:t>
      </w:r>
      <w:r w:rsidR="007E7984">
        <w:t xml:space="preserve">on </w:t>
      </w:r>
      <w:r>
        <w:t xml:space="preserve">the real business world. Along with that, </w:t>
      </w:r>
      <w:r w:rsidR="007E7984">
        <w:t>certain skills</w:t>
      </w:r>
      <w:r>
        <w:t xml:space="preserve"> are required for both employees </w:t>
      </w:r>
      <w:r w:rsidR="007E7984">
        <w:t>i</w:t>
      </w:r>
      <w:r>
        <w:t>n leadership and managerial positions. Effective communication is such a skill which is necessary to proceed the projects related to management and leadership in an organisation</w:t>
      </w:r>
      <w:r w:rsidR="007E7984">
        <w:t xml:space="preserve"> (Bush, 2020)</w:t>
      </w:r>
      <w:r>
        <w:t xml:space="preserve">. However, </w:t>
      </w:r>
      <w:r w:rsidR="007E7984">
        <w:t xml:space="preserve">the </w:t>
      </w:r>
      <w:r>
        <w:t xml:space="preserve">managerial designation requires a more authoritative and dominant style of communication to make the employees adhere to the </w:t>
      </w:r>
      <w:r w:rsidR="007E7984">
        <w:t xml:space="preserve">rules, </w:t>
      </w:r>
      <w:r>
        <w:t>regulations and norms of a business organisation.</w:t>
      </w:r>
    </w:p>
    <w:p w14:paraId="3FC91F18" w14:textId="5EF9B366" w:rsidR="007E7984" w:rsidRDefault="00694EB5" w:rsidP="007E7984">
      <w:r>
        <w:t xml:space="preserve">On the other hand, designations of leadership require a more diplomatic approach </w:t>
      </w:r>
      <w:r w:rsidR="007E7984">
        <w:t>to</w:t>
      </w:r>
      <w:r>
        <w:t xml:space="preserve"> communication and effective interaction to make the employees feel valuable in the organisation and enhance their intrinsic motivation</w:t>
      </w:r>
      <w:r w:rsidR="007E7984">
        <w:t xml:space="preserve"> (Griffin, 2022)</w:t>
      </w:r>
      <w:r>
        <w:t xml:space="preserve">. The </w:t>
      </w:r>
      <w:r w:rsidR="007E7984">
        <w:t>above-mentioned</w:t>
      </w:r>
      <w:r>
        <w:t xml:space="preserve"> segments have displayed some real business world examples having the advantage of ensuring effective management and leadership considerations in a business organisation such as </w:t>
      </w:r>
      <w:r w:rsidRPr="007E7984">
        <w:rPr>
          <w:b/>
          <w:bCs/>
          <w:i/>
          <w:iCs/>
        </w:rPr>
        <w:t>Microsoft</w:t>
      </w:r>
      <w:r>
        <w:t xml:space="preserve"> and </w:t>
      </w:r>
      <w:r w:rsidRPr="007E7984">
        <w:rPr>
          <w:b/>
          <w:bCs/>
          <w:i/>
          <w:iCs/>
        </w:rPr>
        <w:t>Walmart</w:t>
      </w:r>
      <w:r>
        <w:t xml:space="preserve">. Along with that, the leadership and management failure of </w:t>
      </w:r>
      <w:r w:rsidR="007E7984">
        <w:t xml:space="preserve">the </w:t>
      </w:r>
      <w:r>
        <w:t xml:space="preserve">real business world can also be considered to learn about the nuances of these skills in an organisation such as the case of Elan Musk acquiring Twitter. </w:t>
      </w:r>
      <w:r w:rsidR="007E7984" w:rsidRPr="007E7984">
        <w:rPr>
          <w:b/>
          <w:bCs/>
          <w:i/>
          <w:iCs/>
        </w:rPr>
        <w:t>Salesforce</w:t>
      </w:r>
      <w:r w:rsidR="007E7984">
        <w:t xml:space="preserve"> is also an example among the companies that are known for their decreased employee turnover rate due to effective management and leadership skills. </w:t>
      </w:r>
    </w:p>
    <w:p w14:paraId="793651C3" w14:textId="4BF32A0E" w:rsidR="00694AAA" w:rsidRDefault="007E7984" w:rsidP="007E7984">
      <w:pPr>
        <w:pStyle w:val="1"/>
      </w:pPr>
      <w:bookmarkStart w:id="22" w:name="_Toc162980678"/>
      <w:bookmarkStart w:id="23" w:name="_Toc162982537"/>
      <w:r>
        <w:t>Conclusion</w:t>
      </w:r>
      <w:bookmarkEnd w:id="22"/>
      <w:bookmarkEnd w:id="23"/>
      <w:r>
        <w:t xml:space="preserve"> </w:t>
      </w:r>
    </w:p>
    <w:p w14:paraId="27B59D14" w14:textId="2413489D" w:rsidR="007E7984" w:rsidRDefault="007E7984" w:rsidP="007E7984">
      <w:r>
        <w:t xml:space="preserve">By evaluating several cases of different real-world business companies, it can be stated that the statement quoting that ‘A manager can be a leader but a leader cannot be a manager”, is only correct to a certain extent. There are several examples of companies such as Walmart and PepsiCo where managers have emerged as exceptional leaders which solidifies this argument of managers having an undisputed skill of being leaders. However, the short-term failures of leaders such as Elon Musk cannot be a justification for stating that leaders cannot emerge as competent managers in the business world. </w:t>
      </w:r>
    </w:p>
    <w:p w14:paraId="094E68E5" w14:textId="77777777" w:rsidR="00433688" w:rsidRDefault="00433688" w:rsidP="00A9584D">
      <w:pPr>
        <w:spacing w:before="0" w:after="160"/>
        <w:jc w:val="left"/>
        <w:rPr>
          <w:b/>
          <w:sz w:val="36"/>
          <w:szCs w:val="36"/>
        </w:rPr>
      </w:pPr>
      <w:bookmarkStart w:id="24" w:name="_Toc162982538"/>
    </w:p>
    <w:p w14:paraId="0F7014E3" w14:textId="44917007" w:rsidR="007E7984" w:rsidRPr="00A9584D" w:rsidRDefault="007E7984" w:rsidP="00A9584D">
      <w:pPr>
        <w:spacing w:before="0" w:after="160"/>
        <w:jc w:val="left"/>
        <w:rPr>
          <w:b/>
          <w:sz w:val="36"/>
          <w:szCs w:val="36"/>
        </w:rPr>
      </w:pPr>
      <w:bookmarkStart w:id="25" w:name="_GoBack"/>
      <w:bookmarkEnd w:id="25"/>
      <w:r w:rsidRPr="00A9584D">
        <w:rPr>
          <w:b/>
          <w:sz w:val="36"/>
          <w:szCs w:val="36"/>
        </w:rPr>
        <w:t>References</w:t>
      </w:r>
      <w:bookmarkEnd w:id="24"/>
      <w:r w:rsidRPr="00A9584D">
        <w:rPr>
          <w:b/>
          <w:sz w:val="36"/>
          <w:szCs w:val="36"/>
        </w:rPr>
        <w:t xml:space="preserve"> </w:t>
      </w:r>
    </w:p>
    <w:p w14:paraId="59DE0B60" w14:textId="77777777" w:rsidR="007E7984" w:rsidRPr="007E7984" w:rsidRDefault="007E7984" w:rsidP="007E7984">
      <w:pPr>
        <w:rPr>
          <w:color w:val="222222"/>
          <w:shd w:val="clear" w:color="auto" w:fill="FFFFFF"/>
        </w:rPr>
      </w:pPr>
      <w:r w:rsidRPr="007E7984">
        <w:rPr>
          <w:color w:val="222222"/>
          <w:shd w:val="clear" w:color="auto" w:fill="FFFFFF"/>
        </w:rPr>
        <w:t>Alrowwad, A.A., Abualoush, S.H. and Masa'deh, R.E., 2020. Innovation and intellectual capital as intermediary variables among transformational leadership, transactional leadership, and organizational performance. </w:t>
      </w:r>
      <w:r w:rsidRPr="007E7984">
        <w:rPr>
          <w:i/>
          <w:iCs/>
          <w:color w:val="222222"/>
          <w:shd w:val="clear" w:color="auto" w:fill="FFFFFF"/>
        </w:rPr>
        <w:t>Journal of Management Development</w:t>
      </w:r>
      <w:r w:rsidRPr="007E7984">
        <w:rPr>
          <w:color w:val="222222"/>
          <w:shd w:val="clear" w:color="auto" w:fill="FFFFFF"/>
        </w:rPr>
        <w:t>, </w:t>
      </w:r>
      <w:r w:rsidRPr="007E7984">
        <w:rPr>
          <w:i/>
          <w:iCs/>
          <w:color w:val="222222"/>
          <w:shd w:val="clear" w:color="auto" w:fill="FFFFFF"/>
        </w:rPr>
        <w:t>39</w:t>
      </w:r>
      <w:r w:rsidRPr="007E7984">
        <w:rPr>
          <w:color w:val="222222"/>
          <w:shd w:val="clear" w:color="auto" w:fill="FFFFFF"/>
        </w:rPr>
        <w:t>(2), pp.196-222.</w:t>
      </w:r>
    </w:p>
    <w:p w14:paraId="36674395" w14:textId="77777777" w:rsidR="007E7984" w:rsidRPr="007E7984" w:rsidRDefault="007E7984" w:rsidP="007E7984">
      <w:pPr>
        <w:rPr>
          <w:color w:val="222222"/>
          <w:shd w:val="clear" w:color="auto" w:fill="FFFFFF"/>
        </w:rPr>
      </w:pPr>
      <w:r w:rsidRPr="007E7984">
        <w:rPr>
          <w:color w:val="222222"/>
          <w:shd w:val="clear" w:color="auto" w:fill="FFFFFF"/>
        </w:rPr>
        <w:lastRenderedPageBreak/>
        <w:t>Alsharari, N.M., 2021. Management accounting practices and e-business model in the US Walmart corporation. </w:t>
      </w:r>
      <w:r w:rsidRPr="007E7984">
        <w:rPr>
          <w:i/>
          <w:iCs/>
          <w:color w:val="222222"/>
          <w:shd w:val="clear" w:color="auto" w:fill="FFFFFF"/>
        </w:rPr>
        <w:t>Accounting and Finance Innovations</w:t>
      </w:r>
      <w:r w:rsidRPr="007E7984">
        <w:rPr>
          <w:color w:val="222222"/>
          <w:shd w:val="clear" w:color="auto" w:fill="FFFFFF"/>
        </w:rPr>
        <w:t>, </w:t>
      </w:r>
      <w:r w:rsidRPr="007E7984">
        <w:rPr>
          <w:i/>
          <w:iCs/>
          <w:color w:val="222222"/>
          <w:shd w:val="clear" w:color="auto" w:fill="FFFFFF"/>
        </w:rPr>
        <w:t>3</w:t>
      </w:r>
      <w:r w:rsidRPr="007E7984">
        <w:rPr>
          <w:color w:val="222222"/>
          <w:shd w:val="clear" w:color="auto" w:fill="FFFFFF"/>
        </w:rPr>
        <w:t>.</w:t>
      </w:r>
    </w:p>
    <w:p w14:paraId="32987F93" w14:textId="77777777" w:rsidR="007E7984" w:rsidRPr="007E7984" w:rsidRDefault="007E7984" w:rsidP="007E7984">
      <w:pPr>
        <w:rPr>
          <w:color w:val="222222"/>
          <w:shd w:val="clear" w:color="auto" w:fill="FFFFFF"/>
        </w:rPr>
      </w:pPr>
      <w:r w:rsidRPr="007E7984">
        <w:rPr>
          <w:color w:val="222222"/>
          <w:shd w:val="clear" w:color="auto" w:fill="FFFFFF"/>
        </w:rPr>
        <w:t xml:space="preserve">Bush, T., 2020. Theories of educational leadership and management. </w:t>
      </w:r>
    </w:p>
    <w:p w14:paraId="1F62F914" w14:textId="77777777" w:rsidR="007E7984" w:rsidRPr="007E7984" w:rsidRDefault="007E7984" w:rsidP="007E7984">
      <w:pPr>
        <w:rPr>
          <w:color w:val="222222"/>
          <w:shd w:val="clear" w:color="auto" w:fill="FFFFFF"/>
        </w:rPr>
      </w:pPr>
      <w:r w:rsidRPr="007E7984">
        <w:rPr>
          <w:color w:val="222222"/>
          <w:shd w:val="clear" w:color="auto" w:fill="FFFFFF"/>
        </w:rPr>
        <w:t>Craig, R. and Amernic, J., 2020. Benefits and pitfalls of a CEO’s personal Twitter messaging. </w:t>
      </w:r>
      <w:r w:rsidRPr="007E7984">
        <w:rPr>
          <w:i/>
          <w:iCs/>
          <w:color w:val="222222"/>
          <w:shd w:val="clear" w:color="auto" w:fill="FFFFFF"/>
        </w:rPr>
        <w:t>Strategy &amp; Leadership</w:t>
      </w:r>
      <w:r w:rsidRPr="007E7984">
        <w:rPr>
          <w:color w:val="222222"/>
          <w:shd w:val="clear" w:color="auto" w:fill="FFFFFF"/>
        </w:rPr>
        <w:t>, </w:t>
      </w:r>
      <w:r w:rsidRPr="007E7984">
        <w:rPr>
          <w:i/>
          <w:iCs/>
          <w:color w:val="222222"/>
          <w:shd w:val="clear" w:color="auto" w:fill="FFFFFF"/>
        </w:rPr>
        <w:t>48</w:t>
      </w:r>
      <w:r w:rsidRPr="007E7984">
        <w:rPr>
          <w:color w:val="222222"/>
          <w:shd w:val="clear" w:color="auto" w:fill="FFFFFF"/>
        </w:rPr>
        <w:t>(1), pp.43-48.</w:t>
      </w:r>
    </w:p>
    <w:p w14:paraId="32FA4377" w14:textId="77777777" w:rsidR="007E7984" w:rsidRPr="007E7984" w:rsidRDefault="007E7984" w:rsidP="007E7984">
      <w:pPr>
        <w:rPr>
          <w:color w:val="222222"/>
          <w:shd w:val="clear" w:color="auto" w:fill="FFFFFF"/>
        </w:rPr>
      </w:pPr>
      <w:r w:rsidRPr="007E7984">
        <w:rPr>
          <w:color w:val="222222"/>
          <w:shd w:val="clear" w:color="auto" w:fill="FFFFFF"/>
        </w:rPr>
        <w:t>Dutta, P. and Dutta, P., 2019. Comparative study of cloud services offered by Amazon, Microsoft &amp; Google. </w:t>
      </w:r>
      <w:r w:rsidRPr="007E7984">
        <w:rPr>
          <w:i/>
          <w:iCs/>
          <w:color w:val="222222"/>
          <w:shd w:val="clear" w:color="auto" w:fill="FFFFFF"/>
        </w:rPr>
        <w:t>International Journal of Trend in Scientific Research and Development</w:t>
      </w:r>
      <w:r w:rsidRPr="007E7984">
        <w:rPr>
          <w:color w:val="222222"/>
          <w:shd w:val="clear" w:color="auto" w:fill="FFFFFF"/>
        </w:rPr>
        <w:t>, </w:t>
      </w:r>
      <w:r w:rsidRPr="007E7984">
        <w:rPr>
          <w:i/>
          <w:iCs/>
          <w:color w:val="222222"/>
          <w:shd w:val="clear" w:color="auto" w:fill="FFFFFF"/>
        </w:rPr>
        <w:t>3</w:t>
      </w:r>
      <w:r w:rsidRPr="007E7984">
        <w:rPr>
          <w:color w:val="222222"/>
          <w:shd w:val="clear" w:color="auto" w:fill="FFFFFF"/>
        </w:rPr>
        <w:t>(3), pp.981-985.</w:t>
      </w:r>
    </w:p>
    <w:p w14:paraId="45FB05D8" w14:textId="77777777" w:rsidR="007E7984" w:rsidRPr="007E7984" w:rsidRDefault="007E7984" w:rsidP="007E7984">
      <w:pPr>
        <w:rPr>
          <w:color w:val="222222"/>
          <w:shd w:val="clear" w:color="auto" w:fill="FFFFFF"/>
        </w:rPr>
      </w:pPr>
      <w:r w:rsidRPr="007E7984">
        <w:rPr>
          <w:color w:val="222222"/>
          <w:shd w:val="clear" w:color="auto" w:fill="FFFFFF"/>
        </w:rPr>
        <w:t>Griffin, R.W., 2022. </w:t>
      </w:r>
      <w:r w:rsidRPr="007E7984">
        <w:rPr>
          <w:i/>
          <w:iCs/>
          <w:color w:val="222222"/>
          <w:shd w:val="clear" w:color="auto" w:fill="FFFFFF"/>
        </w:rPr>
        <w:t>Fundamentals of management</w:t>
      </w:r>
      <w:r w:rsidRPr="007E7984">
        <w:rPr>
          <w:color w:val="222222"/>
          <w:shd w:val="clear" w:color="auto" w:fill="FFFFFF"/>
        </w:rPr>
        <w:t>. Cengage Learning, Inc..</w:t>
      </w:r>
    </w:p>
    <w:p w14:paraId="4A1C1299" w14:textId="77777777" w:rsidR="007E7984" w:rsidRPr="007E7984" w:rsidRDefault="007E7984" w:rsidP="007E7984">
      <w:r w:rsidRPr="007E7984">
        <w:rPr>
          <w:color w:val="222222"/>
          <w:shd w:val="clear" w:color="auto" w:fill="FFFFFF"/>
        </w:rPr>
        <w:t>Guzmán, V.E., Muschard, B., Gerolamo, M., Kohl, H. and Rozenfeld, H., 2020. Characteristics and Skills of Leadership in the Context of Industry 4.0. </w:t>
      </w:r>
      <w:r w:rsidRPr="007E7984">
        <w:rPr>
          <w:i/>
          <w:iCs/>
          <w:color w:val="222222"/>
          <w:shd w:val="clear" w:color="auto" w:fill="FFFFFF"/>
        </w:rPr>
        <w:t>Procedia Manufacturing</w:t>
      </w:r>
      <w:r w:rsidRPr="007E7984">
        <w:rPr>
          <w:color w:val="222222"/>
          <w:shd w:val="clear" w:color="auto" w:fill="FFFFFF"/>
        </w:rPr>
        <w:t>, </w:t>
      </w:r>
      <w:r w:rsidRPr="007E7984">
        <w:rPr>
          <w:i/>
          <w:iCs/>
          <w:color w:val="222222"/>
          <w:shd w:val="clear" w:color="auto" w:fill="FFFFFF"/>
        </w:rPr>
        <w:t>43</w:t>
      </w:r>
      <w:r w:rsidRPr="007E7984">
        <w:rPr>
          <w:color w:val="222222"/>
          <w:shd w:val="clear" w:color="auto" w:fill="FFFFFF"/>
        </w:rPr>
        <w:t>, pp.543-550.</w:t>
      </w:r>
    </w:p>
    <w:p w14:paraId="32025D56" w14:textId="77777777" w:rsidR="007E7984" w:rsidRPr="007E7984" w:rsidRDefault="007E7984" w:rsidP="007E7984">
      <w:pPr>
        <w:rPr>
          <w:color w:val="222222"/>
          <w:shd w:val="clear" w:color="auto" w:fill="FFFFFF"/>
        </w:rPr>
      </w:pPr>
      <w:r w:rsidRPr="007E7984">
        <w:rPr>
          <w:color w:val="222222"/>
          <w:shd w:val="clear" w:color="auto" w:fill="FFFFFF"/>
        </w:rPr>
        <w:t>Hardjadinata, R., Ginting, G. and Purnomo, R., 2022. THE IMPACT OF ORGANIZATIONAL CULTURE AND TRANSFORMATIONAL LEADERSHIP STYLE ON WORK MOTIVATION TO ENHANCE EMPLOYEE PERFORMANCE AT PT KWARSA INDAH MURNI. </w:t>
      </w:r>
      <w:r w:rsidRPr="007E7984">
        <w:rPr>
          <w:i/>
          <w:iCs/>
          <w:color w:val="222222"/>
          <w:shd w:val="clear" w:color="auto" w:fill="FFFFFF"/>
        </w:rPr>
        <w:t>Jurnal Pendidikan Ekonomi (JURKAMI)</w:t>
      </w:r>
      <w:r w:rsidRPr="007E7984">
        <w:rPr>
          <w:color w:val="222222"/>
          <w:shd w:val="clear" w:color="auto" w:fill="FFFFFF"/>
        </w:rPr>
        <w:t>, </w:t>
      </w:r>
      <w:r w:rsidRPr="007E7984">
        <w:rPr>
          <w:i/>
          <w:iCs/>
          <w:color w:val="222222"/>
          <w:shd w:val="clear" w:color="auto" w:fill="FFFFFF"/>
        </w:rPr>
        <w:t>7</w:t>
      </w:r>
      <w:r w:rsidRPr="007E7984">
        <w:rPr>
          <w:color w:val="222222"/>
          <w:shd w:val="clear" w:color="auto" w:fill="FFFFFF"/>
        </w:rPr>
        <w:t>(3), pp.325-338.</w:t>
      </w:r>
    </w:p>
    <w:p w14:paraId="1FC37958" w14:textId="77777777" w:rsidR="007E7984" w:rsidRPr="007E7984" w:rsidRDefault="007E7984" w:rsidP="007E7984">
      <w:pPr>
        <w:rPr>
          <w:color w:val="222222"/>
          <w:shd w:val="clear" w:color="auto" w:fill="FFFFFF"/>
        </w:rPr>
      </w:pPr>
      <w:r w:rsidRPr="007E7984">
        <w:rPr>
          <w:color w:val="222222"/>
          <w:shd w:val="clear" w:color="auto" w:fill="FFFFFF"/>
        </w:rPr>
        <w:t>Jallow, A., 2021. A strategic case study on PepsiCo. </w:t>
      </w:r>
      <w:r w:rsidRPr="007E7984">
        <w:rPr>
          <w:i/>
          <w:iCs/>
          <w:color w:val="222222"/>
          <w:shd w:val="clear" w:color="auto" w:fill="FFFFFF"/>
        </w:rPr>
        <w:t>Available at SSRN 3828353</w:t>
      </w:r>
      <w:r w:rsidRPr="007E7984">
        <w:rPr>
          <w:color w:val="222222"/>
          <w:shd w:val="clear" w:color="auto" w:fill="FFFFFF"/>
        </w:rPr>
        <w:t>.</w:t>
      </w:r>
    </w:p>
    <w:p w14:paraId="2912FB4A" w14:textId="77777777" w:rsidR="007E7984" w:rsidRPr="007E7984" w:rsidRDefault="007E7984" w:rsidP="007E7984">
      <w:pPr>
        <w:rPr>
          <w:color w:val="222222"/>
          <w:shd w:val="clear" w:color="auto" w:fill="FFFFFF"/>
        </w:rPr>
      </w:pPr>
      <w:r w:rsidRPr="007E7984">
        <w:rPr>
          <w:color w:val="222222"/>
          <w:shd w:val="clear" w:color="auto" w:fill="FFFFFF"/>
        </w:rPr>
        <w:t>Kinicki, A. and Williams, B.K., 2020. </w:t>
      </w:r>
      <w:r w:rsidRPr="007E7984">
        <w:rPr>
          <w:i/>
          <w:iCs/>
          <w:color w:val="222222"/>
          <w:shd w:val="clear" w:color="auto" w:fill="FFFFFF"/>
        </w:rPr>
        <w:t>Management: A practical introduction</w:t>
      </w:r>
      <w:r w:rsidRPr="007E7984">
        <w:rPr>
          <w:color w:val="222222"/>
          <w:shd w:val="clear" w:color="auto" w:fill="FFFFFF"/>
        </w:rPr>
        <w:t>. McGraw-Hill.</w:t>
      </w:r>
    </w:p>
    <w:p w14:paraId="583F02F3" w14:textId="77777777" w:rsidR="007E7984" w:rsidRPr="007E7984" w:rsidRDefault="007E7984" w:rsidP="007E7984">
      <w:pPr>
        <w:rPr>
          <w:color w:val="222222"/>
          <w:shd w:val="clear" w:color="auto" w:fill="FFFFFF"/>
        </w:rPr>
      </w:pPr>
      <w:r w:rsidRPr="007E7984">
        <w:rPr>
          <w:color w:val="222222"/>
          <w:shd w:val="clear" w:color="auto" w:fill="FFFFFF"/>
        </w:rPr>
        <w:t>Moldoveanu, M. and Narayandas, D., 2019. The future of leadership development. </w:t>
      </w:r>
      <w:r w:rsidRPr="007E7984">
        <w:rPr>
          <w:i/>
          <w:iCs/>
          <w:color w:val="222222"/>
          <w:shd w:val="clear" w:color="auto" w:fill="FFFFFF"/>
        </w:rPr>
        <w:t>Harvard business review</w:t>
      </w:r>
      <w:r w:rsidRPr="007E7984">
        <w:rPr>
          <w:color w:val="222222"/>
          <w:shd w:val="clear" w:color="auto" w:fill="FFFFFF"/>
        </w:rPr>
        <w:t>, </w:t>
      </w:r>
      <w:r w:rsidRPr="007E7984">
        <w:rPr>
          <w:i/>
          <w:iCs/>
          <w:color w:val="222222"/>
          <w:shd w:val="clear" w:color="auto" w:fill="FFFFFF"/>
        </w:rPr>
        <w:t>97</w:t>
      </w:r>
      <w:r w:rsidRPr="007E7984">
        <w:rPr>
          <w:color w:val="222222"/>
          <w:shd w:val="clear" w:color="auto" w:fill="FFFFFF"/>
        </w:rPr>
        <w:t>(2), pp.40-48.</w:t>
      </w:r>
    </w:p>
    <w:p w14:paraId="0460FF8B" w14:textId="77777777" w:rsidR="007E7984" w:rsidRPr="007E7984" w:rsidRDefault="007E7984" w:rsidP="007E7984">
      <w:r w:rsidRPr="007E7984">
        <w:rPr>
          <w:color w:val="222222"/>
          <w:shd w:val="clear" w:color="auto" w:fill="FFFFFF"/>
        </w:rPr>
        <w:t>Park, K.M. and Wallace, F., 2020. LEADERSHIP AND POWER IN THE DIGITAL ECONOMIC REVOLUTION: CELEBRITY STATUS, SOCIAL MEDIA, AND BIG BLUNDERS?. </w:t>
      </w:r>
      <w:r w:rsidRPr="007E7984">
        <w:rPr>
          <w:i/>
          <w:iCs/>
          <w:color w:val="222222"/>
          <w:shd w:val="clear" w:color="auto" w:fill="FFFFFF"/>
        </w:rPr>
        <w:t>Journal of Global Business &amp; Technology</w:t>
      </w:r>
      <w:r w:rsidRPr="007E7984">
        <w:rPr>
          <w:color w:val="222222"/>
          <w:shd w:val="clear" w:color="auto" w:fill="FFFFFF"/>
        </w:rPr>
        <w:t>, </w:t>
      </w:r>
      <w:r w:rsidRPr="007E7984">
        <w:rPr>
          <w:i/>
          <w:iCs/>
          <w:color w:val="222222"/>
          <w:shd w:val="clear" w:color="auto" w:fill="FFFFFF"/>
        </w:rPr>
        <w:t>16</w:t>
      </w:r>
      <w:r w:rsidRPr="007E7984">
        <w:rPr>
          <w:color w:val="222222"/>
          <w:shd w:val="clear" w:color="auto" w:fill="FFFFFF"/>
        </w:rPr>
        <w:t>(2).</w:t>
      </w:r>
    </w:p>
    <w:p w14:paraId="1838341E" w14:textId="77777777" w:rsidR="007E7984" w:rsidRPr="007E7984" w:rsidRDefault="007E7984" w:rsidP="007E7984">
      <w:pPr>
        <w:rPr>
          <w:color w:val="222222"/>
          <w:shd w:val="clear" w:color="auto" w:fill="FFFFFF"/>
        </w:rPr>
      </w:pPr>
      <w:r w:rsidRPr="007E7984">
        <w:rPr>
          <w:color w:val="222222"/>
          <w:shd w:val="clear" w:color="auto" w:fill="FFFFFF"/>
        </w:rPr>
        <w:t>Siewiorek, A., Saarinen, E., Lainema, T. and Lehtinen, E., 2022. Learning leadership skills in a simulated business environment. </w:t>
      </w:r>
      <w:r w:rsidRPr="007E7984">
        <w:rPr>
          <w:i/>
          <w:iCs/>
          <w:color w:val="222222"/>
          <w:shd w:val="clear" w:color="auto" w:fill="FFFFFF"/>
        </w:rPr>
        <w:t>Computers &amp; Education</w:t>
      </w:r>
      <w:r w:rsidRPr="007E7984">
        <w:rPr>
          <w:color w:val="222222"/>
          <w:shd w:val="clear" w:color="auto" w:fill="FFFFFF"/>
        </w:rPr>
        <w:t>, </w:t>
      </w:r>
      <w:r w:rsidRPr="007E7984">
        <w:rPr>
          <w:i/>
          <w:iCs/>
          <w:color w:val="222222"/>
          <w:shd w:val="clear" w:color="auto" w:fill="FFFFFF"/>
        </w:rPr>
        <w:t>58</w:t>
      </w:r>
      <w:r w:rsidRPr="007E7984">
        <w:rPr>
          <w:color w:val="222222"/>
          <w:shd w:val="clear" w:color="auto" w:fill="FFFFFF"/>
        </w:rPr>
        <w:t>(1), pp.121-135.</w:t>
      </w:r>
    </w:p>
    <w:p w14:paraId="3F34145A" w14:textId="77777777" w:rsidR="007E7984" w:rsidRPr="007E7984" w:rsidRDefault="007E7984" w:rsidP="007E7984">
      <w:pPr>
        <w:rPr>
          <w:color w:val="222222"/>
          <w:shd w:val="clear" w:color="auto" w:fill="FFFFFF"/>
        </w:rPr>
      </w:pPr>
      <w:r w:rsidRPr="007E7984">
        <w:rPr>
          <w:color w:val="222222"/>
          <w:shd w:val="clear" w:color="auto" w:fill="FFFFFF"/>
        </w:rPr>
        <w:t>Sousa, M.J. and Rocha, Á., 2019. Skills for disruptive digital business. </w:t>
      </w:r>
      <w:r w:rsidRPr="007E7984">
        <w:rPr>
          <w:i/>
          <w:iCs/>
          <w:color w:val="222222"/>
          <w:shd w:val="clear" w:color="auto" w:fill="FFFFFF"/>
        </w:rPr>
        <w:t>Journal of Business Research</w:t>
      </w:r>
      <w:r w:rsidRPr="007E7984">
        <w:rPr>
          <w:color w:val="222222"/>
          <w:shd w:val="clear" w:color="auto" w:fill="FFFFFF"/>
        </w:rPr>
        <w:t>, </w:t>
      </w:r>
      <w:r w:rsidRPr="007E7984">
        <w:rPr>
          <w:i/>
          <w:iCs/>
          <w:color w:val="222222"/>
          <w:shd w:val="clear" w:color="auto" w:fill="FFFFFF"/>
        </w:rPr>
        <w:t>94</w:t>
      </w:r>
      <w:r w:rsidRPr="007E7984">
        <w:rPr>
          <w:color w:val="222222"/>
          <w:shd w:val="clear" w:color="auto" w:fill="FFFFFF"/>
        </w:rPr>
        <w:t>, pp.257-263.</w:t>
      </w:r>
    </w:p>
    <w:p w14:paraId="4BFD960A" w14:textId="77777777" w:rsidR="007E7984" w:rsidRPr="007E7984" w:rsidRDefault="007E7984" w:rsidP="007E7984">
      <w:pPr>
        <w:rPr>
          <w:color w:val="222222"/>
          <w:shd w:val="clear" w:color="auto" w:fill="FFFFFF"/>
        </w:rPr>
      </w:pPr>
      <w:r w:rsidRPr="007E7984">
        <w:rPr>
          <w:color w:val="222222"/>
          <w:shd w:val="clear" w:color="auto" w:fill="FFFFFF"/>
        </w:rPr>
        <w:t>Swanson, E., Kim, S., Lee, S.M., Yang, J.J. and Lee, Y.K., 2020. The effect of leader competencies on knowledge sharing and job performance: Social capital theory. </w:t>
      </w:r>
      <w:r w:rsidRPr="007E7984">
        <w:rPr>
          <w:i/>
          <w:iCs/>
          <w:color w:val="222222"/>
          <w:shd w:val="clear" w:color="auto" w:fill="FFFFFF"/>
        </w:rPr>
        <w:t>Journal of hospitality and tourism management</w:t>
      </w:r>
      <w:r w:rsidRPr="007E7984">
        <w:rPr>
          <w:color w:val="222222"/>
          <w:shd w:val="clear" w:color="auto" w:fill="FFFFFF"/>
        </w:rPr>
        <w:t>, </w:t>
      </w:r>
      <w:r w:rsidRPr="007E7984">
        <w:rPr>
          <w:i/>
          <w:iCs/>
          <w:color w:val="222222"/>
          <w:shd w:val="clear" w:color="auto" w:fill="FFFFFF"/>
        </w:rPr>
        <w:t>42</w:t>
      </w:r>
      <w:r w:rsidRPr="007E7984">
        <w:rPr>
          <w:color w:val="222222"/>
          <w:shd w:val="clear" w:color="auto" w:fill="FFFFFF"/>
        </w:rPr>
        <w:t>, pp.88-96.</w:t>
      </w:r>
    </w:p>
    <w:p w14:paraId="5A71D333" w14:textId="77777777" w:rsidR="007E7984" w:rsidRPr="007E7984" w:rsidRDefault="007E7984" w:rsidP="007E7984">
      <w:pPr>
        <w:rPr>
          <w:color w:val="222222"/>
          <w:shd w:val="clear" w:color="auto" w:fill="FFFFFF"/>
        </w:rPr>
      </w:pPr>
      <w:r w:rsidRPr="007E7984">
        <w:rPr>
          <w:color w:val="222222"/>
          <w:shd w:val="clear" w:color="auto" w:fill="FFFFFF"/>
        </w:rPr>
        <w:lastRenderedPageBreak/>
        <w:t>Wee, M., Scheepers, H. and Tian, X., 2022. The role of leadership skills in the adoption of business intelligence and analytics by SMEs. </w:t>
      </w:r>
      <w:r w:rsidRPr="007E7984">
        <w:rPr>
          <w:i/>
          <w:iCs/>
          <w:color w:val="222222"/>
          <w:shd w:val="clear" w:color="auto" w:fill="FFFFFF"/>
        </w:rPr>
        <w:t>Information Technology &amp; People</w:t>
      </w:r>
      <w:r w:rsidRPr="007E7984">
        <w:rPr>
          <w:color w:val="222222"/>
          <w:shd w:val="clear" w:color="auto" w:fill="FFFFFF"/>
        </w:rPr>
        <w:t>, </w:t>
      </w:r>
      <w:r w:rsidRPr="007E7984">
        <w:rPr>
          <w:i/>
          <w:iCs/>
          <w:color w:val="222222"/>
          <w:shd w:val="clear" w:color="auto" w:fill="FFFFFF"/>
        </w:rPr>
        <w:t>36</w:t>
      </w:r>
      <w:r w:rsidRPr="007E7984">
        <w:rPr>
          <w:color w:val="222222"/>
          <w:shd w:val="clear" w:color="auto" w:fill="FFFFFF"/>
        </w:rPr>
        <w:t>(4), pp.1439-1458.</w:t>
      </w:r>
    </w:p>
    <w:sectPr w:rsidR="007E7984" w:rsidRPr="007E798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0F3E1B" w14:textId="77777777" w:rsidR="00CC3236" w:rsidRDefault="00CC3236" w:rsidP="007E7984">
      <w:pPr>
        <w:spacing w:before="0" w:after="0" w:line="240" w:lineRule="auto"/>
      </w:pPr>
      <w:r>
        <w:separator/>
      </w:r>
    </w:p>
  </w:endnote>
  <w:endnote w:type="continuationSeparator" w:id="0">
    <w:p w14:paraId="2AD94768" w14:textId="77777777" w:rsidR="00CC3236" w:rsidRDefault="00CC3236" w:rsidP="007E798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74465253"/>
      <w:docPartObj>
        <w:docPartGallery w:val="Page Numbers (Bottom of Page)"/>
        <w:docPartUnique/>
      </w:docPartObj>
    </w:sdtPr>
    <w:sdtEndPr>
      <w:rPr>
        <w:noProof/>
      </w:rPr>
    </w:sdtEndPr>
    <w:sdtContent>
      <w:p w14:paraId="5E3B2E69" w14:textId="1B54CC8C" w:rsidR="007E7984" w:rsidRDefault="007E7984">
        <w:pPr>
          <w:pStyle w:val="a9"/>
          <w:jc w:val="center"/>
        </w:pPr>
        <w:r>
          <w:fldChar w:fldCharType="begin"/>
        </w:r>
        <w:r>
          <w:instrText xml:space="preserve"> PAGE   \* MERGEFORMAT </w:instrText>
        </w:r>
        <w:r>
          <w:fldChar w:fldCharType="separate"/>
        </w:r>
        <w:r w:rsidR="00B626D9">
          <w:rPr>
            <w:noProof/>
          </w:rPr>
          <w:t>10</w:t>
        </w:r>
        <w:r>
          <w:rPr>
            <w:noProof/>
          </w:rPr>
          <w:fldChar w:fldCharType="end"/>
        </w:r>
      </w:p>
    </w:sdtContent>
  </w:sdt>
  <w:p w14:paraId="62F83CEE" w14:textId="77777777" w:rsidR="007E7984" w:rsidRDefault="007E7984">
    <w:pPr>
      <w:pStyle w:val="a9"/>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C2E87B" w14:textId="77777777" w:rsidR="00CC3236" w:rsidRDefault="00CC3236" w:rsidP="007E7984">
      <w:pPr>
        <w:spacing w:before="0" w:after="0" w:line="240" w:lineRule="auto"/>
      </w:pPr>
      <w:r>
        <w:separator/>
      </w:r>
    </w:p>
  </w:footnote>
  <w:footnote w:type="continuationSeparator" w:id="0">
    <w:p w14:paraId="182BB3A8" w14:textId="77777777" w:rsidR="00CC3236" w:rsidRDefault="00CC3236" w:rsidP="007E798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0038FD"/>
    <w:multiLevelType w:val="hybridMultilevel"/>
    <w:tmpl w:val="E414819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DA2192B"/>
    <w:multiLevelType w:val="hybridMultilevel"/>
    <w:tmpl w:val="9F0877B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01515F"/>
    <w:multiLevelType w:val="hybridMultilevel"/>
    <w:tmpl w:val="46C2D5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15C1D91"/>
    <w:multiLevelType w:val="hybridMultilevel"/>
    <w:tmpl w:val="2DBAA0D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FD51B44"/>
    <w:multiLevelType w:val="hybridMultilevel"/>
    <w:tmpl w:val="75F003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M2MzQxNTQ1MDMEAiUdpeDU4uLM/DyQAsNaACPifwosAAAA"/>
  </w:docVars>
  <w:rsids>
    <w:rsidRoot w:val="00F84549"/>
    <w:rsid w:val="000025E3"/>
    <w:rsid w:val="000142ED"/>
    <w:rsid w:val="00084CB1"/>
    <w:rsid w:val="000A64BE"/>
    <w:rsid w:val="000D5B0D"/>
    <w:rsid w:val="00114A2A"/>
    <w:rsid w:val="00140F27"/>
    <w:rsid w:val="00206F02"/>
    <w:rsid w:val="00227392"/>
    <w:rsid w:val="002361FE"/>
    <w:rsid w:val="002C4F4F"/>
    <w:rsid w:val="002C52F1"/>
    <w:rsid w:val="003712D1"/>
    <w:rsid w:val="003B61FA"/>
    <w:rsid w:val="00433688"/>
    <w:rsid w:val="004709D8"/>
    <w:rsid w:val="004B6B95"/>
    <w:rsid w:val="005144F6"/>
    <w:rsid w:val="0051563C"/>
    <w:rsid w:val="0057644E"/>
    <w:rsid w:val="005A62BE"/>
    <w:rsid w:val="005F06FC"/>
    <w:rsid w:val="00602352"/>
    <w:rsid w:val="006263A4"/>
    <w:rsid w:val="00690663"/>
    <w:rsid w:val="00694AAA"/>
    <w:rsid w:val="00694EB5"/>
    <w:rsid w:val="0070526D"/>
    <w:rsid w:val="00707C99"/>
    <w:rsid w:val="00732CF8"/>
    <w:rsid w:val="007401A7"/>
    <w:rsid w:val="0075078C"/>
    <w:rsid w:val="007B35C5"/>
    <w:rsid w:val="007E5587"/>
    <w:rsid w:val="007E7984"/>
    <w:rsid w:val="0080059B"/>
    <w:rsid w:val="00806150"/>
    <w:rsid w:val="00851589"/>
    <w:rsid w:val="008701C4"/>
    <w:rsid w:val="008935A0"/>
    <w:rsid w:val="008C491F"/>
    <w:rsid w:val="0092764B"/>
    <w:rsid w:val="00946367"/>
    <w:rsid w:val="009505F8"/>
    <w:rsid w:val="009D3FC6"/>
    <w:rsid w:val="00A9584D"/>
    <w:rsid w:val="00AB76A5"/>
    <w:rsid w:val="00AD3E94"/>
    <w:rsid w:val="00B2300B"/>
    <w:rsid w:val="00B626D9"/>
    <w:rsid w:val="00BE49EB"/>
    <w:rsid w:val="00C268CE"/>
    <w:rsid w:val="00CA32CF"/>
    <w:rsid w:val="00CC3236"/>
    <w:rsid w:val="00CE3CA7"/>
    <w:rsid w:val="00D466C7"/>
    <w:rsid w:val="00D76F73"/>
    <w:rsid w:val="00DA09CC"/>
    <w:rsid w:val="00E02EEA"/>
    <w:rsid w:val="00F07847"/>
    <w:rsid w:val="00F36F7F"/>
    <w:rsid w:val="00F54045"/>
    <w:rsid w:val="00F84549"/>
    <w:rsid w:val="00F9320B"/>
    <w:rsid w:val="6D1358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02202A"/>
  <w15:chartTrackingRefBased/>
  <w15:docId w15:val="{DFDFC144-3FE8-40BE-B605-E09D49DD1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kern w:val="2"/>
        <w:sz w:val="24"/>
        <w:szCs w:val="24"/>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4B6B95"/>
    <w:pPr>
      <w:spacing w:before="120" w:after="120" w:line="360" w:lineRule="auto"/>
      <w:jc w:val="both"/>
    </w:pPr>
  </w:style>
  <w:style w:type="paragraph" w:styleId="1">
    <w:name w:val="heading 1"/>
    <w:basedOn w:val="a"/>
    <w:next w:val="a"/>
    <w:link w:val="10"/>
    <w:uiPriority w:val="9"/>
    <w:qFormat/>
    <w:rsid w:val="00E02EEA"/>
    <w:pPr>
      <w:keepNext/>
      <w:keepLines/>
      <w:spacing w:before="320" w:after="40"/>
      <w:outlineLvl w:val="0"/>
    </w:pPr>
    <w:rPr>
      <w:rFonts w:eastAsiaTheme="majorEastAsia" w:cstheme="majorBidi"/>
      <w:b/>
      <w:bCs/>
      <w:spacing w:val="4"/>
      <w:sz w:val="36"/>
      <w:szCs w:val="28"/>
    </w:rPr>
  </w:style>
  <w:style w:type="paragraph" w:styleId="2">
    <w:name w:val="heading 2"/>
    <w:basedOn w:val="a"/>
    <w:next w:val="a"/>
    <w:link w:val="20"/>
    <w:uiPriority w:val="9"/>
    <w:unhideWhenUsed/>
    <w:qFormat/>
    <w:rsid w:val="00946367"/>
    <w:pPr>
      <w:keepNext/>
      <w:keepLines/>
      <w:spacing w:after="0" w:line="252" w:lineRule="auto"/>
      <w:outlineLvl w:val="1"/>
    </w:pPr>
    <w:rPr>
      <w:rFonts w:eastAsiaTheme="majorEastAsia" w:cstheme="majorBidi"/>
      <w:b/>
      <w:bCs/>
      <w:sz w:val="28"/>
      <w:szCs w:val="28"/>
    </w:rPr>
  </w:style>
  <w:style w:type="paragraph" w:styleId="3">
    <w:name w:val="heading 3"/>
    <w:basedOn w:val="a"/>
    <w:next w:val="a"/>
    <w:link w:val="30"/>
    <w:uiPriority w:val="9"/>
    <w:unhideWhenUsed/>
    <w:qFormat/>
    <w:rsid w:val="0075078C"/>
    <w:pPr>
      <w:keepNext/>
      <w:keepLines/>
      <w:spacing w:before="40" w:after="0"/>
      <w:outlineLvl w:val="2"/>
    </w:pPr>
    <w:rPr>
      <w:rFonts w:eastAsiaTheme="majorEastAsia" w:cstheme="majorBidi"/>
      <w:b/>
      <w:i/>
      <w:color w:val="000000" w:themeColor="text1"/>
      <w:u w:val="singl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оловок 2 Знак"/>
    <w:basedOn w:val="a0"/>
    <w:link w:val="2"/>
    <w:uiPriority w:val="9"/>
    <w:rsid w:val="00946367"/>
    <w:rPr>
      <w:rFonts w:eastAsiaTheme="majorEastAsia" w:cstheme="majorBidi"/>
      <w:b/>
      <w:bCs/>
      <w:sz w:val="28"/>
      <w:szCs w:val="28"/>
    </w:rPr>
  </w:style>
  <w:style w:type="character" w:customStyle="1" w:styleId="10">
    <w:name w:val="Заголовок 1 Знак"/>
    <w:basedOn w:val="a0"/>
    <w:link w:val="1"/>
    <w:uiPriority w:val="9"/>
    <w:rsid w:val="00E02EEA"/>
    <w:rPr>
      <w:rFonts w:eastAsiaTheme="majorEastAsia" w:cstheme="majorBidi"/>
      <w:b/>
      <w:bCs/>
      <w:spacing w:val="4"/>
      <w:sz w:val="36"/>
      <w:szCs w:val="28"/>
    </w:rPr>
  </w:style>
  <w:style w:type="character" w:customStyle="1" w:styleId="30">
    <w:name w:val="Заголовок 3 Знак"/>
    <w:basedOn w:val="a0"/>
    <w:link w:val="3"/>
    <w:uiPriority w:val="9"/>
    <w:rsid w:val="0075078C"/>
    <w:rPr>
      <w:rFonts w:eastAsiaTheme="majorEastAsia" w:cstheme="majorBidi"/>
      <w:b/>
      <w:i/>
      <w:color w:val="000000" w:themeColor="text1"/>
      <w:u w:val="single"/>
    </w:rPr>
  </w:style>
  <w:style w:type="table" w:styleId="a3">
    <w:name w:val="Table Grid"/>
    <w:basedOn w:val="a1"/>
    <w:uiPriority w:val="39"/>
    <w:rsid w:val="002C52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7401A7"/>
    <w:pPr>
      <w:ind w:left="720"/>
      <w:contextualSpacing/>
    </w:pPr>
  </w:style>
  <w:style w:type="paragraph" w:styleId="a5">
    <w:name w:val="TOC Heading"/>
    <w:basedOn w:val="1"/>
    <w:next w:val="a"/>
    <w:uiPriority w:val="39"/>
    <w:unhideWhenUsed/>
    <w:qFormat/>
    <w:rsid w:val="007E7984"/>
    <w:pPr>
      <w:spacing w:before="240" w:after="0" w:line="259" w:lineRule="auto"/>
      <w:jc w:val="left"/>
      <w:outlineLvl w:val="9"/>
    </w:pPr>
    <w:rPr>
      <w:rFonts w:asciiTheme="majorHAnsi" w:hAnsiTheme="majorHAnsi"/>
      <w:b w:val="0"/>
      <w:bCs w:val="0"/>
      <w:color w:val="2F5496" w:themeColor="accent1" w:themeShade="BF"/>
      <w:spacing w:val="0"/>
      <w:kern w:val="0"/>
      <w:sz w:val="32"/>
      <w:szCs w:val="32"/>
      <w:lang w:val="en-US"/>
      <w14:ligatures w14:val="none"/>
    </w:rPr>
  </w:style>
  <w:style w:type="paragraph" w:styleId="11">
    <w:name w:val="toc 1"/>
    <w:basedOn w:val="a"/>
    <w:next w:val="a"/>
    <w:autoRedefine/>
    <w:uiPriority w:val="39"/>
    <w:unhideWhenUsed/>
    <w:rsid w:val="007E7984"/>
    <w:pPr>
      <w:spacing w:after="100"/>
    </w:pPr>
  </w:style>
  <w:style w:type="paragraph" w:styleId="21">
    <w:name w:val="toc 2"/>
    <w:basedOn w:val="a"/>
    <w:next w:val="a"/>
    <w:autoRedefine/>
    <w:uiPriority w:val="39"/>
    <w:unhideWhenUsed/>
    <w:rsid w:val="007E7984"/>
    <w:pPr>
      <w:spacing w:after="100"/>
      <w:ind w:left="240"/>
    </w:pPr>
  </w:style>
  <w:style w:type="paragraph" w:styleId="31">
    <w:name w:val="toc 3"/>
    <w:basedOn w:val="a"/>
    <w:next w:val="a"/>
    <w:autoRedefine/>
    <w:uiPriority w:val="39"/>
    <w:unhideWhenUsed/>
    <w:rsid w:val="007E7984"/>
    <w:pPr>
      <w:spacing w:after="100"/>
      <w:ind w:left="480"/>
    </w:pPr>
  </w:style>
  <w:style w:type="character" w:styleId="a6">
    <w:name w:val="Hyperlink"/>
    <w:basedOn w:val="a0"/>
    <w:uiPriority w:val="99"/>
    <w:unhideWhenUsed/>
    <w:rsid w:val="007E7984"/>
    <w:rPr>
      <w:color w:val="0563C1" w:themeColor="hyperlink"/>
      <w:u w:val="single"/>
    </w:rPr>
  </w:style>
  <w:style w:type="paragraph" w:styleId="a7">
    <w:name w:val="header"/>
    <w:basedOn w:val="a"/>
    <w:link w:val="a8"/>
    <w:uiPriority w:val="99"/>
    <w:unhideWhenUsed/>
    <w:rsid w:val="007E7984"/>
    <w:pPr>
      <w:tabs>
        <w:tab w:val="center" w:pos="4513"/>
        <w:tab w:val="right" w:pos="9026"/>
      </w:tabs>
      <w:spacing w:before="0" w:after="0" w:line="240" w:lineRule="auto"/>
    </w:pPr>
  </w:style>
  <w:style w:type="character" w:customStyle="1" w:styleId="a8">
    <w:name w:val="Верхний колонтитул Знак"/>
    <w:basedOn w:val="a0"/>
    <w:link w:val="a7"/>
    <w:uiPriority w:val="99"/>
    <w:rsid w:val="007E7984"/>
  </w:style>
  <w:style w:type="paragraph" w:styleId="a9">
    <w:name w:val="footer"/>
    <w:basedOn w:val="a"/>
    <w:link w:val="aa"/>
    <w:uiPriority w:val="99"/>
    <w:unhideWhenUsed/>
    <w:rsid w:val="007E7984"/>
    <w:pPr>
      <w:tabs>
        <w:tab w:val="center" w:pos="4513"/>
        <w:tab w:val="right" w:pos="9026"/>
      </w:tabs>
      <w:spacing w:before="0" w:after="0" w:line="240" w:lineRule="auto"/>
    </w:pPr>
  </w:style>
  <w:style w:type="character" w:customStyle="1" w:styleId="aa">
    <w:name w:val="Нижний колонтитул Знак"/>
    <w:basedOn w:val="a0"/>
    <w:link w:val="a9"/>
    <w:uiPriority w:val="99"/>
    <w:rsid w:val="007E7984"/>
  </w:style>
  <w:style w:type="paragraph" w:styleId="ab">
    <w:name w:val="Balloon Text"/>
    <w:basedOn w:val="a"/>
    <w:link w:val="ac"/>
    <w:uiPriority w:val="99"/>
    <w:semiHidden/>
    <w:unhideWhenUsed/>
    <w:rsid w:val="00A9584D"/>
    <w:pPr>
      <w:spacing w:before="0" w:after="0" w:line="240" w:lineRule="auto"/>
    </w:pPr>
    <w:rPr>
      <w:rFonts w:ascii="Segoe UI" w:hAnsi="Segoe UI" w:cs="Segoe UI"/>
      <w:sz w:val="18"/>
      <w:szCs w:val="18"/>
    </w:rPr>
  </w:style>
  <w:style w:type="character" w:customStyle="1" w:styleId="ac">
    <w:name w:val="Текст выноски Знак"/>
    <w:basedOn w:val="a0"/>
    <w:link w:val="ab"/>
    <w:uiPriority w:val="99"/>
    <w:semiHidden/>
    <w:rsid w:val="00A9584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7295EFA5-37F8-4131-ADE4-001D37299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2532</Words>
  <Characters>14436</Characters>
  <Application>Microsoft Office Word</Application>
  <DocSecurity>0</DocSecurity>
  <Lines>120</Lines>
  <Paragraphs>33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bibliotecar</cp:lastModifiedBy>
  <cp:revision>8</cp:revision>
  <cp:lastPrinted>2024-04-19T06:21:00Z</cp:lastPrinted>
  <dcterms:created xsi:type="dcterms:W3CDTF">2024-03-31T12:24:00Z</dcterms:created>
  <dcterms:modified xsi:type="dcterms:W3CDTF">2024-04-19T07:22:00Z</dcterms:modified>
</cp:coreProperties>
</file>