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40880C09" w:rsidP="392151FD" w:rsidRDefault="40880C09" w14:paraId="72B12F22" w14:textId="12D9A47E">
      <w:pPr>
        <w:spacing w:after="160" w:line="279" w:lineRule="auto"/>
        <w:rPr>
          <w:rFonts w:ascii="Times New Roman" w:hAnsi="Times New Roman" w:eastAsia="Times New Roman" w:cs="Times New Roman"/>
          <w:noProof w:val="0"/>
          <w:sz w:val="24"/>
          <w:szCs w:val="24"/>
          <w:lang w:val="en-US"/>
        </w:rPr>
      </w:pPr>
      <w:r w:rsidRPr="392151FD" w:rsidR="40880C09">
        <w:rPr>
          <w:rFonts w:ascii="Times New Roman" w:hAnsi="Times New Roman" w:eastAsia="Times New Roman" w:cs="Times New Roman"/>
          <w:b w:val="1"/>
          <w:bCs w:val="1"/>
          <w:strike w:val="0"/>
          <w:dstrike w:val="0"/>
          <w:noProof w:val="0"/>
          <w:sz w:val="24"/>
          <w:szCs w:val="24"/>
          <w:u w:val="single"/>
          <w:lang w:val="en-US"/>
        </w:rPr>
        <w:t>Name- Storm May</w:t>
      </w:r>
    </w:p>
    <w:p w:rsidR="40880C09" w:rsidP="392151FD" w:rsidRDefault="40880C09" w14:paraId="18EDBAD9" w14:textId="117A3924">
      <w:pPr>
        <w:spacing w:after="160" w:line="279" w:lineRule="auto"/>
        <w:rPr>
          <w:rFonts w:ascii="Times New Roman" w:hAnsi="Times New Roman" w:eastAsia="Times New Roman" w:cs="Times New Roman"/>
          <w:noProof w:val="0"/>
          <w:sz w:val="24"/>
          <w:szCs w:val="24"/>
          <w:lang w:val="en-US"/>
        </w:rPr>
      </w:pPr>
      <w:r w:rsidRPr="392151FD" w:rsidR="40880C09">
        <w:rPr>
          <w:rFonts w:ascii="Times New Roman" w:hAnsi="Times New Roman" w:eastAsia="Times New Roman" w:cs="Times New Roman"/>
          <w:b w:val="1"/>
          <w:bCs w:val="1"/>
          <w:strike w:val="0"/>
          <w:dstrike w:val="0"/>
          <w:noProof w:val="0"/>
          <w:sz w:val="24"/>
          <w:szCs w:val="24"/>
          <w:u w:val="single"/>
          <w:lang w:val="en-US"/>
        </w:rPr>
        <w:t>Student Number- 1902737</w:t>
      </w:r>
    </w:p>
    <w:p w:rsidR="40880C09" w:rsidP="392151FD" w:rsidRDefault="40880C09" w14:paraId="279861CC" w14:textId="094DDE17">
      <w:pPr>
        <w:spacing w:after="160" w:line="279" w:lineRule="auto"/>
        <w:rPr>
          <w:rFonts w:ascii="Times New Roman" w:hAnsi="Times New Roman" w:eastAsia="Times New Roman" w:cs="Times New Roman"/>
          <w:noProof w:val="0"/>
          <w:sz w:val="24"/>
          <w:szCs w:val="24"/>
          <w:lang w:val="en-US"/>
        </w:rPr>
      </w:pPr>
      <w:r w:rsidRPr="392151FD" w:rsidR="40880C09">
        <w:rPr>
          <w:rFonts w:ascii="Times New Roman" w:hAnsi="Times New Roman" w:eastAsia="Times New Roman" w:cs="Times New Roman"/>
          <w:b w:val="1"/>
          <w:bCs w:val="1"/>
          <w:strike w:val="0"/>
          <w:dstrike w:val="0"/>
          <w:noProof w:val="0"/>
          <w:sz w:val="24"/>
          <w:szCs w:val="24"/>
          <w:u w:val="single"/>
          <w:lang w:val="en-US"/>
        </w:rPr>
        <w:t>Module- ECAD401</w:t>
      </w:r>
      <w:r w:rsidRPr="392151FD" w:rsidR="66DEC1E5">
        <w:rPr>
          <w:rFonts w:ascii="Times New Roman" w:hAnsi="Times New Roman" w:eastAsia="Times New Roman" w:cs="Times New Roman"/>
          <w:b w:val="1"/>
          <w:bCs w:val="1"/>
          <w:strike w:val="0"/>
          <w:dstrike w:val="0"/>
          <w:noProof w:val="0"/>
          <w:sz w:val="24"/>
          <w:szCs w:val="24"/>
          <w:u w:val="single"/>
          <w:lang w:val="en-US"/>
        </w:rPr>
        <w:t>4</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3120"/>
        <w:gridCol w:w="3120"/>
        <w:gridCol w:w="3120"/>
      </w:tblGrid>
      <w:tr w:rsidR="392151FD" w:rsidTr="392151FD" w14:paraId="794134C9">
        <w:trPr>
          <w:trHeight w:val="300"/>
        </w:trPr>
        <w:tc>
          <w:tcPr>
            <w:tcW w:w="6240" w:type="dxa"/>
            <w:gridSpan w:val="2"/>
            <w:shd w:val="clear" w:color="auto" w:fill="4C94D8" w:themeFill="text2" w:themeFillTint="80"/>
            <w:tcMar>
              <w:left w:w="105" w:type="dxa"/>
              <w:right w:w="105" w:type="dxa"/>
            </w:tcMar>
            <w:vAlign w:val="center"/>
          </w:tcPr>
          <w:p w:rsidR="392151FD" w:rsidP="392151FD" w:rsidRDefault="392151FD" w14:paraId="5E19BD79" w14:textId="1C364764">
            <w:pPr>
              <w:spacing w:line="279" w:lineRule="auto"/>
              <w:ind w:left="4320"/>
              <w:rPr>
                <w:rFonts w:ascii="Times New Roman" w:hAnsi="Times New Roman" w:eastAsia="Times New Roman" w:cs="Times New Roman"/>
                <w:color w:val="000000" w:themeColor="text1" w:themeTint="FF" w:themeShade="FF"/>
                <w:sz w:val="24"/>
                <w:szCs w:val="24"/>
              </w:rPr>
            </w:pPr>
            <w:r w:rsidRPr="392151FD" w:rsidR="392151FD">
              <w:rPr>
                <w:rFonts w:ascii="Times New Roman" w:hAnsi="Times New Roman" w:eastAsia="Times New Roman" w:cs="Times New Roman"/>
                <w:b w:val="1"/>
                <w:bCs w:val="1"/>
                <w:strike w:val="0"/>
                <w:dstrike w:val="0"/>
                <w:color w:val="000000" w:themeColor="text1" w:themeTint="FF" w:themeShade="FF"/>
                <w:sz w:val="24"/>
                <w:szCs w:val="24"/>
                <w:u w:val="single"/>
                <w:lang w:val="en-US"/>
              </w:rPr>
              <w:t>Target</w:t>
            </w:r>
          </w:p>
        </w:tc>
        <w:tc>
          <w:tcPr>
            <w:tcW w:w="3120" w:type="dxa"/>
            <w:shd w:val="clear" w:color="auto" w:fill="4C94D8" w:themeFill="text2" w:themeFillTint="80"/>
            <w:tcMar>
              <w:left w:w="105" w:type="dxa"/>
              <w:right w:w="105" w:type="dxa"/>
            </w:tcMar>
            <w:vAlign w:val="center"/>
          </w:tcPr>
          <w:p w:rsidR="392151FD" w:rsidP="392151FD" w:rsidRDefault="392151FD" w14:paraId="305B4756" w14:textId="4C25BAFD">
            <w:pPr>
              <w:spacing w:line="279" w:lineRule="auto"/>
              <w:rPr>
                <w:rFonts w:ascii="Times New Roman" w:hAnsi="Times New Roman" w:eastAsia="Times New Roman" w:cs="Times New Roman"/>
                <w:color w:val="000000" w:themeColor="text1" w:themeTint="FF" w:themeShade="FF"/>
                <w:sz w:val="24"/>
                <w:szCs w:val="24"/>
              </w:rPr>
            </w:pPr>
            <w:r w:rsidRPr="392151FD" w:rsidR="392151FD">
              <w:rPr>
                <w:rFonts w:ascii="Times New Roman" w:hAnsi="Times New Roman" w:eastAsia="Times New Roman" w:cs="Times New Roman"/>
                <w:b w:val="1"/>
                <w:bCs w:val="1"/>
                <w:strike w:val="0"/>
                <w:dstrike w:val="0"/>
                <w:color w:val="000000" w:themeColor="text1" w:themeTint="FF" w:themeShade="FF"/>
                <w:sz w:val="24"/>
                <w:szCs w:val="24"/>
                <w:u w:val="single"/>
                <w:lang w:val="en-US"/>
              </w:rPr>
              <w:t xml:space="preserve">What I have done in this assignment </w:t>
            </w:r>
          </w:p>
        </w:tc>
      </w:tr>
      <w:tr w:rsidR="392151FD" w:rsidTr="392151FD" w14:paraId="3B2F88D4">
        <w:trPr>
          <w:trHeight w:val="300"/>
        </w:trPr>
        <w:tc>
          <w:tcPr>
            <w:tcW w:w="3120" w:type="dxa"/>
            <w:shd w:val="clear" w:color="auto" w:fill="4C94D8" w:themeFill="text2" w:themeFillTint="80"/>
            <w:tcMar>
              <w:left w:w="105" w:type="dxa"/>
              <w:right w:w="105" w:type="dxa"/>
            </w:tcMar>
            <w:vAlign w:val="center"/>
          </w:tcPr>
          <w:p w:rsidR="392151FD" w:rsidP="392151FD" w:rsidRDefault="392151FD" w14:paraId="092DBE8B" w14:textId="43267B9E">
            <w:pPr>
              <w:spacing w:line="279" w:lineRule="auto"/>
              <w:jc w:val="center"/>
              <w:rPr>
                <w:rFonts w:ascii="Times New Roman" w:hAnsi="Times New Roman" w:eastAsia="Times New Roman" w:cs="Times New Roman"/>
                <w:color w:val="000000" w:themeColor="text1" w:themeTint="FF" w:themeShade="FF"/>
                <w:sz w:val="24"/>
                <w:szCs w:val="24"/>
              </w:rPr>
            </w:pPr>
            <w:r w:rsidRPr="392151FD" w:rsidR="392151FD">
              <w:rPr>
                <w:rFonts w:ascii="Times New Roman" w:hAnsi="Times New Roman" w:eastAsia="Times New Roman" w:cs="Times New Roman"/>
                <w:b w:val="1"/>
                <w:bCs w:val="1"/>
                <w:strike w:val="0"/>
                <w:dstrike w:val="0"/>
                <w:color w:val="000000" w:themeColor="text1" w:themeTint="FF" w:themeShade="FF"/>
                <w:sz w:val="24"/>
                <w:szCs w:val="24"/>
                <w:u w:val="single"/>
                <w:lang w:val="en-US"/>
              </w:rPr>
              <w:t>Target 1</w:t>
            </w:r>
          </w:p>
        </w:tc>
        <w:tc>
          <w:tcPr>
            <w:tcW w:w="3120" w:type="dxa"/>
            <w:shd w:val="clear" w:color="auto" w:fill="DAE9F7" w:themeFill="text2" w:themeFillTint="1A"/>
            <w:tcMar>
              <w:left w:w="105" w:type="dxa"/>
              <w:right w:w="105" w:type="dxa"/>
            </w:tcMar>
            <w:vAlign w:val="center"/>
          </w:tcPr>
          <w:p w:rsidR="6AD67D92" w:rsidP="392151FD" w:rsidRDefault="6AD67D92" w14:paraId="4FAE57AF" w14:textId="373F75E6">
            <w:pPr>
              <w:spacing w:before="210" w:beforeAutospacing="off" w:after="210" w:afterAutospacing="off"/>
              <w:rPr>
                <w:rFonts w:ascii="Roboto" w:hAnsi="Roboto" w:eastAsia="Roboto" w:cs="Roboto"/>
                <w:noProof w:val="0"/>
                <w:color w:val="283041"/>
                <w:sz w:val="21"/>
                <w:szCs w:val="21"/>
                <w:lang w:val="en-US"/>
              </w:rPr>
            </w:pPr>
            <w:r w:rsidRPr="392151FD" w:rsidR="6AD67D92">
              <w:rPr>
                <w:rFonts w:ascii="Roboto" w:hAnsi="Roboto" w:eastAsia="Roboto" w:cs="Roboto"/>
                <w:noProof w:val="0"/>
                <w:color w:val="283041"/>
                <w:sz w:val="21"/>
                <w:szCs w:val="21"/>
                <w:lang w:val="en-US"/>
              </w:rPr>
              <w:t xml:space="preserve">1. Ensure points and arguments you make are supported by references to literature. This is particularly appropriate </w:t>
            </w:r>
            <w:r w:rsidRPr="392151FD" w:rsidR="538B8356">
              <w:rPr>
                <w:rFonts w:ascii="Roboto" w:hAnsi="Roboto" w:eastAsia="Roboto" w:cs="Roboto"/>
                <w:noProof w:val="0"/>
                <w:color w:val="283041"/>
                <w:sz w:val="21"/>
                <w:szCs w:val="21"/>
                <w:lang w:val="en-US"/>
              </w:rPr>
              <w:t>for</w:t>
            </w:r>
            <w:r w:rsidRPr="392151FD" w:rsidR="6AD67D92">
              <w:rPr>
                <w:rFonts w:ascii="Roboto" w:hAnsi="Roboto" w:eastAsia="Roboto" w:cs="Roboto"/>
                <w:noProof w:val="0"/>
                <w:color w:val="283041"/>
                <w:sz w:val="21"/>
                <w:szCs w:val="21"/>
                <w:lang w:val="en-US"/>
              </w:rPr>
              <w:t xml:space="preserve"> the discussion and finding </w:t>
            </w:r>
            <w:r w:rsidRPr="392151FD" w:rsidR="6AD67D92">
              <w:rPr>
                <w:rFonts w:ascii="Roboto" w:hAnsi="Roboto" w:eastAsia="Roboto" w:cs="Roboto"/>
                <w:noProof w:val="0"/>
                <w:color w:val="283041"/>
                <w:sz w:val="21"/>
                <w:szCs w:val="21"/>
                <w:lang w:val="en-US"/>
              </w:rPr>
              <w:t>section..</w:t>
            </w:r>
          </w:p>
        </w:tc>
        <w:tc>
          <w:tcPr>
            <w:tcW w:w="3120" w:type="dxa"/>
            <w:shd w:val="clear" w:color="auto" w:fill="DAE9F7" w:themeFill="text2" w:themeFillTint="1A"/>
            <w:tcMar>
              <w:left w:w="105" w:type="dxa"/>
              <w:right w:w="105" w:type="dxa"/>
            </w:tcMar>
            <w:vAlign w:val="center"/>
          </w:tcPr>
          <w:p w:rsidR="733C28FE" w:rsidP="392151FD" w:rsidRDefault="733C28FE" w14:paraId="583675E0" w14:textId="5A4B04E3">
            <w:pPr>
              <w:spacing w:line="279" w:lineRule="auto"/>
              <w:rPr>
                <w:rFonts w:ascii="Times New Roman" w:hAnsi="Times New Roman" w:eastAsia="Times New Roman" w:cs="Times New Roman"/>
                <w:color w:val="000000" w:themeColor="text1" w:themeTint="FF" w:themeShade="FF"/>
                <w:sz w:val="24"/>
                <w:szCs w:val="24"/>
                <w:lang w:val="en-US"/>
              </w:rPr>
            </w:pPr>
            <w:r w:rsidRPr="392151FD" w:rsidR="733C28FE">
              <w:rPr>
                <w:rFonts w:ascii="Times New Roman" w:hAnsi="Times New Roman" w:eastAsia="Times New Roman" w:cs="Times New Roman"/>
                <w:color w:val="000000" w:themeColor="text1" w:themeTint="FF" w:themeShade="FF"/>
                <w:sz w:val="24"/>
                <w:szCs w:val="24"/>
                <w:lang w:val="en-US"/>
              </w:rPr>
              <w:t xml:space="preserve">Focused on reading appropriate literature that was suitable. </w:t>
            </w:r>
          </w:p>
        </w:tc>
      </w:tr>
      <w:tr w:rsidR="392151FD" w:rsidTr="392151FD" w14:paraId="5FEBCA45">
        <w:trPr>
          <w:trHeight w:val="300"/>
        </w:trPr>
        <w:tc>
          <w:tcPr>
            <w:tcW w:w="3120" w:type="dxa"/>
            <w:shd w:val="clear" w:color="auto" w:fill="4C94D8" w:themeFill="text2" w:themeFillTint="80"/>
            <w:tcMar>
              <w:left w:w="105" w:type="dxa"/>
              <w:right w:w="105" w:type="dxa"/>
            </w:tcMar>
            <w:vAlign w:val="center"/>
          </w:tcPr>
          <w:p w:rsidR="392151FD" w:rsidP="392151FD" w:rsidRDefault="392151FD" w14:paraId="3A622897" w14:textId="45C399BD">
            <w:pPr>
              <w:spacing w:line="279" w:lineRule="auto"/>
              <w:jc w:val="center"/>
              <w:rPr>
                <w:rFonts w:ascii="Times New Roman" w:hAnsi="Times New Roman" w:eastAsia="Times New Roman" w:cs="Times New Roman"/>
                <w:color w:val="000000" w:themeColor="text1" w:themeTint="FF" w:themeShade="FF"/>
                <w:sz w:val="24"/>
                <w:szCs w:val="24"/>
              </w:rPr>
            </w:pPr>
            <w:r w:rsidRPr="392151FD" w:rsidR="392151FD">
              <w:rPr>
                <w:rFonts w:ascii="Times New Roman" w:hAnsi="Times New Roman" w:eastAsia="Times New Roman" w:cs="Times New Roman"/>
                <w:b w:val="1"/>
                <w:bCs w:val="1"/>
                <w:strike w:val="0"/>
                <w:dstrike w:val="0"/>
                <w:color w:val="000000" w:themeColor="text1" w:themeTint="FF" w:themeShade="FF"/>
                <w:sz w:val="24"/>
                <w:szCs w:val="24"/>
                <w:u w:val="single"/>
                <w:lang w:val="en-US"/>
              </w:rPr>
              <w:t>Target 2</w:t>
            </w:r>
          </w:p>
        </w:tc>
        <w:tc>
          <w:tcPr>
            <w:tcW w:w="3120" w:type="dxa"/>
            <w:shd w:val="clear" w:color="auto" w:fill="DAE9F7" w:themeFill="text2" w:themeFillTint="1A"/>
            <w:tcMar>
              <w:left w:w="105" w:type="dxa"/>
              <w:right w:w="105" w:type="dxa"/>
            </w:tcMar>
            <w:vAlign w:val="center"/>
          </w:tcPr>
          <w:p w:rsidR="06D9D26D" w:rsidP="392151FD" w:rsidRDefault="06D9D26D" w14:paraId="00C64F92" w14:textId="50CBBEE2">
            <w:pPr>
              <w:spacing w:before="210" w:beforeAutospacing="off" w:after="210" w:afterAutospacing="off"/>
            </w:pPr>
            <w:r w:rsidRPr="392151FD" w:rsidR="06D9D26D">
              <w:rPr>
                <w:rFonts w:ascii="Roboto" w:hAnsi="Roboto" w:eastAsia="Roboto" w:cs="Roboto"/>
                <w:noProof w:val="0"/>
                <w:color w:val="283041"/>
                <w:sz w:val="21"/>
                <w:szCs w:val="21"/>
                <w:lang w:val="en-US"/>
              </w:rPr>
              <w:t>2. Look for greater criticality in your literature review, where are the debates and why might opposing ideas exist?</w:t>
            </w:r>
          </w:p>
          <w:p w:rsidR="392151FD" w:rsidP="392151FD" w:rsidRDefault="392151FD" w14:paraId="0C94F85E" w14:textId="2CA6248E">
            <w:pPr>
              <w:pStyle w:val="Normal"/>
              <w:spacing w:line="279" w:lineRule="auto"/>
              <w:rPr>
                <w:rFonts w:ascii="Times New Roman" w:hAnsi="Times New Roman" w:eastAsia="Times New Roman" w:cs="Times New Roman"/>
                <w:color w:val="000000" w:themeColor="text1" w:themeTint="FF" w:themeShade="FF"/>
                <w:sz w:val="24"/>
                <w:szCs w:val="24"/>
                <w:lang w:val="en-US"/>
              </w:rPr>
            </w:pPr>
          </w:p>
        </w:tc>
        <w:tc>
          <w:tcPr>
            <w:tcW w:w="3120" w:type="dxa"/>
            <w:shd w:val="clear" w:color="auto" w:fill="DAE9F7" w:themeFill="text2" w:themeFillTint="1A"/>
            <w:tcMar>
              <w:left w:w="105" w:type="dxa"/>
              <w:right w:w="105" w:type="dxa"/>
            </w:tcMar>
            <w:vAlign w:val="center"/>
          </w:tcPr>
          <w:p w:rsidR="58B39344" w:rsidP="392151FD" w:rsidRDefault="58B39344" w14:paraId="4E6114F6" w14:textId="0C9B163F">
            <w:pPr>
              <w:spacing w:line="279" w:lineRule="auto"/>
              <w:rPr>
                <w:rFonts w:ascii="Times New Roman" w:hAnsi="Times New Roman" w:eastAsia="Times New Roman" w:cs="Times New Roman"/>
                <w:color w:val="000000" w:themeColor="text1" w:themeTint="FF" w:themeShade="FF"/>
                <w:sz w:val="24"/>
                <w:szCs w:val="24"/>
                <w:lang w:val="en-US"/>
              </w:rPr>
            </w:pPr>
            <w:r w:rsidRPr="392151FD" w:rsidR="58B39344">
              <w:rPr>
                <w:rFonts w:ascii="Times New Roman" w:hAnsi="Times New Roman" w:eastAsia="Times New Roman" w:cs="Times New Roman"/>
                <w:color w:val="000000" w:themeColor="text1" w:themeTint="FF" w:themeShade="FF"/>
                <w:sz w:val="24"/>
                <w:szCs w:val="24"/>
                <w:lang w:val="en-US"/>
              </w:rPr>
              <w:t>Gave</w:t>
            </w:r>
            <w:r w:rsidRPr="392151FD" w:rsidR="58B39344">
              <w:rPr>
                <w:rFonts w:ascii="Times New Roman" w:hAnsi="Times New Roman" w:eastAsia="Times New Roman" w:cs="Times New Roman"/>
                <w:color w:val="000000" w:themeColor="text1" w:themeTint="FF" w:themeShade="FF"/>
                <w:sz w:val="24"/>
                <w:szCs w:val="24"/>
                <w:lang w:val="en-US"/>
              </w:rPr>
              <w:t xml:space="preserve"> examples of </w:t>
            </w:r>
            <w:r w:rsidRPr="392151FD" w:rsidR="58B39344">
              <w:rPr>
                <w:rFonts w:ascii="Times New Roman" w:hAnsi="Times New Roman" w:eastAsia="Times New Roman" w:cs="Times New Roman"/>
                <w:color w:val="000000" w:themeColor="text1" w:themeTint="FF" w:themeShade="FF"/>
                <w:sz w:val="24"/>
                <w:szCs w:val="24"/>
                <w:lang w:val="en-US"/>
              </w:rPr>
              <w:t>opportunities</w:t>
            </w:r>
            <w:r w:rsidRPr="392151FD" w:rsidR="58B39344">
              <w:rPr>
                <w:rFonts w:ascii="Times New Roman" w:hAnsi="Times New Roman" w:eastAsia="Times New Roman" w:cs="Times New Roman"/>
                <w:color w:val="000000" w:themeColor="text1" w:themeTint="FF" w:themeShade="FF"/>
                <w:sz w:val="24"/>
                <w:szCs w:val="24"/>
                <w:lang w:val="en-US"/>
              </w:rPr>
              <w:t xml:space="preserve"> and challenges. </w:t>
            </w:r>
          </w:p>
        </w:tc>
      </w:tr>
    </w:tbl>
    <w:p w:rsidR="392151FD" w:rsidP="392151FD" w:rsidRDefault="392151FD" w14:paraId="3BF4D699" w14:textId="24E80CC7">
      <w:pPr>
        <w:pStyle w:val="Normal"/>
        <w:rPr>
          <w:rFonts w:ascii="Times New Roman" w:hAnsi="Times New Roman" w:eastAsia="Times New Roman" w:cs="Times New Roman"/>
        </w:rPr>
      </w:pPr>
    </w:p>
    <w:p w:rsidR="5B76D9DA" w:rsidP="392151FD" w:rsidRDefault="5B76D9DA" w14:paraId="068843CD" w14:textId="3F836B31">
      <w:pPr>
        <w:pStyle w:val="Normal"/>
        <w:rPr>
          <w:rFonts w:ascii="Times New Roman" w:hAnsi="Times New Roman" w:eastAsia="Times New Roman" w:cs="Times New Roman"/>
          <w:b w:val="1"/>
          <w:bCs w:val="1"/>
          <w:u w:val="single"/>
        </w:rPr>
      </w:pPr>
      <w:r w:rsidRPr="392151FD" w:rsidR="5B76D9DA">
        <w:rPr>
          <w:rFonts w:ascii="Times New Roman" w:hAnsi="Times New Roman" w:eastAsia="Times New Roman" w:cs="Times New Roman"/>
          <w:b w:val="1"/>
          <w:bCs w:val="1"/>
          <w:u w:val="single"/>
        </w:rPr>
        <w:t xml:space="preserve">Demonstrate how cross- curricular teaching and learning can influence in-depth skills and understanding. </w:t>
      </w:r>
    </w:p>
    <w:p w:rsidR="568F801C" w:rsidP="392151FD" w:rsidRDefault="568F801C" w14:paraId="2AEB7ABE" w14:textId="7360651F">
      <w:pPr>
        <w:pStyle w:val="Normal"/>
        <w:rPr>
          <w:rFonts w:ascii="Times New Roman" w:hAnsi="Times New Roman" w:eastAsia="Times New Roman" w:cs="Times New Roman"/>
          <w:b w:val="1"/>
          <w:bCs w:val="1"/>
          <w:u w:val="single"/>
        </w:rPr>
      </w:pPr>
      <w:r w:rsidRPr="392151FD" w:rsidR="568F801C">
        <w:rPr>
          <w:rFonts w:ascii="Times New Roman" w:hAnsi="Times New Roman" w:eastAsia="Times New Roman" w:cs="Times New Roman"/>
          <w:b w:val="1"/>
          <w:bCs w:val="1"/>
          <w:u w:val="single"/>
        </w:rPr>
        <w:t>Introduction</w:t>
      </w:r>
    </w:p>
    <w:p w:rsidR="74D1D8D8" w:rsidP="392151FD" w:rsidRDefault="74D1D8D8" w14:paraId="28C408E2" w14:textId="7115D5FD">
      <w:pPr>
        <w:pStyle w:val="Normal"/>
        <w:rPr>
          <w:rFonts w:ascii="Times New Roman" w:hAnsi="Times New Roman" w:eastAsia="Times New Roman" w:cs="Times New Roman"/>
        </w:rPr>
      </w:pPr>
      <w:r w:rsidRPr="392151FD" w:rsidR="74D1D8D8">
        <w:rPr>
          <w:rFonts w:ascii="Times New Roman" w:hAnsi="Times New Roman" w:eastAsia="Times New Roman" w:cs="Times New Roman"/>
        </w:rPr>
        <w:t xml:space="preserve">The curriculum changes in Wales education system </w:t>
      </w:r>
      <w:r w:rsidRPr="392151FD" w:rsidR="1C8DA392">
        <w:rPr>
          <w:rFonts w:ascii="Times New Roman" w:hAnsi="Times New Roman" w:eastAsia="Times New Roman" w:cs="Times New Roman"/>
        </w:rPr>
        <w:t>have</w:t>
      </w:r>
      <w:r w:rsidRPr="392151FD" w:rsidR="74D1D8D8">
        <w:rPr>
          <w:rFonts w:ascii="Times New Roman" w:hAnsi="Times New Roman" w:eastAsia="Times New Roman" w:cs="Times New Roman"/>
        </w:rPr>
        <w:t xml:space="preserve"> seen dramatic changes over the last number of years. </w:t>
      </w:r>
      <w:r w:rsidRPr="392151FD" w:rsidR="1F090C6C">
        <w:rPr>
          <w:rFonts w:ascii="Times New Roman" w:hAnsi="Times New Roman" w:eastAsia="Times New Roman" w:cs="Times New Roman"/>
        </w:rPr>
        <w:t xml:space="preserve">Shifting from a </w:t>
      </w:r>
      <w:r w:rsidRPr="392151FD" w:rsidR="6D28C4DD">
        <w:rPr>
          <w:rFonts w:ascii="Times New Roman" w:hAnsi="Times New Roman" w:eastAsia="Times New Roman" w:cs="Times New Roman"/>
        </w:rPr>
        <w:t>teacher-led</w:t>
      </w:r>
      <w:r w:rsidRPr="392151FD" w:rsidR="1F090C6C">
        <w:rPr>
          <w:rFonts w:ascii="Times New Roman" w:hAnsi="Times New Roman" w:eastAsia="Times New Roman" w:cs="Times New Roman"/>
        </w:rPr>
        <w:t xml:space="preserve"> curriculum, the Welsh Government has proposed that the child should be at the </w:t>
      </w:r>
      <w:r w:rsidRPr="392151FD" w:rsidR="662CD3B5">
        <w:rPr>
          <w:rFonts w:ascii="Times New Roman" w:hAnsi="Times New Roman" w:eastAsia="Times New Roman" w:cs="Times New Roman"/>
        </w:rPr>
        <w:t>center</w:t>
      </w:r>
      <w:r w:rsidRPr="392151FD" w:rsidR="1F090C6C">
        <w:rPr>
          <w:rFonts w:ascii="Times New Roman" w:hAnsi="Times New Roman" w:eastAsia="Times New Roman" w:cs="Times New Roman"/>
        </w:rPr>
        <w:t xml:space="preserve"> of their own learning and has outlined ways this can be achieved. </w:t>
      </w:r>
      <w:r w:rsidRPr="392151FD" w:rsidR="2C984D72">
        <w:rPr>
          <w:rFonts w:ascii="Times New Roman" w:hAnsi="Times New Roman" w:eastAsia="Times New Roman" w:cs="Times New Roman"/>
        </w:rPr>
        <w:t>What this suggests is that the ways in teaching and learning occurs</w:t>
      </w:r>
      <w:r w:rsidRPr="392151FD" w:rsidR="52B9154E">
        <w:rPr>
          <w:rFonts w:ascii="Times New Roman" w:hAnsi="Times New Roman" w:eastAsia="Times New Roman" w:cs="Times New Roman"/>
        </w:rPr>
        <w:t xml:space="preserve"> offers for holistic learning. Shifting from a more subject based, the new curriculum for Wales sees Areas </w:t>
      </w:r>
      <w:r w:rsidRPr="392151FD" w:rsidR="7485DDFF">
        <w:rPr>
          <w:rFonts w:ascii="Times New Roman" w:hAnsi="Times New Roman" w:eastAsia="Times New Roman" w:cs="Times New Roman"/>
        </w:rPr>
        <w:t>of</w:t>
      </w:r>
      <w:r w:rsidRPr="392151FD" w:rsidR="52B9154E">
        <w:rPr>
          <w:rFonts w:ascii="Times New Roman" w:hAnsi="Times New Roman" w:eastAsia="Times New Roman" w:cs="Times New Roman"/>
        </w:rPr>
        <w:t xml:space="preserve"> lea</w:t>
      </w:r>
      <w:r w:rsidRPr="392151FD" w:rsidR="2837CCA4">
        <w:rPr>
          <w:rFonts w:ascii="Times New Roman" w:hAnsi="Times New Roman" w:eastAsia="Times New Roman" w:cs="Times New Roman"/>
        </w:rPr>
        <w:t>rnin</w:t>
      </w:r>
      <w:r w:rsidRPr="392151FD" w:rsidR="4A167E99">
        <w:rPr>
          <w:rFonts w:ascii="Times New Roman" w:hAnsi="Times New Roman" w:eastAsia="Times New Roman" w:cs="Times New Roman"/>
        </w:rPr>
        <w:t xml:space="preserve">g introduced where opportunities are given for cross curricular </w:t>
      </w:r>
      <w:r w:rsidRPr="392151FD" w:rsidR="7C7E3FB4">
        <w:rPr>
          <w:rFonts w:ascii="Times New Roman" w:hAnsi="Times New Roman" w:eastAsia="Times New Roman" w:cs="Times New Roman"/>
        </w:rPr>
        <w:t>skills to be developed</w:t>
      </w:r>
      <w:r w:rsidRPr="392151FD" w:rsidR="6C5E51A5">
        <w:rPr>
          <w:rFonts w:ascii="Times New Roman" w:hAnsi="Times New Roman" w:eastAsia="Times New Roman" w:cs="Times New Roman"/>
        </w:rPr>
        <w:t xml:space="preserve"> (Welsh Government, 2020). </w:t>
      </w:r>
      <w:r w:rsidRPr="392151FD" w:rsidR="010B9006">
        <w:rPr>
          <w:rFonts w:ascii="Times New Roman" w:hAnsi="Times New Roman" w:eastAsia="Times New Roman" w:cs="Times New Roman"/>
        </w:rPr>
        <w:t xml:space="preserve">A cross curricular approach is when teachers and practitioners link disciplines of learning that </w:t>
      </w:r>
      <w:r w:rsidRPr="392151FD" w:rsidR="054726F0">
        <w:rPr>
          <w:rFonts w:ascii="Times New Roman" w:hAnsi="Times New Roman" w:eastAsia="Times New Roman" w:cs="Times New Roman"/>
        </w:rPr>
        <w:t xml:space="preserve">solve real life situations through developing key skills and competences (Barnes, 2015). </w:t>
      </w:r>
    </w:p>
    <w:p w:rsidR="6C5E51A5" w:rsidP="392151FD" w:rsidRDefault="6C5E51A5" w14:paraId="67A0FEF2" w14:textId="7BA354A7">
      <w:pPr>
        <w:pStyle w:val="Normal"/>
        <w:rPr>
          <w:rFonts w:ascii="Times New Roman" w:hAnsi="Times New Roman" w:eastAsia="Times New Roman" w:cs="Times New Roman"/>
        </w:rPr>
      </w:pPr>
      <w:r w:rsidRPr="392151FD" w:rsidR="6C5E51A5">
        <w:rPr>
          <w:rFonts w:ascii="Times New Roman" w:hAnsi="Times New Roman" w:eastAsia="Times New Roman" w:cs="Times New Roman"/>
        </w:rPr>
        <w:t xml:space="preserve">According to the Welsh Government (2020) </w:t>
      </w:r>
      <w:r w:rsidRPr="392151FD" w:rsidR="58427238">
        <w:rPr>
          <w:rFonts w:ascii="Times New Roman" w:hAnsi="Times New Roman" w:eastAsia="Times New Roman" w:cs="Times New Roman"/>
        </w:rPr>
        <w:t xml:space="preserve">teachers and practitioners </w:t>
      </w:r>
      <w:r w:rsidRPr="392151FD" w:rsidR="2B9A300D">
        <w:rPr>
          <w:rFonts w:ascii="Times New Roman" w:hAnsi="Times New Roman" w:eastAsia="Times New Roman" w:cs="Times New Roman"/>
        </w:rPr>
        <w:t xml:space="preserve">have </w:t>
      </w:r>
      <w:r w:rsidRPr="392151FD" w:rsidR="2B9A300D">
        <w:rPr>
          <w:rFonts w:ascii="Times New Roman" w:hAnsi="Times New Roman" w:eastAsia="Times New Roman" w:cs="Times New Roman"/>
        </w:rPr>
        <w:t>an important role</w:t>
      </w:r>
      <w:r w:rsidRPr="392151FD" w:rsidR="2B9A300D">
        <w:rPr>
          <w:rFonts w:ascii="Times New Roman" w:hAnsi="Times New Roman" w:eastAsia="Times New Roman" w:cs="Times New Roman"/>
        </w:rPr>
        <w:t xml:space="preserve"> in promoting opportunities </w:t>
      </w:r>
      <w:r w:rsidRPr="392151FD" w:rsidR="58EB345E">
        <w:rPr>
          <w:rFonts w:ascii="Times New Roman" w:hAnsi="Times New Roman" w:eastAsia="Times New Roman" w:cs="Times New Roman"/>
        </w:rPr>
        <w:t>for cross-curricular skills to be developed</w:t>
      </w:r>
      <w:r w:rsidRPr="392151FD" w:rsidR="183D1D34">
        <w:rPr>
          <w:rFonts w:ascii="Times New Roman" w:hAnsi="Times New Roman" w:eastAsia="Times New Roman" w:cs="Times New Roman"/>
        </w:rPr>
        <w:t xml:space="preserve">. </w:t>
      </w:r>
      <w:r w:rsidRPr="392151FD" w:rsidR="51E45CFD">
        <w:rPr>
          <w:rFonts w:ascii="Times New Roman" w:hAnsi="Times New Roman" w:eastAsia="Times New Roman" w:cs="Times New Roman"/>
        </w:rPr>
        <w:t xml:space="preserve">The integration of literacy, </w:t>
      </w:r>
      <w:r w:rsidRPr="392151FD" w:rsidR="51E45CFD">
        <w:rPr>
          <w:rFonts w:ascii="Times New Roman" w:hAnsi="Times New Roman" w:eastAsia="Times New Roman" w:cs="Times New Roman"/>
        </w:rPr>
        <w:t>numeracy</w:t>
      </w:r>
      <w:r w:rsidRPr="392151FD" w:rsidR="51E45CFD">
        <w:rPr>
          <w:rFonts w:ascii="Times New Roman" w:hAnsi="Times New Roman" w:eastAsia="Times New Roman" w:cs="Times New Roman"/>
        </w:rPr>
        <w:t xml:space="preserve"> and digital competence to </w:t>
      </w:r>
      <w:r w:rsidRPr="392151FD" w:rsidR="51E45CFD">
        <w:rPr>
          <w:rFonts w:ascii="Times New Roman" w:hAnsi="Times New Roman" w:eastAsia="Times New Roman" w:cs="Times New Roman"/>
        </w:rPr>
        <w:t>assist</w:t>
      </w:r>
      <w:r w:rsidRPr="392151FD" w:rsidR="51E45CFD">
        <w:rPr>
          <w:rFonts w:ascii="Times New Roman" w:hAnsi="Times New Roman" w:eastAsia="Times New Roman" w:cs="Times New Roman"/>
        </w:rPr>
        <w:t xml:space="preserve"> and support the areas of learning and experience is said to </w:t>
      </w:r>
      <w:r w:rsidRPr="392151FD" w:rsidR="51E45CFD">
        <w:rPr>
          <w:rFonts w:ascii="Times New Roman" w:hAnsi="Times New Roman" w:eastAsia="Times New Roman" w:cs="Times New Roman"/>
        </w:rPr>
        <w:t>provide valuable oppo</w:t>
      </w:r>
      <w:r w:rsidRPr="392151FD" w:rsidR="5FA34362">
        <w:rPr>
          <w:rFonts w:ascii="Times New Roman" w:hAnsi="Times New Roman" w:eastAsia="Times New Roman" w:cs="Times New Roman"/>
        </w:rPr>
        <w:t>rtunities for learners</w:t>
      </w:r>
      <w:r w:rsidRPr="392151FD" w:rsidR="5FA34362">
        <w:rPr>
          <w:rFonts w:ascii="Times New Roman" w:hAnsi="Times New Roman" w:eastAsia="Times New Roman" w:cs="Times New Roman"/>
        </w:rPr>
        <w:t xml:space="preserve"> to learn holistically and gain skills relevant for authentic contexts and in class </w:t>
      </w:r>
      <w:r w:rsidRPr="392151FD" w:rsidR="35C7C7C3">
        <w:rPr>
          <w:rFonts w:ascii="Times New Roman" w:hAnsi="Times New Roman" w:eastAsia="Times New Roman" w:cs="Times New Roman"/>
        </w:rPr>
        <w:t>development</w:t>
      </w:r>
      <w:r w:rsidRPr="392151FD" w:rsidR="35C7C7C3">
        <w:rPr>
          <w:rFonts w:ascii="Times New Roman" w:hAnsi="Times New Roman" w:eastAsia="Times New Roman" w:cs="Times New Roman"/>
        </w:rPr>
        <w:t xml:space="preserve">. </w:t>
      </w:r>
      <w:r w:rsidRPr="392151FD" w:rsidR="39BECA12">
        <w:rPr>
          <w:rFonts w:ascii="Times New Roman" w:hAnsi="Times New Roman" w:eastAsia="Times New Roman" w:cs="Times New Roman"/>
        </w:rPr>
        <w:t xml:space="preserve"> </w:t>
      </w:r>
      <w:r w:rsidRPr="392151FD" w:rsidR="136D490F">
        <w:rPr>
          <w:rFonts w:ascii="Times New Roman" w:hAnsi="Times New Roman" w:eastAsia="Times New Roman" w:cs="Times New Roman"/>
        </w:rPr>
        <w:t xml:space="preserve">The introduction of cross curricular skills within the new curriculum for Wales (2020) </w:t>
      </w:r>
      <w:r w:rsidRPr="392151FD" w:rsidR="02E05FCE">
        <w:rPr>
          <w:rFonts w:ascii="Times New Roman" w:hAnsi="Times New Roman" w:eastAsia="Times New Roman" w:cs="Times New Roman"/>
        </w:rPr>
        <w:t xml:space="preserve">provides </w:t>
      </w:r>
      <w:r w:rsidRPr="392151FD" w:rsidR="5C53A287">
        <w:rPr>
          <w:rFonts w:ascii="Times New Roman" w:hAnsi="Times New Roman" w:eastAsia="Times New Roman" w:cs="Times New Roman"/>
        </w:rPr>
        <w:t>opportunities</w:t>
      </w:r>
      <w:r w:rsidRPr="392151FD" w:rsidR="02E05FCE">
        <w:rPr>
          <w:rFonts w:ascii="Times New Roman" w:hAnsi="Times New Roman" w:eastAsia="Times New Roman" w:cs="Times New Roman"/>
        </w:rPr>
        <w:t xml:space="preserve"> for increased learning but also </w:t>
      </w:r>
      <w:r w:rsidRPr="392151FD" w:rsidR="6B2D86D8">
        <w:rPr>
          <w:rFonts w:ascii="Times New Roman" w:hAnsi="Times New Roman" w:eastAsia="Times New Roman" w:cs="Times New Roman"/>
        </w:rPr>
        <w:t>raises</w:t>
      </w:r>
      <w:r w:rsidRPr="392151FD" w:rsidR="02E05FCE">
        <w:rPr>
          <w:rFonts w:ascii="Times New Roman" w:hAnsi="Times New Roman" w:eastAsia="Times New Roman" w:cs="Times New Roman"/>
        </w:rPr>
        <w:t xml:space="preserve"> challenges that could hinder learning.</w:t>
      </w:r>
    </w:p>
    <w:p w:rsidR="19B63075" w:rsidP="392151FD" w:rsidRDefault="19B63075" w14:paraId="4C86999F" w14:textId="3938CE36">
      <w:pPr>
        <w:pStyle w:val="Normal"/>
        <w:rPr>
          <w:rFonts w:ascii="Times New Roman" w:hAnsi="Times New Roman" w:eastAsia="Times New Roman" w:cs="Times New Roman"/>
        </w:rPr>
      </w:pPr>
      <w:r w:rsidRPr="392151FD" w:rsidR="19B63075">
        <w:rPr>
          <w:rFonts w:ascii="Times New Roman" w:hAnsi="Times New Roman" w:eastAsia="Times New Roman" w:cs="Times New Roman"/>
        </w:rPr>
        <w:t>Cotic</w:t>
      </w:r>
      <w:r w:rsidRPr="392151FD" w:rsidR="19B63075">
        <w:rPr>
          <w:rFonts w:ascii="Times New Roman" w:hAnsi="Times New Roman" w:eastAsia="Times New Roman" w:cs="Times New Roman"/>
        </w:rPr>
        <w:t xml:space="preserve"> et al</w:t>
      </w:r>
      <w:r w:rsidRPr="392151FD" w:rsidR="3F59B380">
        <w:rPr>
          <w:rFonts w:ascii="Times New Roman" w:hAnsi="Times New Roman" w:eastAsia="Times New Roman" w:cs="Times New Roman"/>
        </w:rPr>
        <w:t xml:space="preserve"> (20</w:t>
      </w:r>
      <w:r w:rsidRPr="392151FD" w:rsidR="2F8ABC64">
        <w:rPr>
          <w:rFonts w:ascii="Times New Roman" w:hAnsi="Times New Roman" w:eastAsia="Times New Roman" w:cs="Times New Roman"/>
        </w:rPr>
        <w:t>21</w:t>
      </w:r>
      <w:r w:rsidRPr="392151FD" w:rsidR="3F59B380">
        <w:rPr>
          <w:rFonts w:ascii="Times New Roman" w:hAnsi="Times New Roman" w:eastAsia="Times New Roman" w:cs="Times New Roman"/>
        </w:rPr>
        <w:t xml:space="preserve">) states that making cross curricular links is a good example of holistic learning where learners can view </w:t>
      </w:r>
      <w:r w:rsidRPr="392151FD" w:rsidR="5CBC84D9">
        <w:rPr>
          <w:rFonts w:ascii="Times New Roman" w:hAnsi="Times New Roman" w:eastAsia="Times New Roman" w:cs="Times New Roman"/>
        </w:rPr>
        <w:t>the connection between real life authentic contexts and school-based le</w:t>
      </w:r>
      <w:r w:rsidRPr="392151FD" w:rsidR="584F0DE0">
        <w:rPr>
          <w:rFonts w:ascii="Times New Roman" w:hAnsi="Times New Roman" w:eastAsia="Times New Roman" w:cs="Times New Roman"/>
        </w:rPr>
        <w:t>arning</w:t>
      </w:r>
      <w:r w:rsidRPr="392151FD" w:rsidR="5CBC84D9">
        <w:rPr>
          <w:rFonts w:ascii="Times New Roman" w:hAnsi="Times New Roman" w:eastAsia="Times New Roman" w:cs="Times New Roman"/>
        </w:rPr>
        <w:t>.</w:t>
      </w:r>
      <w:r w:rsidRPr="392151FD" w:rsidR="21D8550D">
        <w:rPr>
          <w:rFonts w:ascii="Times New Roman" w:hAnsi="Times New Roman" w:eastAsia="Times New Roman" w:cs="Times New Roman"/>
        </w:rPr>
        <w:t xml:space="preserve"> Furthermore, providing opportunities like this increases the actual quality of learning and the </w:t>
      </w:r>
      <w:r w:rsidRPr="392151FD" w:rsidR="4129B2F5">
        <w:rPr>
          <w:rFonts w:ascii="Times New Roman" w:hAnsi="Times New Roman" w:eastAsia="Times New Roman" w:cs="Times New Roman"/>
        </w:rPr>
        <w:t xml:space="preserve">education the children receive </w:t>
      </w:r>
      <w:r w:rsidRPr="392151FD" w:rsidR="03A89129">
        <w:rPr>
          <w:rFonts w:ascii="Times New Roman" w:hAnsi="Times New Roman" w:eastAsia="Times New Roman" w:cs="Times New Roman"/>
        </w:rPr>
        <w:t>through enabling learners to have increased understanding and knowl</w:t>
      </w:r>
      <w:r w:rsidRPr="392151FD" w:rsidR="45C0B8B8">
        <w:rPr>
          <w:rFonts w:ascii="Times New Roman" w:hAnsi="Times New Roman" w:eastAsia="Times New Roman" w:cs="Times New Roman"/>
        </w:rPr>
        <w:t xml:space="preserve">edge for lifelong learning </w:t>
      </w:r>
      <w:r w:rsidRPr="392151FD" w:rsidR="45C0B8B8">
        <w:rPr>
          <w:rFonts w:ascii="Times New Roman" w:hAnsi="Times New Roman" w:eastAsia="Times New Roman" w:cs="Times New Roman"/>
        </w:rPr>
        <w:t>that’s</w:t>
      </w:r>
      <w:r w:rsidRPr="392151FD" w:rsidR="45C0B8B8">
        <w:rPr>
          <w:rFonts w:ascii="Times New Roman" w:hAnsi="Times New Roman" w:eastAsia="Times New Roman" w:cs="Times New Roman"/>
        </w:rPr>
        <w:t xml:space="preserve"> </w:t>
      </w:r>
      <w:r w:rsidRPr="392151FD" w:rsidR="7070BAE5">
        <w:rPr>
          <w:rFonts w:ascii="Times New Roman" w:hAnsi="Times New Roman" w:eastAsia="Times New Roman" w:cs="Times New Roman"/>
        </w:rPr>
        <w:t>achievable</w:t>
      </w:r>
      <w:r w:rsidRPr="392151FD" w:rsidR="45C0B8B8">
        <w:rPr>
          <w:rFonts w:ascii="Times New Roman" w:hAnsi="Times New Roman" w:eastAsia="Times New Roman" w:cs="Times New Roman"/>
        </w:rPr>
        <w:t xml:space="preserve"> and </w:t>
      </w:r>
      <w:r w:rsidRPr="392151FD" w:rsidR="54CF0B73">
        <w:rPr>
          <w:rFonts w:ascii="Times New Roman" w:hAnsi="Times New Roman" w:eastAsia="Times New Roman" w:cs="Times New Roman"/>
        </w:rPr>
        <w:t>sustainable</w:t>
      </w:r>
      <w:r w:rsidRPr="392151FD" w:rsidR="45C0B8B8">
        <w:rPr>
          <w:rFonts w:ascii="Times New Roman" w:hAnsi="Times New Roman" w:eastAsia="Times New Roman" w:cs="Times New Roman"/>
        </w:rPr>
        <w:t xml:space="preserve">. </w:t>
      </w:r>
      <w:r w:rsidRPr="392151FD" w:rsidR="4FD0A856">
        <w:rPr>
          <w:rFonts w:ascii="Times New Roman" w:hAnsi="Times New Roman" w:eastAsia="Times New Roman" w:cs="Times New Roman"/>
        </w:rPr>
        <w:t xml:space="preserve">When teachers </w:t>
      </w:r>
      <w:r w:rsidRPr="392151FD" w:rsidR="4FD0A856">
        <w:rPr>
          <w:rFonts w:ascii="Times New Roman" w:hAnsi="Times New Roman" w:eastAsia="Times New Roman" w:cs="Times New Roman"/>
        </w:rPr>
        <w:t>attempt</w:t>
      </w:r>
      <w:r w:rsidRPr="392151FD" w:rsidR="4FD0A856">
        <w:rPr>
          <w:rFonts w:ascii="Times New Roman" w:hAnsi="Times New Roman" w:eastAsia="Times New Roman" w:cs="Times New Roman"/>
        </w:rPr>
        <w:t xml:space="preserve"> to adopt a cross curricular approach when teaching a </w:t>
      </w:r>
      <w:r w:rsidRPr="392151FD" w:rsidR="2BD4528F">
        <w:rPr>
          <w:rFonts w:ascii="Times New Roman" w:hAnsi="Times New Roman" w:eastAsia="Times New Roman" w:cs="Times New Roman"/>
        </w:rPr>
        <w:t>lesson,</w:t>
      </w:r>
      <w:r w:rsidRPr="392151FD" w:rsidR="4FD0A856">
        <w:rPr>
          <w:rFonts w:ascii="Times New Roman" w:hAnsi="Times New Roman" w:eastAsia="Times New Roman" w:cs="Times New Roman"/>
        </w:rPr>
        <w:t xml:space="preserve"> </w:t>
      </w:r>
      <w:r w:rsidRPr="392151FD" w:rsidR="4FD0A856">
        <w:rPr>
          <w:rFonts w:ascii="Times New Roman" w:hAnsi="Times New Roman" w:eastAsia="Times New Roman" w:cs="Times New Roman"/>
        </w:rPr>
        <w:t>it’s</w:t>
      </w:r>
      <w:r w:rsidRPr="392151FD" w:rsidR="4FD0A856">
        <w:rPr>
          <w:rFonts w:ascii="Times New Roman" w:hAnsi="Times New Roman" w:eastAsia="Times New Roman" w:cs="Times New Roman"/>
        </w:rPr>
        <w:t xml:space="preserve"> important that they relate to eac</w:t>
      </w:r>
      <w:r w:rsidRPr="392151FD" w:rsidR="50BC287E">
        <w:rPr>
          <w:rFonts w:ascii="Times New Roman" w:hAnsi="Times New Roman" w:eastAsia="Times New Roman" w:cs="Times New Roman"/>
        </w:rPr>
        <w:t xml:space="preserve">h other and can provide benefits to each other. </w:t>
      </w:r>
      <w:r w:rsidRPr="392151FD" w:rsidR="3BB2B729">
        <w:rPr>
          <w:rFonts w:ascii="Times New Roman" w:hAnsi="Times New Roman" w:eastAsia="Times New Roman" w:cs="Times New Roman"/>
        </w:rPr>
        <w:t>To add to this (</w:t>
      </w:r>
      <w:r w:rsidRPr="392151FD" w:rsidR="253C8C9E">
        <w:rPr>
          <w:rFonts w:ascii="Times New Roman" w:hAnsi="Times New Roman" w:eastAsia="Times New Roman" w:cs="Times New Roman"/>
        </w:rPr>
        <w:t>Costley, 2015</w:t>
      </w:r>
      <w:r w:rsidRPr="392151FD" w:rsidR="3BB2B729">
        <w:rPr>
          <w:rFonts w:ascii="Times New Roman" w:hAnsi="Times New Roman" w:eastAsia="Times New Roman" w:cs="Times New Roman"/>
        </w:rPr>
        <w:t xml:space="preserve">) </w:t>
      </w:r>
      <w:r w:rsidRPr="392151FD" w:rsidR="3BB2B729">
        <w:rPr>
          <w:rFonts w:ascii="Times New Roman" w:hAnsi="Times New Roman" w:eastAsia="Times New Roman" w:cs="Times New Roman"/>
        </w:rPr>
        <w:t>emphasises</w:t>
      </w:r>
      <w:r w:rsidRPr="392151FD" w:rsidR="3BB2B729">
        <w:rPr>
          <w:rFonts w:ascii="Times New Roman" w:hAnsi="Times New Roman" w:eastAsia="Times New Roman" w:cs="Times New Roman"/>
        </w:rPr>
        <w:t xml:space="preserve"> the benefits of </w:t>
      </w:r>
      <w:r w:rsidRPr="392151FD" w:rsidR="7EA916A4">
        <w:rPr>
          <w:rFonts w:ascii="Times New Roman" w:hAnsi="Times New Roman" w:eastAsia="Times New Roman" w:cs="Times New Roman"/>
        </w:rPr>
        <w:t>cross</w:t>
      </w:r>
      <w:r w:rsidRPr="392151FD" w:rsidR="3BB2B729">
        <w:rPr>
          <w:rFonts w:ascii="Times New Roman" w:hAnsi="Times New Roman" w:eastAsia="Times New Roman" w:cs="Times New Roman"/>
        </w:rPr>
        <w:t xml:space="preserve"> curricular skills being developed by saying that it can p</w:t>
      </w:r>
      <w:r w:rsidRPr="392151FD" w:rsidR="37EC3284">
        <w:rPr>
          <w:rFonts w:ascii="Times New Roman" w:hAnsi="Times New Roman" w:eastAsia="Times New Roman" w:cs="Times New Roman"/>
        </w:rPr>
        <w:t xml:space="preserve">romote creativity where learners are able to view the work from </w:t>
      </w:r>
      <w:r w:rsidRPr="392151FD" w:rsidR="440EC81F">
        <w:rPr>
          <w:rFonts w:ascii="Times New Roman" w:hAnsi="Times New Roman" w:eastAsia="Times New Roman" w:cs="Times New Roman"/>
        </w:rPr>
        <w:t>several</w:t>
      </w:r>
      <w:r w:rsidRPr="392151FD" w:rsidR="37EC3284">
        <w:rPr>
          <w:rFonts w:ascii="Times New Roman" w:hAnsi="Times New Roman" w:eastAsia="Times New Roman" w:cs="Times New Roman"/>
        </w:rPr>
        <w:t xml:space="preserve"> different perspectives and </w:t>
      </w:r>
      <w:r w:rsidRPr="392151FD" w:rsidR="32751BFD">
        <w:rPr>
          <w:rFonts w:ascii="Times New Roman" w:hAnsi="Times New Roman" w:eastAsia="Times New Roman" w:cs="Times New Roman"/>
        </w:rPr>
        <w:t>come up with</w:t>
      </w:r>
      <w:r w:rsidRPr="392151FD" w:rsidR="32751BFD">
        <w:rPr>
          <w:rFonts w:ascii="Times New Roman" w:hAnsi="Times New Roman" w:eastAsia="Times New Roman" w:cs="Times New Roman"/>
        </w:rPr>
        <w:t xml:space="preserve"> interpretations based on their own viewpoints</w:t>
      </w:r>
      <w:r w:rsidRPr="392151FD" w:rsidR="32751BFD">
        <w:rPr>
          <w:rFonts w:ascii="Times New Roman" w:hAnsi="Times New Roman" w:eastAsia="Times New Roman" w:cs="Times New Roman"/>
        </w:rPr>
        <w:t xml:space="preserve">. </w:t>
      </w:r>
      <w:r w:rsidRPr="392151FD" w:rsidR="3F7C7C03">
        <w:rPr>
          <w:rFonts w:ascii="Times New Roman" w:hAnsi="Times New Roman" w:eastAsia="Times New Roman" w:cs="Times New Roman"/>
        </w:rPr>
        <w:t xml:space="preserve"> </w:t>
      </w:r>
      <w:r w:rsidRPr="392151FD" w:rsidR="61979AF5">
        <w:rPr>
          <w:rFonts w:ascii="Times New Roman" w:hAnsi="Times New Roman" w:eastAsia="Times New Roman" w:cs="Times New Roman"/>
        </w:rPr>
        <w:t>Although the many benefits seen in cross curricular experiences, there are also challenges</w:t>
      </w:r>
      <w:r w:rsidRPr="392151FD" w:rsidR="61979AF5">
        <w:rPr>
          <w:rFonts w:ascii="Times New Roman" w:hAnsi="Times New Roman" w:eastAsia="Times New Roman" w:cs="Times New Roman"/>
        </w:rPr>
        <w:t xml:space="preserve">. </w:t>
      </w:r>
      <w:r w:rsidRPr="392151FD" w:rsidR="39BECA12">
        <w:rPr>
          <w:rFonts w:ascii="Times New Roman" w:hAnsi="Times New Roman" w:eastAsia="Times New Roman" w:cs="Times New Roman"/>
        </w:rPr>
        <w:t xml:space="preserve"> </w:t>
      </w:r>
      <w:r w:rsidRPr="392151FD" w:rsidR="39BECA12">
        <w:rPr>
          <w:rFonts w:ascii="Times New Roman" w:hAnsi="Times New Roman" w:eastAsia="Times New Roman" w:cs="Times New Roman"/>
        </w:rPr>
        <w:t>(</w:t>
      </w:r>
      <w:r w:rsidRPr="392151FD" w:rsidR="12940B5A">
        <w:rPr>
          <w:rFonts w:ascii="Times New Roman" w:hAnsi="Times New Roman" w:eastAsia="Times New Roman" w:cs="Times New Roman"/>
        </w:rPr>
        <w:t>Hili, 2022</w:t>
      </w:r>
      <w:r w:rsidRPr="392151FD" w:rsidR="39BECA12">
        <w:rPr>
          <w:rFonts w:ascii="Times New Roman" w:hAnsi="Times New Roman" w:eastAsia="Times New Roman" w:cs="Times New Roman"/>
        </w:rPr>
        <w:t>)</w:t>
      </w:r>
      <w:r w:rsidRPr="392151FD" w:rsidR="39BECA12">
        <w:rPr>
          <w:rFonts w:ascii="Times New Roman" w:hAnsi="Times New Roman" w:eastAsia="Times New Roman" w:cs="Times New Roman"/>
        </w:rPr>
        <w:t xml:space="preserve"> that the integration of some of these cross curricular skills </w:t>
      </w:r>
      <w:r w:rsidRPr="392151FD" w:rsidR="27F15349">
        <w:rPr>
          <w:rFonts w:ascii="Times New Roman" w:hAnsi="Times New Roman" w:eastAsia="Times New Roman" w:cs="Times New Roman"/>
        </w:rPr>
        <w:t>needs</w:t>
      </w:r>
      <w:r w:rsidRPr="392151FD" w:rsidR="39BECA12">
        <w:rPr>
          <w:rFonts w:ascii="Times New Roman" w:hAnsi="Times New Roman" w:eastAsia="Times New Roman" w:cs="Times New Roman"/>
        </w:rPr>
        <w:t xml:space="preserve"> to pose suitability and rel</w:t>
      </w:r>
      <w:r w:rsidRPr="392151FD" w:rsidR="1A50F4A0">
        <w:rPr>
          <w:rFonts w:ascii="Times New Roman" w:hAnsi="Times New Roman" w:eastAsia="Times New Roman" w:cs="Times New Roman"/>
        </w:rPr>
        <w:t xml:space="preserve">evance to lessons. </w:t>
      </w:r>
      <w:r w:rsidRPr="392151FD" w:rsidR="1A50F4A0">
        <w:rPr>
          <w:rFonts w:ascii="Times New Roman" w:hAnsi="Times New Roman" w:eastAsia="Times New Roman" w:cs="Times New Roman"/>
        </w:rPr>
        <w:t xml:space="preserve">To further </w:t>
      </w:r>
      <w:r w:rsidRPr="392151FD" w:rsidR="6E9CB538">
        <w:rPr>
          <w:rFonts w:ascii="Times New Roman" w:hAnsi="Times New Roman" w:eastAsia="Times New Roman" w:cs="Times New Roman"/>
        </w:rPr>
        <w:t>contextualize</w:t>
      </w:r>
      <w:r w:rsidRPr="392151FD" w:rsidR="1A50F4A0">
        <w:rPr>
          <w:rFonts w:ascii="Times New Roman" w:hAnsi="Times New Roman" w:eastAsia="Times New Roman" w:cs="Times New Roman"/>
        </w:rPr>
        <w:t xml:space="preserve"> this, it suggests that </w:t>
      </w:r>
      <w:r w:rsidRPr="392151FD" w:rsidR="06CF3647">
        <w:rPr>
          <w:rFonts w:ascii="Times New Roman" w:hAnsi="Times New Roman" w:eastAsia="Times New Roman" w:cs="Times New Roman"/>
        </w:rPr>
        <w:t>integrating</w:t>
      </w:r>
      <w:r w:rsidRPr="392151FD" w:rsidR="1A50F4A0">
        <w:rPr>
          <w:rFonts w:ascii="Times New Roman" w:hAnsi="Times New Roman" w:eastAsia="Times New Roman" w:cs="Times New Roman"/>
        </w:rPr>
        <w:t xml:space="preserve"> multiple areas of learning and or cross curricular skill</w:t>
      </w:r>
      <w:r w:rsidRPr="392151FD" w:rsidR="7BD39677">
        <w:rPr>
          <w:rFonts w:ascii="Times New Roman" w:hAnsi="Times New Roman" w:eastAsia="Times New Roman" w:cs="Times New Roman"/>
        </w:rPr>
        <w:t xml:space="preserve">s requires coordination between teachers and what areas are being </w:t>
      </w:r>
      <w:r w:rsidRPr="392151FD" w:rsidR="20C7B859">
        <w:rPr>
          <w:rFonts w:ascii="Times New Roman" w:hAnsi="Times New Roman" w:eastAsia="Times New Roman" w:cs="Times New Roman"/>
        </w:rPr>
        <w:t>targeted</w:t>
      </w:r>
      <w:r w:rsidRPr="392151FD" w:rsidR="7BD39677">
        <w:rPr>
          <w:rFonts w:ascii="Times New Roman" w:hAnsi="Times New Roman" w:eastAsia="Times New Roman" w:cs="Times New Roman"/>
        </w:rPr>
        <w:t xml:space="preserve"> b</w:t>
      </w:r>
      <w:r w:rsidRPr="392151FD" w:rsidR="3B130EC6">
        <w:rPr>
          <w:rFonts w:ascii="Times New Roman" w:hAnsi="Times New Roman" w:eastAsia="Times New Roman" w:cs="Times New Roman"/>
        </w:rPr>
        <w:t xml:space="preserve">ecause at times </w:t>
      </w:r>
      <w:r w:rsidRPr="392151FD" w:rsidR="3B130EC6">
        <w:rPr>
          <w:rFonts w:ascii="Times New Roman" w:hAnsi="Times New Roman" w:eastAsia="Times New Roman" w:cs="Times New Roman"/>
        </w:rPr>
        <w:t>it’s</w:t>
      </w:r>
      <w:r w:rsidRPr="392151FD" w:rsidR="3B130EC6">
        <w:rPr>
          <w:rFonts w:ascii="Times New Roman" w:hAnsi="Times New Roman" w:eastAsia="Times New Roman" w:cs="Times New Roman"/>
        </w:rPr>
        <w:t xml:space="preserve"> </w:t>
      </w:r>
      <w:r w:rsidRPr="392151FD" w:rsidR="09205A83">
        <w:rPr>
          <w:rFonts w:ascii="Times New Roman" w:hAnsi="Times New Roman" w:eastAsia="Times New Roman" w:cs="Times New Roman"/>
        </w:rPr>
        <w:t xml:space="preserve">tempting for teachers to force these to work together but it does not provide an </w:t>
      </w:r>
      <w:r w:rsidRPr="392151FD" w:rsidR="1C28AC9E">
        <w:rPr>
          <w:rFonts w:ascii="Times New Roman" w:hAnsi="Times New Roman" w:eastAsia="Times New Roman" w:cs="Times New Roman"/>
        </w:rPr>
        <w:t>actual benefit</w:t>
      </w:r>
      <w:r w:rsidRPr="392151FD" w:rsidR="09205A83">
        <w:rPr>
          <w:rFonts w:ascii="Times New Roman" w:hAnsi="Times New Roman" w:eastAsia="Times New Roman" w:cs="Times New Roman"/>
        </w:rPr>
        <w:t xml:space="preserve">. </w:t>
      </w:r>
      <w:r w:rsidRPr="392151FD" w:rsidR="10D52256">
        <w:rPr>
          <w:rFonts w:ascii="Times New Roman" w:hAnsi="Times New Roman" w:eastAsia="Times New Roman" w:cs="Times New Roman"/>
        </w:rPr>
        <w:t xml:space="preserve">Equally important to this </w:t>
      </w:r>
      <w:r w:rsidRPr="392151FD" w:rsidR="7AFF4CDC">
        <w:rPr>
          <w:rFonts w:ascii="Times New Roman" w:hAnsi="Times New Roman" w:eastAsia="Times New Roman" w:cs="Times New Roman"/>
        </w:rPr>
        <w:t>are</w:t>
      </w:r>
      <w:r w:rsidRPr="392151FD" w:rsidR="10D52256">
        <w:rPr>
          <w:rFonts w:ascii="Times New Roman" w:hAnsi="Times New Roman" w:eastAsia="Times New Roman" w:cs="Times New Roman"/>
        </w:rPr>
        <w:t xml:space="preserve"> the resources needed to put this into practice. </w:t>
      </w:r>
      <w:r w:rsidRPr="392151FD" w:rsidR="12E21CFD">
        <w:rPr>
          <w:rFonts w:ascii="Times New Roman" w:hAnsi="Times New Roman" w:eastAsia="Times New Roman" w:cs="Times New Roman"/>
        </w:rPr>
        <w:t xml:space="preserve">Research conducted by </w:t>
      </w:r>
      <w:r w:rsidRPr="392151FD" w:rsidR="135F61CE">
        <w:rPr>
          <w:rFonts w:ascii="Times New Roman" w:hAnsi="Times New Roman" w:eastAsia="Times New Roman" w:cs="Times New Roman"/>
        </w:rPr>
        <w:t>Earley (2019</w:t>
      </w:r>
      <w:r w:rsidRPr="392151FD" w:rsidR="44FB219B">
        <w:rPr>
          <w:rFonts w:ascii="Times New Roman" w:hAnsi="Times New Roman" w:eastAsia="Times New Roman" w:cs="Times New Roman"/>
        </w:rPr>
        <w:t>) shows</w:t>
      </w:r>
      <w:r w:rsidRPr="392151FD" w:rsidR="12E21CFD">
        <w:rPr>
          <w:rFonts w:ascii="Times New Roman" w:hAnsi="Times New Roman" w:eastAsia="Times New Roman" w:cs="Times New Roman"/>
        </w:rPr>
        <w:t xml:space="preserve"> that </w:t>
      </w:r>
      <w:r w:rsidRPr="392151FD" w:rsidR="4B7B47CA">
        <w:rPr>
          <w:rFonts w:ascii="Times New Roman" w:hAnsi="Times New Roman" w:eastAsia="Times New Roman" w:cs="Times New Roman"/>
        </w:rPr>
        <w:t xml:space="preserve">not having the correct resources such as access to technology where there’s scope for opportunities to develop digital competence </w:t>
      </w:r>
      <w:r w:rsidRPr="392151FD" w:rsidR="71C770B8">
        <w:rPr>
          <w:rFonts w:ascii="Times New Roman" w:hAnsi="Times New Roman" w:eastAsia="Times New Roman" w:cs="Times New Roman"/>
        </w:rPr>
        <w:t xml:space="preserve">can hinder chances for interdisciplinary activities. </w:t>
      </w:r>
    </w:p>
    <w:p w:rsidR="5AA5EAA7" w:rsidP="392151FD" w:rsidRDefault="5AA5EAA7" w14:paraId="7E0C499C" w14:textId="73720689">
      <w:pPr>
        <w:pStyle w:val="Normal"/>
        <w:rPr>
          <w:rFonts w:ascii="Times New Roman" w:hAnsi="Times New Roman" w:eastAsia="Times New Roman" w:cs="Times New Roman"/>
        </w:rPr>
      </w:pPr>
      <w:r w:rsidRPr="392151FD" w:rsidR="5AA5EAA7">
        <w:rPr>
          <w:rFonts w:ascii="Times New Roman" w:hAnsi="Times New Roman" w:eastAsia="Times New Roman" w:cs="Times New Roman"/>
        </w:rPr>
        <w:t xml:space="preserve">A cross curricular approach </w:t>
      </w:r>
      <w:r w:rsidRPr="392151FD" w:rsidR="2B349EB0">
        <w:rPr>
          <w:rFonts w:ascii="Times New Roman" w:hAnsi="Times New Roman" w:eastAsia="Times New Roman" w:cs="Times New Roman"/>
        </w:rPr>
        <w:t xml:space="preserve">where the learner is at the heart of the teaching and learning process </w:t>
      </w:r>
      <w:r w:rsidRPr="392151FD" w:rsidR="7D62FEDC">
        <w:rPr>
          <w:rFonts w:ascii="Times New Roman" w:hAnsi="Times New Roman" w:eastAsia="Times New Roman" w:cs="Times New Roman"/>
        </w:rPr>
        <w:t xml:space="preserve">has the possible nature for the learner to make </w:t>
      </w:r>
      <w:r w:rsidRPr="392151FD" w:rsidR="3F866E37">
        <w:rPr>
          <w:rFonts w:ascii="Times New Roman" w:hAnsi="Times New Roman" w:eastAsia="Times New Roman" w:cs="Times New Roman"/>
        </w:rPr>
        <w:t>connections</w:t>
      </w:r>
      <w:r w:rsidRPr="392151FD" w:rsidR="7D62FEDC">
        <w:rPr>
          <w:rFonts w:ascii="Times New Roman" w:hAnsi="Times New Roman" w:eastAsia="Times New Roman" w:cs="Times New Roman"/>
        </w:rPr>
        <w:t xml:space="preserve"> and apply what they have learnt in meaningful ways. </w:t>
      </w:r>
      <w:r w:rsidRPr="392151FD" w:rsidR="67D1B752">
        <w:rPr>
          <w:rFonts w:ascii="Times New Roman" w:hAnsi="Times New Roman" w:eastAsia="Times New Roman" w:cs="Times New Roman"/>
        </w:rPr>
        <w:t xml:space="preserve">This approach enables learners to break down boundaries seen in </w:t>
      </w:r>
      <w:r w:rsidRPr="392151FD" w:rsidR="56CB2499">
        <w:rPr>
          <w:rFonts w:ascii="Times New Roman" w:hAnsi="Times New Roman" w:eastAsia="Times New Roman" w:cs="Times New Roman"/>
        </w:rPr>
        <w:t>areas</w:t>
      </w:r>
      <w:r w:rsidRPr="392151FD" w:rsidR="67D1B752">
        <w:rPr>
          <w:rFonts w:ascii="Times New Roman" w:hAnsi="Times New Roman" w:eastAsia="Times New Roman" w:cs="Times New Roman"/>
        </w:rPr>
        <w:t xml:space="preserve"> of learning and see the relationships between the areas of learning</w:t>
      </w:r>
      <w:r w:rsidRPr="392151FD" w:rsidR="091A8C08">
        <w:rPr>
          <w:rFonts w:ascii="Times New Roman" w:hAnsi="Times New Roman" w:eastAsia="Times New Roman" w:cs="Times New Roman"/>
        </w:rPr>
        <w:t xml:space="preserve"> and view and understand the holistic reality in comparison to </w:t>
      </w:r>
      <w:r w:rsidRPr="392151FD" w:rsidR="091A8C08">
        <w:rPr>
          <w:rFonts w:ascii="Times New Roman" w:hAnsi="Times New Roman" w:eastAsia="Times New Roman" w:cs="Times New Roman"/>
        </w:rPr>
        <w:t>different parts</w:t>
      </w:r>
      <w:r w:rsidRPr="392151FD" w:rsidR="091A8C08">
        <w:rPr>
          <w:rFonts w:ascii="Times New Roman" w:hAnsi="Times New Roman" w:eastAsia="Times New Roman" w:cs="Times New Roman"/>
        </w:rPr>
        <w:t xml:space="preserve"> (Timmerman</w:t>
      </w:r>
      <w:r w:rsidRPr="392151FD" w:rsidR="6C68CAA4">
        <w:rPr>
          <w:rFonts w:ascii="Times New Roman" w:hAnsi="Times New Roman" w:eastAsia="Times New Roman" w:cs="Times New Roman"/>
        </w:rPr>
        <w:t xml:space="preserve">, 2017). </w:t>
      </w:r>
      <w:r w:rsidRPr="392151FD" w:rsidR="0128347F">
        <w:rPr>
          <w:rFonts w:ascii="Times New Roman" w:hAnsi="Times New Roman" w:eastAsia="Times New Roman" w:cs="Times New Roman"/>
        </w:rPr>
        <w:t>Also, if teachers adopt and use this approach effectively, it enables them to cover many aspects of the curriculum and achieve more than one sole objective (Kerry, 2015).</w:t>
      </w:r>
      <w:r w:rsidRPr="392151FD" w:rsidR="23F08C39">
        <w:rPr>
          <w:rFonts w:ascii="Times New Roman" w:hAnsi="Times New Roman" w:eastAsia="Times New Roman" w:cs="Times New Roman"/>
        </w:rPr>
        <w:t xml:space="preserve"> </w:t>
      </w:r>
    </w:p>
    <w:p w:rsidR="392151FD" w:rsidP="392151FD" w:rsidRDefault="392151FD" w14:paraId="79544582" w14:textId="5742911C">
      <w:pPr>
        <w:pStyle w:val="Normal"/>
        <w:rPr>
          <w:rFonts w:ascii="Times New Roman" w:hAnsi="Times New Roman" w:eastAsia="Times New Roman" w:cs="Times New Roman"/>
        </w:rPr>
      </w:pPr>
    </w:p>
    <w:p w:rsidR="108B3B25" w:rsidP="392151FD" w:rsidRDefault="108B3B25" w14:paraId="7596924C" w14:textId="6BB425C6">
      <w:pPr>
        <w:pStyle w:val="Normal"/>
        <w:rPr>
          <w:rFonts w:ascii="Times New Roman" w:hAnsi="Times New Roman" w:eastAsia="Times New Roman" w:cs="Times New Roman"/>
          <w:b w:val="1"/>
          <w:bCs w:val="1"/>
          <w:u w:val="single"/>
        </w:rPr>
      </w:pPr>
      <w:r w:rsidRPr="392151FD" w:rsidR="108B3B25">
        <w:rPr>
          <w:rFonts w:ascii="Times New Roman" w:hAnsi="Times New Roman" w:eastAsia="Times New Roman" w:cs="Times New Roman"/>
          <w:b w:val="1"/>
          <w:bCs w:val="1"/>
          <w:u w:val="single"/>
        </w:rPr>
        <w:t>Main body</w:t>
      </w:r>
    </w:p>
    <w:p w:rsidR="3B15B36D" w:rsidP="392151FD" w:rsidRDefault="3B15B36D" w14:paraId="73F4C11C" w14:textId="53624865">
      <w:pPr>
        <w:pStyle w:val="Normal"/>
        <w:rPr>
          <w:rFonts w:ascii="Times New Roman" w:hAnsi="Times New Roman" w:eastAsia="Times New Roman" w:cs="Times New Roman"/>
        </w:rPr>
      </w:pPr>
      <w:r w:rsidRPr="392151FD" w:rsidR="3B15B36D">
        <w:rPr>
          <w:rFonts w:ascii="Times New Roman" w:hAnsi="Times New Roman" w:eastAsia="Times New Roman" w:cs="Times New Roman"/>
        </w:rPr>
        <w:t xml:space="preserve">The cross curricular framework which includes literacy, numeracy and digital competence is designed to ensure that the children across the whole </w:t>
      </w:r>
      <w:r w:rsidRPr="392151FD" w:rsidR="5B81168A">
        <w:rPr>
          <w:rFonts w:ascii="Times New Roman" w:hAnsi="Times New Roman" w:eastAsia="Times New Roman" w:cs="Times New Roman"/>
        </w:rPr>
        <w:t xml:space="preserve">age range are provided opportunities to develop essential skills in these cross curricular areas which are relevant to school but </w:t>
      </w:r>
      <w:r w:rsidRPr="392151FD" w:rsidR="3ED197AE">
        <w:rPr>
          <w:rFonts w:ascii="Times New Roman" w:hAnsi="Times New Roman" w:eastAsia="Times New Roman" w:cs="Times New Roman"/>
        </w:rPr>
        <w:t xml:space="preserve">more so beyond the classroom. </w:t>
      </w:r>
      <w:r w:rsidRPr="392151FD" w:rsidR="29DE868A">
        <w:rPr>
          <w:rFonts w:ascii="Times New Roman" w:hAnsi="Times New Roman" w:eastAsia="Times New Roman" w:cs="Times New Roman"/>
        </w:rPr>
        <w:t xml:space="preserve">The literacy framework of the new curriculum for Wales looks at developing the children's abilities to read, write, </w:t>
      </w:r>
      <w:r w:rsidRPr="392151FD" w:rsidR="29DE868A">
        <w:rPr>
          <w:rFonts w:ascii="Times New Roman" w:hAnsi="Times New Roman" w:eastAsia="Times New Roman" w:cs="Times New Roman"/>
        </w:rPr>
        <w:t>speak</w:t>
      </w:r>
      <w:r w:rsidRPr="392151FD" w:rsidR="29DE868A">
        <w:rPr>
          <w:rFonts w:ascii="Times New Roman" w:hAnsi="Times New Roman" w:eastAsia="Times New Roman" w:cs="Times New Roman"/>
        </w:rPr>
        <w:t xml:space="preserve"> and listen effectively (Welsh Government, 2020). In addition to </w:t>
      </w:r>
      <w:r w:rsidRPr="392151FD" w:rsidR="2BB10AD5">
        <w:rPr>
          <w:rFonts w:ascii="Times New Roman" w:hAnsi="Times New Roman" w:eastAsia="Times New Roman" w:cs="Times New Roman"/>
        </w:rPr>
        <w:t>this,</w:t>
      </w:r>
      <w:r w:rsidRPr="392151FD" w:rsidR="29DE868A">
        <w:rPr>
          <w:rFonts w:ascii="Times New Roman" w:hAnsi="Times New Roman" w:eastAsia="Times New Roman" w:cs="Times New Roman"/>
        </w:rPr>
        <w:t xml:space="preserve"> as the children start to develop by </w:t>
      </w:r>
      <w:r w:rsidRPr="392151FD" w:rsidR="381E957F">
        <w:rPr>
          <w:rFonts w:ascii="Times New Roman" w:hAnsi="Times New Roman" w:eastAsia="Times New Roman" w:cs="Times New Roman"/>
        </w:rPr>
        <w:t>age,</w:t>
      </w:r>
      <w:r w:rsidRPr="392151FD" w:rsidR="29DE868A">
        <w:rPr>
          <w:rFonts w:ascii="Times New Roman" w:hAnsi="Times New Roman" w:eastAsia="Times New Roman" w:cs="Times New Roman"/>
        </w:rPr>
        <w:t xml:space="preserve"> </w:t>
      </w:r>
      <w:r w:rsidRPr="392151FD" w:rsidR="29DE868A">
        <w:rPr>
          <w:rFonts w:ascii="Times New Roman" w:hAnsi="Times New Roman" w:eastAsia="Times New Roman" w:cs="Times New Roman"/>
        </w:rPr>
        <w:t>they’re</w:t>
      </w:r>
      <w:r w:rsidRPr="392151FD" w:rsidR="29DE868A">
        <w:rPr>
          <w:rFonts w:ascii="Times New Roman" w:hAnsi="Times New Roman" w:eastAsia="Times New Roman" w:cs="Times New Roman"/>
        </w:rPr>
        <w:t xml:space="preserve"> introduced to more </w:t>
      </w:r>
      <w:r w:rsidRPr="392151FD" w:rsidR="2CC5A826">
        <w:rPr>
          <w:rFonts w:ascii="Times New Roman" w:hAnsi="Times New Roman" w:eastAsia="Times New Roman" w:cs="Times New Roman"/>
        </w:rPr>
        <w:t xml:space="preserve">advanced areas of literacy due to the importance these </w:t>
      </w:r>
      <w:r w:rsidRPr="392151FD" w:rsidR="0799691B">
        <w:rPr>
          <w:rFonts w:ascii="Times New Roman" w:hAnsi="Times New Roman" w:eastAsia="Times New Roman" w:cs="Times New Roman"/>
        </w:rPr>
        <w:t>sets</w:t>
      </w:r>
      <w:r w:rsidRPr="392151FD" w:rsidR="2CC5A826">
        <w:rPr>
          <w:rFonts w:ascii="Times New Roman" w:hAnsi="Times New Roman" w:eastAsia="Times New Roman" w:cs="Times New Roman"/>
        </w:rPr>
        <w:t xml:space="preserve"> of skills </w:t>
      </w:r>
      <w:r w:rsidRPr="392151FD" w:rsidR="426B9039">
        <w:rPr>
          <w:rFonts w:ascii="Times New Roman" w:hAnsi="Times New Roman" w:eastAsia="Times New Roman" w:cs="Times New Roman"/>
        </w:rPr>
        <w:t xml:space="preserve">are needed for several and across areas of learning. </w:t>
      </w:r>
      <w:r w:rsidRPr="392151FD" w:rsidR="69B258A7">
        <w:rPr>
          <w:rFonts w:ascii="Times New Roman" w:hAnsi="Times New Roman" w:eastAsia="Times New Roman" w:cs="Times New Roman"/>
        </w:rPr>
        <w:t xml:space="preserve">Research proposed by Donaldson (2015) shows that the integration of the literacy framework across the whole curriculum allows for key skills to be learnt and developed which </w:t>
      </w:r>
      <w:r w:rsidRPr="392151FD" w:rsidR="1B091EC6">
        <w:rPr>
          <w:rFonts w:ascii="Times New Roman" w:hAnsi="Times New Roman" w:eastAsia="Times New Roman" w:cs="Times New Roman"/>
        </w:rPr>
        <w:t>can be applied across and within many different areas of learning but also skills that are applicable for areas beyond the classroom.</w:t>
      </w:r>
      <w:r w:rsidRPr="392151FD" w:rsidR="45561C7D">
        <w:rPr>
          <w:rFonts w:ascii="Times New Roman" w:hAnsi="Times New Roman" w:eastAsia="Times New Roman" w:cs="Times New Roman"/>
        </w:rPr>
        <w:t xml:space="preserve"> </w:t>
      </w:r>
      <w:r w:rsidRPr="392151FD" w:rsidR="62E0D8CF">
        <w:rPr>
          <w:rFonts w:ascii="Times New Roman" w:hAnsi="Times New Roman" w:eastAsia="Times New Roman" w:cs="Times New Roman"/>
        </w:rPr>
        <w:t xml:space="preserve">This framework supports </w:t>
      </w:r>
      <w:r w:rsidRPr="392151FD" w:rsidR="0AADA9F2">
        <w:rPr>
          <w:rFonts w:ascii="Times New Roman" w:hAnsi="Times New Roman" w:eastAsia="Times New Roman" w:cs="Times New Roman"/>
        </w:rPr>
        <w:t>children</w:t>
      </w:r>
      <w:r w:rsidRPr="392151FD" w:rsidR="62E0D8CF">
        <w:rPr>
          <w:rFonts w:ascii="Times New Roman" w:hAnsi="Times New Roman" w:eastAsia="Times New Roman" w:cs="Times New Roman"/>
        </w:rPr>
        <w:t xml:space="preserve"> holistically as they need these skills for mostly anything they do, so having clear guidance on how to introduce this to promote development will </w:t>
      </w:r>
      <w:r w:rsidRPr="392151FD" w:rsidR="62E0D8CF">
        <w:rPr>
          <w:rFonts w:ascii="Times New Roman" w:hAnsi="Times New Roman" w:eastAsia="Times New Roman" w:cs="Times New Roman"/>
        </w:rPr>
        <w:t>benefit</w:t>
      </w:r>
      <w:r w:rsidRPr="392151FD" w:rsidR="62E0D8CF">
        <w:rPr>
          <w:rFonts w:ascii="Times New Roman" w:hAnsi="Times New Roman" w:eastAsia="Times New Roman" w:cs="Times New Roman"/>
        </w:rPr>
        <w:t xml:space="preserve"> the child and teacher.</w:t>
      </w:r>
      <w:r w:rsidRPr="392151FD" w:rsidR="67506062">
        <w:rPr>
          <w:rFonts w:ascii="Times New Roman" w:hAnsi="Times New Roman" w:eastAsia="Times New Roman" w:cs="Times New Roman"/>
        </w:rPr>
        <w:t xml:space="preserve"> </w:t>
      </w:r>
    </w:p>
    <w:p w:rsidR="38A65ED5" w:rsidP="392151FD" w:rsidRDefault="38A65ED5" w14:paraId="4EED9D2A" w14:textId="46A00E68">
      <w:pPr>
        <w:pStyle w:val="Normal"/>
        <w:rPr>
          <w:rFonts w:ascii="Times New Roman" w:hAnsi="Times New Roman" w:eastAsia="Times New Roman" w:cs="Times New Roman"/>
        </w:rPr>
      </w:pPr>
      <w:r w:rsidRPr="392151FD" w:rsidR="38A65ED5">
        <w:rPr>
          <w:rFonts w:ascii="Times New Roman" w:hAnsi="Times New Roman" w:eastAsia="Times New Roman" w:cs="Times New Roman"/>
        </w:rPr>
        <w:t xml:space="preserve">Equally important to the literacy aspect of the cross curricular framework is the numeracy aspect where the key </w:t>
      </w:r>
      <w:r w:rsidRPr="392151FD" w:rsidR="3EFB8600">
        <w:rPr>
          <w:rFonts w:ascii="Times New Roman" w:hAnsi="Times New Roman" w:eastAsia="Times New Roman" w:cs="Times New Roman"/>
        </w:rPr>
        <w:t xml:space="preserve">focus for teachers here is to provide </w:t>
      </w:r>
      <w:r w:rsidRPr="392151FD" w:rsidR="30D505B2">
        <w:rPr>
          <w:rFonts w:ascii="Times New Roman" w:hAnsi="Times New Roman" w:eastAsia="Times New Roman" w:cs="Times New Roman"/>
        </w:rPr>
        <w:t>opportunities</w:t>
      </w:r>
      <w:r w:rsidRPr="392151FD" w:rsidR="3EFB8600">
        <w:rPr>
          <w:rFonts w:ascii="Times New Roman" w:hAnsi="Times New Roman" w:eastAsia="Times New Roman" w:cs="Times New Roman"/>
        </w:rPr>
        <w:t xml:space="preserve"> for learners to practice and develop understanding and reasoning through mathematical thinking (Welsh Government, 2020).</w:t>
      </w:r>
      <w:r w:rsidRPr="392151FD" w:rsidR="3DDA0B81">
        <w:rPr>
          <w:rFonts w:ascii="Times New Roman" w:hAnsi="Times New Roman" w:eastAsia="Times New Roman" w:cs="Times New Roman"/>
        </w:rPr>
        <w:t xml:space="preserve"> As</w:t>
      </w:r>
      <w:r w:rsidRPr="392151FD" w:rsidR="3EFB8600">
        <w:rPr>
          <w:rFonts w:ascii="Times New Roman" w:hAnsi="Times New Roman" w:eastAsia="Times New Roman" w:cs="Times New Roman"/>
        </w:rPr>
        <w:t xml:space="preserve"> </w:t>
      </w:r>
      <w:r w:rsidRPr="392151FD" w:rsidR="3DDA0B81">
        <w:rPr>
          <w:rFonts w:ascii="Times New Roman" w:hAnsi="Times New Roman" w:eastAsia="Times New Roman" w:cs="Times New Roman"/>
        </w:rPr>
        <w:t xml:space="preserve">a result of this framework being in place teachers can plan effectively and create learning scenarios where the children can </w:t>
      </w:r>
      <w:r w:rsidRPr="392151FD" w:rsidR="2853555B">
        <w:rPr>
          <w:rFonts w:ascii="Times New Roman" w:hAnsi="Times New Roman" w:eastAsia="Times New Roman" w:cs="Times New Roman"/>
        </w:rPr>
        <w:t>learn</w:t>
      </w:r>
      <w:r w:rsidRPr="392151FD" w:rsidR="60416B02">
        <w:rPr>
          <w:rFonts w:ascii="Times New Roman" w:hAnsi="Times New Roman" w:eastAsia="Times New Roman" w:cs="Times New Roman"/>
        </w:rPr>
        <w:t xml:space="preserve"> foundation numeracy skills and begin to develop more knowledge around more </w:t>
      </w:r>
      <w:r w:rsidRPr="392151FD" w:rsidR="332DCEDA">
        <w:rPr>
          <w:rFonts w:ascii="Times New Roman" w:hAnsi="Times New Roman" w:eastAsia="Times New Roman" w:cs="Times New Roman"/>
        </w:rPr>
        <w:t>advanced</w:t>
      </w:r>
      <w:r w:rsidRPr="392151FD" w:rsidR="60416B02">
        <w:rPr>
          <w:rFonts w:ascii="Times New Roman" w:hAnsi="Times New Roman" w:eastAsia="Times New Roman" w:cs="Times New Roman"/>
        </w:rPr>
        <w:t xml:space="preserve"> numeracy skills. What this could suggest is that the children are always thinking of this skill across many differe</w:t>
      </w:r>
      <w:r w:rsidRPr="392151FD" w:rsidR="4624C1CB">
        <w:rPr>
          <w:rFonts w:ascii="Times New Roman" w:hAnsi="Times New Roman" w:eastAsia="Times New Roman" w:cs="Times New Roman"/>
        </w:rPr>
        <w:t>nt areas of learning and linking it up with things they would not have before.</w:t>
      </w:r>
      <w:r w:rsidRPr="392151FD" w:rsidR="6968DD77">
        <w:rPr>
          <w:rFonts w:ascii="Times New Roman" w:hAnsi="Times New Roman" w:eastAsia="Times New Roman" w:cs="Times New Roman"/>
        </w:rPr>
        <w:t xml:space="preserve"> The new curriculum for Wales supports the prediction that numeracy framework as part of the cross curricular framework will benefit and support real</w:t>
      </w:r>
      <w:r w:rsidRPr="392151FD" w:rsidR="07407D4D">
        <w:rPr>
          <w:rFonts w:ascii="Times New Roman" w:hAnsi="Times New Roman" w:eastAsia="Times New Roman" w:cs="Times New Roman"/>
        </w:rPr>
        <w:t xml:space="preserve">- world contexts where children have these set of skills which are seen as fundamental </w:t>
      </w:r>
      <w:r w:rsidRPr="392151FD" w:rsidR="42197D26">
        <w:rPr>
          <w:rFonts w:ascii="Times New Roman" w:hAnsi="Times New Roman" w:eastAsia="Times New Roman" w:cs="Times New Roman"/>
        </w:rPr>
        <w:t xml:space="preserve">for </w:t>
      </w:r>
      <w:r w:rsidRPr="392151FD" w:rsidR="22112CBE">
        <w:rPr>
          <w:rFonts w:ascii="Times New Roman" w:hAnsi="Times New Roman" w:eastAsia="Times New Roman" w:cs="Times New Roman"/>
        </w:rPr>
        <w:t>everyday</w:t>
      </w:r>
      <w:r w:rsidRPr="392151FD" w:rsidR="42197D26">
        <w:rPr>
          <w:rFonts w:ascii="Times New Roman" w:hAnsi="Times New Roman" w:eastAsia="Times New Roman" w:cs="Times New Roman"/>
        </w:rPr>
        <w:t xml:space="preserve"> </w:t>
      </w:r>
      <w:r w:rsidRPr="392151FD" w:rsidR="2AC25407">
        <w:rPr>
          <w:rFonts w:ascii="Times New Roman" w:hAnsi="Times New Roman" w:eastAsia="Times New Roman" w:cs="Times New Roman"/>
        </w:rPr>
        <w:t>scenarios</w:t>
      </w:r>
      <w:r w:rsidRPr="392151FD" w:rsidR="42197D26">
        <w:rPr>
          <w:rFonts w:ascii="Times New Roman" w:hAnsi="Times New Roman" w:eastAsia="Times New Roman" w:cs="Times New Roman"/>
        </w:rPr>
        <w:t xml:space="preserve"> both in school and beyond. </w:t>
      </w:r>
    </w:p>
    <w:p w:rsidR="51262EAF" w:rsidP="392151FD" w:rsidRDefault="51262EAF" w14:paraId="6BFB1E32" w14:textId="2E60580E">
      <w:pPr>
        <w:pStyle w:val="Normal"/>
        <w:rPr>
          <w:rFonts w:ascii="Times New Roman" w:hAnsi="Times New Roman" w:eastAsia="Times New Roman" w:cs="Times New Roman"/>
        </w:rPr>
      </w:pPr>
      <w:r w:rsidRPr="392151FD" w:rsidR="51262EAF">
        <w:rPr>
          <w:rFonts w:ascii="Times New Roman" w:hAnsi="Times New Roman" w:eastAsia="Times New Roman" w:cs="Times New Roman"/>
        </w:rPr>
        <w:t xml:space="preserve">It could be argued that the digital competence area of the cross curricular framework could pose the biggest benefit when </w:t>
      </w:r>
      <w:r w:rsidRPr="392151FD" w:rsidR="51262EAF">
        <w:rPr>
          <w:rFonts w:ascii="Times New Roman" w:hAnsi="Times New Roman" w:eastAsia="Times New Roman" w:cs="Times New Roman"/>
        </w:rPr>
        <w:t>analysing</w:t>
      </w:r>
      <w:r w:rsidRPr="392151FD" w:rsidR="51262EAF">
        <w:rPr>
          <w:rFonts w:ascii="Times New Roman" w:hAnsi="Times New Roman" w:eastAsia="Times New Roman" w:cs="Times New Roman"/>
        </w:rPr>
        <w:t xml:space="preserve"> cross curricular activities. </w:t>
      </w:r>
      <w:r w:rsidRPr="392151FD" w:rsidR="11366898">
        <w:rPr>
          <w:rFonts w:ascii="Times New Roman" w:hAnsi="Times New Roman" w:eastAsia="Times New Roman" w:cs="Times New Roman"/>
        </w:rPr>
        <w:t>One point that supports this claim is that the way the world is developing the need for children as part of their society to have knowledge around digital skills is vitally important.</w:t>
      </w:r>
      <w:r w:rsidRPr="392151FD" w:rsidR="0233EA94">
        <w:rPr>
          <w:rFonts w:ascii="Times New Roman" w:hAnsi="Times New Roman" w:eastAsia="Times New Roman" w:cs="Times New Roman"/>
        </w:rPr>
        <w:t xml:space="preserve"> </w:t>
      </w:r>
      <w:r w:rsidRPr="392151FD" w:rsidR="05A701C8">
        <w:rPr>
          <w:rFonts w:ascii="Times New Roman" w:hAnsi="Times New Roman" w:eastAsia="Times New Roman" w:cs="Times New Roman"/>
        </w:rPr>
        <w:t xml:space="preserve">Applying digital skills across many areas of learning will support children in their digital literacy journey where </w:t>
      </w:r>
      <w:r w:rsidRPr="392151FD" w:rsidR="57E30A3E">
        <w:rPr>
          <w:rFonts w:ascii="Times New Roman" w:hAnsi="Times New Roman" w:eastAsia="Times New Roman" w:cs="Times New Roman"/>
        </w:rPr>
        <w:t>they</w:t>
      </w:r>
      <w:r w:rsidRPr="392151FD" w:rsidR="05A701C8">
        <w:rPr>
          <w:rFonts w:ascii="Times New Roman" w:hAnsi="Times New Roman" w:eastAsia="Times New Roman" w:cs="Times New Roman"/>
        </w:rPr>
        <w:t xml:space="preserve"> go through a process </w:t>
      </w:r>
      <w:r w:rsidRPr="392151FD" w:rsidR="103C7D34">
        <w:rPr>
          <w:rFonts w:ascii="Times New Roman" w:hAnsi="Times New Roman" w:eastAsia="Times New Roman" w:cs="Times New Roman"/>
        </w:rPr>
        <w:t xml:space="preserve">of practicing these skills to </w:t>
      </w:r>
      <w:r w:rsidRPr="392151FD" w:rsidR="103C7D34">
        <w:rPr>
          <w:rFonts w:ascii="Times New Roman" w:hAnsi="Times New Roman" w:eastAsia="Times New Roman" w:cs="Times New Roman"/>
        </w:rPr>
        <w:t>ultimately be</w:t>
      </w:r>
      <w:r w:rsidRPr="392151FD" w:rsidR="103C7D34">
        <w:rPr>
          <w:rFonts w:ascii="Times New Roman" w:hAnsi="Times New Roman" w:eastAsia="Times New Roman" w:cs="Times New Roman"/>
        </w:rPr>
        <w:t xml:space="preserve"> able to </w:t>
      </w:r>
      <w:r w:rsidRPr="392151FD" w:rsidR="7FFD5B58">
        <w:rPr>
          <w:rFonts w:ascii="Times New Roman" w:hAnsi="Times New Roman" w:eastAsia="Times New Roman" w:cs="Times New Roman"/>
        </w:rPr>
        <w:t>transfer</w:t>
      </w:r>
      <w:r w:rsidRPr="392151FD" w:rsidR="103C7D34">
        <w:rPr>
          <w:rFonts w:ascii="Times New Roman" w:hAnsi="Times New Roman" w:eastAsia="Times New Roman" w:cs="Times New Roman"/>
        </w:rPr>
        <w:t xml:space="preserve"> them to real life scenarios (</w:t>
      </w:r>
      <w:r w:rsidRPr="392151FD" w:rsidR="2D9F43F8">
        <w:rPr>
          <w:rFonts w:ascii="Times New Roman" w:hAnsi="Times New Roman" w:eastAsia="Times New Roman" w:cs="Times New Roman"/>
        </w:rPr>
        <w:t xml:space="preserve">Amor Almedina, 2019). </w:t>
      </w:r>
      <w:r w:rsidRPr="392151FD" w:rsidR="5D5714EF">
        <w:rPr>
          <w:rFonts w:ascii="Times New Roman" w:hAnsi="Times New Roman" w:eastAsia="Times New Roman" w:cs="Times New Roman"/>
        </w:rPr>
        <w:t xml:space="preserve">Furthermore, with the digital world increasing </w:t>
      </w:r>
      <w:r w:rsidRPr="392151FD" w:rsidR="66F69BCB">
        <w:rPr>
          <w:rFonts w:ascii="Times New Roman" w:hAnsi="Times New Roman" w:eastAsia="Times New Roman" w:cs="Times New Roman"/>
        </w:rPr>
        <w:t>its</w:t>
      </w:r>
      <w:r w:rsidRPr="392151FD" w:rsidR="5D5714EF">
        <w:rPr>
          <w:rFonts w:ascii="Times New Roman" w:hAnsi="Times New Roman" w:eastAsia="Times New Roman" w:cs="Times New Roman"/>
        </w:rPr>
        <w:t xml:space="preserve"> popularity </w:t>
      </w:r>
      <w:r w:rsidRPr="392151FD" w:rsidR="4F4E4207">
        <w:rPr>
          <w:rFonts w:ascii="Times New Roman" w:hAnsi="Times New Roman" w:eastAsia="Times New Roman" w:cs="Times New Roman"/>
        </w:rPr>
        <w:t>every day</w:t>
      </w:r>
      <w:r w:rsidRPr="392151FD" w:rsidR="5D5714EF">
        <w:rPr>
          <w:rFonts w:ascii="Times New Roman" w:hAnsi="Times New Roman" w:eastAsia="Times New Roman" w:cs="Times New Roman"/>
        </w:rPr>
        <w:t xml:space="preserve">, it is important that children are </w:t>
      </w:r>
      <w:r w:rsidRPr="392151FD" w:rsidR="5AC3877D">
        <w:rPr>
          <w:rFonts w:ascii="Times New Roman" w:hAnsi="Times New Roman" w:eastAsia="Times New Roman" w:cs="Times New Roman"/>
        </w:rPr>
        <w:t>provided</w:t>
      </w:r>
      <w:r w:rsidRPr="392151FD" w:rsidR="5D5714EF">
        <w:rPr>
          <w:rFonts w:ascii="Times New Roman" w:hAnsi="Times New Roman" w:eastAsia="Times New Roman" w:cs="Times New Roman"/>
        </w:rPr>
        <w:t xml:space="preserve"> opportunities to practice </w:t>
      </w:r>
      <w:r w:rsidRPr="392151FD" w:rsidR="6699B9A7">
        <w:rPr>
          <w:rFonts w:ascii="Times New Roman" w:hAnsi="Times New Roman" w:eastAsia="Times New Roman" w:cs="Times New Roman"/>
        </w:rPr>
        <w:t>collaborating</w:t>
      </w:r>
      <w:r w:rsidRPr="392151FD" w:rsidR="3D61B880">
        <w:rPr>
          <w:rFonts w:ascii="Times New Roman" w:hAnsi="Times New Roman" w:eastAsia="Times New Roman" w:cs="Times New Roman"/>
        </w:rPr>
        <w:t xml:space="preserve">, share and produce work with the help of others across a range of different areas of learning. </w:t>
      </w:r>
      <w:r w:rsidRPr="392151FD" w:rsidR="090FB791">
        <w:rPr>
          <w:rFonts w:ascii="Times New Roman" w:hAnsi="Times New Roman" w:eastAsia="Times New Roman" w:cs="Times New Roman"/>
        </w:rPr>
        <w:t xml:space="preserve">Applying this across learning areas will promote enriched learning through diverse perspectives where, if done through a more traditional way, it would not occur (Welsh Government, 2020). </w:t>
      </w:r>
      <w:r w:rsidRPr="392151FD" w:rsidR="08151811">
        <w:rPr>
          <w:rFonts w:ascii="Times New Roman" w:hAnsi="Times New Roman" w:eastAsia="Times New Roman" w:cs="Times New Roman"/>
        </w:rPr>
        <w:t xml:space="preserve">These factors contribute to better </w:t>
      </w:r>
      <w:r w:rsidRPr="392151FD" w:rsidR="3F9CCBE1">
        <w:rPr>
          <w:rFonts w:ascii="Times New Roman" w:hAnsi="Times New Roman" w:eastAsia="Times New Roman" w:cs="Times New Roman"/>
        </w:rPr>
        <w:t>engagement</w:t>
      </w:r>
      <w:r w:rsidRPr="392151FD" w:rsidR="08151811">
        <w:rPr>
          <w:rFonts w:ascii="Times New Roman" w:hAnsi="Times New Roman" w:eastAsia="Times New Roman" w:cs="Times New Roman"/>
        </w:rPr>
        <w:t xml:space="preserve"> where learners can enjoy the learning process </w:t>
      </w:r>
      <w:r w:rsidRPr="392151FD" w:rsidR="65DE8232">
        <w:rPr>
          <w:rFonts w:ascii="Times New Roman" w:hAnsi="Times New Roman" w:eastAsia="Times New Roman" w:cs="Times New Roman"/>
        </w:rPr>
        <w:t>due to</w:t>
      </w:r>
      <w:r w:rsidRPr="392151FD" w:rsidR="08151811">
        <w:rPr>
          <w:rFonts w:ascii="Times New Roman" w:hAnsi="Times New Roman" w:eastAsia="Times New Roman" w:cs="Times New Roman"/>
        </w:rPr>
        <w:t xml:space="preserve"> its dynamic and the development of 21</w:t>
      </w:r>
      <w:r w:rsidRPr="392151FD" w:rsidR="1A82260D">
        <w:rPr>
          <w:rFonts w:ascii="Times New Roman" w:hAnsi="Times New Roman" w:eastAsia="Times New Roman" w:cs="Times New Roman"/>
          <w:vertAlign w:val="superscript"/>
        </w:rPr>
        <w:t>st</w:t>
      </w:r>
      <w:r w:rsidRPr="392151FD" w:rsidR="1A82260D">
        <w:rPr>
          <w:rFonts w:ascii="Times New Roman" w:hAnsi="Times New Roman" w:eastAsia="Times New Roman" w:cs="Times New Roman"/>
        </w:rPr>
        <w:t xml:space="preserve"> century skills. </w:t>
      </w:r>
      <w:r w:rsidRPr="392151FD" w:rsidR="34D8C445">
        <w:rPr>
          <w:rFonts w:ascii="Times New Roman" w:hAnsi="Times New Roman" w:eastAsia="Times New Roman" w:cs="Times New Roman"/>
        </w:rPr>
        <w:t>The most important aspect of digital competence is that when teachers promote this across areas of learning it begin to prepare learners for digital citizenship where the children begin to come more literate in this area</w:t>
      </w:r>
      <w:r w:rsidRPr="392151FD" w:rsidR="008156F0">
        <w:rPr>
          <w:rFonts w:ascii="Times New Roman" w:hAnsi="Times New Roman" w:eastAsia="Times New Roman" w:cs="Times New Roman"/>
        </w:rPr>
        <w:t xml:space="preserve">, which will support them when using digital platforms doing any sort of work or beyond the classroom such as looking at websites or </w:t>
      </w:r>
      <w:r w:rsidRPr="392151FD" w:rsidR="1E24C5C4">
        <w:rPr>
          <w:rFonts w:ascii="Times New Roman" w:hAnsi="Times New Roman" w:eastAsia="Times New Roman" w:cs="Times New Roman"/>
        </w:rPr>
        <w:t xml:space="preserve">using the internet to find some important and relevant information. </w:t>
      </w:r>
    </w:p>
    <w:p w:rsidR="4A1F0607" w:rsidP="392151FD" w:rsidRDefault="4A1F0607" w14:paraId="0C291982" w14:textId="7E2A318F">
      <w:pPr>
        <w:pStyle w:val="Normal"/>
        <w:rPr>
          <w:rFonts w:ascii="Times New Roman" w:hAnsi="Times New Roman" w:eastAsia="Times New Roman" w:cs="Times New Roman"/>
        </w:rPr>
      </w:pPr>
      <w:r w:rsidRPr="392151FD" w:rsidR="4A1F0607">
        <w:rPr>
          <w:rFonts w:ascii="Times New Roman" w:hAnsi="Times New Roman" w:eastAsia="Times New Roman" w:cs="Times New Roman"/>
        </w:rPr>
        <w:t xml:space="preserve">The opportunities for holistic development when applying </w:t>
      </w:r>
      <w:r w:rsidRPr="392151FD" w:rsidR="3B93C4F2">
        <w:rPr>
          <w:rFonts w:ascii="Times New Roman" w:hAnsi="Times New Roman" w:eastAsia="Times New Roman" w:cs="Times New Roman"/>
        </w:rPr>
        <w:t>cross</w:t>
      </w:r>
      <w:r w:rsidRPr="392151FD" w:rsidR="4A1F0607">
        <w:rPr>
          <w:rFonts w:ascii="Times New Roman" w:hAnsi="Times New Roman" w:eastAsia="Times New Roman" w:cs="Times New Roman"/>
        </w:rPr>
        <w:t xml:space="preserve"> curricular skills </w:t>
      </w:r>
      <w:r w:rsidRPr="392151FD" w:rsidR="434E28FD">
        <w:rPr>
          <w:rFonts w:ascii="Times New Roman" w:hAnsi="Times New Roman" w:eastAsia="Times New Roman" w:cs="Times New Roman"/>
        </w:rPr>
        <w:t>are</w:t>
      </w:r>
      <w:r w:rsidRPr="392151FD" w:rsidR="7B9D36DD">
        <w:rPr>
          <w:rFonts w:ascii="Times New Roman" w:hAnsi="Times New Roman" w:eastAsia="Times New Roman" w:cs="Times New Roman"/>
        </w:rPr>
        <w:t xml:space="preserve"> undeniable. </w:t>
      </w:r>
      <w:r w:rsidRPr="392151FD" w:rsidR="3049D022">
        <w:rPr>
          <w:rFonts w:ascii="Times New Roman" w:hAnsi="Times New Roman" w:eastAsia="Times New Roman" w:cs="Times New Roman"/>
        </w:rPr>
        <w:t xml:space="preserve">Research shows that the opportunities outweigh the challenges of applying cross curricular </w:t>
      </w:r>
      <w:r w:rsidRPr="392151FD" w:rsidR="07E7E493">
        <w:rPr>
          <w:rFonts w:ascii="Times New Roman" w:hAnsi="Times New Roman" w:eastAsia="Times New Roman" w:cs="Times New Roman"/>
        </w:rPr>
        <w:t>opportunities</w:t>
      </w:r>
      <w:r w:rsidRPr="392151FD" w:rsidR="3049D022">
        <w:rPr>
          <w:rFonts w:ascii="Times New Roman" w:hAnsi="Times New Roman" w:eastAsia="Times New Roman" w:cs="Times New Roman"/>
        </w:rPr>
        <w:t xml:space="preserve"> for children. One opportunity that is mentioned in research is</w:t>
      </w:r>
      <w:r w:rsidRPr="392151FD" w:rsidR="155C54BF">
        <w:rPr>
          <w:rFonts w:ascii="Times New Roman" w:hAnsi="Times New Roman" w:eastAsia="Times New Roman" w:cs="Times New Roman"/>
        </w:rPr>
        <w:t xml:space="preserve"> authentic learning. </w:t>
      </w:r>
      <w:r w:rsidRPr="392151FD" w:rsidR="5568BA36">
        <w:rPr>
          <w:rFonts w:ascii="Times New Roman" w:hAnsi="Times New Roman" w:eastAsia="Times New Roman" w:cs="Times New Roman"/>
        </w:rPr>
        <w:t>According</w:t>
      </w:r>
      <w:r w:rsidRPr="392151FD" w:rsidR="155C54BF">
        <w:rPr>
          <w:rFonts w:ascii="Times New Roman" w:hAnsi="Times New Roman" w:eastAsia="Times New Roman" w:cs="Times New Roman"/>
        </w:rPr>
        <w:t xml:space="preserve"> to </w:t>
      </w:r>
      <w:r w:rsidRPr="392151FD" w:rsidR="155C54BF">
        <w:rPr>
          <w:rFonts w:ascii="Times New Roman" w:hAnsi="Times New Roman" w:eastAsia="Times New Roman" w:cs="Times New Roman"/>
        </w:rPr>
        <w:t>Cromin</w:t>
      </w:r>
      <w:r w:rsidRPr="392151FD" w:rsidR="155C54BF">
        <w:rPr>
          <w:rFonts w:ascii="Times New Roman" w:hAnsi="Times New Roman" w:eastAsia="Times New Roman" w:cs="Times New Roman"/>
        </w:rPr>
        <w:t xml:space="preserve"> (1993) the main </w:t>
      </w:r>
      <w:r w:rsidRPr="392151FD" w:rsidR="229E093D">
        <w:rPr>
          <w:rFonts w:ascii="Times New Roman" w:hAnsi="Times New Roman" w:eastAsia="Times New Roman" w:cs="Times New Roman"/>
        </w:rPr>
        <w:t>characteristic</w:t>
      </w:r>
      <w:r w:rsidRPr="392151FD" w:rsidR="155C54BF">
        <w:rPr>
          <w:rFonts w:ascii="Times New Roman" w:hAnsi="Times New Roman" w:eastAsia="Times New Roman" w:cs="Times New Roman"/>
        </w:rPr>
        <w:t xml:space="preserve"> of authentic learning is </w:t>
      </w:r>
      <w:r w:rsidRPr="392151FD" w:rsidR="69978DAE">
        <w:rPr>
          <w:rFonts w:ascii="Times New Roman" w:hAnsi="Times New Roman" w:eastAsia="Times New Roman" w:cs="Times New Roman"/>
        </w:rPr>
        <w:t xml:space="preserve">that children are afford opportunities to </w:t>
      </w:r>
      <w:r w:rsidRPr="392151FD" w:rsidR="69978DAE">
        <w:rPr>
          <w:rFonts w:ascii="Times New Roman" w:hAnsi="Times New Roman" w:eastAsia="Times New Roman" w:cs="Times New Roman"/>
        </w:rPr>
        <w:t>encounter</w:t>
      </w:r>
      <w:r w:rsidRPr="392151FD" w:rsidR="69978DAE">
        <w:rPr>
          <w:rFonts w:ascii="Times New Roman" w:hAnsi="Times New Roman" w:eastAsia="Times New Roman" w:cs="Times New Roman"/>
        </w:rPr>
        <w:t xml:space="preserve"> situations in </w:t>
      </w:r>
      <w:r w:rsidRPr="392151FD" w:rsidR="160D68C1">
        <w:rPr>
          <w:rFonts w:ascii="Times New Roman" w:hAnsi="Times New Roman" w:eastAsia="Times New Roman" w:cs="Times New Roman"/>
        </w:rPr>
        <w:t>education</w:t>
      </w:r>
      <w:r w:rsidRPr="392151FD" w:rsidR="69978DAE">
        <w:rPr>
          <w:rFonts w:ascii="Times New Roman" w:hAnsi="Times New Roman" w:eastAsia="Times New Roman" w:cs="Times New Roman"/>
        </w:rPr>
        <w:t xml:space="preserve"> that are mirrored to real life scenarios. </w:t>
      </w:r>
      <w:r w:rsidRPr="392151FD" w:rsidR="0203541F">
        <w:rPr>
          <w:rFonts w:ascii="Times New Roman" w:hAnsi="Times New Roman" w:eastAsia="Times New Roman" w:cs="Times New Roman"/>
        </w:rPr>
        <w:t xml:space="preserve">According to Savage (2011) digital competence plays </w:t>
      </w:r>
      <w:r w:rsidRPr="392151FD" w:rsidR="0203541F">
        <w:rPr>
          <w:rFonts w:ascii="Times New Roman" w:hAnsi="Times New Roman" w:eastAsia="Times New Roman" w:cs="Times New Roman"/>
        </w:rPr>
        <w:t>an important role</w:t>
      </w:r>
      <w:r w:rsidRPr="392151FD" w:rsidR="0203541F">
        <w:rPr>
          <w:rFonts w:ascii="Times New Roman" w:hAnsi="Times New Roman" w:eastAsia="Times New Roman" w:cs="Times New Roman"/>
        </w:rPr>
        <w:t xml:space="preserve"> in </w:t>
      </w:r>
      <w:r w:rsidRPr="392151FD" w:rsidR="0203541F">
        <w:rPr>
          <w:rFonts w:ascii="Times New Roman" w:hAnsi="Times New Roman" w:eastAsia="Times New Roman" w:cs="Times New Roman"/>
        </w:rPr>
        <w:t>facilitating</w:t>
      </w:r>
      <w:r w:rsidRPr="392151FD" w:rsidR="0203541F">
        <w:rPr>
          <w:rFonts w:ascii="Times New Roman" w:hAnsi="Times New Roman" w:eastAsia="Times New Roman" w:cs="Times New Roman"/>
        </w:rPr>
        <w:t xml:space="preserve"> cross curricular </w:t>
      </w:r>
      <w:r w:rsidRPr="392151FD" w:rsidR="36733A6B">
        <w:rPr>
          <w:rFonts w:ascii="Times New Roman" w:hAnsi="Times New Roman" w:eastAsia="Times New Roman" w:cs="Times New Roman"/>
        </w:rPr>
        <w:t>authentic</w:t>
      </w:r>
      <w:r w:rsidRPr="392151FD" w:rsidR="0203541F">
        <w:rPr>
          <w:rFonts w:ascii="Times New Roman" w:hAnsi="Times New Roman" w:eastAsia="Times New Roman" w:cs="Times New Roman"/>
        </w:rPr>
        <w:t xml:space="preserve"> learning because it </w:t>
      </w:r>
      <w:r w:rsidRPr="392151FD" w:rsidR="313527A1">
        <w:rPr>
          <w:rFonts w:ascii="Times New Roman" w:hAnsi="Times New Roman" w:eastAsia="Times New Roman" w:cs="Times New Roman"/>
        </w:rPr>
        <w:t>allows</w:t>
      </w:r>
      <w:r w:rsidRPr="392151FD" w:rsidR="0203541F">
        <w:rPr>
          <w:rFonts w:ascii="Times New Roman" w:hAnsi="Times New Roman" w:eastAsia="Times New Roman" w:cs="Times New Roman"/>
        </w:rPr>
        <w:t xml:space="preserve"> the children </w:t>
      </w:r>
      <w:r w:rsidRPr="392151FD" w:rsidR="677E6E13">
        <w:rPr>
          <w:rFonts w:ascii="Times New Roman" w:hAnsi="Times New Roman" w:eastAsia="Times New Roman" w:cs="Times New Roman"/>
        </w:rPr>
        <w:t xml:space="preserve">access to diverse resources, tools to collaborate and digital platforms which </w:t>
      </w:r>
      <w:r w:rsidRPr="392151FD" w:rsidR="15621CFE">
        <w:rPr>
          <w:rFonts w:ascii="Times New Roman" w:hAnsi="Times New Roman" w:eastAsia="Times New Roman" w:cs="Times New Roman"/>
        </w:rPr>
        <w:t xml:space="preserve">supports the learners to be inquisitive and creative across </w:t>
      </w:r>
      <w:r w:rsidRPr="392151FD" w:rsidR="6D73123E">
        <w:rPr>
          <w:rFonts w:ascii="Times New Roman" w:hAnsi="Times New Roman" w:eastAsia="Times New Roman" w:cs="Times New Roman"/>
        </w:rPr>
        <w:t>all</w:t>
      </w:r>
      <w:r w:rsidRPr="392151FD" w:rsidR="15621CFE">
        <w:rPr>
          <w:rFonts w:ascii="Times New Roman" w:hAnsi="Times New Roman" w:eastAsia="Times New Roman" w:cs="Times New Roman"/>
        </w:rPr>
        <w:t xml:space="preserve"> the areas of learning of the new curriculum for Wales. </w:t>
      </w:r>
    </w:p>
    <w:p w:rsidR="52A45B9B" w:rsidP="392151FD" w:rsidRDefault="52A45B9B" w14:paraId="1B9B3816" w14:textId="4289E80A">
      <w:pPr>
        <w:pStyle w:val="Normal"/>
        <w:rPr>
          <w:rFonts w:ascii="Times New Roman" w:hAnsi="Times New Roman" w:eastAsia="Times New Roman" w:cs="Times New Roman"/>
        </w:rPr>
      </w:pPr>
      <w:r w:rsidRPr="392151FD" w:rsidR="52A45B9B">
        <w:rPr>
          <w:rFonts w:ascii="Times New Roman" w:hAnsi="Times New Roman" w:eastAsia="Times New Roman" w:cs="Times New Roman"/>
        </w:rPr>
        <w:t xml:space="preserve">Incorporating digital competence as part of the </w:t>
      </w:r>
      <w:r w:rsidRPr="392151FD" w:rsidR="0AB04E99">
        <w:rPr>
          <w:rFonts w:ascii="Times New Roman" w:hAnsi="Times New Roman" w:eastAsia="Times New Roman" w:cs="Times New Roman"/>
        </w:rPr>
        <w:t>lesson has</w:t>
      </w:r>
      <w:r w:rsidRPr="392151FD" w:rsidR="52A45B9B">
        <w:rPr>
          <w:rFonts w:ascii="Times New Roman" w:hAnsi="Times New Roman" w:eastAsia="Times New Roman" w:cs="Times New Roman"/>
        </w:rPr>
        <w:t xml:space="preserve"> helped provide another aspect to the children’s learning. </w:t>
      </w:r>
      <w:r w:rsidRPr="392151FD" w:rsidR="39B11C6A">
        <w:rPr>
          <w:rFonts w:ascii="Times New Roman" w:hAnsi="Times New Roman" w:eastAsia="Times New Roman" w:cs="Times New Roman"/>
        </w:rPr>
        <w:t xml:space="preserve">The </w:t>
      </w:r>
      <w:r w:rsidRPr="392151FD" w:rsidR="39B11C6A">
        <w:rPr>
          <w:rFonts w:ascii="Times New Roman" w:hAnsi="Times New Roman" w:eastAsia="Times New Roman" w:cs="Times New Roman"/>
        </w:rPr>
        <w:t>objective</w:t>
      </w:r>
      <w:r w:rsidRPr="392151FD" w:rsidR="39B11C6A">
        <w:rPr>
          <w:rFonts w:ascii="Times New Roman" w:hAnsi="Times New Roman" w:eastAsia="Times New Roman" w:cs="Times New Roman"/>
        </w:rPr>
        <w:t xml:space="preserve"> of the lesson is that the children </w:t>
      </w:r>
      <w:r w:rsidRPr="392151FD" w:rsidR="5B4F49E5">
        <w:rPr>
          <w:rFonts w:ascii="Times New Roman" w:hAnsi="Times New Roman" w:eastAsia="Times New Roman" w:cs="Times New Roman"/>
        </w:rPr>
        <w:t>understand</w:t>
      </w:r>
      <w:r w:rsidRPr="392151FD" w:rsidR="39B11C6A">
        <w:rPr>
          <w:rFonts w:ascii="Times New Roman" w:hAnsi="Times New Roman" w:eastAsia="Times New Roman" w:cs="Times New Roman"/>
        </w:rPr>
        <w:t xml:space="preserve"> </w:t>
      </w:r>
      <w:r w:rsidRPr="392151FD" w:rsidR="5804EA34">
        <w:rPr>
          <w:rFonts w:ascii="Times New Roman" w:hAnsi="Times New Roman" w:eastAsia="Times New Roman" w:cs="Times New Roman"/>
        </w:rPr>
        <w:t>expressions</w:t>
      </w:r>
      <w:r w:rsidRPr="392151FD" w:rsidR="39B11C6A">
        <w:rPr>
          <w:rFonts w:ascii="Times New Roman" w:hAnsi="Times New Roman" w:eastAsia="Times New Roman" w:cs="Times New Roman"/>
        </w:rPr>
        <w:t xml:space="preserve"> and understand how to record using a voiceover. </w:t>
      </w:r>
      <w:r w:rsidRPr="392151FD" w:rsidR="6186C3AA">
        <w:rPr>
          <w:rFonts w:ascii="Times New Roman" w:hAnsi="Times New Roman" w:eastAsia="Times New Roman" w:cs="Times New Roman"/>
        </w:rPr>
        <w:t xml:space="preserve">Within schools, there is a huge interest in ensuring learners have the knowledge that </w:t>
      </w:r>
      <w:r w:rsidRPr="392151FD" w:rsidR="6186C3AA">
        <w:rPr>
          <w:rFonts w:ascii="Times New Roman" w:hAnsi="Times New Roman" w:eastAsia="Times New Roman" w:cs="Times New Roman"/>
        </w:rPr>
        <w:t>it’s</w:t>
      </w:r>
      <w:r w:rsidRPr="392151FD" w:rsidR="6186C3AA">
        <w:rPr>
          <w:rFonts w:ascii="Times New Roman" w:hAnsi="Times New Roman" w:eastAsia="Times New Roman" w:cs="Times New Roman"/>
        </w:rPr>
        <w:t xml:space="preserve"> acceptable to express their feelings. </w:t>
      </w:r>
      <w:r w:rsidRPr="392151FD" w:rsidR="63168403">
        <w:rPr>
          <w:rFonts w:ascii="Times New Roman" w:hAnsi="Times New Roman" w:eastAsia="Times New Roman" w:cs="Times New Roman"/>
        </w:rPr>
        <w:t>Using a feelings tree as a resource to support a digital recording is a way the digital competence is used as part of this lesson. The teacher has an important role in ensuring all the children within the classroom have the ability to express themselves but at time it can be difficult to record young children’s feelings, therefore allowing the chil</w:t>
      </w:r>
      <w:r w:rsidRPr="392151FD" w:rsidR="41B99BB3">
        <w:rPr>
          <w:rFonts w:ascii="Times New Roman" w:hAnsi="Times New Roman" w:eastAsia="Times New Roman" w:cs="Times New Roman"/>
        </w:rPr>
        <w:t xml:space="preserve">dren to use ‘JIT5’ to draw their feelings and record a message that links to the photo is a way in which a teacher can </w:t>
      </w:r>
      <w:r w:rsidRPr="392151FD" w:rsidR="22DFB282">
        <w:rPr>
          <w:rFonts w:ascii="Times New Roman" w:hAnsi="Times New Roman" w:eastAsia="Times New Roman" w:cs="Times New Roman"/>
        </w:rPr>
        <w:t xml:space="preserve">view and go back to. </w:t>
      </w:r>
      <w:r w:rsidRPr="392151FD" w:rsidR="2A1E1749">
        <w:rPr>
          <w:rFonts w:ascii="Times New Roman" w:hAnsi="Times New Roman" w:eastAsia="Times New Roman" w:cs="Times New Roman"/>
        </w:rPr>
        <w:t>The children can create simple digital work in this lesson which can also be transferred to real-life contexts like taking a video on their parents' phone.</w:t>
      </w:r>
      <w:r w:rsidRPr="392151FD" w:rsidR="3E0FA9BA">
        <w:rPr>
          <w:rFonts w:ascii="Times New Roman" w:hAnsi="Times New Roman" w:eastAsia="Times New Roman" w:cs="Times New Roman"/>
        </w:rPr>
        <w:t xml:space="preserve"> </w:t>
      </w:r>
      <w:r w:rsidRPr="392151FD" w:rsidR="29CC1196">
        <w:rPr>
          <w:rFonts w:ascii="Times New Roman" w:hAnsi="Times New Roman" w:eastAsia="Times New Roman" w:cs="Times New Roman"/>
        </w:rPr>
        <w:t xml:space="preserve">Skills like these must be developed in an educational setting where they can </w:t>
      </w:r>
      <w:r w:rsidRPr="392151FD" w:rsidR="29CC1196">
        <w:rPr>
          <w:rFonts w:ascii="Times New Roman" w:hAnsi="Times New Roman" w:eastAsia="Times New Roman" w:cs="Times New Roman"/>
        </w:rPr>
        <w:t>attempt</w:t>
      </w:r>
      <w:r w:rsidRPr="392151FD" w:rsidR="29CC1196">
        <w:rPr>
          <w:rFonts w:ascii="Times New Roman" w:hAnsi="Times New Roman" w:eastAsia="Times New Roman" w:cs="Times New Roman"/>
        </w:rPr>
        <w:t xml:space="preserve"> things in a safe environment and use trial and improvement to develop their knowledge and understanding.</w:t>
      </w:r>
      <w:r w:rsidRPr="392151FD" w:rsidR="2161FB1A">
        <w:rPr>
          <w:rFonts w:ascii="Times New Roman" w:hAnsi="Times New Roman" w:eastAsia="Times New Roman" w:cs="Times New Roman"/>
        </w:rPr>
        <w:t xml:space="preserve"> </w:t>
      </w:r>
      <w:r w:rsidRPr="392151FD" w:rsidR="27975719">
        <w:rPr>
          <w:rFonts w:ascii="Times New Roman" w:hAnsi="Times New Roman" w:eastAsia="Times New Roman" w:cs="Times New Roman"/>
        </w:rPr>
        <w:t xml:space="preserve">See appendix 1 for lesson plan and appendix 2 for resource. </w:t>
      </w:r>
    </w:p>
    <w:p w:rsidR="392151FD" w:rsidP="392151FD" w:rsidRDefault="392151FD" w14:paraId="6758153A" w14:textId="58849210">
      <w:pPr>
        <w:pStyle w:val="Normal"/>
        <w:rPr>
          <w:rFonts w:ascii="Times New Roman" w:hAnsi="Times New Roman" w:eastAsia="Times New Roman" w:cs="Times New Roman"/>
        </w:rPr>
      </w:pPr>
    </w:p>
    <w:p w:rsidR="6D386878" w:rsidP="392151FD" w:rsidRDefault="6D386878" w14:paraId="4012164C" w14:textId="5CA240C8">
      <w:pPr>
        <w:pStyle w:val="Normal"/>
        <w:rPr>
          <w:rFonts w:ascii="Times New Roman" w:hAnsi="Times New Roman" w:eastAsia="Times New Roman" w:cs="Times New Roman"/>
          <w:b w:val="1"/>
          <w:bCs w:val="1"/>
          <w:u w:val="single"/>
        </w:rPr>
      </w:pPr>
      <w:r w:rsidRPr="392151FD" w:rsidR="6D386878">
        <w:rPr>
          <w:rFonts w:ascii="Times New Roman" w:hAnsi="Times New Roman" w:eastAsia="Times New Roman" w:cs="Times New Roman"/>
          <w:b w:val="1"/>
          <w:bCs w:val="1"/>
          <w:u w:val="single"/>
        </w:rPr>
        <w:t>Conclusion</w:t>
      </w:r>
    </w:p>
    <w:p w:rsidR="2A40FD17" w:rsidP="392151FD" w:rsidRDefault="2A40FD17" w14:paraId="4210BA2E" w14:textId="65D861A0">
      <w:pPr>
        <w:pStyle w:val="Normal"/>
        <w:rPr>
          <w:rFonts w:ascii="Times New Roman" w:hAnsi="Times New Roman" w:eastAsia="Times New Roman" w:cs="Times New Roman"/>
        </w:rPr>
      </w:pPr>
      <w:r w:rsidRPr="392151FD" w:rsidR="2A40FD17">
        <w:rPr>
          <w:rFonts w:ascii="Times New Roman" w:hAnsi="Times New Roman" w:eastAsia="Times New Roman" w:cs="Times New Roman"/>
        </w:rPr>
        <w:t xml:space="preserve">The new curriculum for Wales designed by the Welsh Government (2020) includes vital information on how teachers and practitioners </w:t>
      </w:r>
      <w:r w:rsidRPr="392151FD" w:rsidR="330168EB">
        <w:rPr>
          <w:rFonts w:ascii="Times New Roman" w:hAnsi="Times New Roman" w:eastAsia="Times New Roman" w:cs="Times New Roman"/>
        </w:rPr>
        <w:t xml:space="preserve">can promote cross curricular learning. </w:t>
      </w:r>
      <w:r w:rsidRPr="392151FD" w:rsidR="330168EB">
        <w:rPr>
          <w:rFonts w:ascii="Times New Roman" w:hAnsi="Times New Roman" w:eastAsia="Times New Roman" w:cs="Times New Roman"/>
        </w:rPr>
        <w:t>It's</w:t>
      </w:r>
      <w:r w:rsidRPr="392151FD" w:rsidR="330168EB">
        <w:rPr>
          <w:rFonts w:ascii="Times New Roman" w:hAnsi="Times New Roman" w:eastAsia="Times New Roman" w:cs="Times New Roman"/>
        </w:rPr>
        <w:t xml:space="preserve"> clear that the literacy, </w:t>
      </w:r>
      <w:r w:rsidRPr="392151FD" w:rsidR="330168EB">
        <w:rPr>
          <w:rFonts w:ascii="Times New Roman" w:hAnsi="Times New Roman" w:eastAsia="Times New Roman" w:cs="Times New Roman"/>
        </w:rPr>
        <w:t>numeracy</w:t>
      </w:r>
      <w:r w:rsidRPr="392151FD" w:rsidR="330168EB">
        <w:rPr>
          <w:rFonts w:ascii="Times New Roman" w:hAnsi="Times New Roman" w:eastAsia="Times New Roman" w:cs="Times New Roman"/>
        </w:rPr>
        <w:t xml:space="preserve"> and digital competence framework as part of the new curriculum for Wales </w:t>
      </w:r>
      <w:r w:rsidRPr="392151FD" w:rsidR="47176290">
        <w:rPr>
          <w:rFonts w:ascii="Times New Roman" w:hAnsi="Times New Roman" w:eastAsia="Times New Roman" w:cs="Times New Roman"/>
        </w:rPr>
        <w:t>is vital in shaping the teaching and learning that occurs as part of schooling</w:t>
      </w:r>
      <w:r w:rsidRPr="392151FD" w:rsidR="46A025A1">
        <w:rPr>
          <w:rFonts w:ascii="Times New Roman" w:hAnsi="Times New Roman" w:eastAsia="Times New Roman" w:cs="Times New Roman"/>
        </w:rPr>
        <w:t xml:space="preserve"> (Welsh Government, 2019). The frameworks proposed by the Welsh G</w:t>
      </w:r>
      <w:r w:rsidRPr="392151FD" w:rsidR="4258D8CA">
        <w:rPr>
          <w:rFonts w:ascii="Times New Roman" w:hAnsi="Times New Roman" w:eastAsia="Times New Roman" w:cs="Times New Roman"/>
        </w:rPr>
        <w:t>overnment (2019) ensure that there is a structured approach in place where children can develop essential skills that relate to perso</w:t>
      </w:r>
      <w:r w:rsidRPr="392151FD" w:rsidR="5C45D360">
        <w:rPr>
          <w:rFonts w:ascii="Times New Roman" w:hAnsi="Times New Roman" w:eastAsia="Times New Roman" w:cs="Times New Roman"/>
        </w:rPr>
        <w:t xml:space="preserve">nal success both within school and in real life learning. Furthermore these 3 cross curricular frameworks promote holistic </w:t>
      </w:r>
      <w:r w:rsidRPr="392151FD" w:rsidR="5FF2AD11">
        <w:rPr>
          <w:rFonts w:ascii="Times New Roman" w:hAnsi="Times New Roman" w:eastAsia="Times New Roman" w:cs="Times New Roman"/>
        </w:rPr>
        <w:t>development</w:t>
      </w:r>
      <w:r w:rsidRPr="392151FD" w:rsidR="5C45D360">
        <w:rPr>
          <w:rFonts w:ascii="Times New Roman" w:hAnsi="Times New Roman" w:eastAsia="Times New Roman" w:cs="Times New Roman"/>
        </w:rPr>
        <w:t xml:space="preserve"> where children </w:t>
      </w:r>
      <w:r w:rsidRPr="392151FD" w:rsidR="781576C5">
        <w:rPr>
          <w:rFonts w:ascii="Times New Roman" w:hAnsi="Times New Roman" w:eastAsia="Times New Roman" w:cs="Times New Roman"/>
        </w:rPr>
        <w:t>experience</w:t>
      </w:r>
      <w:r w:rsidRPr="392151FD" w:rsidR="5C45D360">
        <w:rPr>
          <w:rFonts w:ascii="Times New Roman" w:hAnsi="Times New Roman" w:eastAsia="Times New Roman" w:cs="Times New Roman"/>
        </w:rPr>
        <w:t xml:space="preserve"> meaningful experiences</w:t>
      </w:r>
      <w:r w:rsidRPr="392151FD" w:rsidR="1842EF39">
        <w:rPr>
          <w:rFonts w:ascii="Times New Roman" w:hAnsi="Times New Roman" w:eastAsia="Times New Roman" w:cs="Times New Roman"/>
        </w:rPr>
        <w:t xml:space="preserve">. These </w:t>
      </w:r>
      <w:r w:rsidRPr="392151FD" w:rsidR="07EE5AB9">
        <w:rPr>
          <w:rFonts w:ascii="Times New Roman" w:hAnsi="Times New Roman" w:eastAsia="Times New Roman" w:cs="Times New Roman"/>
        </w:rPr>
        <w:t>meaningful</w:t>
      </w:r>
      <w:r w:rsidRPr="392151FD" w:rsidR="1842EF39">
        <w:rPr>
          <w:rFonts w:ascii="Times New Roman" w:hAnsi="Times New Roman" w:eastAsia="Times New Roman" w:cs="Times New Roman"/>
        </w:rPr>
        <w:t xml:space="preserve"> experiences are created through opportunities to think critically, </w:t>
      </w:r>
      <w:r w:rsidRPr="392151FD" w:rsidR="4458928E">
        <w:rPr>
          <w:rFonts w:ascii="Times New Roman" w:hAnsi="Times New Roman" w:eastAsia="Times New Roman" w:cs="Times New Roman"/>
        </w:rPr>
        <w:t>collaborate</w:t>
      </w:r>
      <w:r w:rsidRPr="392151FD" w:rsidR="1842EF39">
        <w:rPr>
          <w:rFonts w:ascii="Times New Roman" w:hAnsi="Times New Roman" w:eastAsia="Times New Roman" w:cs="Times New Roman"/>
        </w:rPr>
        <w:t xml:space="preserve"> with </w:t>
      </w:r>
      <w:r w:rsidRPr="392151FD" w:rsidR="1842EF39">
        <w:rPr>
          <w:rFonts w:ascii="Times New Roman" w:hAnsi="Times New Roman" w:eastAsia="Times New Roman" w:cs="Times New Roman"/>
        </w:rPr>
        <w:t>peers</w:t>
      </w:r>
      <w:r w:rsidRPr="392151FD" w:rsidR="1842EF39">
        <w:rPr>
          <w:rFonts w:ascii="Times New Roman" w:hAnsi="Times New Roman" w:eastAsia="Times New Roman" w:cs="Times New Roman"/>
        </w:rPr>
        <w:t xml:space="preserve"> and become literate in digital </w:t>
      </w:r>
      <w:r w:rsidRPr="392151FD" w:rsidR="65B6B458">
        <w:rPr>
          <w:rFonts w:ascii="Times New Roman" w:hAnsi="Times New Roman" w:eastAsia="Times New Roman" w:cs="Times New Roman"/>
        </w:rPr>
        <w:t>work;</w:t>
      </w:r>
      <w:r w:rsidRPr="392151FD" w:rsidR="1842EF39">
        <w:rPr>
          <w:rFonts w:ascii="Times New Roman" w:hAnsi="Times New Roman" w:eastAsia="Times New Roman" w:cs="Times New Roman"/>
        </w:rPr>
        <w:t xml:space="preserve"> a skill viewed as a nec</w:t>
      </w:r>
      <w:r w:rsidRPr="392151FD" w:rsidR="44B61EBC">
        <w:rPr>
          <w:rFonts w:ascii="Times New Roman" w:hAnsi="Times New Roman" w:eastAsia="Times New Roman" w:cs="Times New Roman"/>
        </w:rPr>
        <w:t>essity in the 21</w:t>
      </w:r>
      <w:r w:rsidRPr="392151FD" w:rsidR="44B61EBC">
        <w:rPr>
          <w:rFonts w:ascii="Times New Roman" w:hAnsi="Times New Roman" w:eastAsia="Times New Roman" w:cs="Times New Roman"/>
          <w:vertAlign w:val="superscript"/>
        </w:rPr>
        <w:t>st</w:t>
      </w:r>
      <w:r w:rsidRPr="392151FD" w:rsidR="44B61EBC">
        <w:rPr>
          <w:rFonts w:ascii="Times New Roman" w:hAnsi="Times New Roman" w:eastAsia="Times New Roman" w:cs="Times New Roman"/>
        </w:rPr>
        <w:t xml:space="preserve"> century.</w:t>
      </w:r>
      <w:r w:rsidRPr="392151FD" w:rsidR="64966588">
        <w:rPr>
          <w:rFonts w:ascii="Times New Roman" w:hAnsi="Times New Roman" w:eastAsia="Times New Roman" w:cs="Times New Roman"/>
        </w:rPr>
        <w:t xml:space="preserve"> </w:t>
      </w:r>
      <w:r w:rsidRPr="392151FD" w:rsidR="06EE7E15">
        <w:rPr>
          <w:rFonts w:ascii="Times New Roman" w:hAnsi="Times New Roman" w:eastAsia="Times New Roman" w:cs="Times New Roman"/>
        </w:rPr>
        <w:t>Also, the frameworks can offer more.</w:t>
      </w:r>
      <w:r w:rsidRPr="392151FD" w:rsidR="64966588">
        <w:rPr>
          <w:rFonts w:ascii="Times New Roman" w:hAnsi="Times New Roman" w:eastAsia="Times New Roman" w:cs="Times New Roman"/>
        </w:rPr>
        <w:t xml:space="preserve"> Through critical reflection the guidance </w:t>
      </w:r>
      <w:r w:rsidRPr="392151FD" w:rsidR="57DA8FEF">
        <w:rPr>
          <w:rFonts w:ascii="Times New Roman" w:hAnsi="Times New Roman" w:eastAsia="Times New Roman" w:cs="Times New Roman"/>
        </w:rPr>
        <w:t xml:space="preserve">provided by the Welsh Government (2020) </w:t>
      </w:r>
      <w:r w:rsidRPr="392151FD" w:rsidR="2096A9FD">
        <w:rPr>
          <w:rFonts w:ascii="Times New Roman" w:hAnsi="Times New Roman" w:eastAsia="Times New Roman" w:cs="Times New Roman"/>
        </w:rPr>
        <w:t>mentions how if</w:t>
      </w:r>
      <w:r w:rsidRPr="392151FD" w:rsidR="2A3AAEE3">
        <w:rPr>
          <w:rFonts w:ascii="Times New Roman" w:hAnsi="Times New Roman" w:eastAsia="Times New Roman" w:cs="Times New Roman"/>
        </w:rPr>
        <w:t xml:space="preserve"> cross curricular activities are</w:t>
      </w:r>
      <w:r w:rsidRPr="392151FD" w:rsidR="2096A9FD">
        <w:rPr>
          <w:rFonts w:ascii="Times New Roman" w:hAnsi="Times New Roman" w:eastAsia="Times New Roman" w:cs="Times New Roman"/>
        </w:rPr>
        <w:t xml:space="preserve"> </w:t>
      </w:r>
      <w:r w:rsidRPr="392151FD" w:rsidR="2096A9FD">
        <w:rPr>
          <w:rFonts w:ascii="Times New Roman" w:hAnsi="Times New Roman" w:eastAsia="Times New Roman" w:cs="Times New Roman"/>
        </w:rPr>
        <w:t xml:space="preserve">used </w:t>
      </w:r>
      <w:r w:rsidRPr="392151FD" w:rsidR="786B6FF3">
        <w:rPr>
          <w:rFonts w:ascii="Times New Roman" w:hAnsi="Times New Roman" w:eastAsia="Times New Roman" w:cs="Times New Roman"/>
        </w:rPr>
        <w:t>effectively,</w:t>
      </w:r>
      <w:r w:rsidRPr="392151FD" w:rsidR="2096A9FD">
        <w:rPr>
          <w:rFonts w:ascii="Times New Roman" w:hAnsi="Times New Roman" w:eastAsia="Times New Roman" w:cs="Times New Roman"/>
        </w:rPr>
        <w:t xml:space="preserve"> they can play a pivotal role in shaping educational experiences for the learners in a beneficial way</w:t>
      </w:r>
      <w:r w:rsidRPr="392151FD" w:rsidR="47DDCA71">
        <w:rPr>
          <w:rFonts w:ascii="Times New Roman" w:hAnsi="Times New Roman" w:eastAsia="Times New Roman" w:cs="Times New Roman"/>
        </w:rPr>
        <w:t xml:space="preserve"> where all learners are able to get involved. This promotes inclusivity and engagement. </w:t>
      </w:r>
      <w:r w:rsidRPr="392151FD" w:rsidR="2A2875AC">
        <w:rPr>
          <w:rFonts w:ascii="Times New Roman" w:hAnsi="Times New Roman" w:eastAsia="Times New Roman" w:cs="Times New Roman"/>
        </w:rPr>
        <w:t xml:space="preserve">The lesson plan proposed targets two vitally important aspects within schools. As part of the health and well-being area of learning children must be able to communicate how </w:t>
      </w:r>
      <w:r w:rsidRPr="392151FD" w:rsidR="2A2875AC">
        <w:rPr>
          <w:rFonts w:ascii="Times New Roman" w:hAnsi="Times New Roman" w:eastAsia="Times New Roman" w:cs="Times New Roman"/>
        </w:rPr>
        <w:t>they’re</w:t>
      </w:r>
      <w:r w:rsidRPr="392151FD" w:rsidR="2A2875AC">
        <w:rPr>
          <w:rFonts w:ascii="Times New Roman" w:hAnsi="Times New Roman" w:eastAsia="Times New Roman" w:cs="Times New Roman"/>
        </w:rPr>
        <w:t xml:space="preserve"> feeling. </w:t>
      </w:r>
      <w:r w:rsidRPr="392151FD" w:rsidR="46D03A85">
        <w:rPr>
          <w:rFonts w:ascii="Times New Roman" w:hAnsi="Times New Roman" w:eastAsia="Times New Roman" w:cs="Times New Roman"/>
        </w:rPr>
        <w:t xml:space="preserve">Linking this to digital competence will enable learners to express themselves but in </w:t>
      </w:r>
      <w:r w:rsidRPr="392151FD" w:rsidR="46D03A85">
        <w:rPr>
          <w:rFonts w:ascii="Times New Roman" w:hAnsi="Times New Roman" w:eastAsia="Times New Roman" w:cs="Times New Roman"/>
        </w:rPr>
        <w:t>a different way</w:t>
      </w:r>
      <w:r w:rsidRPr="392151FD" w:rsidR="46D03A85">
        <w:rPr>
          <w:rFonts w:ascii="Times New Roman" w:hAnsi="Times New Roman" w:eastAsia="Times New Roman" w:cs="Times New Roman"/>
        </w:rPr>
        <w:t xml:space="preserve">. They will develop skills </w:t>
      </w:r>
      <w:r w:rsidRPr="392151FD" w:rsidR="42D57BDE">
        <w:rPr>
          <w:rFonts w:ascii="Times New Roman" w:hAnsi="Times New Roman" w:eastAsia="Times New Roman" w:cs="Times New Roman"/>
        </w:rPr>
        <w:t>in</w:t>
      </w:r>
      <w:r w:rsidRPr="392151FD" w:rsidR="46D03A85">
        <w:rPr>
          <w:rFonts w:ascii="Times New Roman" w:hAnsi="Times New Roman" w:eastAsia="Times New Roman" w:cs="Times New Roman"/>
        </w:rPr>
        <w:t xml:space="preserve"> how to record themselves whilst speaking about their feelings. </w:t>
      </w:r>
    </w:p>
    <w:p w:rsidR="721A1BD2" w:rsidP="392151FD" w:rsidRDefault="721A1BD2" w14:paraId="355DECD3" w14:textId="7B8CDDCA">
      <w:pPr>
        <w:pStyle w:val="Normal"/>
        <w:rPr>
          <w:rFonts w:ascii="Times New Roman" w:hAnsi="Times New Roman" w:eastAsia="Times New Roman" w:cs="Times New Roman"/>
        </w:rPr>
      </w:pPr>
      <w:r w:rsidRPr="392151FD" w:rsidR="721A1BD2">
        <w:rPr>
          <w:rFonts w:ascii="Times New Roman" w:hAnsi="Times New Roman" w:eastAsia="Times New Roman" w:cs="Times New Roman"/>
        </w:rPr>
        <w:t xml:space="preserve">Throughout my first placement, I will ensure that I expose opportunities to plan for cross curricular learning to occur. This will help me </w:t>
      </w:r>
      <w:r w:rsidRPr="392151FD" w:rsidR="5A0D0147">
        <w:rPr>
          <w:rFonts w:ascii="Times New Roman" w:hAnsi="Times New Roman" w:eastAsia="Times New Roman" w:cs="Times New Roman"/>
        </w:rPr>
        <w:t>deliver</w:t>
      </w:r>
      <w:r w:rsidRPr="392151FD" w:rsidR="721A1BD2">
        <w:rPr>
          <w:rFonts w:ascii="Times New Roman" w:hAnsi="Times New Roman" w:eastAsia="Times New Roman" w:cs="Times New Roman"/>
        </w:rPr>
        <w:t xml:space="preserve"> a lesson that can achieve many different </w:t>
      </w:r>
      <w:r w:rsidRPr="392151FD" w:rsidR="721A1BD2">
        <w:rPr>
          <w:rFonts w:ascii="Times New Roman" w:hAnsi="Times New Roman" w:eastAsia="Times New Roman" w:cs="Times New Roman"/>
        </w:rPr>
        <w:t>objectiv</w:t>
      </w:r>
      <w:r w:rsidRPr="392151FD" w:rsidR="6037A4F9">
        <w:rPr>
          <w:rFonts w:ascii="Times New Roman" w:hAnsi="Times New Roman" w:eastAsia="Times New Roman" w:cs="Times New Roman"/>
        </w:rPr>
        <w:t>es</w:t>
      </w:r>
      <w:r w:rsidRPr="392151FD" w:rsidR="6037A4F9">
        <w:rPr>
          <w:rFonts w:ascii="Times New Roman" w:hAnsi="Times New Roman" w:eastAsia="Times New Roman" w:cs="Times New Roman"/>
        </w:rPr>
        <w:t xml:space="preserve"> across suitable areas of learning. </w:t>
      </w:r>
      <w:r w:rsidRPr="392151FD" w:rsidR="39E39B2A">
        <w:rPr>
          <w:rFonts w:ascii="Times New Roman" w:hAnsi="Times New Roman" w:eastAsia="Times New Roman" w:cs="Times New Roman"/>
        </w:rPr>
        <w:t>This suggests I need to take responsibility to promote holistic learning, and during periods it would be beneficial to include cross-curricular activities that can help extend the learning.</w:t>
      </w:r>
      <w:r w:rsidRPr="392151FD" w:rsidR="0D6A1DA0">
        <w:rPr>
          <w:rFonts w:ascii="Times New Roman" w:hAnsi="Times New Roman" w:eastAsia="Times New Roman" w:cs="Times New Roman"/>
        </w:rPr>
        <w:t xml:space="preserve"> </w:t>
      </w:r>
      <w:r w:rsidRPr="392151FD" w:rsidR="5DC9CD49">
        <w:rPr>
          <w:rFonts w:ascii="Times New Roman" w:hAnsi="Times New Roman" w:eastAsia="Times New Roman" w:cs="Times New Roman"/>
        </w:rPr>
        <w:t>This suggests I need to take responsibility to promote holistic learning, and during periods it would be beneficial to include cross-curricular activities that can help extend the learning. In addition to this, during PTE1 I would like to ensure that I develop new skills when adopting cross curricular learning as part of my practice. The r</w:t>
      </w:r>
      <w:r w:rsidRPr="392151FD" w:rsidR="574CAB04">
        <w:rPr>
          <w:rFonts w:ascii="Times New Roman" w:hAnsi="Times New Roman" w:eastAsia="Times New Roman" w:cs="Times New Roman"/>
        </w:rPr>
        <w:t xml:space="preserve">easoning behind this is that being innovative allows </w:t>
      </w:r>
      <w:r w:rsidRPr="392151FD" w:rsidR="2B9CA8A0">
        <w:rPr>
          <w:rFonts w:ascii="Times New Roman" w:hAnsi="Times New Roman" w:eastAsia="Times New Roman" w:cs="Times New Roman"/>
        </w:rPr>
        <w:t xml:space="preserve">me to understand new ways stuff can be introduced and </w:t>
      </w:r>
      <w:r w:rsidRPr="392151FD" w:rsidR="013C0E23">
        <w:rPr>
          <w:rFonts w:ascii="Times New Roman" w:hAnsi="Times New Roman" w:eastAsia="Times New Roman" w:cs="Times New Roman"/>
        </w:rPr>
        <w:t>how</w:t>
      </w:r>
      <w:r w:rsidRPr="392151FD" w:rsidR="2B9CA8A0">
        <w:rPr>
          <w:rFonts w:ascii="Times New Roman" w:hAnsi="Times New Roman" w:eastAsia="Times New Roman" w:cs="Times New Roman"/>
        </w:rPr>
        <w:t xml:space="preserve"> it beneficial to be included as part of my teaching </w:t>
      </w:r>
      <w:r w:rsidRPr="392151FD" w:rsidR="42003695">
        <w:rPr>
          <w:rFonts w:ascii="Times New Roman" w:hAnsi="Times New Roman" w:eastAsia="Times New Roman" w:cs="Times New Roman"/>
        </w:rPr>
        <w:t xml:space="preserve">portfolio. </w:t>
      </w:r>
    </w:p>
    <w:p w:rsidR="42003695" w:rsidP="392151FD" w:rsidRDefault="42003695" w14:paraId="29062AF7" w14:textId="1EAC5CF5">
      <w:pPr>
        <w:pStyle w:val="Normal"/>
        <w:rPr>
          <w:rFonts w:ascii="Times New Roman" w:hAnsi="Times New Roman" w:eastAsia="Times New Roman" w:cs="Times New Roman"/>
        </w:rPr>
      </w:pPr>
      <w:r w:rsidRPr="392151FD" w:rsidR="42003695">
        <w:rPr>
          <w:rFonts w:ascii="Times New Roman" w:hAnsi="Times New Roman" w:eastAsia="Times New Roman" w:cs="Times New Roman"/>
        </w:rPr>
        <w:t>Word count 1893</w:t>
      </w:r>
    </w:p>
    <w:p w:rsidR="392151FD" w:rsidP="392151FD" w:rsidRDefault="392151FD" w14:paraId="5CE7A985" w14:textId="5FCBD8D9">
      <w:pPr>
        <w:pStyle w:val="Normal"/>
        <w:rPr>
          <w:rFonts w:ascii="Times New Roman" w:hAnsi="Times New Roman" w:eastAsia="Times New Roman" w:cs="Times New Roman"/>
        </w:rPr>
      </w:pPr>
    </w:p>
    <w:p w:rsidR="392151FD" w:rsidP="392151FD" w:rsidRDefault="392151FD" w14:paraId="556040F5" w14:textId="39AC8612">
      <w:pPr>
        <w:pStyle w:val="Normal"/>
        <w:rPr>
          <w:rFonts w:ascii="Times New Roman" w:hAnsi="Times New Roman" w:eastAsia="Times New Roman" w:cs="Times New Roman"/>
        </w:rPr>
      </w:pPr>
    </w:p>
    <w:p w:rsidR="392151FD" w:rsidP="392151FD" w:rsidRDefault="392151FD" w14:paraId="79ADF7EB" w14:textId="7CA4DBCC">
      <w:pPr>
        <w:pStyle w:val="Normal"/>
        <w:rPr>
          <w:rFonts w:ascii="Times New Roman" w:hAnsi="Times New Roman" w:eastAsia="Times New Roman" w:cs="Times New Roman"/>
        </w:rPr>
      </w:pPr>
    </w:p>
    <w:p w:rsidR="392151FD" w:rsidP="392151FD" w:rsidRDefault="392151FD" w14:paraId="759DEDF3" w14:textId="3695120E">
      <w:pPr>
        <w:pStyle w:val="Normal"/>
        <w:rPr>
          <w:rFonts w:ascii="Times New Roman" w:hAnsi="Times New Roman" w:eastAsia="Times New Roman" w:cs="Times New Roman"/>
          <w:b w:val="1"/>
          <w:bCs w:val="1"/>
          <w:noProof w:val="0"/>
          <w:color w:val="222222"/>
          <w:sz w:val="24"/>
          <w:szCs w:val="24"/>
          <w:u w:val="single"/>
          <w:lang w:val="en-US"/>
        </w:rPr>
      </w:pPr>
    </w:p>
    <w:p w:rsidR="28D50048" w:rsidP="392151FD" w:rsidRDefault="28D50048" w14:paraId="01D2BDD3" w14:textId="0F231205">
      <w:pPr>
        <w:pStyle w:val="Normal"/>
        <w:rPr>
          <w:rFonts w:ascii="Times New Roman" w:hAnsi="Times New Roman" w:eastAsia="Times New Roman" w:cs="Times New Roman"/>
          <w:b w:val="1"/>
          <w:bCs w:val="1"/>
          <w:noProof w:val="0"/>
          <w:color w:val="222222"/>
          <w:sz w:val="24"/>
          <w:szCs w:val="24"/>
          <w:u w:val="single"/>
          <w:lang w:val="en-US"/>
        </w:rPr>
      </w:pPr>
      <w:r w:rsidRPr="392151FD" w:rsidR="28D50048">
        <w:rPr>
          <w:rFonts w:ascii="Times New Roman" w:hAnsi="Times New Roman" w:eastAsia="Times New Roman" w:cs="Times New Roman"/>
          <w:b w:val="1"/>
          <w:bCs w:val="1"/>
          <w:noProof w:val="0"/>
          <w:color w:val="222222"/>
          <w:sz w:val="24"/>
          <w:szCs w:val="24"/>
          <w:u w:val="single"/>
          <w:lang w:val="en-US"/>
        </w:rPr>
        <w:t xml:space="preserve">Reference list </w:t>
      </w:r>
    </w:p>
    <w:p w:rsidR="57C25707" w:rsidP="392151FD" w:rsidRDefault="57C25707" w14:paraId="38BFA2EC" w14:textId="1A9B0108">
      <w:pPr>
        <w:pStyle w:val="Normal"/>
        <w:spacing w:before="240" w:beforeAutospacing="off" w:after="240" w:afterAutospacing="off"/>
        <w:rPr>
          <w:rFonts w:ascii="Times New Roman" w:hAnsi="Times New Roman" w:eastAsia="Times New Roman" w:cs="Times New Roman"/>
          <w:noProof w:val="0"/>
          <w:color w:val="222222"/>
          <w:sz w:val="24"/>
          <w:szCs w:val="24"/>
          <w:lang w:val="en-US"/>
        </w:rPr>
      </w:pPr>
      <w:r w:rsidRPr="392151FD" w:rsidR="57C25707">
        <w:rPr>
          <w:rFonts w:ascii="Times New Roman" w:hAnsi="Times New Roman" w:eastAsia="Times New Roman" w:cs="Times New Roman"/>
          <w:noProof w:val="0"/>
          <w:color w:val="222222"/>
          <w:sz w:val="24"/>
          <w:szCs w:val="24"/>
          <w:lang w:val="en-US"/>
        </w:rPr>
        <w:t xml:space="preserve">AMOR Almedina, M.I. and SERRANO Rodríguez, R. </w:t>
      </w:r>
      <w:r w:rsidRPr="392151FD" w:rsidR="0371D180">
        <w:rPr>
          <w:rFonts w:ascii="Times New Roman" w:hAnsi="Times New Roman" w:eastAsia="Times New Roman" w:cs="Times New Roman"/>
          <w:noProof w:val="0"/>
          <w:color w:val="222222"/>
          <w:sz w:val="24"/>
          <w:szCs w:val="24"/>
          <w:lang w:val="en-US"/>
        </w:rPr>
        <w:t>(</w:t>
      </w:r>
      <w:r w:rsidRPr="392151FD" w:rsidR="57C25707">
        <w:rPr>
          <w:rFonts w:ascii="Times New Roman" w:hAnsi="Times New Roman" w:eastAsia="Times New Roman" w:cs="Times New Roman"/>
          <w:noProof w:val="0"/>
          <w:color w:val="222222"/>
          <w:sz w:val="24"/>
          <w:szCs w:val="24"/>
          <w:lang w:val="en-US"/>
        </w:rPr>
        <w:t>2019</w:t>
      </w:r>
      <w:r w:rsidRPr="392151FD" w:rsidR="6A1DC510">
        <w:rPr>
          <w:rFonts w:ascii="Times New Roman" w:hAnsi="Times New Roman" w:eastAsia="Times New Roman" w:cs="Times New Roman"/>
          <w:noProof w:val="0"/>
          <w:color w:val="222222"/>
          <w:sz w:val="24"/>
          <w:szCs w:val="24"/>
          <w:lang w:val="en-US"/>
        </w:rPr>
        <w:t>) ‘</w:t>
      </w:r>
      <w:r w:rsidRPr="392151FD" w:rsidR="57C25707">
        <w:rPr>
          <w:rFonts w:ascii="Times New Roman" w:hAnsi="Times New Roman" w:eastAsia="Times New Roman" w:cs="Times New Roman"/>
          <w:noProof w:val="0"/>
          <w:color w:val="222222"/>
          <w:sz w:val="24"/>
          <w:szCs w:val="24"/>
          <w:lang w:val="en-US"/>
        </w:rPr>
        <w:t>An evaluation of Primary-School pupils' Digital Competence</w:t>
      </w:r>
      <w:r w:rsidRPr="392151FD" w:rsidR="20DE4872">
        <w:rPr>
          <w:rFonts w:ascii="Times New Roman" w:hAnsi="Times New Roman" w:eastAsia="Times New Roman" w:cs="Times New Roman"/>
          <w:noProof w:val="0"/>
          <w:color w:val="222222"/>
          <w:sz w:val="24"/>
          <w:szCs w:val="24"/>
          <w:lang w:val="en-US"/>
        </w:rPr>
        <w:t>’</w:t>
      </w:r>
      <w:r w:rsidRPr="392151FD" w:rsidR="57C25707">
        <w:rPr>
          <w:rFonts w:ascii="Times New Roman" w:hAnsi="Times New Roman" w:eastAsia="Times New Roman" w:cs="Times New Roman"/>
          <w:noProof w:val="0"/>
          <w:color w:val="222222"/>
          <w:sz w:val="24"/>
          <w:szCs w:val="24"/>
          <w:lang w:val="en-US"/>
        </w:rPr>
        <w:t xml:space="preserve">. </w:t>
      </w:r>
      <w:r w:rsidRPr="392151FD" w:rsidR="57C25707">
        <w:rPr>
          <w:rFonts w:ascii="Times New Roman" w:hAnsi="Times New Roman" w:eastAsia="Times New Roman" w:cs="Times New Roman"/>
          <w:i w:val="1"/>
          <w:iCs w:val="1"/>
          <w:noProof w:val="0"/>
          <w:color w:val="222222"/>
          <w:sz w:val="24"/>
          <w:szCs w:val="24"/>
          <w:lang w:val="en-US"/>
        </w:rPr>
        <w:t>Revista</w:t>
      </w:r>
      <w:r w:rsidRPr="392151FD" w:rsidR="57C25707">
        <w:rPr>
          <w:rFonts w:ascii="Times New Roman" w:hAnsi="Times New Roman" w:eastAsia="Times New Roman" w:cs="Times New Roman"/>
          <w:i w:val="1"/>
          <w:iCs w:val="1"/>
          <w:noProof w:val="0"/>
          <w:color w:val="222222"/>
          <w:sz w:val="24"/>
          <w:szCs w:val="24"/>
          <w:lang w:val="en-US"/>
        </w:rPr>
        <w:t xml:space="preserve"> </w:t>
      </w:r>
      <w:r w:rsidRPr="392151FD" w:rsidR="57C25707">
        <w:rPr>
          <w:rFonts w:ascii="Times New Roman" w:hAnsi="Times New Roman" w:eastAsia="Times New Roman" w:cs="Times New Roman"/>
          <w:i w:val="1"/>
          <w:iCs w:val="1"/>
          <w:noProof w:val="0"/>
          <w:color w:val="222222"/>
          <w:sz w:val="24"/>
          <w:szCs w:val="24"/>
          <w:lang w:val="en-US"/>
        </w:rPr>
        <w:t>Espacios</w:t>
      </w:r>
      <w:r w:rsidRPr="392151FD" w:rsidR="57C25707">
        <w:rPr>
          <w:rFonts w:ascii="Times New Roman" w:hAnsi="Times New Roman" w:eastAsia="Times New Roman" w:cs="Times New Roman"/>
          <w:noProof w:val="0"/>
          <w:color w:val="222222"/>
          <w:sz w:val="24"/>
          <w:szCs w:val="24"/>
          <w:lang w:val="en-US"/>
        </w:rPr>
        <w:t xml:space="preserve">, </w:t>
      </w:r>
      <w:r w:rsidRPr="392151FD" w:rsidR="57C25707">
        <w:rPr>
          <w:rFonts w:ascii="Times New Roman" w:hAnsi="Times New Roman" w:eastAsia="Times New Roman" w:cs="Times New Roman"/>
          <w:i w:val="1"/>
          <w:iCs w:val="1"/>
          <w:noProof w:val="0"/>
          <w:color w:val="222222"/>
          <w:sz w:val="24"/>
          <w:szCs w:val="24"/>
          <w:lang w:val="en-US"/>
        </w:rPr>
        <w:t>40</w:t>
      </w:r>
      <w:r w:rsidRPr="392151FD" w:rsidR="57C25707">
        <w:rPr>
          <w:rFonts w:ascii="Times New Roman" w:hAnsi="Times New Roman" w:eastAsia="Times New Roman" w:cs="Times New Roman"/>
          <w:noProof w:val="0"/>
          <w:color w:val="222222"/>
          <w:sz w:val="24"/>
          <w:szCs w:val="24"/>
          <w:lang w:val="en-US"/>
        </w:rPr>
        <w:t>(21).</w:t>
      </w:r>
    </w:p>
    <w:p w:rsidR="53094433" w:rsidP="392151FD" w:rsidRDefault="53094433" w14:paraId="1EA9962D" w14:textId="0980E0B2">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US"/>
        </w:rPr>
      </w:pPr>
      <w:r w:rsidRPr="392151FD" w:rsidR="53094433">
        <w:rPr>
          <w:rFonts w:ascii="Times New Roman" w:hAnsi="Times New Roman" w:eastAsia="Times New Roman" w:cs="Times New Roman"/>
          <w:noProof w:val="0"/>
          <w:color w:val="000000" w:themeColor="text1" w:themeTint="FF" w:themeShade="FF"/>
          <w:sz w:val="24"/>
          <w:szCs w:val="24"/>
          <w:lang w:val="en-US"/>
        </w:rPr>
        <w:t xml:space="preserve">Barnes, J. (2015a) </w:t>
      </w:r>
      <w:r w:rsidRPr="392151FD" w:rsidR="112D3EDE">
        <w:rPr>
          <w:rFonts w:ascii="Times New Roman" w:hAnsi="Times New Roman" w:eastAsia="Times New Roman" w:cs="Times New Roman"/>
          <w:noProof w:val="0"/>
          <w:color w:val="000000" w:themeColor="text1" w:themeTint="FF" w:themeShade="FF"/>
          <w:sz w:val="24"/>
          <w:szCs w:val="24"/>
          <w:lang w:val="en-US"/>
        </w:rPr>
        <w:t>‘</w:t>
      </w:r>
      <w:r w:rsidRPr="392151FD" w:rsidR="53094433">
        <w:rPr>
          <w:rFonts w:ascii="Times New Roman" w:hAnsi="Times New Roman" w:eastAsia="Times New Roman" w:cs="Times New Roman"/>
          <w:noProof w:val="0"/>
          <w:color w:val="000000" w:themeColor="text1" w:themeTint="FF" w:themeShade="FF"/>
          <w:sz w:val="24"/>
          <w:szCs w:val="24"/>
          <w:lang w:val="en-US"/>
        </w:rPr>
        <w:t>An introduction to cross-curricular learning</w:t>
      </w:r>
      <w:r w:rsidRPr="392151FD" w:rsidR="72B1AE89">
        <w:rPr>
          <w:rFonts w:ascii="Times New Roman" w:hAnsi="Times New Roman" w:eastAsia="Times New Roman" w:cs="Times New Roman"/>
          <w:noProof w:val="0"/>
          <w:color w:val="000000" w:themeColor="text1" w:themeTint="FF" w:themeShade="FF"/>
          <w:sz w:val="24"/>
          <w:szCs w:val="24"/>
          <w:lang w:val="en-US"/>
        </w:rPr>
        <w:t>’</w:t>
      </w:r>
      <w:r w:rsidRPr="392151FD" w:rsidR="53094433">
        <w:rPr>
          <w:rFonts w:ascii="Times New Roman" w:hAnsi="Times New Roman" w:eastAsia="Times New Roman" w:cs="Times New Roman"/>
          <w:noProof w:val="0"/>
          <w:color w:val="000000" w:themeColor="text1" w:themeTint="FF" w:themeShade="FF"/>
          <w:sz w:val="24"/>
          <w:szCs w:val="24"/>
          <w:lang w:val="en-US"/>
        </w:rPr>
        <w:t xml:space="preserve">. In P. Driscoll, A. </w:t>
      </w:r>
      <w:r w:rsidRPr="392151FD" w:rsidR="53094433">
        <w:rPr>
          <w:rFonts w:ascii="Times New Roman" w:hAnsi="Times New Roman" w:eastAsia="Times New Roman" w:cs="Times New Roman"/>
          <w:noProof w:val="0"/>
          <w:color w:val="000000" w:themeColor="text1" w:themeTint="FF" w:themeShade="FF"/>
          <w:sz w:val="24"/>
          <w:szCs w:val="24"/>
          <w:lang w:val="en-US"/>
        </w:rPr>
        <w:t>Lambrinth</w:t>
      </w:r>
      <w:r w:rsidRPr="392151FD" w:rsidR="53094433">
        <w:rPr>
          <w:rFonts w:ascii="Times New Roman" w:hAnsi="Times New Roman" w:eastAsia="Times New Roman" w:cs="Times New Roman"/>
          <w:noProof w:val="0"/>
          <w:color w:val="000000" w:themeColor="text1" w:themeTint="FF" w:themeShade="FF"/>
          <w:sz w:val="24"/>
          <w:szCs w:val="24"/>
          <w:lang w:val="en-US"/>
        </w:rPr>
        <w:t xml:space="preserve">, &amp; J. Roden (Eds.), </w:t>
      </w:r>
      <w:r w:rsidRPr="392151FD" w:rsidR="53094433">
        <w:rPr>
          <w:rFonts w:ascii="Times New Roman" w:hAnsi="Times New Roman" w:eastAsia="Times New Roman" w:cs="Times New Roman"/>
          <w:i w:val="1"/>
          <w:iCs w:val="1"/>
          <w:noProof w:val="0"/>
          <w:color w:val="000000" w:themeColor="text1" w:themeTint="FF" w:themeShade="FF"/>
          <w:sz w:val="24"/>
          <w:szCs w:val="24"/>
          <w:lang w:val="en-US"/>
        </w:rPr>
        <w:t xml:space="preserve">The primary curriculum </w:t>
      </w:r>
      <w:r w:rsidRPr="392151FD" w:rsidR="53094433">
        <w:rPr>
          <w:rFonts w:ascii="Times New Roman" w:hAnsi="Times New Roman" w:eastAsia="Times New Roman" w:cs="Times New Roman"/>
          <w:noProof w:val="0"/>
          <w:color w:val="000000" w:themeColor="text1" w:themeTint="FF" w:themeShade="FF"/>
          <w:sz w:val="24"/>
          <w:szCs w:val="24"/>
          <w:lang w:val="en-US"/>
        </w:rPr>
        <w:t>(2nd ed.). SAGE Publications.</w:t>
      </w:r>
    </w:p>
    <w:p w:rsidR="129AD7D3" w:rsidP="392151FD" w:rsidRDefault="129AD7D3" w14:paraId="3504EEEF" w14:textId="3C7F66C0">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US"/>
        </w:rPr>
      </w:pPr>
      <w:r w:rsidRPr="392151FD" w:rsidR="129AD7D3">
        <w:rPr>
          <w:rFonts w:ascii="Times New Roman" w:hAnsi="Times New Roman" w:eastAsia="Times New Roman" w:cs="Times New Roman"/>
          <w:noProof w:val="0"/>
          <w:color w:val="000000" w:themeColor="text1" w:themeTint="FF" w:themeShade="FF"/>
          <w:sz w:val="24"/>
          <w:szCs w:val="24"/>
          <w:lang w:val="en-US"/>
        </w:rPr>
        <w:t>Costley, K. C. (2015).</w:t>
      </w:r>
      <w:r w:rsidRPr="392151FD" w:rsidR="216E2D31">
        <w:rPr>
          <w:rFonts w:ascii="Times New Roman" w:hAnsi="Times New Roman" w:eastAsia="Times New Roman" w:cs="Times New Roman"/>
          <w:noProof w:val="0"/>
          <w:color w:val="000000" w:themeColor="text1" w:themeTint="FF" w:themeShade="FF"/>
          <w:sz w:val="24"/>
          <w:szCs w:val="24"/>
          <w:lang w:val="en-US"/>
        </w:rPr>
        <w:t>’</w:t>
      </w:r>
      <w:r w:rsidRPr="392151FD" w:rsidR="129AD7D3">
        <w:rPr>
          <w:rFonts w:ascii="Times New Roman" w:hAnsi="Times New Roman" w:eastAsia="Times New Roman" w:cs="Times New Roman"/>
          <w:i w:val="1"/>
          <w:iCs w:val="1"/>
          <w:noProof w:val="0"/>
          <w:color w:val="000000" w:themeColor="text1" w:themeTint="FF" w:themeShade="FF"/>
          <w:sz w:val="24"/>
          <w:szCs w:val="24"/>
          <w:lang w:val="en-US"/>
        </w:rPr>
        <w:t>Research supporting integrated curriculum: Evidence for using this method of instruction in public school classrooms</w:t>
      </w:r>
      <w:r w:rsidRPr="392151FD" w:rsidR="5360EF2C">
        <w:rPr>
          <w:rFonts w:ascii="Times New Roman" w:hAnsi="Times New Roman" w:eastAsia="Times New Roman" w:cs="Times New Roman"/>
          <w:i w:val="1"/>
          <w:iCs w:val="1"/>
          <w:noProof w:val="0"/>
          <w:color w:val="000000" w:themeColor="text1" w:themeTint="FF" w:themeShade="FF"/>
          <w:sz w:val="24"/>
          <w:szCs w:val="24"/>
          <w:lang w:val="en-US"/>
        </w:rPr>
        <w:t>’</w:t>
      </w:r>
      <w:r w:rsidRPr="392151FD" w:rsidR="129AD7D3">
        <w:rPr>
          <w:rFonts w:ascii="Times New Roman" w:hAnsi="Times New Roman" w:eastAsia="Times New Roman" w:cs="Times New Roman"/>
          <w:noProof w:val="0"/>
          <w:color w:val="000000" w:themeColor="text1" w:themeTint="FF" w:themeShade="FF"/>
          <w:sz w:val="24"/>
          <w:szCs w:val="24"/>
          <w:lang w:val="en-US"/>
        </w:rPr>
        <w:t>. ERIC, 1–11.</w:t>
      </w:r>
    </w:p>
    <w:p w:rsidR="13AC57A6" w:rsidP="392151FD" w:rsidRDefault="13AC57A6" w14:paraId="0BBCB58E" w14:textId="5A4DA1CC">
      <w:pPr>
        <w:pStyle w:val="Normal"/>
        <w:rPr>
          <w:rFonts w:ascii="Times New Roman" w:hAnsi="Times New Roman" w:eastAsia="Times New Roman" w:cs="Times New Roman"/>
          <w:noProof w:val="0"/>
          <w:color w:val="222222"/>
          <w:sz w:val="24"/>
          <w:szCs w:val="24"/>
          <w:lang w:val="en-US"/>
        </w:rPr>
      </w:pPr>
      <w:r w:rsidRPr="392151FD" w:rsidR="13AC57A6">
        <w:rPr>
          <w:rFonts w:ascii="Times New Roman" w:hAnsi="Times New Roman" w:eastAsia="Times New Roman" w:cs="Times New Roman"/>
          <w:noProof w:val="0"/>
          <w:color w:val="222222"/>
          <w:sz w:val="24"/>
          <w:szCs w:val="24"/>
          <w:lang w:val="en-US"/>
        </w:rPr>
        <w:t>Cotic</w:t>
      </w:r>
      <w:r w:rsidRPr="392151FD" w:rsidR="13AC57A6">
        <w:rPr>
          <w:rFonts w:ascii="Times New Roman" w:hAnsi="Times New Roman" w:eastAsia="Times New Roman" w:cs="Times New Roman"/>
          <w:noProof w:val="0"/>
          <w:color w:val="222222"/>
          <w:sz w:val="24"/>
          <w:szCs w:val="24"/>
          <w:lang w:val="en-US"/>
        </w:rPr>
        <w:t xml:space="preserve">, N., </w:t>
      </w:r>
      <w:r w:rsidRPr="392151FD" w:rsidR="13AC57A6">
        <w:rPr>
          <w:rFonts w:ascii="Times New Roman" w:hAnsi="Times New Roman" w:eastAsia="Times New Roman" w:cs="Times New Roman"/>
          <w:noProof w:val="0"/>
          <w:color w:val="222222"/>
          <w:sz w:val="24"/>
          <w:szCs w:val="24"/>
          <w:lang w:val="en-US"/>
        </w:rPr>
        <w:t>Cotic</w:t>
      </w:r>
      <w:r w:rsidRPr="392151FD" w:rsidR="13AC57A6">
        <w:rPr>
          <w:rFonts w:ascii="Times New Roman" w:hAnsi="Times New Roman" w:eastAsia="Times New Roman" w:cs="Times New Roman"/>
          <w:noProof w:val="0"/>
          <w:color w:val="222222"/>
          <w:sz w:val="24"/>
          <w:szCs w:val="24"/>
          <w:lang w:val="en-US"/>
        </w:rPr>
        <w:t xml:space="preserve">, M., Felda, D. and </w:t>
      </w:r>
      <w:r w:rsidRPr="392151FD" w:rsidR="13AC57A6">
        <w:rPr>
          <w:rFonts w:ascii="Times New Roman" w:hAnsi="Times New Roman" w:eastAsia="Times New Roman" w:cs="Times New Roman"/>
          <w:noProof w:val="0"/>
          <w:color w:val="222222"/>
          <w:sz w:val="24"/>
          <w:szCs w:val="24"/>
          <w:lang w:val="en-US"/>
        </w:rPr>
        <w:t>Krmac</w:t>
      </w:r>
      <w:r w:rsidRPr="392151FD" w:rsidR="13AC57A6">
        <w:rPr>
          <w:rFonts w:ascii="Times New Roman" w:hAnsi="Times New Roman" w:eastAsia="Times New Roman" w:cs="Times New Roman"/>
          <w:noProof w:val="0"/>
          <w:color w:val="222222"/>
          <w:sz w:val="24"/>
          <w:szCs w:val="24"/>
          <w:lang w:val="en-US"/>
        </w:rPr>
        <w:t xml:space="preserve">, N. </w:t>
      </w:r>
      <w:r w:rsidRPr="392151FD" w:rsidR="7BD00F51">
        <w:rPr>
          <w:rFonts w:ascii="Times New Roman" w:hAnsi="Times New Roman" w:eastAsia="Times New Roman" w:cs="Times New Roman"/>
          <w:noProof w:val="0"/>
          <w:color w:val="222222"/>
          <w:sz w:val="24"/>
          <w:szCs w:val="24"/>
          <w:lang w:val="en-US"/>
        </w:rPr>
        <w:t>(</w:t>
      </w:r>
      <w:r w:rsidRPr="392151FD" w:rsidR="13AC57A6">
        <w:rPr>
          <w:rFonts w:ascii="Times New Roman" w:hAnsi="Times New Roman" w:eastAsia="Times New Roman" w:cs="Times New Roman"/>
          <w:noProof w:val="0"/>
          <w:color w:val="222222"/>
          <w:sz w:val="24"/>
          <w:szCs w:val="24"/>
          <w:lang w:val="en-US"/>
        </w:rPr>
        <w:t>2021</w:t>
      </w:r>
      <w:r w:rsidRPr="392151FD" w:rsidR="1E606547">
        <w:rPr>
          <w:rFonts w:ascii="Times New Roman" w:hAnsi="Times New Roman" w:eastAsia="Times New Roman" w:cs="Times New Roman"/>
          <w:noProof w:val="0"/>
          <w:color w:val="222222"/>
          <w:sz w:val="24"/>
          <w:szCs w:val="24"/>
          <w:lang w:val="en-US"/>
        </w:rPr>
        <w:t>)</w:t>
      </w:r>
      <w:r w:rsidRPr="392151FD" w:rsidR="13AC57A6">
        <w:rPr>
          <w:rFonts w:ascii="Times New Roman" w:hAnsi="Times New Roman" w:eastAsia="Times New Roman" w:cs="Times New Roman"/>
          <w:noProof w:val="0"/>
          <w:color w:val="222222"/>
          <w:sz w:val="24"/>
          <w:szCs w:val="24"/>
          <w:lang w:val="en-US"/>
        </w:rPr>
        <w:t xml:space="preserve"> </w:t>
      </w:r>
      <w:r w:rsidRPr="392151FD" w:rsidR="5D23362A">
        <w:rPr>
          <w:rFonts w:ascii="Times New Roman" w:hAnsi="Times New Roman" w:eastAsia="Times New Roman" w:cs="Times New Roman"/>
          <w:noProof w:val="0"/>
          <w:color w:val="222222"/>
          <w:sz w:val="24"/>
          <w:szCs w:val="24"/>
          <w:lang w:val="en-US"/>
        </w:rPr>
        <w:t>‘</w:t>
      </w:r>
      <w:r w:rsidRPr="392151FD" w:rsidR="13AC57A6">
        <w:rPr>
          <w:rFonts w:ascii="Times New Roman" w:hAnsi="Times New Roman" w:eastAsia="Times New Roman" w:cs="Times New Roman"/>
          <w:noProof w:val="0"/>
          <w:color w:val="222222"/>
          <w:sz w:val="24"/>
          <w:szCs w:val="24"/>
          <w:lang w:val="en-US"/>
        </w:rPr>
        <w:t>The Effect of Cross-Curricular Integration on Pupils' Knowledge Gained through Experiential Learning</w:t>
      </w:r>
      <w:r w:rsidRPr="392151FD" w:rsidR="1BF1346D">
        <w:rPr>
          <w:rFonts w:ascii="Times New Roman" w:hAnsi="Times New Roman" w:eastAsia="Times New Roman" w:cs="Times New Roman"/>
          <w:noProof w:val="0"/>
          <w:color w:val="222222"/>
          <w:sz w:val="24"/>
          <w:szCs w:val="24"/>
          <w:lang w:val="en-US"/>
        </w:rPr>
        <w:t>’</w:t>
      </w:r>
      <w:r w:rsidRPr="392151FD" w:rsidR="13AC57A6">
        <w:rPr>
          <w:rFonts w:ascii="Times New Roman" w:hAnsi="Times New Roman" w:eastAsia="Times New Roman" w:cs="Times New Roman"/>
          <w:noProof w:val="0"/>
          <w:color w:val="222222"/>
          <w:sz w:val="24"/>
          <w:szCs w:val="24"/>
          <w:lang w:val="en-US"/>
        </w:rPr>
        <w:t xml:space="preserve">. </w:t>
      </w:r>
      <w:r w:rsidRPr="392151FD" w:rsidR="13AC57A6">
        <w:rPr>
          <w:rFonts w:ascii="Times New Roman" w:hAnsi="Times New Roman" w:eastAsia="Times New Roman" w:cs="Times New Roman"/>
          <w:i w:val="1"/>
          <w:iCs w:val="1"/>
          <w:noProof w:val="0"/>
          <w:color w:val="222222"/>
          <w:sz w:val="24"/>
          <w:szCs w:val="24"/>
          <w:lang w:val="en-US"/>
        </w:rPr>
        <w:t>Cypriot Journal of Educational Sciences</w:t>
      </w:r>
      <w:r w:rsidRPr="392151FD" w:rsidR="13AC57A6">
        <w:rPr>
          <w:rFonts w:ascii="Times New Roman" w:hAnsi="Times New Roman" w:eastAsia="Times New Roman" w:cs="Times New Roman"/>
          <w:noProof w:val="0"/>
          <w:color w:val="222222"/>
          <w:sz w:val="24"/>
          <w:szCs w:val="24"/>
          <w:lang w:val="en-US"/>
        </w:rPr>
        <w:t xml:space="preserve">, </w:t>
      </w:r>
      <w:r w:rsidRPr="392151FD" w:rsidR="13AC57A6">
        <w:rPr>
          <w:rFonts w:ascii="Times New Roman" w:hAnsi="Times New Roman" w:eastAsia="Times New Roman" w:cs="Times New Roman"/>
          <w:i w:val="1"/>
          <w:iCs w:val="1"/>
          <w:noProof w:val="0"/>
          <w:color w:val="222222"/>
          <w:sz w:val="24"/>
          <w:szCs w:val="24"/>
          <w:lang w:val="en-US"/>
        </w:rPr>
        <w:t>16</w:t>
      </w:r>
      <w:r w:rsidRPr="392151FD" w:rsidR="13AC57A6">
        <w:rPr>
          <w:rFonts w:ascii="Times New Roman" w:hAnsi="Times New Roman" w:eastAsia="Times New Roman" w:cs="Times New Roman"/>
          <w:noProof w:val="0"/>
          <w:color w:val="222222"/>
          <w:sz w:val="24"/>
          <w:szCs w:val="24"/>
          <w:lang w:val="en-US"/>
        </w:rPr>
        <w:t>(6), pp.3133-3146.</w:t>
      </w:r>
    </w:p>
    <w:p w:rsidR="52438759" w:rsidP="392151FD" w:rsidRDefault="52438759" w14:paraId="7DE0517B" w14:textId="2F58758E">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US"/>
        </w:rPr>
      </w:pPr>
      <w:r w:rsidRPr="392151FD" w:rsidR="52438759">
        <w:rPr>
          <w:rFonts w:ascii="Times New Roman" w:hAnsi="Times New Roman" w:eastAsia="Times New Roman" w:cs="Times New Roman"/>
          <w:noProof w:val="0"/>
          <w:color w:val="000000" w:themeColor="text1" w:themeTint="FF" w:themeShade="FF"/>
          <w:sz w:val="24"/>
          <w:szCs w:val="24"/>
          <w:lang w:val="en-US"/>
        </w:rPr>
        <w:t>Cronin, J. F. (1993)</w:t>
      </w:r>
      <w:r w:rsidRPr="392151FD" w:rsidR="1D78FFBD">
        <w:rPr>
          <w:rFonts w:ascii="Times New Roman" w:hAnsi="Times New Roman" w:eastAsia="Times New Roman" w:cs="Times New Roman"/>
          <w:noProof w:val="0"/>
          <w:color w:val="000000" w:themeColor="text1" w:themeTint="FF" w:themeShade="FF"/>
          <w:sz w:val="24"/>
          <w:szCs w:val="24"/>
          <w:lang w:val="en-US"/>
        </w:rPr>
        <w:t xml:space="preserve"> ‘</w:t>
      </w:r>
      <w:r w:rsidRPr="392151FD" w:rsidR="52438759">
        <w:rPr>
          <w:rFonts w:ascii="Times New Roman" w:hAnsi="Times New Roman" w:eastAsia="Times New Roman" w:cs="Times New Roman"/>
          <w:noProof w:val="0"/>
          <w:color w:val="000000" w:themeColor="text1" w:themeTint="FF" w:themeShade="FF"/>
          <w:sz w:val="24"/>
          <w:szCs w:val="24"/>
          <w:lang w:val="en-US"/>
        </w:rPr>
        <w:t>Four misconceptions about authentic learning</w:t>
      </w:r>
      <w:r w:rsidRPr="392151FD" w:rsidR="7F9162B2">
        <w:rPr>
          <w:rFonts w:ascii="Times New Roman" w:hAnsi="Times New Roman" w:eastAsia="Times New Roman" w:cs="Times New Roman"/>
          <w:noProof w:val="0"/>
          <w:color w:val="000000" w:themeColor="text1" w:themeTint="FF" w:themeShade="FF"/>
          <w:sz w:val="24"/>
          <w:szCs w:val="24"/>
          <w:lang w:val="en-US"/>
        </w:rPr>
        <w:t>’</w:t>
      </w:r>
      <w:r w:rsidRPr="392151FD" w:rsidR="52438759">
        <w:rPr>
          <w:rFonts w:ascii="Times New Roman" w:hAnsi="Times New Roman" w:eastAsia="Times New Roman" w:cs="Times New Roman"/>
          <w:noProof w:val="0"/>
          <w:color w:val="000000" w:themeColor="text1" w:themeTint="FF" w:themeShade="FF"/>
          <w:sz w:val="24"/>
          <w:szCs w:val="24"/>
          <w:lang w:val="en-US"/>
        </w:rPr>
        <w:t>. Educational Leadership, 50 (7), 78–80.</w:t>
      </w:r>
    </w:p>
    <w:p w:rsidR="52438759" w:rsidP="392151FD" w:rsidRDefault="52438759" w14:paraId="6BACA606" w14:textId="73C78083">
      <w:pPr>
        <w:spacing w:after="160" w:line="360" w:lineRule="auto"/>
        <w:rPr>
          <w:rFonts w:ascii="Times New Roman" w:hAnsi="Times New Roman" w:eastAsia="Times New Roman" w:cs="Times New Roman"/>
          <w:noProof w:val="0"/>
          <w:color w:val="000000" w:themeColor="text1" w:themeTint="FF" w:themeShade="FF"/>
          <w:sz w:val="24"/>
          <w:szCs w:val="24"/>
          <w:lang w:val="en-US"/>
        </w:rPr>
      </w:pPr>
      <w:r w:rsidRPr="392151FD" w:rsidR="52438759">
        <w:rPr>
          <w:rFonts w:ascii="Times New Roman" w:hAnsi="Times New Roman" w:eastAsia="Times New Roman" w:cs="Times New Roman"/>
          <w:noProof w:val="0"/>
          <w:color w:val="000000" w:themeColor="text1" w:themeTint="FF" w:themeShade="FF"/>
          <w:sz w:val="24"/>
          <w:szCs w:val="24"/>
          <w:lang w:val="en-US"/>
        </w:rPr>
        <w:t>Donaldson, G. (2015) ‘</w:t>
      </w:r>
      <w:r w:rsidRPr="392151FD" w:rsidR="52438759">
        <w:rPr>
          <w:rFonts w:ascii="Times New Roman" w:hAnsi="Times New Roman" w:eastAsia="Times New Roman" w:cs="Times New Roman"/>
          <w:i w:val="1"/>
          <w:iCs w:val="1"/>
          <w:noProof w:val="0"/>
          <w:color w:val="000000" w:themeColor="text1" w:themeTint="FF" w:themeShade="FF"/>
          <w:sz w:val="24"/>
          <w:szCs w:val="24"/>
          <w:lang w:val="en-US"/>
        </w:rPr>
        <w:t>Successful Futures: Independent Review of Curriculum and Assessment Arrangements in Wales’</w:t>
      </w:r>
      <w:r w:rsidRPr="392151FD" w:rsidR="52438759">
        <w:rPr>
          <w:rFonts w:ascii="Times New Roman" w:hAnsi="Times New Roman" w:eastAsia="Times New Roman" w:cs="Times New Roman"/>
          <w:noProof w:val="0"/>
          <w:color w:val="000000" w:themeColor="text1" w:themeTint="FF" w:themeShade="FF"/>
          <w:sz w:val="24"/>
          <w:szCs w:val="24"/>
          <w:lang w:val="en-US"/>
        </w:rPr>
        <w:t>. Cardiff: Welsh Government.</w:t>
      </w:r>
    </w:p>
    <w:p w:rsidR="52438759" w:rsidP="392151FD" w:rsidRDefault="52438759" w14:paraId="191D7174" w14:textId="05A8F553">
      <w:pPr>
        <w:spacing w:before="240" w:beforeAutospacing="off" w:after="240" w:afterAutospacing="off"/>
        <w:rPr>
          <w:rFonts w:ascii="Times New Roman" w:hAnsi="Times New Roman" w:eastAsia="Times New Roman" w:cs="Times New Roman"/>
          <w:i w:val="1"/>
          <w:iCs w:val="1"/>
          <w:noProof w:val="0"/>
          <w:color w:val="000000" w:themeColor="text1" w:themeTint="FF" w:themeShade="FF"/>
          <w:sz w:val="24"/>
          <w:szCs w:val="24"/>
          <w:lang w:val="en-US"/>
        </w:rPr>
      </w:pPr>
      <w:r w:rsidRPr="392151FD" w:rsidR="52438759">
        <w:rPr>
          <w:rFonts w:ascii="Times New Roman" w:hAnsi="Times New Roman" w:eastAsia="Times New Roman" w:cs="Times New Roman"/>
          <w:noProof w:val="0"/>
          <w:color w:val="000000" w:themeColor="text1" w:themeTint="FF" w:themeShade="FF"/>
          <w:sz w:val="24"/>
          <w:szCs w:val="24"/>
          <w:lang w:val="en-US"/>
        </w:rPr>
        <w:t>Earley, S. (2019</w:t>
      </w:r>
      <w:r w:rsidRPr="392151FD" w:rsidR="28F68B26">
        <w:rPr>
          <w:rFonts w:ascii="Times New Roman" w:hAnsi="Times New Roman" w:eastAsia="Times New Roman" w:cs="Times New Roman"/>
          <w:noProof w:val="0"/>
          <w:color w:val="000000" w:themeColor="text1" w:themeTint="FF" w:themeShade="FF"/>
          <w:sz w:val="24"/>
          <w:szCs w:val="24"/>
          <w:lang w:val="en-US"/>
        </w:rPr>
        <w:t>) ‘</w:t>
      </w:r>
      <w:r w:rsidRPr="392151FD" w:rsidR="52438759">
        <w:rPr>
          <w:rFonts w:ascii="Times New Roman" w:hAnsi="Times New Roman" w:eastAsia="Times New Roman" w:cs="Times New Roman"/>
          <w:noProof w:val="0"/>
          <w:color w:val="000000" w:themeColor="text1" w:themeTint="FF" w:themeShade="FF"/>
          <w:sz w:val="24"/>
          <w:szCs w:val="24"/>
          <w:lang w:val="en-US"/>
        </w:rPr>
        <w:t>An investigation into the implementation of a cross-curricular approach in an Irish primary school classroom</w:t>
      </w:r>
      <w:r w:rsidRPr="392151FD" w:rsidR="5FB98CA7">
        <w:rPr>
          <w:rFonts w:ascii="Times New Roman" w:hAnsi="Times New Roman" w:eastAsia="Times New Roman" w:cs="Times New Roman"/>
          <w:noProof w:val="0"/>
          <w:color w:val="000000" w:themeColor="text1" w:themeTint="FF" w:themeShade="FF"/>
          <w:sz w:val="24"/>
          <w:szCs w:val="24"/>
          <w:lang w:val="en-US"/>
        </w:rPr>
        <w:t>’</w:t>
      </w:r>
      <w:r w:rsidRPr="392151FD" w:rsidR="52438759">
        <w:rPr>
          <w:rFonts w:ascii="Times New Roman" w:hAnsi="Times New Roman" w:eastAsia="Times New Roman" w:cs="Times New Roman"/>
          <w:noProof w:val="0"/>
          <w:color w:val="000000" w:themeColor="text1" w:themeTint="FF" w:themeShade="FF"/>
          <w:sz w:val="24"/>
          <w:szCs w:val="24"/>
          <w:lang w:val="en-US"/>
        </w:rPr>
        <w:t xml:space="preserve">. </w:t>
      </w:r>
      <w:r w:rsidRPr="392151FD" w:rsidR="52438759">
        <w:rPr>
          <w:rFonts w:ascii="Times New Roman" w:hAnsi="Times New Roman" w:eastAsia="Times New Roman" w:cs="Times New Roman"/>
          <w:i w:val="1"/>
          <w:iCs w:val="1"/>
          <w:noProof w:val="0"/>
          <w:color w:val="000000" w:themeColor="text1" w:themeTint="FF" w:themeShade="FF"/>
          <w:sz w:val="24"/>
          <w:szCs w:val="24"/>
          <w:lang w:val="en-US"/>
        </w:rPr>
        <w:t>International Journal for Cross- Disciplinary Subjects in Education (IJCDSE),</w:t>
      </w:r>
    </w:p>
    <w:p w:rsidR="430FF2CC" w:rsidP="392151FD" w:rsidRDefault="430FF2CC" w14:paraId="75C61698" w14:textId="79098C7A">
      <w:pPr>
        <w:pStyle w:val="Normal"/>
        <w:spacing w:before="240" w:beforeAutospacing="off" w:after="240" w:afterAutospacing="off"/>
        <w:rPr>
          <w:rFonts w:ascii="Times New Roman" w:hAnsi="Times New Roman" w:eastAsia="Times New Roman" w:cs="Times New Roman"/>
          <w:noProof w:val="0"/>
          <w:color w:val="222222"/>
          <w:sz w:val="24"/>
          <w:szCs w:val="24"/>
          <w:lang w:val="en-US"/>
        </w:rPr>
      </w:pPr>
      <w:r w:rsidRPr="392151FD" w:rsidR="430FF2CC">
        <w:rPr>
          <w:rFonts w:ascii="Times New Roman" w:hAnsi="Times New Roman" w:eastAsia="Times New Roman" w:cs="Times New Roman"/>
          <w:noProof w:val="0"/>
          <w:color w:val="222222"/>
          <w:sz w:val="24"/>
          <w:szCs w:val="24"/>
          <w:lang w:val="en-US"/>
        </w:rPr>
        <w:t xml:space="preserve">Hili, C.X. and Schembri, H. </w:t>
      </w:r>
      <w:r w:rsidRPr="392151FD" w:rsidR="6370C291">
        <w:rPr>
          <w:rFonts w:ascii="Times New Roman" w:hAnsi="Times New Roman" w:eastAsia="Times New Roman" w:cs="Times New Roman"/>
          <w:noProof w:val="0"/>
          <w:color w:val="222222"/>
          <w:sz w:val="24"/>
          <w:szCs w:val="24"/>
          <w:lang w:val="en-US"/>
        </w:rPr>
        <w:t>(</w:t>
      </w:r>
      <w:r w:rsidRPr="392151FD" w:rsidR="430FF2CC">
        <w:rPr>
          <w:rFonts w:ascii="Times New Roman" w:hAnsi="Times New Roman" w:eastAsia="Times New Roman" w:cs="Times New Roman"/>
          <w:noProof w:val="0"/>
          <w:color w:val="222222"/>
          <w:sz w:val="24"/>
          <w:szCs w:val="24"/>
          <w:lang w:val="en-US"/>
        </w:rPr>
        <w:t>2022</w:t>
      </w:r>
      <w:r w:rsidRPr="392151FD" w:rsidR="702BED0C">
        <w:rPr>
          <w:rFonts w:ascii="Times New Roman" w:hAnsi="Times New Roman" w:eastAsia="Times New Roman" w:cs="Times New Roman"/>
          <w:noProof w:val="0"/>
          <w:color w:val="222222"/>
          <w:sz w:val="24"/>
          <w:szCs w:val="24"/>
          <w:lang w:val="en-US"/>
        </w:rPr>
        <w:t>)</w:t>
      </w:r>
      <w:r w:rsidRPr="392151FD" w:rsidR="430FF2CC">
        <w:rPr>
          <w:rFonts w:ascii="Times New Roman" w:hAnsi="Times New Roman" w:eastAsia="Times New Roman" w:cs="Times New Roman"/>
          <w:noProof w:val="0"/>
          <w:color w:val="222222"/>
          <w:sz w:val="24"/>
          <w:szCs w:val="24"/>
          <w:lang w:val="en-US"/>
        </w:rPr>
        <w:t xml:space="preserve"> </w:t>
      </w:r>
      <w:r w:rsidRPr="392151FD" w:rsidR="54FD46BD">
        <w:rPr>
          <w:rFonts w:ascii="Times New Roman" w:hAnsi="Times New Roman" w:eastAsia="Times New Roman" w:cs="Times New Roman"/>
          <w:noProof w:val="0"/>
          <w:color w:val="222222"/>
          <w:sz w:val="24"/>
          <w:szCs w:val="24"/>
          <w:lang w:val="en-US"/>
        </w:rPr>
        <w:t>‘</w:t>
      </w:r>
      <w:r w:rsidRPr="392151FD" w:rsidR="430FF2CC">
        <w:rPr>
          <w:rFonts w:ascii="Times New Roman" w:hAnsi="Times New Roman" w:eastAsia="Times New Roman" w:cs="Times New Roman"/>
          <w:noProof w:val="0"/>
          <w:color w:val="222222"/>
          <w:sz w:val="24"/>
          <w:szCs w:val="24"/>
          <w:lang w:val="en-US"/>
        </w:rPr>
        <w:t>Cross-curricular teaching within the learning outcomes framework</w:t>
      </w:r>
      <w:r w:rsidRPr="392151FD" w:rsidR="6C932459">
        <w:rPr>
          <w:rFonts w:ascii="Times New Roman" w:hAnsi="Times New Roman" w:eastAsia="Times New Roman" w:cs="Times New Roman"/>
          <w:noProof w:val="0"/>
          <w:color w:val="222222"/>
          <w:sz w:val="24"/>
          <w:szCs w:val="24"/>
          <w:lang w:val="en-US"/>
        </w:rPr>
        <w:t>’</w:t>
      </w:r>
      <w:r w:rsidRPr="392151FD" w:rsidR="430FF2CC">
        <w:rPr>
          <w:rFonts w:ascii="Times New Roman" w:hAnsi="Times New Roman" w:eastAsia="Times New Roman" w:cs="Times New Roman"/>
          <w:noProof w:val="0"/>
          <w:color w:val="222222"/>
          <w:sz w:val="24"/>
          <w:szCs w:val="24"/>
          <w:lang w:val="en-US"/>
        </w:rPr>
        <w:t xml:space="preserve">: The experiences of primary teachers in two state schools in Malta. </w:t>
      </w:r>
      <w:r w:rsidRPr="392151FD" w:rsidR="430FF2CC">
        <w:rPr>
          <w:rFonts w:ascii="Times New Roman" w:hAnsi="Times New Roman" w:eastAsia="Times New Roman" w:cs="Times New Roman"/>
          <w:i w:val="1"/>
          <w:iCs w:val="1"/>
          <w:noProof w:val="0"/>
          <w:color w:val="222222"/>
          <w:sz w:val="24"/>
          <w:szCs w:val="24"/>
          <w:lang w:val="en-US"/>
        </w:rPr>
        <w:t>Education</w:t>
      </w:r>
      <w:r w:rsidRPr="392151FD" w:rsidR="430FF2CC">
        <w:rPr>
          <w:rFonts w:ascii="Times New Roman" w:hAnsi="Times New Roman" w:eastAsia="Times New Roman" w:cs="Times New Roman"/>
          <w:noProof w:val="0"/>
          <w:color w:val="222222"/>
          <w:sz w:val="24"/>
          <w:szCs w:val="24"/>
          <w:lang w:val="en-US"/>
        </w:rPr>
        <w:t xml:space="preserve">, </w:t>
      </w:r>
      <w:r w:rsidRPr="392151FD" w:rsidR="430FF2CC">
        <w:rPr>
          <w:rFonts w:ascii="Times New Roman" w:hAnsi="Times New Roman" w:eastAsia="Times New Roman" w:cs="Times New Roman"/>
          <w:i w:val="1"/>
          <w:iCs w:val="1"/>
          <w:noProof w:val="0"/>
          <w:color w:val="222222"/>
          <w:sz w:val="24"/>
          <w:szCs w:val="24"/>
          <w:lang w:val="en-US"/>
        </w:rPr>
        <w:t>3</w:t>
      </w:r>
      <w:r w:rsidRPr="392151FD" w:rsidR="430FF2CC">
        <w:rPr>
          <w:rFonts w:ascii="Times New Roman" w:hAnsi="Times New Roman" w:eastAsia="Times New Roman" w:cs="Times New Roman"/>
          <w:noProof w:val="0"/>
          <w:color w:val="222222"/>
          <w:sz w:val="24"/>
          <w:szCs w:val="24"/>
          <w:lang w:val="en-US"/>
        </w:rPr>
        <w:t>(2), pp.231-258.</w:t>
      </w:r>
    </w:p>
    <w:p w:rsidR="430FF2CC" w:rsidP="392151FD" w:rsidRDefault="430FF2CC" w14:paraId="04E28E1D" w14:textId="3AAD776D">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US"/>
        </w:rPr>
      </w:pPr>
      <w:r w:rsidRPr="392151FD" w:rsidR="430FF2CC">
        <w:rPr>
          <w:rFonts w:ascii="Times New Roman" w:hAnsi="Times New Roman" w:eastAsia="Times New Roman" w:cs="Times New Roman"/>
          <w:noProof w:val="0"/>
          <w:color w:val="000000" w:themeColor="text1" w:themeTint="FF" w:themeShade="FF"/>
          <w:sz w:val="24"/>
          <w:szCs w:val="24"/>
          <w:lang w:val="en-US"/>
        </w:rPr>
        <w:t xml:space="preserve">Kerry, T. (2015) </w:t>
      </w:r>
      <w:r w:rsidRPr="392151FD" w:rsidR="622133D0">
        <w:rPr>
          <w:rFonts w:ascii="Times New Roman" w:hAnsi="Times New Roman" w:eastAsia="Times New Roman" w:cs="Times New Roman"/>
          <w:noProof w:val="0"/>
          <w:color w:val="000000" w:themeColor="text1" w:themeTint="FF" w:themeShade="FF"/>
          <w:sz w:val="24"/>
          <w:szCs w:val="24"/>
          <w:lang w:val="en-US"/>
        </w:rPr>
        <w:t>‘</w:t>
      </w:r>
      <w:r w:rsidRPr="392151FD" w:rsidR="430FF2CC">
        <w:rPr>
          <w:rFonts w:ascii="Times New Roman" w:hAnsi="Times New Roman" w:eastAsia="Times New Roman" w:cs="Times New Roman"/>
          <w:i w:val="1"/>
          <w:iCs w:val="1"/>
          <w:noProof w:val="0"/>
          <w:color w:val="000000" w:themeColor="text1" w:themeTint="FF" w:themeShade="FF"/>
          <w:sz w:val="24"/>
          <w:szCs w:val="24"/>
          <w:lang w:val="en-US"/>
        </w:rPr>
        <w:t xml:space="preserve">Cross-curricular teaching in </w:t>
      </w:r>
      <w:r w:rsidRPr="392151FD" w:rsidR="430FF2CC">
        <w:rPr>
          <w:rFonts w:ascii="Times New Roman" w:hAnsi="Times New Roman" w:eastAsia="Times New Roman" w:cs="Times New Roman"/>
          <w:i w:val="1"/>
          <w:iCs w:val="1"/>
          <w:noProof w:val="0"/>
          <w:color w:val="000000" w:themeColor="text1" w:themeTint="FF" w:themeShade="FF"/>
          <w:sz w:val="24"/>
          <w:szCs w:val="24"/>
          <w:lang w:val="en-US"/>
        </w:rPr>
        <w:t>the primary</w:t>
      </w:r>
      <w:r w:rsidRPr="392151FD" w:rsidR="430FF2CC">
        <w:rPr>
          <w:rFonts w:ascii="Times New Roman" w:hAnsi="Times New Roman" w:eastAsia="Times New Roman" w:cs="Times New Roman"/>
          <w:i w:val="1"/>
          <w:iCs w:val="1"/>
          <w:noProof w:val="0"/>
          <w:color w:val="000000" w:themeColor="text1" w:themeTint="FF" w:themeShade="FF"/>
          <w:sz w:val="24"/>
          <w:szCs w:val="24"/>
          <w:lang w:val="en-US"/>
        </w:rPr>
        <w:t xml:space="preserve"> school</w:t>
      </w:r>
      <w:r w:rsidRPr="392151FD" w:rsidR="22623836">
        <w:rPr>
          <w:rFonts w:ascii="Times New Roman" w:hAnsi="Times New Roman" w:eastAsia="Times New Roman" w:cs="Times New Roman"/>
          <w:i w:val="1"/>
          <w:iCs w:val="1"/>
          <w:noProof w:val="0"/>
          <w:color w:val="000000" w:themeColor="text1" w:themeTint="FF" w:themeShade="FF"/>
          <w:sz w:val="24"/>
          <w:szCs w:val="24"/>
          <w:lang w:val="en-US"/>
        </w:rPr>
        <w:t>’</w:t>
      </w:r>
      <w:r w:rsidRPr="392151FD" w:rsidR="430FF2CC">
        <w:rPr>
          <w:rFonts w:ascii="Times New Roman" w:hAnsi="Times New Roman" w:eastAsia="Times New Roman" w:cs="Times New Roman"/>
          <w:noProof w:val="0"/>
          <w:color w:val="000000" w:themeColor="text1" w:themeTint="FF" w:themeShade="FF"/>
          <w:sz w:val="24"/>
          <w:szCs w:val="24"/>
          <w:lang w:val="en-US"/>
        </w:rPr>
        <w:t>. Taylor &amp; Francis.</w:t>
      </w:r>
    </w:p>
    <w:p w:rsidR="430FF2CC" w:rsidP="392151FD" w:rsidRDefault="430FF2CC" w14:paraId="03257DD8" w14:textId="7D7DA925">
      <w:pPr>
        <w:pStyle w:val="Normal"/>
        <w:spacing w:before="240" w:beforeAutospacing="off" w:after="240" w:afterAutospacing="off"/>
        <w:rPr>
          <w:rFonts w:ascii="Times New Roman" w:hAnsi="Times New Roman" w:eastAsia="Times New Roman" w:cs="Times New Roman"/>
          <w:noProof w:val="0"/>
          <w:color w:val="222222"/>
          <w:sz w:val="24"/>
          <w:szCs w:val="24"/>
          <w:lang w:val="en-US"/>
        </w:rPr>
      </w:pPr>
      <w:r w:rsidRPr="392151FD" w:rsidR="430FF2CC">
        <w:rPr>
          <w:rFonts w:ascii="Times New Roman" w:hAnsi="Times New Roman" w:eastAsia="Times New Roman" w:cs="Times New Roman"/>
          <w:noProof w:val="0"/>
          <w:color w:val="222222"/>
          <w:sz w:val="24"/>
          <w:szCs w:val="24"/>
          <w:lang w:val="en-US"/>
        </w:rPr>
        <w:t xml:space="preserve">Savage, J. and Savage, J. </w:t>
      </w:r>
      <w:r w:rsidRPr="392151FD" w:rsidR="52888F71">
        <w:rPr>
          <w:rFonts w:ascii="Times New Roman" w:hAnsi="Times New Roman" w:eastAsia="Times New Roman" w:cs="Times New Roman"/>
          <w:noProof w:val="0"/>
          <w:color w:val="222222"/>
          <w:sz w:val="24"/>
          <w:szCs w:val="24"/>
          <w:lang w:val="en-US"/>
        </w:rPr>
        <w:t>(</w:t>
      </w:r>
      <w:r w:rsidRPr="392151FD" w:rsidR="430FF2CC">
        <w:rPr>
          <w:rFonts w:ascii="Times New Roman" w:hAnsi="Times New Roman" w:eastAsia="Times New Roman" w:cs="Times New Roman"/>
          <w:noProof w:val="0"/>
          <w:color w:val="222222"/>
          <w:sz w:val="24"/>
          <w:szCs w:val="24"/>
          <w:lang w:val="en-US"/>
        </w:rPr>
        <w:t>201</w:t>
      </w:r>
      <w:r w:rsidRPr="392151FD" w:rsidR="1A4BA97C">
        <w:rPr>
          <w:rFonts w:ascii="Times New Roman" w:hAnsi="Times New Roman" w:eastAsia="Times New Roman" w:cs="Times New Roman"/>
          <w:noProof w:val="0"/>
          <w:color w:val="222222"/>
          <w:sz w:val="24"/>
          <w:szCs w:val="24"/>
          <w:lang w:val="en-US"/>
        </w:rPr>
        <w:t>1)</w:t>
      </w:r>
      <w:r w:rsidRPr="392151FD" w:rsidR="430FF2CC">
        <w:rPr>
          <w:rFonts w:ascii="Times New Roman" w:hAnsi="Times New Roman" w:eastAsia="Times New Roman" w:cs="Times New Roman"/>
          <w:noProof w:val="0"/>
          <w:color w:val="222222"/>
          <w:sz w:val="24"/>
          <w:szCs w:val="24"/>
          <w:lang w:val="en-US"/>
        </w:rPr>
        <w:t xml:space="preserve"> </w:t>
      </w:r>
      <w:r w:rsidRPr="392151FD" w:rsidR="40F64434">
        <w:rPr>
          <w:rFonts w:ascii="Times New Roman" w:hAnsi="Times New Roman" w:eastAsia="Times New Roman" w:cs="Times New Roman"/>
          <w:noProof w:val="0"/>
          <w:color w:val="222222"/>
          <w:sz w:val="24"/>
          <w:szCs w:val="24"/>
          <w:lang w:val="en-US"/>
        </w:rPr>
        <w:t>‘</w:t>
      </w:r>
      <w:r w:rsidRPr="392151FD" w:rsidR="430FF2CC">
        <w:rPr>
          <w:rFonts w:ascii="Times New Roman" w:hAnsi="Times New Roman" w:eastAsia="Times New Roman" w:cs="Times New Roman"/>
          <w:i w:val="1"/>
          <w:iCs w:val="1"/>
          <w:noProof w:val="0"/>
          <w:color w:val="222222"/>
          <w:sz w:val="24"/>
          <w:szCs w:val="24"/>
          <w:lang w:val="en-US"/>
        </w:rPr>
        <w:t xml:space="preserve">Cross-curricular teaching and learning in </w:t>
      </w:r>
      <w:r w:rsidRPr="392151FD" w:rsidR="430FF2CC">
        <w:rPr>
          <w:rFonts w:ascii="Times New Roman" w:hAnsi="Times New Roman" w:eastAsia="Times New Roman" w:cs="Times New Roman"/>
          <w:i w:val="1"/>
          <w:iCs w:val="1"/>
          <w:noProof w:val="0"/>
          <w:color w:val="222222"/>
          <w:sz w:val="24"/>
          <w:szCs w:val="24"/>
          <w:lang w:val="en-US"/>
        </w:rPr>
        <w:t>the secondary</w:t>
      </w:r>
      <w:r w:rsidRPr="392151FD" w:rsidR="430FF2CC">
        <w:rPr>
          <w:rFonts w:ascii="Times New Roman" w:hAnsi="Times New Roman" w:eastAsia="Times New Roman" w:cs="Times New Roman"/>
          <w:i w:val="1"/>
          <w:iCs w:val="1"/>
          <w:noProof w:val="0"/>
          <w:color w:val="222222"/>
          <w:sz w:val="24"/>
          <w:szCs w:val="24"/>
          <w:lang w:val="en-US"/>
        </w:rPr>
        <w:t xml:space="preserve"> school</w:t>
      </w:r>
      <w:r w:rsidRPr="392151FD" w:rsidR="5C51B218">
        <w:rPr>
          <w:rFonts w:ascii="Times New Roman" w:hAnsi="Times New Roman" w:eastAsia="Times New Roman" w:cs="Times New Roman"/>
          <w:i w:val="1"/>
          <w:iCs w:val="1"/>
          <w:noProof w:val="0"/>
          <w:color w:val="222222"/>
          <w:sz w:val="24"/>
          <w:szCs w:val="24"/>
          <w:lang w:val="en-US"/>
        </w:rPr>
        <w:t xml:space="preserve">’. </w:t>
      </w:r>
      <w:r w:rsidRPr="392151FD" w:rsidR="430FF2CC">
        <w:rPr>
          <w:rFonts w:ascii="Times New Roman" w:hAnsi="Times New Roman" w:eastAsia="Times New Roman" w:cs="Times New Roman"/>
          <w:noProof w:val="0"/>
          <w:color w:val="222222"/>
          <w:sz w:val="24"/>
          <w:szCs w:val="24"/>
          <w:lang w:val="en-US"/>
        </w:rPr>
        <w:t>(pp. 177-179). London: Routledge.</w:t>
      </w:r>
    </w:p>
    <w:p w:rsidR="431C846B" w:rsidP="392151FD" w:rsidRDefault="431C846B" w14:paraId="7616321D" w14:textId="218380D9">
      <w:pPr>
        <w:pStyle w:val="Normal"/>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US"/>
        </w:rPr>
      </w:pPr>
      <w:r w:rsidRPr="392151FD" w:rsidR="431C846B">
        <w:rPr>
          <w:rFonts w:ascii="Times New Roman" w:hAnsi="Times New Roman" w:eastAsia="Times New Roman" w:cs="Times New Roman"/>
          <w:noProof w:val="0"/>
          <w:color w:val="000000" w:themeColor="text1" w:themeTint="FF" w:themeShade="FF"/>
          <w:sz w:val="24"/>
          <w:szCs w:val="24"/>
          <w:lang w:val="en-US"/>
        </w:rPr>
        <w:t xml:space="preserve">Timmerman, V. (2017) </w:t>
      </w:r>
      <w:r w:rsidRPr="392151FD" w:rsidR="23B67DC3">
        <w:rPr>
          <w:rFonts w:ascii="Times New Roman" w:hAnsi="Times New Roman" w:eastAsia="Times New Roman" w:cs="Times New Roman"/>
          <w:noProof w:val="0"/>
          <w:color w:val="000000" w:themeColor="text1" w:themeTint="FF" w:themeShade="FF"/>
          <w:sz w:val="24"/>
          <w:szCs w:val="24"/>
          <w:lang w:val="en-US"/>
        </w:rPr>
        <w:t>‘</w:t>
      </w:r>
      <w:r w:rsidRPr="392151FD" w:rsidR="431C846B">
        <w:rPr>
          <w:rFonts w:ascii="Times New Roman" w:hAnsi="Times New Roman" w:eastAsia="Times New Roman" w:cs="Times New Roman"/>
          <w:i w:val="1"/>
          <w:iCs w:val="1"/>
          <w:noProof w:val="0"/>
          <w:color w:val="000000" w:themeColor="text1" w:themeTint="FF" w:themeShade="FF"/>
          <w:sz w:val="24"/>
          <w:szCs w:val="24"/>
          <w:lang w:val="en-US"/>
        </w:rPr>
        <w:t>Cross-curricular teaching: How does it work?</w:t>
      </w:r>
      <w:r w:rsidRPr="392151FD" w:rsidR="1BE11E74">
        <w:rPr>
          <w:rFonts w:ascii="Times New Roman" w:hAnsi="Times New Roman" w:eastAsia="Times New Roman" w:cs="Times New Roman"/>
          <w:i w:val="1"/>
          <w:iCs w:val="1"/>
          <w:noProof w:val="0"/>
          <w:color w:val="000000" w:themeColor="text1" w:themeTint="FF" w:themeShade="FF"/>
          <w:sz w:val="24"/>
          <w:szCs w:val="24"/>
          <w:lang w:val="en-US"/>
        </w:rPr>
        <w:t>’</w:t>
      </w:r>
      <w:r w:rsidRPr="392151FD" w:rsidR="431C846B">
        <w:rPr>
          <w:rFonts w:ascii="Times New Roman" w:hAnsi="Times New Roman" w:eastAsia="Times New Roman" w:cs="Times New Roman"/>
          <w:i w:val="1"/>
          <w:iCs w:val="1"/>
          <w:noProof w:val="0"/>
          <w:color w:val="000000" w:themeColor="text1" w:themeTint="FF" w:themeShade="FF"/>
          <w:sz w:val="24"/>
          <w:szCs w:val="24"/>
          <w:lang w:val="en-US"/>
        </w:rPr>
        <w:t xml:space="preserve"> </w:t>
      </w:r>
      <w:r w:rsidRPr="392151FD" w:rsidR="431C846B">
        <w:rPr>
          <w:rFonts w:ascii="Times New Roman" w:hAnsi="Times New Roman" w:eastAsia="Times New Roman" w:cs="Times New Roman"/>
          <w:noProof w:val="0"/>
          <w:color w:val="000000" w:themeColor="text1" w:themeTint="FF" w:themeShade="FF"/>
          <w:sz w:val="24"/>
          <w:szCs w:val="24"/>
          <w:lang w:val="en-US"/>
        </w:rPr>
        <w:t>European Commission.</w:t>
      </w:r>
    </w:p>
    <w:p w:rsidR="392151FD" w:rsidP="392151FD" w:rsidRDefault="392151FD" w14:paraId="7FA9577B" w14:textId="50B553F7">
      <w:pPr>
        <w:pStyle w:val="Normal"/>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US"/>
        </w:rPr>
      </w:pPr>
    </w:p>
    <w:p w:rsidR="431C846B" w:rsidP="392151FD" w:rsidRDefault="431C846B" w14:paraId="0E63C4C8" w14:textId="14FA6F7A">
      <w:pPr>
        <w:spacing w:after="160" w:line="360" w:lineRule="auto"/>
        <w:ind w:left="-20" w:right="-20"/>
        <w:rPr>
          <w:rFonts w:ascii="Times New Roman" w:hAnsi="Times New Roman" w:eastAsia="Times New Roman" w:cs="Times New Roman"/>
          <w:noProof w:val="0"/>
          <w:color w:val="000000" w:themeColor="text1" w:themeTint="FF" w:themeShade="FF"/>
          <w:sz w:val="24"/>
          <w:szCs w:val="24"/>
          <w:lang w:val="en-US"/>
        </w:rPr>
      </w:pPr>
      <w:r w:rsidRPr="392151FD" w:rsidR="431C846B">
        <w:rPr>
          <w:rFonts w:ascii="Times New Roman" w:hAnsi="Times New Roman" w:eastAsia="Times New Roman" w:cs="Times New Roman"/>
          <w:noProof w:val="0"/>
          <w:color w:val="000000" w:themeColor="text1" w:themeTint="FF" w:themeShade="FF"/>
          <w:sz w:val="24"/>
          <w:szCs w:val="24"/>
          <w:lang w:val="en-US"/>
        </w:rPr>
        <w:t xml:space="preserve">Welsh Government. (2019e) ‘Our National Mission: A Transformational Curriculum’. Consultation Document, WG 36143. Cardiff: Welsh Government. </w:t>
      </w:r>
      <w:hyperlink r:id="Rc3609090c9974cc9">
        <w:r w:rsidRPr="392151FD" w:rsidR="431C846B">
          <w:rPr>
            <w:rStyle w:val="Hyperlink"/>
            <w:strike w:val="0"/>
            <w:dstrike w:val="0"/>
            <w:noProof w:val="0"/>
            <w:lang w:val="en-US"/>
          </w:rPr>
          <w:t>https://www.gov.wales/sites/default/files/consultations/2019-02/consultation-document-transformational-curriculum-v2.pdf</w:t>
        </w:r>
      </w:hyperlink>
      <w:r w:rsidRPr="392151FD" w:rsidR="431C846B">
        <w:rPr>
          <w:rFonts w:ascii="Times New Roman" w:hAnsi="Times New Roman" w:eastAsia="Times New Roman" w:cs="Times New Roman"/>
          <w:noProof w:val="0"/>
          <w:color w:val="000000" w:themeColor="text1" w:themeTint="FF" w:themeShade="FF"/>
          <w:sz w:val="24"/>
          <w:szCs w:val="24"/>
          <w:lang w:val="en-US"/>
        </w:rPr>
        <w:t>.</w:t>
      </w:r>
    </w:p>
    <w:p w:rsidR="431C846B" w:rsidP="392151FD" w:rsidRDefault="431C846B" w14:paraId="536E5F5B" w14:textId="7CE494FE">
      <w:pPr>
        <w:pStyle w:val="Normal"/>
        <w:spacing w:after="160" w:line="360" w:lineRule="auto"/>
        <w:ind w:left="-20" w:right="-20"/>
        <w:rPr>
          <w:rFonts w:ascii="Times New Roman" w:hAnsi="Times New Roman" w:eastAsia="Times New Roman" w:cs="Times New Roman"/>
          <w:noProof w:val="0"/>
          <w:color w:val="000000" w:themeColor="text1" w:themeTint="FF" w:themeShade="FF"/>
          <w:sz w:val="24"/>
          <w:szCs w:val="24"/>
          <w:lang w:val="en-US"/>
        </w:rPr>
      </w:pPr>
      <w:r w:rsidRPr="392151FD" w:rsidR="431C846B">
        <w:rPr>
          <w:rFonts w:ascii="Times New Roman" w:hAnsi="Times New Roman" w:eastAsia="Times New Roman" w:cs="Times New Roman"/>
          <w:noProof w:val="0"/>
          <w:color w:val="000000" w:themeColor="text1" w:themeTint="FF" w:themeShade="FF"/>
          <w:sz w:val="24"/>
          <w:szCs w:val="24"/>
          <w:lang w:val="en-US"/>
        </w:rPr>
        <w:t>Welsh Government. (2019) ‘Cross curricular</w:t>
      </w:r>
      <w:r w:rsidRPr="392151FD" w:rsidR="0CD40E81">
        <w:rPr>
          <w:rFonts w:ascii="Times New Roman" w:hAnsi="Times New Roman" w:eastAsia="Times New Roman" w:cs="Times New Roman"/>
          <w:noProof w:val="0"/>
          <w:color w:val="000000" w:themeColor="text1" w:themeTint="FF" w:themeShade="FF"/>
          <w:sz w:val="24"/>
          <w:szCs w:val="24"/>
          <w:lang w:val="en-US"/>
        </w:rPr>
        <w:t xml:space="preserve"> skills</w:t>
      </w:r>
      <w:r w:rsidRPr="392151FD" w:rsidR="037CAC95">
        <w:rPr>
          <w:rFonts w:ascii="Times New Roman" w:hAnsi="Times New Roman" w:eastAsia="Times New Roman" w:cs="Times New Roman"/>
          <w:noProof w:val="0"/>
          <w:color w:val="000000" w:themeColor="text1" w:themeTint="FF" w:themeShade="FF"/>
          <w:sz w:val="24"/>
          <w:szCs w:val="24"/>
          <w:lang w:val="en-US"/>
        </w:rPr>
        <w:t xml:space="preserve"> </w:t>
      </w:r>
      <w:r w:rsidRPr="392151FD" w:rsidR="6DBCCADE">
        <w:rPr>
          <w:rFonts w:ascii="Times New Roman" w:hAnsi="Times New Roman" w:eastAsia="Times New Roman" w:cs="Times New Roman"/>
          <w:noProof w:val="0"/>
          <w:color w:val="000000" w:themeColor="text1" w:themeTint="FF" w:themeShade="FF"/>
          <w:sz w:val="24"/>
          <w:szCs w:val="24"/>
          <w:lang w:val="en-US"/>
        </w:rPr>
        <w:t>framework</w:t>
      </w:r>
      <w:r w:rsidRPr="392151FD" w:rsidR="431C846B">
        <w:rPr>
          <w:rFonts w:ascii="Times New Roman" w:hAnsi="Times New Roman" w:eastAsia="Times New Roman" w:cs="Times New Roman"/>
          <w:noProof w:val="0"/>
          <w:color w:val="000000" w:themeColor="text1" w:themeTint="FF" w:themeShade="FF"/>
          <w:sz w:val="24"/>
          <w:szCs w:val="24"/>
          <w:lang w:val="en-US"/>
        </w:rPr>
        <w:t>’.</w:t>
      </w:r>
      <w:r w:rsidRPr="392151FD" w:rsidR="7FB8618A">
        <w:rPr>
          <w:rFonts w:ascii="Times New Roman" w:hAnsi="Times New Roman" w:eastAsia="Times New Roman" w:cs="Times New Roman"/>
          <w:noProof w:val="0"/>
          <w:color w:val="000000" w:themeColor="text1" w:themeTint="FF" w:themeShade="FF"/>
          <w:sz w:val="24"/>
          <w:szCs w:val="24"/>
          <w:lang w:val="en-US"/>
        </w:rPr>
        <w:t xml:space="preserve"> </w:t>
      </w:r>
      <w:hyperlink r:id="R1e70c6ab94034ce8">
        <w:r w:rsidRPr="392151FD" w:rsidR="57316AAF">
          <w:rPr>
            <w:rStyle w:val="Hyperlink"/>
            <w:noProof w:val="0"/>
            <w:lang w:val="en-US"/>
          </w:rPr>
          <w:t>https://hwb.gov.wales/curriculum-for-wales/cross-curricular-skills-frameworks</w:t>
        </w:r>
      </w:hyperlink>
    </w:p>
    <w:p w:rsidR="431C846B" w:rsidP="392151FD" w:rsidRDefault="431C846B" w14:paraId="1F81B331" w14:textId="7BD89065">
      <w:pPr>
        <w:spacing w:after="160" w:line="360" w:lineRule="auto"/>
        <w:ind w:left="-20" w:right="-20"/>
        <w:rPr>
          <w:rFonts w:ascii="Times New Roman" w:hAnsi="Times New Roman" w:eastAsia="Times New Roman" w:cs="Times New Roman"/>
          <w:noProof w:val="0"/>
          <w:sz w:val="24"/>
          <w:szCs w:val="24"/>
          <w:lang w:val="en-US"/>
        </w:rPr>
      </w:pPr>
      <w:r w:rsidRPr="392151FD" w:rsidR="431C846B">
        <w:rPr>
          <w:rFonts w:ascii="Times New Roman" w:hAnsi="Times New Roman" w:eastAsia="Times New Roman" w:cs="Times New Roman"/>
          <w:noProof w:val="0"/>
          <w:color w:val="000000" w:themeColor="text1" w:themeTint="FF" w:themeShade="FF"/>
          <w:sz w:val="24"/>
          <w:szCs w:val="24"/>
          <w:lang w:val="en-US"/>
        </w:rPr>
        <w:t xml:space="preserve">Welsh Government. (2020) ‘The Curriculum for Wales’. </w:t>
      </w:r>
      <w:hyperlink r:id="Rbc47663102ad4782">
        <w:r w:rsidRPr="392151FD" w:rsidR="431C846B">
          <w:rPr>
            <w:rStyle w:val="Hyperlink"/>
            <w:strike w:val="0"/>
            <w:dstrike w:val="0"/>
            <w:noProof w:val="0"/>
            <w:lang w:val="en-US"/>
          </w:rPr>
          <w:t>https://hwb.gov.wales/curriculum</w:t>
        </w:r>
      </w:hyperlink>
      <w:r w:rsidRPr="392151FD" w:rsidR="431C846B">
        <w:rPr>
          <w:rFonts w:ascii="Times New Roman" w:hAnsi="Times New Roman" w:eastAsia="Times New Roman" w:cs="Times New Roman"/>
          <w:noProof w:val="0"/>
          <w:sz w:val="24"/>
          <w:szCs w:val="24"/>
          <w:lang w:val="en-US"/>
        </w:rPr>
        <w:t>.</w:t>
      </w:r>
    </w:p>
    <w:p w:rsidR="673E3115" w:rsidP="392151FD" w:rsidRDefault="673E3115" w14:paraId="02391185" w14:textId="7AF082E0">
      <w:pPr>
        <w:spacing w:after="160" w:line="360" w:lineRule="auto"/>
        <w:ind w:left="-20" w:right="-20"/>
        <w:rPr>
          <w:rFonts w:ascii="Times New Roman" w:hAnsi="Times New Roman" w:eastAsia="Times New Roman" w:cs="Times New Roman"/>
          <w:b w:val="1"/>
          <w:bCs w:val="1"/>
          <w:u w:val="single"/>
        </w:rPr>
      </w:pPr>
      <w:r w:rsidRPr="392151FD" w:rsidR="673E3115">
        <w:rPr>
          <w:rFonts w:ascii="Times New Roman" w:hAnsi="Times New Roman" w:eastAsia="Times New Roman" w:cs="Times New Roman"/>
          <w:b w:val="1"/>
          <w:bCs w:val="1"/>
          <w:u w:val="single"/>
        </w:rPr>
        <w:t>Appendix 1</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2202"/>
        <w:gridCol w:w="3470"/>
        <w:gridCol w:w="924"/>
        <w:gridCol w:w="2764"/>
      </w:tblGrid>
      <w:tr w:rsidR="392151FD" w:rsidTr="392151FD" w14:paraId="3A975A9E">
        <w:trPr>
          <w:trHeight w:val="225"/>
        </w:trPr>
        <w:tc>
          <w:tcPr>
            <w:tcW w:w="2202" w:type="dxa"/>
            <w:tcBorders>
              <w:top w:val="single" w:sz="6"/>
              <w:left w:val="single" w:sz="6"/>
              <w:bottom w:val="single" w:sz="6"/>
              <w:right w:val="single" w:sz="6"/>
            </w:tcBorders>
            <w:shd w:val="clear" w:color="auto" w:fill="94BAD6"/>
            <w:tcMar>
              <w:left w:w="105" w:type="dxa"/>
              <w:right w:w="105" w:type="dxa"/>
            </w:tcMar>
            <w:vAlign w:val="center"/>
          </w:tcPr>
          <w:p w:rsidR="392151FD" w:rsidP="392151FD" w:rsidRDefault="392151FD" w14:paraId="618CD3A5" w14:textId="2314E95B">
            <w:pPr>
              <w:rPr>
                <w:rFonts w:ascii="Calibri" w:hAnsi="Calibri" w:eastAsia="Calibri" w:cs="Calibri"/>
                <w:sz w:val="24"/>
                <w:szCs w:val="24"/>
              </w:rPr>
            </w:pPr>
            <w:r w:rsidRPr="392151FD" w:rsidR="392151FD">
              <w:rPr>
                <w:rFonts w:ascii="Calibri" w:hAnsi="Calibri" w:eastAsia="Calibri" w:cs="Calibri"/>
                <w:b w:val="1"/>
                <w:bCs w:val="1"/>
                <w:sz w:val="24"/>
                <w:szCs w:val="24"/>
                <w:lang w:val="en-GB"/>
              </w:rPr>
              <w:t>Student-teacher:</w:t>
            </w:r>
          </w:p>
        </w:tc>
        <w:tc>
          <w:tcPr>
            <w:tcW w:w="3470" w:type="dxa"/>
            <w:tcBorders>
              <w:top w:val="single" w:sz="6"/>
              <w:left w:val="single" w:sz="6"/>
              <w:bottom w:val="single" w:sz="6"/>
              <w:right w:val="single" w:sz="6"/>
            </w:tcBorders>
            <w:tcMar>
              <w:left w:w="105" w:type="dxa"/>
              <w:right w:w="105" w:type="dxa"/>
            </w:tcMar>
            <w:vAlign w:val="center"/>
          </w:tcPr>
          <w:p w:rsidR="392151FD" w:rsidP="392151FD" w:rsidRDefault="392151FD" w14:paraId="67CAD2EF" w14:textId="565DF6F3">
            <w:pPr>
              <w:rPr>
                <w:rFonts w:ascii="Calibri" w:hAnsi="Calibri" w:eastAsia="Calibri" w:cs="Calibri"/>
                <w:sz w:val="28"/>
                <w:szCs w:val="28"/>
              </w:rPr>
            </w:pPr>
            <w:r w:rsidRPr="392151FD" w:rsidR="392151FD">
              <w:rPr>
                <w:rFonts w:ascii="Calibri" w:hAnsi="Calibri" w:eastAsia="Calibri" w:cs="Calibri"/>
                <w:sz w:val="28"/>
                <w:szCs w:val="28"/>
                <w:lang w:val="en-GB"/>
              </w:rPr>
              <w:t xml:space="preserve">             Storm May   </w:t>
            </w:r>
          </w:p>
        </w:tc>
        <w:tc>
          <w:tcPr>
            <w:tcW w:w="924" w:type="dxa"/>
            <w:tcBorders>
              <w:top w:val="single" w:sz="6"/>
              <w:left w:val="single" w:sz="6"/>
              <w:bottom w:val="single" w:sz="6"/>
              <w:right w:val="single" w:sz="6"/>
            </w:tcBorders>
            <w:tcMar>
              <w:left w:w="105" w:type="dxa"/>
              <w:right w:w="105" w:type="dxa"/>
            </w:tcMar>
            <w:vAlign w:val="center"/>
          </w:tcPr>
          <w:p w:rsidR="392151FD" w:rsidP="392151FD" w:rsidRDefault="392151FD" w14:paraId="6B12618F" w14:textId="0852DAA4">
            <w:pPr>
              <w:rPr>
                <w:rFonts w:ascii="Calibri" w:hAnsi="Calibri" w:eastAsia="Calibri" w:cs="Calibri"/>
                <w:sz w:val="24"/>
                <w:szCs w:val="24"/>
              </w:rPr>
            </w:pPr>
            <w:r w:rsidRPr="392151FD" w:rsidR="392151FD">
              <w:rPr>
                <w:rFonts w:ascii="Calibri" w:hAnsi="Calibri" w:eastAsia="Calibri" w:cs="Calibri"/>
                <w:b w:val="1"/>
                <w:bCs w:val="1"/>
                <w:sz w:val="24"/>
                <w:szCs w:val="24"/>
                <w:lang w:val="en-GB"/>
              </w:rPr>
              <w:t>Class / Group:</w:t>
            </w:r>
          </w:p>
        </w:tc>
        <w:tc>
          <w:tcPr>
            <w:tcW w:w="2764" w:type="dxa"/>
            <w:tcBorders>
              <w:top w:val="single" w:sz="6"/>
              <w:left w:val="single" w:sz="6"/>
              <w:bottom w:val="single" w:sz="6"/>
              <w:right w:val="single" w:sz="6"/>
            </w:tcBorders>
            <w:tcMar>
              <w:left w:w="105" w:type="dxa"/>
              <w:right w:w="105" w:type="dxa"/>
            </w:tcMar>
            <w:vAlign w:val="center"/>
          </w:tcPr>
          <w:p w:rsidR="392151FD" w:rsidP="392151FD" w:rsidRDefault="392151FD" w14:paraId="715899C0" w14:textId="3E330B9F">
            <w:pPr>
              <w:rPr>
                <w:rFonts w:ascii="Calibri" w:hAnsi="Calibri" w:eastAsia="Calibri" w:cs="Calibri"/>
                <w:sz w:val="28"/>
                <w:szCs w:val="28"/>
              </w:rPr>
            </w:pPr>
            <w:r w:rsidRPr="392151FD" w:rsidR="392151FD">
              <w:rPr>
                <w:rFonts w:ascii="Calibri" w:hAnsi="Calibri" w:eastAsia="Calibri" w:cs="Calibri"/>
                <w:sz w:val="28"/>
                <w:szCs w:val="28"/>
                <w:lang w:val="en-GB"/>
              </w:rPr>
              <w:t xml:space="preserve">Year 1 </w:t>
            </w:r>
          </w:p>
        </w:tc>
      </w:tr>
      <w:tr w:rsidR="392151FD" w:rsidTr="392151FD" w14:paraId="24C30B79">
        <w:trPr>
          <w:trHeight w:val="225"/>
        </w:trPr>
        <w:tc>
          <w:tcPr>
            <w:tcW w:w="2202" w:type="dxa"/>
            <w:tcBorders>
              <w:top w:val="single" w:sz="6"/>
            </w:tcBorders>
            <w:shd w:val="clear" w:color="auto" w:fill="94BAD6"/>
            <w:tcMar>
              <w:left w:w="105" w:type="dxa"/>
              <w:right w:w="105" w:type="dxa"/>
            </w:tcMar>
            <w:vAlign w:val="center"/>
          </w:tcPr>
          <w:p w:rsidR="392151FD" w:rsidP="392151FD" w:rsidRDefault="392151FD" w14:paraId="46817E12" w14:textId="322BB900">
            <w:pPr>
              <w:rPr>
                <w:rFonts w:ascii="Calibri" w:hAnsi="Calibri" w:eastAsia="Calibri" w:cs="Calibri"/>
                <w:sz w:val="24"/>
                <w:szCs w:val="24"/>
              </w:rPr>
            </w:pPr>
            <w:r w:rsidRPr="392151FD" w:rsidR="392151FD">
              <w:rPr>
                <w:rFonts w:ascii="Calibri" w:hAnsi="Calibri" w:eastAsia="Calibri" w:cs="Calibri"/>
                <w:b w:val="1"/>
                <w:bCs w:val="1"/>
                <w:sz w:val="24"/>
                <w:szCs w:val="24"/>
                <w:lang w:val="en-GB"/>
              </w:rPr>
              <w:t>AoLE or Subject:</w:t>
            </w:r>
          </w:p>
        </w:tc>
        <w:tc>
          <w:tcPr>
            <w:tcW w:w="3470" w:type="dxa"/>
            <w:tcBorders>
              <w:top w:val="single" w:sz="6"/>
            </w:tcBorders>
            <w:tcMar>
              <w:left w:w="105" w:type="dxa"/>
              <w:right w:w="105" w:type="dxa"/>
            </w:tcMar>
            <w:vAlign w:val="center"/>
          </w:tcPr>
          <w:p w:rsidR="392151FD" w:rsidP="392151FD" w:rsidRDefault="392151FD" w14:paraId="09342F9C" w14:textId="0B654168">
            <w:pPr>
              <w:rPr>
                <w:rFonts w:ascii="Calibri" w:hAnsi="Calibri" w:eastAsia="Calibri" w:cs="Calibri"/>
                <w:sz w:val="24"/>
                <w:szCs w:val="24"/>
              </w:rPr>
            </w:pPr>
            <w:r w:rsidRPr="392151FD" w:rsidR="392151FD">
              <w:rPr>
                <w:rFonts w:ascii="Calibri" w:hAnsi="Calibri" w:eastAsia="Calibri" w:cs="Calibri"/>
                <w:b w:val="1"/>
                <w:bCs w:val="1"/>
                <w:sz w:val="24"/>
                <w:szCs w:val="24"/>
                <w:lang w:val="en-GB"/>
              </w:rPr>
              <w:t xml:space="preserve">Subject - </w:t>
            </w:r>
            <w:r w:rsidRPr="392151FD" w:rsidR="392151FD">
              <w:rPr>
                <w:rFonts w:ascii="Calibri" w:hAnsi="Calibri" w:eastAsia="Calibri" w:cs="Calibri"/>
                <w:sz w:val="24"/>
                <w:szCs w:val="24"/>
                <w:lang w:val="en-GB"/>
              </w:rPr>
              <w:t xml:space="preserve">Express yourself – focusing on feelings </w:t>
            </w:r>
          </w:p>
          <w:p w:rsidR="392151FD" w:rsidP="392151FD" w:rsidRDefault="392151FD" w14:paraId="41A105F1" w14:textId="0489B734">
            <w:pPr>
              <w:rPr>
                <w:rFonts w:ascii="Calibri" w:hAnsi="Calibri" w:eastAsia="Calibri" w:cs="Calibri"/>
                <w:sz w:val="24"/>
                <w:szCs w:val="24"/>
                <w:lang w:val="en-US"/>
              </w:rPr>
            </w:pPr>
            <w:r w:rsidRPr="392151FD" w:rsidR="392151FD">
              <w:rPr>
                <w:rFonts w:ascii="Calibri" w:hAnsi="Calibri" w:eastAsia="Calibri" w:cs="Calibri"/>
                <w:b w:val="1"/>
                <w:bCs w:val="1"/>
                <w:sz w:val="24"/>
                <w:szCs w:val="24"/>
                <w:lang w:val="en-GB"/>
              </w:rPr>
              <w:t>AoLE -</w:t>
            </w:r>
            <w:r w:rsidRPr="392151FD" w:rsidR="392151FD">
              <w:rPr>
                <w:rFonts w:ascii="Calibri" w:hAnsi="Calibri" w:eastAsia="Calibri" w:cs="Calibri"/>
                <w:sz w:val="24"/>
                <w:szCs w:val="24"/>
                <w:lang w:val="en-GB"/>
              </w:rPr>
              <w:t xml:space="preserve"> Health and wellbeing </w:t>
            </w:r>
          </w:p>
        </w:tc>
        <w:tc>
          <w:tcPr>
            <w:tcW w:w="924" w:type="dxa"/>
            <w:tcBorders>
              <w:top w:val="single" w:sz="6"/>
            </w:tcBorders>
            <w:tcMar>
              <w:left w:w="105" w:type="dxa"/>
              <w:right w:w="105" w:type="dxa"/>
            </w:tcMar>
            <w:vAlign w:val="center"/>
          </w:tcPr>
          <w:p w:rsidR="392151FD" w:rsidP="392151FD" w:rsidRDefault="392151FD" w14:paraId="5D66BFC7" w14:textId="3C2B04F7">
            <w:pPr>
              <w:rPr>
                <w:rFonts w:ascii="Calibri" w:hAnsi="Calibri" w:eastAsia="Calibri" w:cs="Calibri"/>
                <w:sz w:val="24"/>
                <w:szCs w:val="24"/>
              </w:rPr>
            </w:pPr>
            <w:r w:rsidRPr="392151FD" w:rsidR="392151FD">
              <w:rPr>
                <w:rFonts w:ascii="Calibri" w:hAnsi="Calibri" w:eastAsia="Calibri" w:cs="Calibri"/>
                <w:b w:val="1"/>
                <w:bCs w:val="1"/>
                <w:sz w:val="24"/>
                <w:szCs w:val="24"/>
                <w:lang w:val="en-GB"/>
              </w:rPr>
              <w:t xml:space="preserve">Date </w:t>
            </w:r>
            <w:r w:rsidRPr="392151FD" w:rsidR="392151FD">
              <w:rPr>
                <w:rFonts w:ascii="Calibri" w:hAnsi="Calibri" w:eastAsia="Calibri" w:cs="Calibri"/>
                <w:i w:val="1"/>
                <w:iCs w:val="1"/>
                <w:sz w:val="20"/>
                <w:szCs w:val="20"/>
                <w:lang w:val="en-GB"/>
              </w:rPr>
              <w:t>(please note that this may be a continuous session)</w:t>
            </w:r>
            <w:r w:rsidRPr="392151FD" w:rsidR="392151FD">
              <w:rPr>
                <w:rFonts w:ascii="Calibri" w:hAnsi="Calibri" w:eastAsia="Calibri" w:cs="Calibri"/>
                <w:b w:val="1"/>
                <w:bCs w:val="1"/>
                <w:sz w:val="24"/>
                <w:szCs w:val="24"/>
                <w:lang w:val="en-GB"/>
              </w:rPr>
              <w:t>:</w:t>
            </w:r>
          </w:p>
        </w:tc>
        <w:tc>
          <w:tcPr>
            <w:tcW w:w="2764" w:type="dxa"/>
            <w:tcBorders>
              <w:top w:val="single" w:sz="6"/>
            </w:tcBorders>
            <w:tcMar>
              <w:left w:w="105" w:type="dxa"/>
              <w:right w:w="105" w:type="dxa"/>
            </w:tcMar>
            <w:vAlign w:val="center"/>
          </w:tcPr>
          <w:p w:rsidR="7A169C71" w:rsidP="392151FD" w:rsidRDefault="7A169C71" w14:paraId="538A5F8B" w14:textId="04AB7051">
            <w:pPr>
              <w:rPr>
                <w:rFonts w:ascii="Calibri" w:hAnsi="Calibri" w:eastAsia="Calibri" w:cs="Calibri"/>
                <w:sz w:val="28"/>
                <w:szCs w:val="28"/>
                <w:lang w:val="en-GB"/>
              </w:rPr>
            </w:pPr>
            <w:r w:rsidRPr="392151FD" w:rsidR="7A169C71">
              <w:rPr>
                <w:rFonts w:ascii="Calibri" w:hAnsi="Calibri" w:eastAsia="Calibri" w:cs="Calibri"/>
                <w:sz w:val="28"/>
                <w:szCs w:val="28"/>
                <w:lang w:val="en-GB"/>
              </w:rPr>
              <w:t>23/04/24</w:t>
            </w:r>
          </w:p>
        </w:tc>
      </w:tr>
      <w:tr w:rsidR="392151FD" w:rsidTr="392151FD" w14:paraId="7B3FC04F">
        <w:trPr>
          <w:trHeight w:val="885"/>
        </w:trPr>
        <w:tc>
          <w:tcPr>
            <w:tcW w:w="2202" w:type="dxa"/>
            <w:shd w:val="clear" w:color="auto" w:fill="94BAD6"/>
            <w:tcMar>
              <w:left w:w="105" w:type="dxa"/>
              <w:right w:w="105" w:type="dxa"/>
            </w:tcMar>
            <w:vAlign w:val="center"/>
          </w:tcPr>
          <w:p w:rsidR="392151FD" w:rsidP="392151FD" w:rsidRDefault="392151FD" w14:paraId="15D76AD1" w14:textId="45BF4790">
            <w:pPr>
              <w:rPr>
                <w:rFonts w:ascii="Calibri" w:hAnsi="Calibri" w:eastAsia="Calibri" w:cs="Calibri"/>
                <w:sz w:val="20"/>
                <w:szCs w:val="20"/>
              </w:rPr>
            </w:pPr>
            <w:r w:rsidRPr="392151FD" w:rsidR="392151FD">
              <w:rPr>
                <w:rFonts w:ascii="Calibri" w:hAnsi="Calibri" w:eastAsia="Calibri" w:cs="Calibri"/>
                <w:b w:val="1"/>
                <w:bCs w:val="1"/>
                <w:sz w:val="24"/>
                <w:szCs w:val="24"/>
                <w:lang w:val="en-GB"/>
              </w:rPr>
              <w:t>Meaningful links to</w:t>
            </w:r>
            <w:r w:rsidRPr="392151FD" w:rsidR="392151FD">
              <w:rPr>
                <w:rFonts w:ascii="Calibri" w:hAnsi="Calibri" w:eastAsia="Calibri" w:cs="Calibri"/>
                <w:sz w:val="24"/>
                <w:szCs w:val="24"/>
                <w:lang w:val="en-GB"/>
              </w:rPr>
              <w:t xml:space="preserve"> </w:t>
            </w:r>
            <w:r w:rsidRPr="392151FD" w:rsidR="392151FD">
              <w:rPr>
                <w:rFonts w:ascii="Calibri" w:hAnsi="Calibri" w:eastAsia="Calibri" w:cs="Calibri"/>
                <w:b w:val="1"/>
                <w:bCs w:val="1"/>
                <w:sz w:val="24"/>
                <w:szCs w:val="24"/>
                <w:lang w:val="en-GB"/>
              </w:rPr>
              <w:t>Curriculum</w:t>
            </w:r>
            <w:r w:rsidRPr="392151FD" w:rsidR="392151FD">
              <w:rPr>
                <w:rFonts w:ascii="Calibri" w:hAnsi="Calibri" w:eastAsia="Calibri" w:cs="Calibri"/>
                <w:sz w:val="24"/>
                <w:szCs w:val="24"/>
                <w:lang w:val="en-GB"/>
              </w:rPr>
              <w:t xml:space="preserve"> </w:t>
            </w:r>
            <w:r w:rsidRPr="392151FD" w:rsidR="392151FD">
              <w:rPr>
                <w:rFonts w:ascii="Calibri" w:hAnsi="Calibri" w:eastAsia="Calibri" w:cs="Calibri"/>
                <w:sz w:val="20"/>
                <w:szCs w:val="20"/>
                <w:lang w:val="en-GB"/>
              </w:rPr>
              <w:t xml:space="preserve">(What Matters Statements, </w:t>
            </w:r>
            <w:r w:rsidRPr="392151FD" w:rsidR="392151FD">
              <w:rPr>
                <w:rFonts w:ascii="Calibri" w:hAnsi="Calibri" w:eastAsia="Calibri" w:cs="Calibri"/>
                <w:color w:val="000000" w:themeColor="text1" w:themeTint="FF" w:themeShade="FF"/>
                <w:sz w:val="20"/>
                <w:szCs w:val="20"/>
                <w:lang w:val="en-GB"/>
              </w:rPr>
              <w:t>Descriptions of learning</w:t>
            </w:r>
            <w:r w:rsidRPr="392151FD" w:rsidR="392151FD">
              <w:rPr>
                <w:rFonts w:ascii="Calibri" w:hAnsi="Calibri" w:eastAsia="Calibri" w:cs="Calibri"/>
                <w:sz w:val="20"/>
                <w:szCs w:val="20"/>
                <w:lang w:val="en-GB"/>
              </w:rPr>
              <w:t>, ‘previous’ curriculum...)</w:t>
            </w:r>
          </w:p>
        </w:tc>
        <w:tc>
          <w:tcPr>
            <w:tcW w:w="7158" w:type="dxa"/>
            <w:gridSpan w:val="3"/>
            <w:tcMar>
              <w:left w:w="105" w:type="dxa"/>
              <w:right w:w="105" w:type="dxa"/>
            </w:tcMar>
            <w:vAlign w:val="center"/>
          </w:tcPr>
          <w:p w:rsidR="392151FD" w:rsidP="392151FD" w:rsidRDefault="392151FD" w14:paraId="255D3302" w14:textId="40D8FF3A">
            <w:pPr>
              <w:rPr>
                <w:rFonts w:ascii="Calibri" w:hAnsi="Calibri" w:eastAsia="Calibri" w:cs="Calibri"/>
                <w:color w:val="1F1F1F"/>
                <w:sz w:val="24"/>
                <w:szCs w:val="24"/>
              </w:rPr>
            </w:pPr>
            <w:r w:rsidRPr="392151FD" w:rsidR="392151FD">
              <w:rPr>
                <w:rFonts w:ascii="Calibri" w:hAnsi="Calibri" w:eastAsia="Calibri" w:cs="Calibri"/>
                <w:b w:val="1"/>
                <w:bCs w:val="1"/>
                <w:color w:val="1F1F1F"/>
                <w:sz w:val="24"/>
                <w:szCs w:val="24"/>
                <w:lang w:val="en-GB"/>
              </w:rPr>
              <w:t>What Matters statement 2</w:t>
            </w:r>
            <w:r w:rsidRPr="392151FD" w:rsidR="392151FD">
              <w:rPr>
                <w:rFonts w:ascii="Calibri" w:hAnsi="Calibri" w:eastAsia="Calibri" w:cs="Calibri"/>
                <w:color w:val="1F1F1F"/>
                <w:sz w:val="24"/>
                <w:szCs w:val="24"/>
                <w:lang w:val="en-GB"/>
              </w:rPr>
              <w:t xml:space="preserve"> - How we process and respond to our experiences affects our mental health and emotional wellbeing </w:t>
            </w:r>
          </w:p>
          <w:p w:rsidR="392151FD" w:rsidP="392151FD" w:rsidRDefault="392151FD" w14:paraId="70F99ED8" w14:textId="0C023928">
            <w:pPr>
              <w:rPr>
                <w:rFonts w:ascii="Calibri" w:hAnsi="Calibri" w:eastAsia="Calibri" w:cs="Calibri"/>
                <w:color w:val="1F1F1F"/>
                <w:sz w:val="24"/>
                <w:szCs w:val="24"/>
                <w:lang w:val="en-US"/>
              </w:rPr>
            </w:pPr>
            <w:r w:rsidRPr="392151FD" w:rsidR="392151FD">
              <w:rPr>
                <w:rFonts w:ascii="Calibri" w:hAnsi="Calibri" w:eastAsia="Calibri" w:cs="Calibri"/>
                <w:b w:val="1"/>
                <w:bCs w:val="1"/>
                <w:color w:val="1F1F1F"/>
                <w:sz w:val="24"/>
                <w:szCs w:val="24"/>
                <w:lang w:val="en-GB"/>
              </w:rPr>
              <w:t>Progression step 1 –</w:t>
            </w:r>
            <w:r w:rsidRPr="392151FD" w:rsidR="392151FD">
              <w:rPr>
                <w:rFonts w:ascii="Calibri" w:hAnsi="Calibri" w:eastAsia="Calibri" w:cs="Calibri"/>
                <w:color w:val="1F1F1F"/>
                <w:sz w:val="24"/>
                <w:szCs w:val="24"/>
                <w:lang w:val="en-GB"/>
              </w:rPr>
              <w:t xml:space="preserve"> I can notice and communicate how i am feeling.</w:t>
            </w:r>
          </w:p>
          <w:p w:rsidR="392151FD" w:rsidP="392151FD" w:rsidRDefault="392151FD" w14:paraId="10492A25" w14:textId="330FCC35">
            <w:pPr>
              <w:rPr>
                <w:rFonts w:ascii="Calibri" w:hAnsi="Calibri" w:eastAsia="Calibri" w:cs="Calibri"/>
                <w:color w:val="1F1F1F"/>
                <w:sz w:val="24"/>
                <w:szCs w:val="24"/>
                <w:lang w:val="en-US"/>
              </w:rPr>
            </w:pPr>
            <w:r w:rsidRPr="392151FD" w:rsidR="392151FD">
              <w:rPr>
                <w:rFonts w:ascii="Calibri" w:hAnsi="Calibri" w:eastAsia="Calibri" w:cs="Calibri"/>
                <w:b w:val="1"/>
                <w:bCs w:val="1"/>
                <w:color w:val="1F1F1F"/>
                <w:sz w:val="24"/>
                <w:szCs w:val="24"/>
                <w:lang w:val="en-GB"/>
              </w:rPr>
              <w:t xml:space="preserve">Progression step 1 – </w:t>
            </w:r>
            <w:r w:rsidRPr="392151FD" w:rsidR="392151FD">
              <w:rPr>
                <w:rFonts w:ascii="Calibri" w:hAnsi="Calibri" w:eastAsia="Calibri" w:cs="Calibri"/>
                <w:color w:val="1F1F1F"/>
                <w:sz w:val="24"/>
                <w:szCs w:val="24"/>
                <w:lang w:val="en-GB"/>
              </w:rPr>
              <w:t>I am beginning to have an awareness that thoughts and feelings change, and i am starting to notice when change happens.</w:t>
            </w:r>
          </w:p>
        </w:tc>
      </w:tr>
      <w:tr w:rsidR="392151FD" w:rsidTr="392151FD" w14:paraId="0D5878CC">
        <w:trPr>
          <w:trHeight w:val="870"/>
        </w:trPr>
        <w:tc>
          <w:tcPr>
            <w:tcW w:w="2202" w:type="dxa"/>
            <w:shd w:val="clear" w:color="auto" w:fill="94BAD6"/>
            <w:tcMar>
              <w:left w:w="105" w:type="dxa"/>
              <w:right w:w="105" w:type="dxa"/>
            </w:tcMar>
            <w:vAlign w:val="center"/>
          </w:tcPr>
          <w:p w:rsidR="392151FD" w:rsidP="392151FD" w:rsidRDefault="392151FD" w14:paraId="40F9143F" w14:textId="45F09C3B">
            <w:pPr>
              <w:rPr>
                <w:rFonts w:ascii="Calibri" w:hAnsi="Calibri" w:eastAsia="Calibri" w:cs="Calibri"/>
                <w:sz w:val="22"/>
                <w:szCs w:val="22"/>
              </w:rPr>
            </w:pPr>
            <w:r w:rsidRPr="392151FD" w:rsidR="392151FD">
              <w:rPr>
                <w:rFonts w:ascii="Calibri" w:hAnsi="Calibri" w:eastAsia="Calibri" w:cs="Calibri"/>
                <w:b w:val="1"/>
                <w:bCs w:val="1"/>
                <w:sz w:val="24"/>
                <w:szCs w:val="24"/>
                <w:lang w:val="en-GB"/>
              </w:rPr>
              <w:t xml:space="preserve">Meaningful </w:t>
            </w:r>
            <w:r w:rsidRPr="392151FD" w:rsidR="392151FD">
              <w:rPr>
                <w:rFonts w:ascii="Calibri" w:hAnsi="Calibri" w:eastAsia="Calibri" w:cs="Calibri"/>
                <w:b w:val="1"/>
                <w:bCs w:val="1"/>
                <w:color w:val="000000" w:themeColor="text1" w:themeTint="FF" w:themeShade="FF"/>
                <w:sz w:val="24"/>
                <w:szCs w:val="24"/>
                <w:lang w:val="en-GB"/>
              </w:rPr>
              <w:t>links across the curriculum</w:t>
            </w:r>
            <w:r w:rsidRPr="392151FD" w:rsidR="392151FD">
              <w:rPr>
                <w:rFonts w:ascii="Calibri" w:hAnsi="Calibri" w:eastAsia="Calibri" w:cs="Calibri"/>
                <w:b w:val="1"/>
                <w:bCs w:val="1"/>
                <w:sz w:val="24"/>
                <w:szCs w:val="24"/>
                <w:lang w:val="en-GB"/>
              </w:rPr>
              <w:t xml:space="preserve"> </w:t>
            </w:r>
            <w:r>
              <w:br/>
            </w:r>
            <w:r w:rsidRPr="392151FD" w:rsidR="392151FD">
              <w:rPr>
                <w:rFonts w:ascii="Calibri" w:hAnsi="Calibri" w:eastAsia="Calibri" w:cs="Calibri"/>
                <w:i w:val="1"/>
                <w:iCs w:val="1"/>
                <w:sz w:val="20"/>
                <w:szCs w:val="20"/>
                <w:lang w:val="en-GB"/>
              </w:rPr>
              <w:t xml:space="preserve">Links to other AoLEs or the  </w:t>
            </w:r>
            <w:hyperlink w:anchor="overview" r:id="Ra67bcb24dcc14843">
              <w:r w:rsidRPr="392151FD" w:rsidR="392151FD">
                <w:rPr>
                  <w:rStyle w:val="Hyperlink"/>
                  <w:strike w:val="0"/>
                  <w:dstrike w:val="0"/>
                  <w:lang w:val="en-GB"/>
                </w:rPr>
                <w:t>Cross-curricular skills frameworks)</w:t>
              </w:r>
            </w:hyperlink>
          </w:p>
        </w:tc>
        <w:tc>
          <w:tcPr>
            <w:tcW w:w="7158" w:type="dxa"/>
            <w:gridSpan w:val="3"/>
            <w:tcMar>
              <w:left w:w="105" w:type="dxa"/>
              <w:right w:w="105" w:type="dxa"/>
            </w:tcMar>
            <w:vAlign w:val="center"/>
          </w:tcPr>
          <w:p w:rsidR="392151FD" w:rsidP="392151FD" w:rsidRDefault="392151FD" w14:paraId="00A426CA" w14:textId="6D201328">
            <w:pPr>
              <w:rPr>
                <w:rFonts w:ascii="Calibri" w:hAnsi="Calibri" w:eastAsia="Calibri" w:cs="Calibri"/>
                <w:color w:val="1F1F1F"/>
                <w:sz w:val="24"/>
                <w:szCs w:val="24"/>
              </w:rPr>
            </w:pPr>
            <w:r w:rsidRPr="392151FD" w:rsidR="392151FD">
              <w:rPr>
                <w:rFonts w:ascii="Calibri" w:hAnsi="Calibri" w:eastAsia="Calibri" w:cs="Calibri"/>
                <w:b w:val="1"/>
                <w:bCs w:val="1"/>
                <w:color w:val="1F1F1F"/>
                <w:sz w:val="24"/>
                <w:szCs w:val="24"/>
                <w:lang w:val="en-GB"/>
              </w:rPr>
              <w:t xml:space="preserve">Science and technology - </w:t>
            </w:r>
          </w:p>
          <w:p w:rsidR="392151FD" w:rsidP="392151FD" w:rsidRDefault="392151FD" w14:paraId="23933B74" w14:textId="611C78F2">
            <w:pPr>
              <w:rPr>
                <w:rFonts w:ascii="Calibri" w:hAnsi="Calibri" w:eastAsia="Calibri" w:cs="Calibri"/>
                <w:color w:val="1F1F1F"/>
                <w:sz w:val="24"/>
                <w:szCs w:val="24"/>
                <w:lang w:val="en-US"/>
              </w:rPr>
            </w:pPr>
            <w:r w:rsidRPr="392151FD" w:rsidR="392151FD">
              <w:rPr>
                <w:rFonts w:ascii="Calibri" w:hAnsi="Calibri" w:eastAsia="Calibri" w:cs="Calibri"/>
                <w:b w:val="1"/>
                <w:bCs w:val="1"/>
                <w:color w:val="1F1F1F"/>
                <w:sz w:val="24"/>
                <w:szCs w:val="24"/>
                <w:lang w:val="en-GB"/>
              </w:rPr>
              <w:t>What matters statement 6 -</w:t>
            </w:r>
            <w:r w:rsidRPr="392151FD" w:rsidR="392151FD">
              <w:rPr>
                <w:rFonts w:ascii="Calibri" w:hAnsi="Calibri" w:eastAsia="Calibri" w:cs="Calibri"/>
                <w:color w:val="1F1F1F"/>
                <w:sz w:val="24"/>
                <w:szCs w:val="24"/>
                <w:lang w:val="en-GB"/>
              </w:rPr>
              <w:t xml:space="preserve"> computation is the foundation for our digital world.</w:t>
            </w:r>
          </w:p>
          <w:p w:rsidR="392151FD" w:rsidP="392151FD" w:rsidRDefault="392151FD" w14:paraId="400D260A" w14:textId="796C1173">
            <w:pPr>
              <w:rPr>
                <w:rFonts w:ascii="Calibri" w:hAnsi="Calibri" w:eastAsia="Calibri" w:cs="Calibri"/>
                <w:color w:val="1F1F1F"/>
                <w:sz w:val="24"/>
                <w:szCs w:val="24"/>
                <w:lang w:val="en-US"/>
              </w:rPr>
            </w:pPr>
            <w:r w:rsidRPr="392151FD" w:rsidR="392151FD">
              <w:rPr>
                <w:rFonts w:ascii="Calibri" w:hAnsi="Calibri" w:eastAsia="Calibri" w:cs="Calibri"/>
                <w:b w:val="1"/>
                <w:bCs w:val="1"/>
                <w:color w:val="1F1F1F"/>
                <w:sz w:val="24"/>
                <w:szCs w:val="24"/>
                <w:lang w:val="en-GB"/>
              </w:rPr>
              <w:t xml:space="preserve">Progression step 1 – </w:t>
            </w:r>
            <w:r w:rsidRPr="392151FD" w:rsidR="392151FD">
              <w:rPr>
                <w:rFonts w:ascii="Calibri" w:hAnsi="Calibri" w:eastAsia="Calibri" w:cs="Calibri"/>
                <w:color w:val="1F1F1F"/>
                <w:sz w:val="24"/>
                <w:szCs w:val="24"/>
                <w:lang w:val="en-GB"/>
              </w:rPr>
              <w:t>I can experiment with and identify uses of a range of computing technology in the world around me.</w:t>
            </w:r>
          </w:p>
          <w:p w:rsidR="392151FD" w:rsidP="392151FD" w:rsidRDefault="392151FD" w14:paraId="0383B752" w14:textId="0958AD3F">
            <w:pPr>
              <w:rPr>
                <w:rFonts w:ascii="Calibri" w:hAnsi="Calibri" w:eastAsia="Calibri" w:cs="Calibri"/>
                <w:color w:val="1F1F1F"/>
                <w:sz w:val="24"/>
                <w:szCs w:val="24"/>
                <w:lang w:val="en-US"/>
              </w:rPr>
            </w:pPr>
            <w:r w:rsidRPr="392151FD" w:rsidR="392151FD">
              <w:rPr>
                <w:rFonts w:ascii="Calibri" w:hAnsi="Calibri" w:eastAsia="Calibri" w:cs="Calibri"/>
                <w:b w:val="1"/>
                <w:bCs w:val="1"/>
                <w:color w:val="1F1F1F"/>
                <w:sz w:val="24"/>
                <w:szCs w:val="24"/>
                <w:lang w:val="en-GB"/>
              </w:rPr>
              <w:t>Cross- curricular skills – Digital competency - Producing – creating digital content</w:t>
            </w:r>
          </w:p>
          <w:p w:rsidR="392151FD" w:rsidP="392151FD" w:rsidRDefault="392151FD" w14:paraId="098DF33B" w14:textId="78937B04">
            <w:pPr>
              <w:rPr>
                <w:rFonts w:ascii="Calibri" w:hAnsi="Calibri" w:eastAsia="Calibri" w:cs="Calibri"/>
                <w:color w:val="1F1F1F"/>
                <w:sz w:val="24"/>
                <w:szCs w:val="24"/>
                <w:lang w:val="en-US"/>
              </w:rPr>
            </w:pPr>
            <w:r w:rsidRPr="392151FD" w:rsidR="392151FD">
              <w:rPr>
                <w:rFonts w:ascii="Calibri" w:hAnsi="Calibri" w:eastAsia="Calibri" w:cs="Calibri"/>
                <w:b w:val="1"/>
                <w:bCs w:val="1"/>
                <w:color w:val="1F1F1F"/>
                <w:sz w:val="24"/>
                <w:szCs w:val="24"/>
                <w:lang w:val="en-GB"/>
              </w:rPr>
              <w:t xml:space="preserve">Progression step 1 – </w:t>
            </w:r>
            <w:r w:rsidRPr="392151FD" w:rsidR="392151FD">
              <w:rPr>
                <w:rFonts w:ascii="Calibri" w:hAnsi="Calibri" w:eastAsia="Calibri" w:cs="Calibri"/>
                <w:color w:val="1F1F1F"/>
                <w:sz w:val="24"/>
                <w:szCs w:val="24"/>
                <w:lang w:val="en-GB"/>
              </w:rPr>
              <w:t>I can explore and use appropriate software to add text and images, exploring size and colour.</w:t>
            </w:r>
          </w:p>
          <w:p w:rsidR="392151FD" w:rsidP="392151FD" w:rsidRDefault="392151FD" w14:paraId="77B83673" w14:textId="4A167616">
            <w:pPr>
              <w:rPr>
                <w:rFonts w:ascii="Calibri" w:hAnsi="Calibri" w:eastAsia="Calibri" w:cs="Calibri"/>
                <w:color w:val="1F1F1F"/>
                <w:sz w:val="24"/>
                <w:szCs w:val="24"/>
                <w:lang w:val="en-GB"/>
              </w:rPr>
            </w:pPr>
            <w:r w:rsidRPr="392151FD" w:rsidR="392151FD">
              <w:rPr>
                <w:rFonts w:ascii="Calibri" w:hAnsi="Calibri" w:eastAsia="Calibri" w:cs="Calibri"/>
                <w:b w:val="1"/>
                <w:bCs w:val="1"/>
                <w:color w:val="1F1F1F"/>
                <w:sz w:val="24"/>
                <w:szCs w:val="24"/>
                <w:lang w:val="en-GB"/>
              </w:rPr>
              <w:t>Progression step 1 –</w:t>
            </w:r>
            <w:r w:rsidRPr="392151FD" w:rsidR="392151FD">
              <w:rPr>
                <w:rFonts w:ascii="Calibri" w:hAnsi="Calibri" w:eastAsia="Calibri" w:cs="Calibri"/>
                <w:color w:val="1F1F1F"/>
                <w:sz w:val="24"/>
                <w:szCs w:val="24"/>
                <w:lang w:val="en-GB"/>
              </w:rPr>
              <w:t xml:space="preserve"> I can create simple digital work</w:t>
            </w:r>
            <w:r w:rsidRPr="392151FD" w:rsidR="552C1BE7">
              <w:rPr>
                <w:rFonts w:ascii="Calibri" w:hAnsi="Calibri" w:eastAsia="Calibri" w:cs="Calibri"/>
                <w:color w:val="1F1F1F"/>
                <w:sz w:val="24"/>
                <w:szCs w:val="24"/>
                <w:lang w:val="en-GB"/>
              </w:rPr>
              <w:t xml:space="preserve">. </w:t>
            </w:r>
          </w:p>
          <w:p w:rsidR="5341C01B" w:rsidP="392151FD" w:rsidRDefault="5341C01B" w14:paraId="3B2209FA" w14:textId="6F8A3268">
            <w:pPr>
              <w:pStyle w:val="Normal"/>
              <w:rPr>
                <w:rFonts w:ascii="Calibri" w:hAnsi="Calibri" w:eastAsia="Calibri" w:cs="Calibri"/>
                <w:color w:val="1F1F1F"/>
                <w:sz w:val="24"/>
                <w:szCs w:val="24"/>
                <w:lang w:val="en-GB"/>
              </w:rPr>
            </w:pPr>
            <w:r w:rsidRPr="392151FD" w:rsidR="5341C01B">
              <w:rPr>
                <w:rFonts w:ascii="Calibri" w:hAnsi="Calibri" w:eastAsia="Calibri" w:cs="Calibri"/>
                <w:b w:val="1"/>
                <w:bCs w:val="1"/>
                <w:color w:val="1F1F1F"/>
                <w:sz w:val="24"/>
                <w:szCs w:val="24"/>
                <w:lang w:val="en-GB"/>
              </w:rPr>
              <w:t xml:space="preserve">Cross-curricular skills – Literacy framework – speaking – purpose </w:t>
            </w:r>
          </w:p>
          <w:p w:rsidR="5341C01B" w:rsidP="392151FD" w:rsidRDefault="5341C01B" w14:paraId="6C84CDF7" w14:textId="3D4C8C0C">
            <w:pPr>
              <w:pStyle w:val="Normal"/>
              <w:rPr>
                <w:rFonts w:ascii="Calibri" w:hAnsi="Calibri" w:eastAsia="Calibri" w:cs="Calibri"/>
                <w:b w:val="1"/>
                <w:bCs w:val="1"/>
                <w:color w:val="1F1F1F"/>
                <w:sz w:val="24"/>
                <w:szCs w:val="24"/>
                <w:lang w:val="en-GB"/>
              </w:rPr>
            </w:pPr>
            <w:r w:rsidRPr="392151FD" w:rsidR="5341C01B">
              <w:rPr>
                <w:rFonts w:ascii="Calibri" w:hAnsi="Calibri" w:eastAsia="Calibri" w:cs="Calibri"/>
                <w:b w:val="1"/>
                <w:bCs w:val="1"/>
                <w:color w:val="1F1F1F"/>
                <w:sz w:val="24"/>
                <w:szCs w:val="24"/>
                <w:lang w:val="en-GB"/>
              </w:rPr>
              <w:t xml:space="preserve">Progression step 1 – </w:t>
            </w:r>
            <w:r w:rsidRPr="392151FD" w:rsidR="5341C01B">
              <w:rPr>
                <w:rFonts w:ascii="Calibri" w:hAnsi="Calibri" w:eastAsia="Calibri" w:cs="Calibri"/>
                <w:b w:val="0"/>
                <w:bCs w:val="0"/>
                <w:color w:val="1F1F1F"/>
                <w:sz w:val="24"/>
                <w:szCs w:val="24"/>
                <w:lang w:val="en-GB"/>
              </w:rPr>
              <w:t xml:space="preserve">I can share ideas and feelings and express what </w:t>
            </w:r>
            <w:r w:rsidRPr="392151FD" w:rsidR="5341C01B">
              <w:rPr>
                <w:rFonts w:ascii="Calibri" w:hAnsi="Calibri" w:eastAsia="Calibri" w:cs="Calibri"/>
                <w:b w:val="0"/>
                <w:bCs w:val="0"/>
                <w:color w:val="1F1F1F"/>
                <w:sz w:val="24"/>
                <w:szCs w:val="24"/>
                <w:lang w:val="en-GB"/>
              </w:rPr>
              <w:t>i</w:t>
            </w:r>
            <w:r w:rsidRPr="392151FD" w:rsidR="5341C01B">
              <w:rPr>
                <w:rFonts w:ascii="Calibri" w:hAnsi="Calibri" w:eastAsia="Calibri" w:cs="Calibri"/>
                <w:b w:val="0"/>
                <w:bCs w:val="0"/>
                <w:color w:val="1F1F1F"/>
                <w:sz w:val="24"/>
                <w:szCs w:val="24"/>
                <w:lang w:val="en-GB"/>
              </w:rPr>
              <w:t xml:space="preserve"> like and dislike</w:t>
            </w:r>
            <w:r w:rsidRPr="392151FD" w:rsidR="62B6E966">
              <w:rPr>
                <w:rFonts w:ascii="Calibri" w:hAnsi="Calibri" w:eastAsia="Calibri" w:cs="Calibri"/>
                <w:b w:val="0"/>
                <w:bCs w:val="0"/>
                <w:color w:val="1F1F1F"/>
                <w:sz w:val="24"/>
                <w:szCs w:val="24"/>
                <w:lang w:val="en-GB"/>
              </w:rPr>
              <w:t>.</w:t>
            </w:r>
          </w:p>
          <w:p w:rsidR="392151FD" w:rsidP="392151FD" w:rsidRDefault="392151FD" w14:paraId="325B6008" w14:textId="4D37A98C">
            <w:pPr>
              <w:pStyle w:val="Normal"/>
              <w:rPr>
                <w:rFonts w:ascii="Calibri" w:hAnsi="Calibri" w:eastAsia="Calibri" w:cs="Calibri"/>
                <w:color w:val="1F1F1F"/>
                <w:sz w:val="24"/>
                <w:szCs w:val="24"/>
                <w:lang w:val="en-GB"/>
              </w:rPr>
            </w:pPr>
          </w:p>
        </w:tc>
      </w:tr>
      <w:tr w:rsidR="392151FD" w:rsidTr="392151FD" w14:paraId="7D8ACD61">
        <w:trPr>
          <w:trHeight w:val="780"/>
        </w:trPr>
        <w:tc>
          <w:tcPr>
            <w:tcW w:w="9360" w:type="dxa"/>
            <w:gridSpan w:val="4"/>
            <w:tcMar>
              <w:left w:w="105" w:type="dxa"/>
              <w:right w:w="105" w:type="dxa"/>
            </w:tcMar>
            <w:vAlign w:val="center"/>
          </w:tcPr>
          <w:p w:rsidR="392151FD" w:rsidP="392151FD" w:rsidRDefault="392151FD" w14:paraId="387243A5" w14:textId="190181FD">
            <w:pPr>
              <w:rPr>
                <w:rFonts w:ascii="Calibri" w:hAnsi="Calibri" w:eastAsia="Calibri" w:cs="Calibri"/>
                <w:color w:val="333333"/>
                <w:sz w:val="20"/>
                <w:szCs w:val="20"/>
              </w:rPr>
            </w:pPr>
            <w:r w:rsidRPr="392151FD" w:rsidR="392151FD">
              <w:rPr>
                <w:rFonts w:ascii="Calibri" w:hAnsi="Calibri" w:eastAsia="Calibri" w:cs="Calibri"/>
                <w:b w:val="1"/>
                <w:bCs w:val="1"/>
                <w:sz w:val="24"/>
                <w:szCs w:val="24"/>
                <w:lang w:val="en-GB"/>
              </w:rPr>
              <w:t>Personal Targets</w:t>
            </w:r>
            <w:r w:rsidRPr="392151FD" w:rsidR="392151FD">
              <w:rPr>
                <w:rFonts w:ascii="Calibri" w:hAnsi="Calibri" w:eastAsia="Calibri" w:cs="Calibri"/>
                <w:sz w:val="24"/>
                <w:szCs w:val="24"/>
                <w:lang w:val="en-GB"/>
              </w:rPr>
              <w:t xml:space="preserve"> </w:t>
            </w:r>
            <w:r w:rsidRPr="392151FD" w:rsidR="392151FD">
              <w:rPr>
                <w:rFonts w:ascii="Calibri" w:hAnsi="Calibri" w:eastAsia="Calibri" w:cs="Calibri"/>
                <w:sz w:val="20"/>
                <w:szCs w:val="20"/>
                <w:lang w:val="en-GB"/>
              </w:rPr>
              <w:t>(</w:t>
            </w:r>
            <w:r w:rsidRPr="392151FD" w:rsidR="392151FD">
              <w:rPr>
                <w:rFonts w:ascii="Calibri" w:hAnsi="Calibri" w:eastAsia="Calibri" w:cs="Calibri"/>
                <w:color w:val="333333"/>
                <w:sz w:val="20"/>
                <w:szCs w:val="20"/>
                <w:lang w:val="en-GB"/>
              </w:rPr>
              <w:t>targets and consequent impact on learning - refer to any targets that have been identified in learning journal or weekly reflection meeting and describe the desired impact on learning)</w:t>
            </w:r>
          </w:p>
          <w:p w:rsidR="392151FD" w:rsidP="392151FD" w:rsidRDefault="392151FD" w14:paraId="05ECD2E8" w14:textId="05DB81B4">
            <w:pPr>
              <w:pStyle w:val="ListParagraph"/>
              <w:numPr>
                <w:ilvl w:val="0"/>
                <w:numId w:val="1"/>
              </w:numPr>
              <w:rPr>
                <w:rFonts w:ascii="Calibri" w:hAnsi="Calibri" w:eastAsia="Calibri" w:cs="Calibri"/>
                <w:color w:val="333333"/>
                <w:sz w:val="20"/>
                <w:szCs w:val="20"/>
                <w:lang w:val="en-US"/>
              </w:rPr>
            </w:pPr>
            <w:r w:rsidRPr="392151FD" w:rsidR="392151FD">
              <w:rPr>
                <w:rFonts w:ascii="Calibri" w:hAnsi="Calibri" w:eastAsia="Calibri" w:cs="Calibri"/>
                <w:color w:val="333333"/>
                <w:sz w:val="20"/>
                <w:szCs w:val="20"/>
                <w:lang w:val="en-GB"/>
              </w:rPr>
              <w:t>Increase confidence when leading the class</w:t>
            </w:r>
          </w:p>
          <w:p w:rsidR="392151FD" w:rsidP="392151FD" w:rsidRDefault="392151FD" w14:paraId="0AB450CA" w14:textId="59128DCF">
            <w:pPr>
              <w:pStyle w:val="ListParagraph"/>
              <w:numPr>
                <w:ilvl w:val="0"/>
                <w:numId w:val="1"/>
              </w:numPr>
              <w:rPr>
                <w:rFonts w:ascii="Calibri" w:hAnsi="Calibri" w:eastAsia="Calibri" w:cs="Calibri"/>
                <w:color w:val="333333"/>
                <w:sz w:val="20"/>
                <w:szCs w:val="20"/>
                <w:lang w:val="en-US"/>
              </w:rPr>
            </w:pPr>
            <w:r w:rsidRPr="392151FD" w:rsidR="392151FD">
              <w:rPr>
                <w:rFonts w:ascii="Calibri" w:hAnsi="Calibri" w:eastAsia="Calibri" w:cs="Calibri"/>
                <w:color w:val="333333"/>
                <w:sz w:val="20"/>
                <w:szCs w:val="20"/>
                <w:lang w:val="en-GB"/>
              </w:rPr>
              <w:t xml:space="preserve">Differentiate instruction. </w:t>
            </w:r>
          </w:p>
          <w:p w:rsidR="392151FD" w:rsidP="392151FD" w:rsidRDefault="392151FD" w14:paraId="13DD93D7" w14:textId="555B586B">
            <w:pPr>
              <w:ind w:left="720"/>
              <w:rPr>
                <w:rFonts w:ascii="Segoe UI" w:hAnsi="Segoe UI" w:eastAsia="Segoe UI" w:cs="Segoe UI"/>
                <w:color w:val="333333"/>
                <w:sz w:val="18"/>
                <w:szCs w:val="18"/>
              </w:rPr>
            </w:pPr>
          </w:p>
        </w:tc>
      </w:tr>
      <w:tr w:rsidR="392151FD" w:rsidTr="392151FD" w14:paraId="2AE4E413">
        <w:trPr>
          <w:trHeight w:val="300"/>
        </w:trPr>
        <w:tc>
          <w:tcPr>
            <w:tcW w:w="9360" w:type="dxa"/>
            <w:gridSpan w:val="4"/>
            <w:shd w:val="clear" w:color="auto" w:fill="94BAD6"/>
            <w:tcMar>
              <w:left w:w="105" w:type="dxa"/>
              <w:right w:w="105" w:type="dxa"/>
            </w:tcMar>
            <w:vAlign w:val="center"/>
          </w:tcPr>
          <w:p w:rsidR="392151FD" w:rsidP="392151FD" w:rsidRDefault="392151FD" w14:paraId="397EF905" w14:textId="295D27F0">
            <w:pPr>
              <w:rPr>
                <w:rFonts w:ascii="Calibri" w:hAnsi="Calibri" w:eastAsia="Calibri" w:cs="Calibri"/>
                <w:sz w:val="24"/>
                <w:szCs w:val="24"/>
              </w:rPr>
            </w:pPr>
            <w:r w:rsidRPr="392151FD" w:rsidR="392151FD">
              <w:rPr>
                <w:rFonts w:ascii="Calibri" w:hAnsi="Calibri" w:eastAsia="Calibri" w:cs="Calibri"/>
                <w:b w:val="1"/>
                <w:bCs w:val="1"/>
                <w:sz w:val="24"/>
                <w:szCs w:val="24"/>
                <w:lang w:val="en-GB"/>
              </w:rPr>
              <w:t>Learning Intention</w:t>
            </w:r>
          </w:p>
          <w:p w:rsidR="392151FD" w:rsidP="392151FD" w:rsidRDefault="392151FD" w14:paraId="031647F8" w14:textId="48BF27F2">
            <w:pPr>
              <w:rPr>
                <w:rFonts w:ascii="Calibri" w:hAnsi="Calibri" w:eastAsia="Calibri" w:cs="Calibri"/>
                <w:sz w:val="20"/>
                <w:szCs w:val="20"/>
              </w:rPr>
            </w:pPr>
            <w:r w:rsidRPr="392151FD" w:rsidR="392151FD">
              <w:rPr>
                <w:rFonts w:ascii="Calibri" w:hAnsi="Calibri" w:eastAsia="Calibri" w:cs="Calibri"/>
                <w:i w:val="1"/>
                <w:iCs w:val="1"/>
                <w:sz w:val="20"/>
                <w:szCs w:val="20"/>
                <w:lang w:val="en-GB"/>
              </w:rPr>
              <w:t>‘This should focus on the pupils’ learning during the lesson, rather than what they will be doing, and should be short, achievable and measurable.’ (</w:t>
            </w:r>
            <w:r w:rsidRPr="392151FD" w:rsidR="392151FD">
              <w:rPr>
                <w:rFonts w:ascii="Calibri" w:hAnsi="Calibri" w:eastAsia="Calibri" w:cs="Calibri"/>
                <w:sz w:val="20"/>
                <w:szCs w:val="20"/>
                <w:lang w:val="en-GB"/>
              </w:rPr>
              <w:t>Crichton, H., and Mcdaid, A. 2016 p. 196)</w:t>
            </w:r>
          </w:p>
        </w:tc>
      </w:tr>
      <w:tr w:rsidR="392151FD" w:rsidTr="392151FD" w14:paraId="37307B4C">
        <w:trPr>
          <w:trHeight w:val="300"/>
        </w:trPr>
        <w:tc>
          <w:tcPr>
            <w:tcW w:w="9360" w:type="dxa"/>
            <w:gridSpan w:val="4"/>
            <w:tcMar>
              <w:left w:w="105" w:type="dxa"/>
              <w:right w:w="105" w:type="dxa"/>
            </w:tcMar>
            <w:vAlign w:val="center"/>
          </w:tcPr>
          <w:p w:rsidR="392151FD" w:rsidP="392151FD" w:rsidRDefault="392151FD" w14:paraId="1003719B" w14:textId="0A7499D1">
            <w:pPr>
              <w:rPr>
                <w:rFonts w:ascii="Calibri" w:hAnsi="Calibri" w:eastAsia="Calibri" w:cs="Calibri"/>
                <w:sz w:val="24"/>
                <w:szCs w:val="24"/>
              </w:rPr>
            </w:pPr>
            <w:r w:rsidRPr="392151FD" w:rsidR="392151FD">
              <w:rPr>
                <w:rFonts w:ascii="Calibri" w:hAnsi="Calibri" w:eastAsia="Calibri" w:cs="Calibri"/>
                <w:sz w:val="24"/>
                <w:szCs w:val="24"/>
                <w:lang w:val="en-GB"/>
              </w:rPr>
              <w:t xml:space="preserve">The learners will be able to identify a range of different feelings and express these feelings through a recording. </w:t>
            </w:r>
          </w:p>
          <w:p w:rsidR="392151FD" w:rsidP="392151FD" w:rsidRDefault="392151FD" w14:paraId="7F12FF23" w14:textId="6412299B">
            <w:pPr>
              <w:rPr>
                <w:rFonts w:ascii="Calibri" w:hAnsi="Calibri" w:eastAsia="Calibri" w:cs="Calibri"/>
                <w:sz w:val="24"/>
                <w:szCs w:val="24"/>
              </w:rPr>
            </w:pPr>
          </w:p>
        </w:tc>
      </w:tr>
      <w:tr w:rsidR="392151FD" w:rsidTr="392151FD" w14:paraId="7580BFBD">
        <w:trPr>
          <w:trHeight w:val="555"/>
        </w:trPr>
        <w:tc>
          <w:tcPr>
            <w:tcW w:w="9360" w:type="dxa"/>
            <w:gridSpan w:val="4"/>
            <w:shd w:val="clear" w:color="auto" w:fill="94BAD6"/>
            <w:tcMar>
              <w:left w:w="105" w:type="dxa"/>
              <w:right w:w="105" w:type="dxa"/>
            </w:tcMar>
            <w:vAlign w:val="center"/>
          </w:tcPr>
          <w:p w:rsidR="392151FD" w:rsidP="392151FD" w:rsidRDefault="392151FD" w14:paraId="6B1B2DAA" w14:textId="4A956D60">
            <w:pPr>
              <w:rPr>
                <w:rFonts w:ascii="Calibri" w:hAnsi="Calibri" w:eastAsia="Calibri" w:cs="Calibri"/>
                <w:sz w:val="24"/>
                <w:szCs w:val="24"/>
              </w:rPr>
            </w:pPr>
            <w:r w:rsidRPr="392151FD" w:rsidR="392151FD">
              <w:rPr>
                <w:rFonts w:ascii="Calibri" w:hAnsi="Calibri" w:eastAsia="Calibri" w:cs="Calibri"/>
                <w:b w:val="1"/>
                <w:bCs w:val="1"/>
                <w:sz w:val="24"/>
                <w:szCs w:val="24"/>
                <w:lang w:val="en-GB"/>
              </w:rPr>
              <w:t xml:space="preserve">Success Criteria </w:t>
            </w:r>
          </w:p>
          <w:p w:rsidR="392151FD" w:rsidP="392151FD" w:rsidRDefault="392151FD" w14:paraId="58683D69" w14:textId="4DDDD41A">
            <w:pPr>
              <w:rPr>
                <w:rFonts w:ascii="Calibri" w:hAnsi="Calibri" w:eastAsia="Calibri" w:cs="Calibri"/>
                <w:sz w:val="20"/>
                <w:szCs w:val="20"/>
              </w:rPr>
            </w:pPr>
            <w:r w:rsidRPr="392151FD" w:rsidR="392151FD">
              <w:rPr>
                <w:rFonts w:ascii="Calibri" w:hAnsi="Calibri" w:eastAsia="Calibri" w:cs="Calibri"/>
                <w:i w:val="1"/>
                <w:iCs w:val="1"/>
                <w:sz w:val="20"/>
                <w:szCs w:val="20"/>
                <w:lang w:val="en-GB"/>
              </w:rPr>
              <w:t>What the pupils need to demonstrate to successfully meet the Learning Intention.</w:t>
            </w:r>
          </w:p>
        </w:tc>
      </w:tr>
      <w:tr w:rsidR="392151FD" w:rsidTr="392151FD" w14:paraId="79EC0F35">
        <w:trPr>
          <w:trHeight w:val="690"/>
        </w:trPr>
        <w:tc>
          <w:tcPr>
            <w:tcW w:w="9360" w:type="dxa"/>
            <w:gridSpan w:val="4"/>
            <w:tcMar>
              <w:left w:w="105" w:type="dxa"/>
              <w:right w:w="105" w:type="dxa"/>
            </w:tcMar>
            <w:vAlign w:val="center"/>
          </w:tcPr>
          <w:p w:rsidR="392151FD" w:rsidP="392151FD" w:rsidRDefault="392151FD" w14:paraId="38BDBE7A" w14:textId="542B40E5">
            <w:pPr>
              <w:spacing w:before="240" w:beforeAutospacing="off" w:after="240" w:afterAutospacing="off"/>
              <w:ind w:left="0"/>
              <w:rPr>
                <w:rFonts w:ascii="ui-sans-serif" w:hAnsi="ui-sans-serif" w:eastAsia="ui-sans-serif" w:cs="ui-sans-serif"/>
                <w:color w:val="0D0D0D" w:themeColor="text1" w:themeTint="F2" w:themeShade="FF"/>
                <w:sz w:val="24"/>
                <w:szCs w:val="24"/>
                <w:lang w:val="en-US"/>
              </w:rPr>
            </w:pPr>
            <w:r w:rsidRPr="392151FD" w:rsidR="392151FD">
              <w:rPr>
                <w:rFonts w:ascii="ui-sans-serif" w:hAnsi="ui-sans-serif" w:eastAsia="ui-sans-serif" w:cs="ui-sans-serif"/>
                <w:b w:val="1"/>
                <w:bCs w:val="1"/>
                <w:color w:val="0D0D0D" w:themeColor="text1" w:themeTint="F2" w:themeShade="FF"/>
                <w:sz w:val="24"/>
                <w:szCs w:val="24"/>
                <w:lang w:val="en-GB"/>
              </w:rPr>
              <w:t>Identification of Feelings:</w:t>
            </w:r>
            <w:r w:rsidRPr="392151FD" w:rsidR="392151FD">
              <w:rPr>
                <w:rFonts w:ascii="ui-sans-serif" w:hAnsi="ui-sans-serif" w:eastAsia="ui-sans-serif" w:cs="ui-sans-serif"/>
                <w:color w:val="0D0D0D" w:themeColor="text1" w:themeTint="F2" w:themeShade="FF"/>
                <w:sz w:val="24"/>
                <w:szCs w:val="24"/>
                <w:lang w:val="en-GB"/>
              </w:rPr>
              <w:t xml:space="preserve"> Learners can accurately identify and name a variety of feelings presented during the activity.</w:t>
            </w:r>
          </w:p>
          <w:p w:rsidR="392151FD" w:rsidP="392151FD" w:rsidRDefault="392151FD" w14:paraId="10188298" w14:textId="115515A8">
            <w:pPr>
              <w:spacing w:before="240" w:beforeAutospacing="off" w:after="240" w:afterAutospacing="off"/>
              <w:ind w:left="0"/>
              <w:rPr>
                <w:rFonts w:ascii="ui-sans-serif" w:hAnsi="ui-sans-serif" w:eastAsia="ui-sans-serif" w:cs="ui-sans-serif"/>
                <w:color w:val="0D0D0D" w:themeColor="text1" w:themeTint="F2" w:themeShade="FF"/>
                <w:sz w:val="24"/>
                <w:szCs w:val="24"/>
                <w:lang w:val="en-US"/>
              </w:rPr>
            </w:pPr>
            <w:r w:rsidRPr="392151FD" w:rsidR="392151FD">
              <w:rPr>
                <w:rFonts w:ascii="ui-sans-serif" w:hAnsi="ui-sans-serif" w:eastAsia="ui-sans-serif" w:cs="ui-sans-serif"/>
                <w:b w:val="1"/>
                <w:bCs w:val="1"/>
                <w:color w:val="0D0D0D" w:themeColor="text1" w:themeTint="F2" w:themeShade="FF"/>
                <w:sz w:val="24"/>
                <w:szCs w:val="24"/>
                <w:lang w:val="en-GB"/>
              </w:rPr>
              <w:t>Expression of Feelings:</w:t>
            </w:r>
            <w:r w:rsidRPr="392151FD" w:rsidR="392151FD">
              <w:rPr>
                <w:rFonts w:ascii="ui-sans-serif" w:hAnsi="ui-sans-serif" w:eastAsia="ui-sans-serif" w:cs="ui-sans-serif"/>
                <w:color w:val="0D0D0D" w:themeColor="text1" w:themeTint="F2" w:themeShade="FF"/>
                <w:sz w:val="24"/>
                <w:szCs w:val="24"/>
                <w:lang w:val="en-GB"/>
              </w:rPr>
              <w:t xml:space="preserve"> Learners demonstrate the ability to express their chosen feelings clearly and articulately during the recording activity.</w:t>
            </w:r>
          </w:p>
          <w:p w:rsidR="392151FD" w:rsidP="392151FD" w:rsidRDefault="392151FD" w14:paraId="301B8657" w14:textId="0BEA4FF7">
            <w:pPr>
              <w:rPr>
                <w:rFonts w:ascii="Calibri" w:hAnsi="Calibri" w:eastAsia="Calibri" w:cs="Calibri"/>
                <w:sz w:val="24"/>
                <w:szCs w:val="24"/>
                <w:lang w:val="en-US"/>
              </w:rPr>
            </w:pPr>
          </w:p>
        </w:tc>
      </w:tr>
      <w:tr w:rsidR="392151FD" w:rsidTr="392151FD" w14:paraId="7FCD5A0F">
        <w:trPr>
          <w:trHeight w:val="540"/>
        </w:trPr>
        <w:tc>
          <w:tcPr>
            <w:tcW w:w="9360" w:type="dxa"/>
            <w:gridSpan w:val="4"/>
            <w:shd w:val="clear" w:color="auto" w:fill="94BAD6"/>
            <w:tcMar>
              <w:left w:w="105" w:type="dxa"/>
              <w:right w:w="105" w:type="dxa"/>
            </w:tcMar>
            <w:vAlign w:val="center"/>
          </w:tcPr>
          <w:p w:rsidR="392151FD" w:rsidP="392151FD" w:rsidRDefault="392151FD" w14:paraId="2518EEE8" w14:textId="66305C89">
            <w:pPr>
              <w:rPr>
                <w:rFonts w:ascii="Calibri" w:hAnsi="Calibri" w:eastAsia="Calibri" w:cs="Calibri"/>
                <w:sz w:val="24"/>
                <w:szCs w:val="24"/>
              </w:rPr>
            </w:pPr>
            <w:r w:rsidRPr="392151FD" w:rsidR="392151FD">
              <w:rPr>
                <w:rFonts w:ascii="Calibri" w:hAnsi="Calibri" w:eastAsia="Calibri" w:cs="Calibri"/>
                <w:b w:val="1"/>
                <w:bCs w:val="1"/>
                <w:sz w:val="24"/>
                <w:szCs w:val="24"/>
                <w:lang w:val="en-GB"/>
              </w:rPr>
              <w:t>Planning for misconceptions:</w:t>
            </w:r>
          </w:p>
          <w:p w:rsidR="392151FD" w:rsidP="392151FD" w:rsidRDefault="392151FD" w14:paraId="139B3CF4" w14:textId="7436F498">
            <w:pPr>
              <w:rPr>
                <w:rFonts w:ascii="Calibri" w:hAnsi="Calibri" w:eastAsia="Calibri" w:cs="Calibri"/>
                <w:color w:val="000000" w:themeColor="text1" w:themeTint="FF" w:themeShade="FF"/>
                <w:sz w:val="20"/>
                <w:szCs w:val="20"/>
              </w:rPr>
            </w:pPr>
            <w:r w:rsidRPr="392151FD" w:rsidR="392151FD">
              <w:rPr>
                <w:rFonts w:ascii="Calibri" w:hAnsi="Calibri" w:eastAsia="Calibri" w:cs="Calibri"/>
                <w:i w:val="1"/>
                <w:iCs w:val="1"/>
                <w:color w:val="000000" w:themeColor="text1" w:themeTint="FF" w:themeShade="FF"/>
                <w:sz w:val="20"/>
                <w:szCs w:val="20"/>
                <w:lang w:val="en-GB"/>
              </w:rPr>
              <w:t>Use this section to anticipate pupil errors and misunderstandings and your planned responses to them.</w:t>
            </w:r>
          </w:p>
        </w:tc>
      </w:tr>
      <w:tr w:rsidR="392151FD" w:rsidTr="392151FD" w14:paraId="210571DB">
        <w:trPr>
          <w:trHeight w:val="690"/>
        </w:trPr>
        <w:tc>
          <w:tcPr>
            <w:tcW w:w="9360" w:type="dxa"/>
            <w:gridSpan w:val="4"/>
            <w:tcMar>
              <w:left w:w="105" w:type="dxa"/>
              <w:right w:w="105" w:type="dxa"/>
            </w:tcMar>
            <w:vAlign w:val="center"/>
          </w:tcPr>
          <w:p w:rsidR="392151FD" w:rsidP="392151FD" w:rsidRDefault="392151FD" w14:paraId="322B024A" w14:textId="752771AE">
            <w:pPr>
              <w:rPr>
                <w:rFonts w:ascii="ui-sans-serif" w:hAnsi="ui-sans-serif" w:eastAsia="ui-sans-serif" w:cs="ui-sans-serif"/>
                <w:color w:val="0D0D0D" w:themeColor="text1" w:themeTint="F2" w:themeShade="FF"/>
                <w:sz w:val="24"/>
                <w:szCs w:val="24"/>
                <w:lang w:val="en-US"/>
              </w:rPr>
            </w:pPr>
            <w:r w:rsidRPr="392151FD" w:rsidR="392151FD">
              <w:rPr>
                <w:rFonts w:ascii="ui-sans-serif" w:hAnsi="ui-sans-serif" w:eastAsia="ui-sans-serif" w:cs="ui-sans-serif"/>
                <w:color w:val="0D0D0D" w:themeColor="text1" w:themeTint="F2" w:themeShade="FF"/>
                <w:sz w:val="24"/>
                <w:szCs w:val="24"/>
                <w:lang w:val="en-GB"/>
              </w:rPr>
              <w:t>Thinking there's a "right" way to feel can make people believe their feelings are wrong or that others should feel the same. To address this the teacher will explain that it’s okay to feel a certain way and that everyone’s allowed to feel different to others and none of their feelings are wrong.</w:t>
            </w:r>
          </w:p>
        </w:tc>
      </w:tr>
    </w:tbl>
    <w:p w:rsidR="392151FD" w:rsidP="392151FD" w:rsidRDefault="392151FD" w14:paraId="3C9EF5C4" w14:textId="335864FB">
      <w:pPr>
        <w:rPr>
          <w:rFonts w:ascii="Arial" w:hAnsi="Arial" w:eastAsia="Arial" w:cs="Arial"/>
          <w:noProof w:val="0"/>
          <w:sz w:val="22"/>
          <w:szCs w:val="22"/>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771"/>
        <w:gridCol w:w="2386"/>
        <w:gridCol w:w="2946"/>
        <w:gridCol w:w="1560"/>
        <w:gridCol w:w="1698"/>
      </w:tblGrid>
      <w:tr w:rsidR="392151FD" w:rsidTr="392151FD" w14:paraId="5DC90A7F">
        <w:trPr>
          <w:trHeight w:val="825"/>
        </w:trPr>
        <w:tc>
          <w:tcPr>
            <w:tcW w:w="9361" w:type="dxa"/>
            <w:gridSpan w:val="5"/>
            <w:shd w:val="clear" w:color="auto" w:fill="94BAD6"/>
            <w:tcMar>
              <w:left w:w="105" w:type="dxa"/>
              <w:right w:w="105" w:type="dxa"/>
            </w:tcMar>
            <w:vAlign w:val="center"/>
          </w:tcPr>
          <w:p w:rsidR="392151FD" w:rsidP="392151FD" w:rsidRDefault="392151FD" w14:paraId="602FD536" w14:textId="03E13184">
            <w:pPr>
              <w:jc w:val="center"/>
              <w:rPr>
                <w:rFonts w:ascii="Calibri" w:hAnsi="Calibri" w:eastAsia="Calibri" w:cs="Calibri"/>
                <w:sz w:val="24"/>
                <w:szCs w:val="24"/>
              </w:rPr>
            </w:pPr>
          </w:p>
          <w:p w:rsidR="392151FD" w:rsidP="392151FD" w:rsidRDefault="392151FD" w14:paraId="17A2256D" w14:textId="5930D813">
            <w:pPr>
              <w:pStyle w:val="NoSpacing"/>
              <w:jc w:val="center"/>
              <w:rPr>
                <w:rFonts w:ascii="Calibri" w:hAnsi="Calibri" w:eastAsia="Calibri" w:cs="Calibri"/>
                <w:sz w:val="22"/>
                <w:szCs w:val="22"/>
              </w:rPr>
            </w:pPr>
            <w:r w:rsidRPr="392151FD" w:rsidR="392151FD">
              <w:rPr>
                <w:rFonts w:ascii="Calibri" w:hAnsi="Calibri" w:eastAsia="Calibri" w:cs="Calibri"/>
                <w:b w:val="1"/>
                <w:bCs w:val="1"/>
                <w:sz w:val="24"/>
                <w:szCs w:val="24"/>
                <w:lang w:val="en-GB"/>
              </w:rPr>
              <w:t>SEQUENCE OF TEACHING &amp; LEARNING</w:t>
            </w:r>
            <w:r>
              <w:br/>
            </w:r>
            <w:r w:rsidRPr="392151FD" w:rsidR="392151FD">
              <w:rPr>
                <w:rFonts w:ascii="Calibri" w:hAnsi="Calibri" w:eastAsia="Calibri" w:cs="Calibri"/>
                <w:i w:val="1"/>
                <w:iCs w:val="1"/>
                <w:sz w:val="22"/>
                <w:szCs w:val="22"/>
                <w:lang w:val="en-GB"/>
              </w:rPr>
              <w:t>(Add or remove rows below as appropriate)</w:t>
            </w:r>
          </w:p>
          <w:p w:rsidR="392151FD" w:rsidP="392151FD" w:rsidRDefault="392151FD" w14:paraId="2824DA7F" w14:textId="18D1DFB6">
            <w:pPr>
              <w:jc w:val="center"/>
              <w:rPr>
                <w:rFonts w:ascii="Calibri" w:hAnsi="Calibri" w:eastAsia="Calibri" w:cs="Calibri"/>
                <w:sz w:val="24"/>
                <w:szCs w:val="24"/>
              </w:rPr>
            </w:pPr>
          </w:p>
        </w:tc>
      </w:tr>
      <w:tr w:rsidR="392151FD" w:rsidTr="392151FD" w14:paraId="5165AEAB">
        <w:trPr>
          <w:trHeight w:val="2265"/>
        </w:trPr>
        <w:tc>
          <w:tcPr>
            <w:tcW w:w="771" w:type="dxa"/>
            <w:tcMar>
              <w:left w:w="105" w:type="dxa"/>
              <w:right w:w="105" w:type="dxa"/>
            </w:tcMar>
            <w:vAlign w:val="center"/>
          </w:tcPr>
          <w:p w:rsidR="392151FD" w:rsidP="392151FD" w:rsidRDefault="392151FD" w14:paraId="65AC15A9" w14:textId="31DC92AD">
            <w:pPr>
              <w:jc w:val="center"/>
              <w:rPr>
                <w:rFonts w:ascii="Calibri" w:hAnsi="Calibri" w:eastAsia="Calibri" w:cs="Calibri"/>
                <w:color w:val="000000" w:themeColor="text1" w:themeTint="FF" w:themeShade="FF"/>
                <w:sz w:val="22"/>
                <w:szCs w:val="22"/>
              </w:rPr>
            </w:pPr>
          </w:p>
          <w:p w:rsidR="392151FD" w:rsidP="392151FD" w:rsidRDefault="392151FD" w14:paraId="55CF3D77" w14:textId="63CC895F">
            <w:pPr>
              <w:jc w:val="center"/>
              <w:rPr>
                <w:rFonts w:ascii="Calibri" w:hAnsi="Calibri" w:eastAsia="Calibri" w:cs="Calibri"/>
                <w:color w:val="000000" w:themeColor="text1" w:themeTint="FF" w:themeShade="FF"/>
                <w:sz w:val="22"/>
                <w:szCs w:val="22"/>
              </w:rPr>
            </w:pPr>
            <w:r w:rsidRPr="392151FD" w:rsidR="392151FD">
              <w:rPr>
                <w:rFonts w:ascii="Calibri" w:hAnsi="Calibri" w:eastAsia="Calibri" w:cs="Calibri"/>
                <w:b w:val="1"/>
                <w:bCs w:val="1"/>
                <w:color w:val="000000" w:themeColor="text1" w:themeTint="FF" w:themeShade="FF"/>
                <w:sz w:val="22"/>
                <w:szCs w:val="22"/>
                <w:lang w:val="en-GB"/>
              </w:rPr>
              <w:t>Timing:</w:t>
            </w:r>
          </w:p>
          <w:p w:rsidR="392151FD" w:rsidP="392151FD" w:rsidRDefault="392151FD" w14:paraId="109E4D86" w14:textId="69729E7D">
            <w:pPr>
              <w:jc w:val="center"/>
              <w:rPr>
                <w:rFonts w:ascii="Calibri" w:hAnsi="Calibri" w:eastAsia="Calibri" w:cs="Calibri"/>
                <w:color w:val="000000" w:themeColor="text1" w:themeTint="FF" w:themeShade="FF"/>
                <w:sz w:val="16"/>
                <w:szCs w:val="16"/>
              </w:rPr>
            </w:pPr>
            <w:r w:rsidRPr="392151FD" w:rsidR="392151FD">
              <w:rPr>
                <w:rFonts w:ascii="Calibri" w:hAnsi="Calibri" w:eastAsia="Calibri" w:cs="Calibri"/>
                <w:i w:val="1"/>
                <w:iCs w:val="1"/>
                <w:color w:val="000000" w:themeColor="text1" w:themeTint="FF" w:themeShade="FF"/>
                <w:sz w:val="16"/>
                <w:szCs w:val="16"/>
                <w:lang w:val="en-GB"/>
              </w:rPr>
              <w:t>Break down timings into groups if appropriate. ensure pupils are ‘doing’ quickly and that transitions are taken into account</w:t>
            </w:r>
          </w:p>
          <w:p w:rsidR="392151FD" w:rsidP="392151FD" w:rsidRDefault="392151FD" w14:paraId="2F5E147D" w14:textId="1F22B47D">
            <w:pPr>
              <w:jc w:val="center"/>
              <w:rPr>
                <w:rFonts w:ascii="Calibri" w:hAnsi="Calibri" w:eastAsia="Calibri" w:cs="Calibri"/>
                <w:color w:val="000000" w:themeColor="text1" w:themeTint="FF" w:themeShade="FF"/>
                <w:sz w:val="24"/>
                <w:szCs w:val="24"/>
              </w:rPr>
            </w:pPr>
          </w:p>
        </w:tc>
        <w:tc>
          <w:tcPr>
            <w:tcW w:w="2386" w:type="dxa"/>
            <w:tcMar>
              <w:left w:w="105" w:type="dxa"/>
              <w:right w:w="105" w:type="dxa"/>
            </w:tcMar>
            <w:vAlign w:val="center"/>
          </w:tcPr>
          <w:p w:rsidR="392151FD" w:rsidP="392151FD" w:rsidRDefault="392151FD" w14:paraId="62347523" w14:textId="0B7E3A0E">
            <w:pPr>
              <w:jc w:val="center"/>
              <w:rPr>
                <w:rFonts w:ascii="Calibri" w:hAnsi="Calibri" w:eastAsia="Calibri" w:cs="Calibri"/>
                <w:color w:val="000000" w:themeColor="text1" w:themeTint="FF" w:themeShade="FF"/>
                <w:sz w:val="22"/>
                <w:szCs w:val="22"/>
              </w:rPr>
            </w:pPr>
          </w:p>
          <w:p w:rsidR="392151FD" w:rsidP="392151FD" w:rsidRDefault="392151FD" w14:paraId="202B17E3" w14:textId="59A218AE">
            <w:pPr>
              <w:jc w:val="center"/>
              <w:rPr>
                <w:rFonts w:ascii="Calibri" w:hAnsi="Calibri" w:eastAsia="Calibri" w:cs="Calibri"/>
                <w:color w:val="000000" w:themeColor="text1" w:themeTint="FF" w:themeShade="FF"/>
                <w:sz w:val="22"/>
                <w:szCs w:val="22"/>
              </w:rPr>
            </w:pPr>
            <w:r w:rsidRPr="392151FD" w:rsidR="392151FD">
              <w:rPr>
                <w:rFonts w:ascii="Calibri" w:hAnsi="Calibri" w:eastAsia="Calibri" w:cs="Calibri"/>
                <w:b w:val="1"/>
                <w:bCs w:val="1"/>
                <w:color w:val="000000" w:themeColor="text1" w:themeTint="FF" w:themeShade="FF"/>
                <w:sz w:val="22"/>
                <w:szCs w:val="22"/>
                <w:lang w:val="en-GB"/>
              </w:rPr>
              <w:t>Role of the teacher &amp; support staff:</w:t>
            </w:r>
          </w:p>
          <w:p w:rsidR="392151FD" w:rsidP="392151FD" w:rsidRDefault="392151FD" w14:paraId="74A8B4B0" w14:textId="31041CD3">
            <w:pPr>
              <w:jc w:val="center"/>
              <w:rPr>
                <w:rFonts w:ascii="Calibri" w:hAnsi="Calibri" w:eastAsia="Calibri" w:cs="Calibri"/>
                <w:color w:val="000000" w:themeColor="text1" w:themeTint="FF" w:themeShade="FF"/>
                <w:sz w:val="18"/>
                <w:szCs w:val="18"/>
              </w:rPr>
            </w:pPr>
            <w:r w:rsidRPr="392151FD" w:rsidR="392151FD">
              <w:rPr>
                <w:rFonts w:ascii="Calibri" w:hAnsi="Calibri" w:eastAsia="Calibri" w:cs="Calibri"/>
                <w:i w:val="1"/>
                <w:iCs w:val="1"/>
                <w:color w:val="000000" w:themeColor="text1" w:themeTint="FF" w:themeShade="FF"/>
                <w:sz w:val="18"/>
                <w:szCs w:val="18"/>
                <w:lang w:val="en-GB"/>
              </w:rPr>
              <w:t xml:space="preserve">e.g., key questions, retrieval of prior learning, modelling and explanations, checking understanding, planned use of additional adults. </w:t>
            </w:r>
          </w:p>
          <w:p w:rsidR="392151FD" w:rsidP="392151FD" w:rsidRDefault="392151FD" w14:paraId="1940CD46" w14:textId="3EC58839">
            <w:pPr>
              <w:jc w:val="center"/>
              <w:rPr>
                <w:rFonts w:ascii="Calibri" w:hAnsi="Calibri" w:eastAsia="Calibri" w:cs="Calibri"/>
                <w:color w:val="000000" w:themeColor="text1" w:themeTint="FF" w:themeShade="FF"/>
                <w:sz w:val="18"/>
                <w:szCs w:val="18"/>
              </w:rPr>
            </w:pPr>
          </w:p>
          <w:p w:rsidR="392151FD" w:rsidP="392151FD" w:rsidRDefault="392151FD" w14:paraId="7A8F8045" w14:textId="10FD6069">
            <w:pPr>
              <w:jc w:val="center"/>
              <w:rPr>
                <w:rFonts w:ascii="Calibri" w:hAnsi="Calibri" w:eastAsia="Calibri" w:cs="Calibri"/>
                <w:color w:val="000000" w:themeColor="text1" w:themeTint="FF" w:themeShade="FF"/>
                <w:sz w:val="18"/>
                <w:szCs w:val="18"/>
              </w:rPr>
            </w:pPr>
            <w:r w:rsidRPr="392151FD" w:rsidR="392151FD">
              <w:rPr>
                <w:rFonts w:ascii="Calibri" w:hAnsi="Calibri" w:eastAsia="Calibri" w:cs="Calibri"/>
                <w:i w:val="1"/>
                <w:iCs w:val="1"/>
                <w:color w:val="000000" w:themeColor="text1" w:themeTint="FF" w:themeShade="FF"/>
                <w:sz w:val="18"/>
                <w:szCs w:val="18"/>
                <w:lang w:val="en-GB"/>
              </w:rPr>
              <w:t>Choice of pedagogical model or of the 12 pedagogical principles</w:t>
            </w:r>
          </w:p>
        </w:tc>
        <w:tc>
          <w:tcPr>
            <w:tcW w:w="2946" w:type="dxa"/>
            <w:tcMar>
              <w:left w:w="105" w:type="dxa"/>
              <w:right w:w="105" w:type="dxa"/>
            </w:tcMar>
            <w:vAlign w:val="center"/>
          </w:tcPr>
          <w:p w:rsidR="392151FD" w:rsidP="392151FD" w:rsidRDefault="392151FD" w14:paraId="7822DE62" w14:textId="0ACD30C6">
            <w:pPr>
              <w:shd w:val="clear" w:color="auto" w:fill="FFFFFF" w:themeFill="background1"/>
              <w:spacing w:before="0" w:beforeAutospacing="off" w:after="0" w:afterAutospacing="off"/>
              <w:jc w:val="center"/>
              <w:rPr>
                <w:rFonts w:ascii="Calibri" w:hAnsi="Calibri" w:eastAsia="Calibri" w:cs="Calibri"/>
                <w:color w:val="000000" w:themeColor="text1" w:themeTint="FF" w:themeShade="FF"/>
                <w:sz w:val="22"/>
                <w:szCs w:val="22"/>
              </w:rPr>
            </w:pPr>
          </w:p>
          <w:p w:rsidR="392151FD" w:rsidP="392151FD" w:rsidRDefault="392151FD" w14:paraId="41F794EE" w14:textId="0328F8B2">
            <w:pPr>
              <w:pStyle w:val="xmsonospacing"/>
              <w:shd w:val="clear" w:color="auto" w:fill="FFFFFF" w:themeFill="background1"/>
              <w:spacing w:before="0" w:beforeAutospacing="off" w:after="0" w:afterAutospacing="off"/>
              <w:jc w:val="center"/>
              <w:rPr>
                <w:rFonts w:ascii="Calibri" w:hAnsi="Calibri" w:eastAsia="Calibri" w:cs="Calibri"/>
                <w:color w:val="000000" w:themeColor="text1" w:themeTint="FF" w:themeShade="FF"/>
                <w:sz w:val="22"/>
                <w:szCs w:val="22"/>
              </w:rPr>
            </w:pPr>
            <w:r w:rsidRPr="392151FD" w:rsidR="392151FD">
              <w:rPr>
                <w:rFonts w:ascii="Calibri" w:hAnsi="Calibri" w:eastAsia="Calibri" w:cs="Calibri"/>
                <w:b w:val="1"/>
                <w:bCs w:val="1"/>
                <w:color w:val="000000" w:themeColor="text1" w:themeTint="FF" w:themeShade="FF"/>
                <w:sz w:val="22"/>
                <w:szCs w:val="22"/>
                <w:lang w:val="en-GB"/>
              </w:rPr>
              <w:t>Pupils’ learning and activities:</w:t>
            </w:r>
          </w:p>
          <w:p w:rsidR="392151FD" w:rsidP="392151FD" w:rsidRDefault="392151FD" w14:paraId="709B3A4E" w14:textId="12D6BB52">
            <w:pPr>
              <w:pStyle w:val="NoSpacing"/>
              <w:jc w:val="center"/>
              <w:rPr>
                <w:rFonts w:ascii="Calibri" w:hAnsi="Calibri" w:eastAsia="Calibri" w:cs="Calibri"/>
                <w:color w:val="000000" w:themeColor="text1" w:themeTint="FF" w:themeShade="FF"/>
                <w:sz w:val="18"/>
                <w:szCs w:val="18"/>
              </w:rPr>
            </w:pPr>
            <w:r w:rsidRPr="392151FD" w:rsidR="392151FD">
              <w:rPr>
                <w:rFonts w:ascii="Calibri" w:hAnsi="Calibri" w:eastAsia="Calibri" w:cs="Calibri"/>
                <w:i w:val="1"/>
                <w:iCs w:val="1"/>
                <w:color w:val="000000" w:themeColor="text1" w:themeTint="FF" w:themeShade="FF"/>
                <w:sz w:val="18"/>
                <w:szCs w:val="18"/>
                <w:lang w:val="en-GB"/>
              </w:rPr>
              <w:t>What will the pupils be learning to do and what activities / resources will facilitate this?</w:t>
            </w:r>
          </w:p>
          <w:p w:rsidR="392151FD" w:rsidP="392151FD" w:rsidRDefault="392151FD" w14:paraId="18D92B5A" w14:textId="2D9EFB42">
            <w:pPr>
              <w:jc w:val="center"/>
              <w:rPr>
                <w:rFonts w:ascii="Calibri" w:hAnsi="Calibri" w:eastAsia="Calibri" w:cs="Calibri"/>
                <w:color w:val="000000" w:themeColor="text1" w:themeTint="FF" w:themeShade="FF"/>
                <w:sz w:val="18"/>
                <w:szCs w:val="18"/>
              </w:rPr>
            </w:pPr>
          </w:p>
          <w:p w:rsidR="392151FD" w:rsidP="392151FD" w:rsidRDefault="392151FD" w14:paraId="34BFA9DC" w14:textId="035B9A69">
            <w:pPr>
              <w:pStyle w:val="NoSpacing"/>
              <w:jc w:val="center"/>
              <w:rPr>
                <w:rFonts w:ascii="Calibri" w:hAnsi="Calibri" w:eastAsia="Calibri" w:cs="Calibri"/>
                <w:color w:val="000000" w:themeColor="text1" w:themeTint="FF" w:themeShade="FF"/>
                <w:sz w:val="18"/>
                <w:szCs w:val="18"/>
              </w:rPr>
            </w:pPr>
            <w:r w:rsidRPr="392151FD" w:rsidR="392151FD">
              <w:rPr>
                <w:rFonts w:ascii="Calibri" w:hAnsi="Calibri" w:eastAsia="Calibri" w:cs="Calibri"/>
                <w:i w:val="1"/>
                <w:iCs w:val="1"/>
                <w:color w:val="000000" w:themeColor="text1" w:themeTint="FF" w:themeShade="FF"/>
                <w:sz w:val="18"/>
                <w:szCs w:val="18"/>
                <w:lang w:val="en-GB"/>
              </w:rPr>
              <w:t>Please refer to Foundation Learning planning document for details of continuous provision.</w:t>
            </w:r>
          </w:p>
        </w:tc>
        <w:tc>
          <w:tcPr>
            <w:tcW w:w="1560" w:type="dxa"/>
            <w:tcMar>
              <w:left w:w="105" w:type="dxa"/>
              <w:right w:w="105" w:type="dxa"/>
            </w:tcMar>
            <w:vAlign w:val="center"/>
          </w:tcPr>
          <w:p w:rsidR="392151FD" w:rsidP="392151FD" w:rsidRDefault="392151FD" w14:paraId="699067DA" w14:textId="472DE10C">
            <w:pPr>
              <w:shd w:val="clear" w:color="auto" w:fill="FFFFFF" w:themeFill="background1"/>
              <w:spacing w:before="0" w:beforeAutospacing="off" w:after="0" w:afterAutospacing="off"/>
              <w:jc w:val="center"/>
              <w:rPr>
                <w:rFonts w:ascii="Calibri" w:hAnsi="Calibri" w:eastAsia="Calibri" w:cs="Calibri"/>
                <w:color w:val="000000" w:themeColor="text1" w:themeTint="FF" w:themeShade="FF"/>
                <w:sz w:val="22"/>
                <w:szCs w:val="22"/>
              </w:rPr>
            </w:pPr>
          </w:p>
          <w:p w:rsidR="392151FD" w:rsidP="392151FD" w:rsidRDefault="392151FD" w14:paraId="66958CA9" w14:textId="6CB87B1E">
            <w:pPr>
              <w:pStyle w:val="xmsonospacing"/>
              <w:shd w:val="clear" w:color="auto" w:fill="FFFFFF" w:themeFill="background1"/>
              <w:spacing w:before="0" w:beforeAutospacing="off" w:after="0" w:afterAutospacing="off"/>
              <w:jc w:val="center"/>
              <w:rPr>
                <w:rFonts w:ascii="Calibri" w:hAnsi="Calibri" w:eastAsia="Calibri" w:cs="Calibri"/>
                <w:color w:val="000000" w:themeColor="text1" w:themeTint="FF" w:themeShade="FF"/>
                <w:sz w:val="22"/>
                <w:szCs w:val="22"/>
              </w:rPr>
            </w:pPr>
            <w:r w:rsidRPr="392151FD" w:rsidR="392151FD">
              <w:rPr>
                <w:rFonts w:ascii="Calibri" w:hAnsi="Calibri" w:eastAsia="Calibri" w:cs="Calibri"/>
                <w:b w:val="1"/>
                <w:bCs w:val="1"/>
                <w:color w:val="000000" w:themeColor="text1" w:themeTint="FF" w:themeShade="FF"/>
                <w:sz w:val="22"/>
                <w:szCs w:val="22"/>
                <w:lang w:val="en-GB"/>
              </w:rPr>
              <w:t>Inclusive Strategies (including differentiation):</w:t>
            </w:r>
          </w:p>
          <w:p w:rsidR="392151FD" w:rsidP="392151FD" w:rsidRDefault="392151FD" w14:paraId="2B2BC872" w14:textId="5F650986">
            <w:pPr>
              <w:shd w:val="clear" w:color="auto" w:fill="FFFFFF" w:themeFill="background1"/>
              <w:spacing w:before="0" w:beforeAutospacing="off" w:after="0" w:afterAutospacing="off"/>
              <w:jc w:val="center"/>
              <w:rPr>
                <w:rFonts w:ascii="Calibri" w:hAnsi="Calibri" w:eastAsia="Calibri" w:cs="Calibri"/>
                <w:sz w:val="18"/>
                <w:szCs w:val="18"/>
              </w:rPr>
            </w:pPr>
          </w:p>
          <w:p w:rsidR="392151FD" w:rsidP="392151FD" w:rsidRDefault="392151FD" w14:paraId="67F5ED39" w14:textId="5F6C53A1">
            <w:pPr>
              <w:pStyle w:val="xmsonospacing"/>
              <w:shd w:val="clear" w:color="auto" w:fill="FFFFFF" w:themeFill="background1"/>
              <w:spacing w:before="0" w:beforeAutospacing="off" w:after="0" w:afterAutospacing="off"/>
              <w:jc w:val="center"/>
              <w:rPr>
                <w:rFonts w:ascii="Calibri" w:hAnsi="Calibri" w:eastAsia="Calibri" w:cs="Calibri"/>
                <w:sz w:val="18"/>
                <w:szCs w:val="18"/>
              </w:rPr>
            </w:pPr>
            <w:r w:rsidRPr="392151FD" w:rsidR="392151FD">
              <w:rPr>
                <w:rFonts w:ascii="Calibri" w:hAnsi="Calibri" w:eastAsia="Calibri" w:cs="Calibri"/>
                <w:i w:val="1"/>
                <w:iCs w:val="1"/>
                <w:sz w:val="18"/>
                <w:szCs w:val="18"/>
                <w:lang w:val="en-GB"/>
              </w:rPr>
              <w:t>Reasons for and details of scaffolding.</w:t>
            </w:r>
          </w:p>
          <w:p w:rsidR="392151FD" w:rsidP="392151FD" w:rsidRDefault="392151FD" w14:paraId="2C833000" w14:textId="7CF1153E">
            <w:pPr>
              <w:shd w:val="clear" w:color="auto" w:fill="FFFFFF" w:themeFill="background1"/>
              <w:spacing w:before="0" w:beforeAutospacing="off" w:after="0" w:afterAutospacing="off"/>
              <w:jc w:val="center"/>
              <w:rPr>
                <w:rFonts w:ascii="Calibri" w:hAnsi="Calibri" w:eastAsia="Calibri" w:cs="Calibri"/>
                <w:sz w:val="18"/>
                <w:szCs w:val="18"/>
              </w:rPr>
            </w:pPr>
          </w:p>
          <w:p w:rsidR="392151FD" w:rsidP="392151FD" w:rsidRDefault="392151FD" w14:paraId="470094A1" w14:textId="5ACE724B">
            <w:pPr>
              <w:pStyle w:val="xmsonospacing"/>
              <w:shd w:val="clear" w:color="auto" w:fill="FFFFFF" w:themeFill="background1"/>
              <w:spacing w:before="0" w:beforeAutospacing="off" w:after="0" w:afterAutospacing="off"/>
              <w:jc w:val="center"/>
              <w:rPr>
                <w:rFonts w:ascii="Calibri" w:hAnsi="Calibri" w:eastAsia="Calibri" w:cs="Calibri"/>
                <w:sz w:val="18"/>
                <w:szCs w:val="18"/>
              </w:rPr>
            </w:pPr>
            <w:r w:rsidRPr="392151FD" w:rsidR="392151FD">
              <w:rPr>
                <w:rFonts w:ascii="Calibri" w:hAnsi="Calibri" w:eastAsia="Calibri" w:cs="Calibri"/>
                <w:i w:val="1"/>
                <w:iCs w:val="1"/>
                <w:sz w:val="18"/>
                <w:szCs w:val="18"/>
                <w:lang w:val="en-GB"/>
              </w:rPr>
              <w:t>Types of representation in tasks.</w:t>
            </w:r>
          </w:p>
        </w:tc>
        <w:tc>
          <w:tcPr>
            <w:tcW w:w="1698" w:type="dxa"/>
            <w:tcMar>
              <w:left w:w="105" w:type="dxa"/>
              <w:right w:w="105" w:type="dxa"/>
            </w:tcMar>
            <w:vAlign w:val="center"/>
          </w:tcPr>
          <w:p w:rsidR="392151FD" w:rsidP="392151FD" w:rsidRDefault="392151FD" w14:paraId="105B4755" w14:textId="0C09A552">
            <w:pPr>
              <w:shd w:val="clear" w:color="auto" w:fill="FFFFFF" w:themeFill="background1"/>
              <w:spacing w:before="0" w:beforeAutospacing="off" w:after="0" w:afterAutospacing="off"/>
              <w:jc w:val="center"/>
              <w:rPr>
                <w:rFonts w:ascii="Calibri" w:hAnsi="Calibri" w:eastAsia="Calibri" w:cs="Calibri"/>
                <w:color w:val="000000" w:themeColor="text1" w:themeTint="FF" w:themeShade="FF"/>
                <w:sz w:val="22"/>
                <w:szCs w:val="22"/>
              </w:rPr>
            </w:pPr>
          </w:p>
          <w:p w:rsidR="392151FD" w:rsidP="392151FD" w:rsidRDefault="392151FD" w14:paraId="0F07561B" w14:textId="1B62AB3E">
            <w:pPr>
              <w:pStyle w:val="xmsonospacing"/>
              <w:shd w:val="clear" w:color="auto" w:fill="FFFFFF" w:themeFill="background1"/>
              <w:spacing w:before="0" w:beforeAutospacing="off" w:after="0" w:afterAutospacing="off"/>
              <w:jc w:val="center"/>
              <w:rPr>
                <w:rFonts w:ascii="Calibri" w:hAnsi="Calibri" w:eastAsia="Calibri" w:cs="Calibri"/>
                <w:color w:val="000000" w:themeColor="text1" w:themeTint="FF" w:themeShade="FF"/>
                <w:sz w:val="22"/>
                <w:szCs w:val="22"/>
              </w:rPr>
            </w:pPr>
            <w:r w:rsidRPr="392151FD" w:rsidR="392151FD">
              <w:rPr>
                <w:rFonts w:ascii="Calibri" w:hAnsi="Calibri" w:eastAsia="Calibri" w:cs="Calibri"/>
                <w:b w:val="1"/>
                <w:bCs w:val="1"/>
                <w:color w:val="000000" w:themeColor="text1" w:themeTint="FF" w:themeShade="FF"/>
                <w:sz w:val="22"/>
                <w:szCs w:val="22"/>
                <w:lang w:val="en-GB"/>
              </w:rPr>
              <w:t>Check what pupils know, understand, and can do:</w:t>
            </w:r>
          </w:p>
          <w:p w:rsidR="392151FD" w:rsidP="392151FD" w:rsidRDefault="392151FD" w14:paraId="3951CE06" w14:textId="452B2899">
            <w:pPr>
              <w:pStyle w:val="NoSpacing"/>
              <w:shd w:val="clear" w:color="auto" w:fill="FFFFFF" w:themeFill="background1"/>
              <w:jc w:val="center"/>
              <w:rPr>
                <w:rFonts w:ascii="Calibri" w:hAnsi="Calibri" w:eastAsia="Calibri" w:cs="Calibri"/>
                <w:color w:val="000000" w:themeColor="text1" w:themeTint="FF" w:themeShade="FF"/>
                <w:sz w:val="18"/>
                <w:szCs w:val="18"/>
              </w:rPr>
            </w:pPr>
            <w:r w:rsidRPr="392151FD" w:rsidR="392151FD">
              <w:rPr>
                <w:rFonts w:ascii="Calibri" w:hAnsi="Calibri" w:eastAsia="Calibri" w:cs="Calibri"/>
                <w:i w:val="1"/>
                <w:iCs w:val="1"/>
                <w:color w:val="000000" w:themeColor="text1" w:themeTint="FF" w:themeShade="FF"/>
                <w:sz w:val="18"/>
                <w:szCs w:val="18"/>
                <w:lang w:val="en-GB"/>
              </w:rPr>
              <w:t>Key questions, types of retrieval practices, self and peer assessment opportunities, purposeful AfL strategies, live marking opportunities, planned feedback.</w:t>
            </w:r>
          </w:p>
          <w:p w:rsidR="392151FD" w:rsidP="392151FD" w:rsidRDefault="392151FD" w14:paraId="19EB4EF0" w14:textId="4445CE4A">
            <w:pPr>
              <w:shd w:val="clear" w:color="auto" w:fill="FFFFFF" w:themeFill="background1"/>
              <w:spacing w:before="0" w:beforeAutospacing="off" w:after="0" w:afterAutospacing="off"/>
              <w:jc w:val="center"/>
              <w:rPr>
                <w:rFonts w:ascii="Calibri" w:hAnsi="Calibri" w:eastAsia="Calibri" w:cs="Calibri"/>
                <w:color w:val="000000" w:themeColor="text1" w:themeTint="FF" w:themeShade="FF"/>
                <w:sz w:val="18"/>
                <w:szCs w:val="18"/>
              </w:rPr>
            </w:pPr>
          </w:p>
          <w:p w:rsidR="392151FD" w:rsidP="392151FD" w:rsidRDefault="392151FD" w14:paraId="2EF76116" w14:textId="203B7266">
            <w:pPr>
              <w:jc w:val="center"/>
              <w:rPr>
                <w:rFonts w:ascii="Calibri" w:hAnsi="Calibri" w:eastAsia="Calibri" w:cs="Calibri"/>
                <w:color w:val="000000" w:themeColor="text1" w:themeTint="FF" w:themeShade="FF"/>
                <w:sz w:val="16"/>
                <w:szCs w:val="16"/>
              </w:rPr>
            </w:pPr>
          </w:p>
        </w:tc>
      </w:tr>
      <w:tr w:rsidR="392151FD" w:rsidTr="392151FD" w14:paraId="711C3B42">
        <w:trPr>
          <w:trHeight w:val="1035"/>
        </w:trPr>
        <w:tc>
          <w:tcPr>
            <w:tcW w:w="771" w:type="dxa"/>
            <w:tcMar>
              <w:left w:w="105" w:type="dxa"/>
              <w:right w:w="105" w:type="dxa"/>
            </w:tcMar>
            <w:vAlign w:val="center"/>
          </w:tcPr>
          <w:p w:rsidR="392151FD" w:rsidP="392151FD" w:rsidRDefault="392151FD" w14:paraId="27EB563E" w14:textId="2217ED3F">
            <w:pPr>
              <w:rPr>
                <w:rFonts w:ascii="Arial" w:hAnsi="Arial" w:eastAsia="Arial" w:cs="Arial"/>
                <w:sz w:val="24"/>
                <w:szCs w:val="24"/>
              </w:rPr>
            </w:pPr>
          </w:p>
          <w:p w:rsidR="392151FD" w:rsidP="392151FD" w:rsidRDefault="392151FD" w14:paraId="2DF11EA3" w14:textId="207513E8">
            <w:pPr>
              <w:pStyle w:val="NoSpacing"/>
              <w:rPr>
                <w:rFonts w:ascii="Arial" w:hAnsi="Arial" w:eastAsia="Arial" w:cs="Arial"/>
                <w:sz w:val="24"/>
                <w:szCs w:val="24"/>
              </w:rPr>
            </w:pPr>
            <w:r w:rsidRPr="392151FD" w:rsidR="392151FD">
              <w:rPr>
                <w:rFonts w:ascii="Arial" w:hAnsi="Arial" w:eastAsia="Arial" w:cs="Arial"/>
                <w:sz w:val="24"/>
                <w:szCs w:val="24"/>
                <w:lang w:val="en-GB"/>
              </w:rPr>
              <w:t>5-10 minutes</w:t>
            </w:r>
          </w:p>
        </w:tc>
        <w:tc>
          <w:tcPr>
            <w:tcW w:w="2386" w:type="dxa"/>
            <w:tcMar>
              <w:left w:w="105" w:type="dxa"/>
              <w:right w:w="105" w:type="dxa"/>
            </w:tcMar>
            <w:vAlign w:val="center"/>
          </w:tcPr>
          <w:p w:rsidR="392151FD" w:rsidP="392151FD" w:rsidRDefault="392151FD" w14:paraId="27C63144" w14:textId="09B2B92F">
            <w:pPr>
              <w:pStyle w:val="NoSpacing"/>
              <w:rPr>
                <w:rFonts w:ascii="Calibri" w:hAnsi="Calibri" w:eastAsia="Calibri" w:cs="Calibri"/>
                <w:sz w:val="24"/>
                <w:szCs w:val="24"/>
              </w:rPr>
            </w:pPr>
            <w:r w:rsidRPr="392151FD" w:rsidR="392151FD">
              <w:rPr>
                <w:rFonts w:ascii="Calibri" w:hAnsi="Calibri" w:eastAsia="Calibri" w:cs="Calibri"/>
                <w:sz w:val="24"/>
                <w:szCs w:val="24"/>
                <w:lang w:val="en-GB"/>
              </w:rPr>
              <w:t xml:space="preserve">The teacher will begin the lesson with a short video that shows children of a similar age expressing their feelings. This will show the learners that it is okay to express their feelings whether they’re feeling happy, sad or any other feeling. </w:t>
            </w:r>
          </w:p>
          <w:p w:rsidR="392151FD" w:rsidP="392151FD" w:rsidRDefault="392151FD" w14:paraId="6F6A921E" w14:textId="746C34AA">
            <w:pPr>
              <w:rPr>
                <w:rFonts w:ascii="Calibri" w:hAnsi="Calibri" w:eastAsia="Calibri" w:cs="Calibri"/>
                <w:sz w:val="24"/>
                <w:szCs w:val="24"/>
                <w:lang w:val="en-US"/>
              </w:rPr>
            </w:pPr>
          </w:p>
          <w:p w:rsidR="392151FD" w:rsidP="392151FD" w:rsidRDefault="392151FD" w14:paraId="6EEE1CCA" w14:textId="38123E41">
            <w:pPr>
              <w:pStyle w:val="NoSpacing"/>
              <w:rPr>
                <w:rFonts w:ascii="Calibri" w:hAnsi="Calibri" w:eastAsia="Calibri" w:cs="Calibri"/>
                <w:sz w:val="24"/>
                <w:szCs w:val="24"/>
                <w:lang w:val="en-US"/>
              </w:rPr>
            </w:pPr>
            <w:r w:rsidRPr="392151FD" w:rsidR="392151FD">
              <w:rPr>
                <w:rFonts w:ascii="Calibri" w:hAnsi="Calibri" w:eastAsia="Calibri" w:cs="Calibri"/>
                <w:sz w:val="24"/>
                <w:szCs w:val="24"/>
                <w:lang w:val="en-GB"/>
              </w:rPr>
              <w:t xml:space="preserve">The teacher will ask what feelings were expressed throughout the video through a discussion. </w:t>
            </w:r>
          </w:p>
          <w:p w:rsidR="392151FD" w:rsidP="392151FD" w:rsidRDefault="392151FD" w14:paraId="187C9AFB" w14:textId="450AB993">
            <w:pPr>
              <w:rPr>
                <w:rFonts w:ascii="Calibri" w:hAnsi="Calibri" w:eastAsia="Calibri" w:cs="Calibri"/>
                <w:sz w:val="24"/>
                <w:szCs w:val="24"/>
                <w:lang w:val="en-US"/>
              </w:rPr>
            </w:pPr>
          </w:p>
          <w:p w:rsidR="392151FD" w:rsidP="392151FD" w:rsidRDefault="392151FD" w14:paraId="1F7C9581" w14:textId="7843496E">
            <w:pPr>
              <w:rPr>
                <w:rFonts w:ascii="Arial" w:hAnsi="Arial" w:eastAsia="Arial" w:cs="Arial"/>
                <w:sz w:val="24"/>
                <w:szCs w:val="24"/>
                <w:lang w:val="en-US"/>
              </w:rPr>
            </w:pPr>
            <w:hyperlink r:id="R25b6aa5e9ad7491e">
              <w:r w:rsidRPr="392151FD" w:rsidR="392151FD">
                <w:rPr>
                  <w:rStyle w:val="Hyperlink"/>
                  <w:strike w:val="0"/>
                  <w:dstrike w:val="0"/>
                  <w:lang w:val="en-GB"/>
                </w:rPr>
                <w:t>https://www.youtube.com/watch?v=TGgC8i5dQHk</w:t>
              </w:r>
            </w:hyperlink>
          </w:p>
        </w:tc>
        <w:tc>
          <w:tcPr>
            <w:tcW w:w="2946" w:type="dxa"/>
            <w:tcMar>
              <w:left w:w="105" w:type="dxa"/>
              <w:right w:w="105" w:type="dxa"/>
            </w:tcMar>
            <w:vAlign w:val="center"/>
          </w:tcPr>
          <w:p w:rsidR="392151FD" w:rsidP="392151FD" w:rsidRDefault="392151FD" w14:paraId="3C2DFB8A" w14:textId="77DDBA6E">
            <w:pPr>
              <w:pStyle w:val="NoSpacing"/>
              <w:rPr>
                <w:rFonts w:ascii="Arial" w:hAnsi="Arial" w:eastAsia="Arial" w:cs="Arial"/>
                <w:sz w:val="24"/>
                <w:szCs w:val="24"/>
              </w:rPr>
            </w:pPr>
            <w:r w:rsidRPr="392151FD" w:rsidR="392151FD">
              <w:rPr>
                <w:rFonts w:ascii="Arial" w:hAnsi="Arial" w:eastAsia="Arial" w:cs="Arial"/>
                <w:sz w:val="24"/>
                <w:szCs w:val="24"/>
                <w:lang w:val="en-GB"/>
              </w:rPr>
              <w:t xml:space="preserve">The children will listen to the video and focus on what feelings are expressed. </w:t>
            </w:r>
          </w:p>
          <w:p w:rsidR="392151FD" w:rsidP="392151FD" w:rsidRDefault="392151FD" w14:paraId="5C897BFE" w14:textId="6B2DBB57">
            <w:pPr>
              <w:rPr>
                <w:rFonts w:ascii="Arial" w:hAnsi="Arial" w:eastAsia="Arial" w:cs="Arial"/>
                <w:sz w:val="24"/>
                <w:szCs w:val="24"/>
                <w:lang w:val="en-US"/>
              </w:rPr>
            </w:pPr>
          </w:p>
          <w:p w:rsidR="392151FD" w:rsidP="392151FD" w:rsidRDefault="392151FD" w14:paraId="4FC7BE4B" w14:textId="12703288">
            <w:pPr>
              <w:pStyle w:val="NoSpacing"/>
              <w:rPr>
                <w:rFonts w:ascii="Arial" w:hAnsi="Arial" w:eastAsia="Arial" w:cs="Arial"/>
                <w:sz w:val="24"/>
                <w:szCs w:val="24"/>
                <w:lang w:val="en-US"/>
              </w:rPr>
            </w:pPr>
            <w:r w:rsidRPr="392151FD" w:rsidR="392151FD">
              <w:rPr>
                <w:rFonts w:ascii="Arial" w:hAnsi="Arial" w:eastAsia="Arial" w:cs="Arial"/>
                <w:sz w:val="24"/>
                <w:szCs w:val="24"/>
                <w:lang w:val="en-GB"/>
              </w:rPr>
              <w:t xml:space="preserve">The children will be expected to name some of the feelings that they saw in the video and give examples of stuff that can make you feel a certain way. </w:t>
            </w:r>
          </w:p>
        </w:tc>
        <w:tc>
          <w:tcPr>
            <w:tcW w:w="1560" w:type="dxa"/>
            <w:tcMar>
              <w:left w:w="105" w:type="dxa"/>
              <w:right w:w="105" w:type="dxa"/>
            </w:tcMar>
            <w:vAlign w:val="center"/>
          </w:tcPr>
          <w:p w:rsidR="392151FD" w:rsidP="392151FD" w:rsidRDefault="392151FD" w14:paraId="0D6B26FE" w14:textId="0D8C8510">
            <w:pPr>
              <w:pStyle w:val="NoSpacing"/>
              <w:rPr>
                <w:rFonts w:ascii="Arial" w:hAnsi="Arial" w:eastAsia="Arial" w:cs="Arial"/>
                <w:sz w:val="24"/>
                <w:szCs w:val="24"/>
              </w:rPr>
            </w:pPr>
            <w:r w:rsidRPr="392151FD" w:rsidR="392151FD">
              <w:rPr>
                <w:rFonts w:ascii="Arial" w:hAnsi="Arial" w:eastAsia="Arial" w:cs="Arial"/>
                <w:sz w:val="24"/>
                <w:szCs w:val="24"/>
                <w:lang w:val="en-GB"/>
              </w:rPr>
              <w:t xml:space="preserve">For the lower ability children, the teacher will have cards that visually show a certain feeling so that it can support them when they’re talking about their feelings. </w:t>
            </w:r>
          </w:p>
        </w:tc>
        <w:tc>
          <w:tcPr>
            <w:tcW w:w="1698" w:type="dxa"/>
            <w:tcMar>
              <w:left w:w="105" w:type="dxa"/>
              <w:right w:w="105" w:type="dxa"/>
            </w:tcMar>
            <w:vAlign w:val="center"/>
          </w:tcPr>
          <w:p w:rsidR="392151FD" w:rsidP="392151FD" w:rsidRDefault="392151FD" w14:paraId="642D6E12" w14:textId="4AA179EB">
            <w:pPr>
              <w:pStyle w:val="NoSpacing"/>
              <w:rPr>
                <w:rFonts w:ascii="Arial" w:hAnsi="Arial" w:eastAsia="Arial" w:cs="Arial"/>
                <w:sz w:val="24"/>
                <w:szCs w:val="24"/>
              </w:rPr>
            </w:pPr>
            <w:r w:rsidRPr="392151FD" w:rsidR="392151FD">
              <w:rPr>
                <w:rFonts w:ascii="Arial" w:hAnsi="Arial" w:eastAsia="Arial" w:cs="Arial"/>
                <w:sz w:val="24"/>
                <w:szCs w:val="24"/>
                <w:lang w:val="en-GB"/>
              </w:rPr>
              <w:t>The teacher will give feedback to the learners by saying well done or good job when they’ve given a good example of a certain feeling and an explanation that matches it.</w:t>
            </w:r>
          </w:p>
        </w:tc>
      </w:tr>
      <w:tr w:rsidR="392151FD" w:rsidTr="392151FD" w14:paraId="3299FCD4">
        <w:trPr>
          <w:trHeight w:val="1020"/>
        </w:trPr>
        <w:tc>
          <w:tcPr>
            <w:tcW w:w="771" w:type="dxa"/>
            <w:tcMar>
              <w:left w:w="105" w:type="dxa"/>
              <w:right w:w="105" w:type="dxa"/>
            </w:tcMar>
            <w:vAlign w:val="center"/>
          </w:tcPr>
          <w:p w:rsidR="392151FD" w:rsidP="392151FD" w:rsidRDefault="392151FD" w14:paraId="38E3EB4B" w14:textId="2FE672D1">
            <w:pPr>
              <w:pStyle w:val="NoSpacing"/>
              <w:rPr>
                <w:rFonts w:ascii="Arial" w:hAnsi="Arial" w:eastAsia="Arial" w:cs="Arial"/>
                <w:sz w:val="24"/>
                <w:szCs w:val="24"/>
              </w:rPr>
            </w:pPr>
            <w:r w:rsidRPr="392151FD" w:rsidR="392151FD">
              <w:rPr>
                <w:rFonts w:ascii="Arial" w:hAnsi="Arial" w:eastAsia="Arial" w:cs="Arial"/>
                <w:sz w:val="24"/>
                <w:szCs w:val="24"/>
                <w:lang w:val="en-GB"/>
              </w:rPr>
              <w:t>10-15 minutes</w:t>
            </w:r>
          </w:p>
          <w:p w:rsidR="392151FD" w:rsidP="392151FD" w:rsidRDefault="392151FD" w14:paraId="16ADD89F" w14:textId="76678453">
            <w:pPr>
              <w:rPr>
                <w:rFonts w:ascii="Arial" w:hAnsi="Arial" w:eastAsia="Arial" w:cs="Arial"/>
                <w:sz w:val="24"/>
                <w:szCs w:val="24"/>
              </w:rPr>
            </w:pPr>
          </w:p>
          <w:p w:rsidR="392151FD" w:rsidP="392151FD" w:rsidRDefault="392151FD" w14:paraId="338114B9" w14:textId="680FFD44">
            <w:pPr>
              <w:rPr>
                <w:rFonts w:ascii="Arial" w:hAnsi="Arial" w:eastAsia="Arial" w:cs="Arial"/>
                <w:sz w:val="24"/>
                <w:szCs w:val="24"/>
              </w:rPr>
            </w:pPr>
          </w:p>
        </w:tc>
        <w:tc>
          <w:tcPr>
            <w:tcW w:w="2386" w:type="dxa"/>
            <w:tcMar>
              <w:left w:w="105" w:type="dxa"/>
              <w:right w:w="105" w:type="dxa"/>
            </w:tcMar>
            <w:vAlign w:val="center"/>
          </w:tcPr>
          <w:p w:rsidR="392151FD" w:rsidP="392151FD" w:rsidRDefault="392151FD" w14:paraId="7B648171" w14:textId="19346E3B">
            <w:pPr>
              <w:pStyle w:val="NoSpacing"/>
              <w:rPr>
                <w:rFonts w:ascii="Calibri" w:hAnsi="Calibri" w:eastAsia="Calibri" w:cs="Calibri"/>
                <w:sz w:val="24"/>
                <w:szCs w:val="24"/>
              </w:rPr>
            </w:pPr>
            <w:r w:rsidRPr="392151FD" w:rsidR="392151FD">
              <w:rPr>
                <w:rFonts w:ascii="Calibri" w:hAnsi="Calibri" w:eastAsia="Calibri" w:cs="Calibri"/>
                <w:sz w:val="24"/>
                <w:szCs w:val="24"/>
                <w:lang w:val="en-GB"/>
              </w:rPr>
              <w:t xml:space="preserve">The teacher will have different cut outs of feelings with the corresponding words and the learners will have to connect the word to the photo of the feeling. </w:t>
            </w:r>
          </w:p>
          <w:p w:rsidR="392151FD" w:rsidP="392151FD" w:rsidRDefault="392151FD" w14:paraId="009C2A86" w14:textId="172BA620">
            <w:pPr>
              <w:rPr>
                <w:rFonts w:ascii="Calibri" w:hAnsi="Calibri" w:eastAsia="Calibri" w:cs="Calibri"/>
                <w:sz w:val="24"/>
                <w:szCs w:val="24"/>
                <w:lang w:val="en-US"/>
              </w:rPr>
            </w:pPr>
          </w:p>
          <w:p w:rsidR="392151FD" w:rsidP="392151FD" w:rsidRDefault="392151FD" w14:paraId="0A13BB20" w14:textId="4C1EFDC2">
            <w:pPr>
              <w:pStyle w:val="NoSpacing"/>
              <w:rPr>
                <w:rFonts w:ascii="Calibri" w:hAnsi="Calibri" w:eastAsia="Calibri" w:cs="Calibri"/>
                <w:sz w:val="24"/>
                <w:szCs w:val="24"/>
                <w:lang w:val="en-US"/>
              </w:rPr>
            </w:pPr>
            <w:r w:rsidRPr="392151FD" w:rsidR="392151FD">
              <w:rPr>
                <w:rFonts w:ascii="Calibri" w:hAnsi="Calibri" w:eastAsia="Calibri" w:cs="Calibri"/>
                <w:sz w:val="24"/>
                <w:szCs w:val="24"/>
                <w:lang w:val="en-GB"/>
              </w:rPr>
              <w:t xml:space="preserve">The teacher will have an A3 card paper at hand and the learners will be sticking their feelings on to a feelings tree. </w:t>
            </w:r>
          </w:p>
          <w:p w:rsidR="392151FD" w:rsidP="392151FD" w:rsidRDefault="392151FD" w14:paraId="3EDFCD8C" w14:textId="1C277A14">
            <w:pPr>
              <w:rPr>
                <w:rFonts w:ascii="Calibri" w:hAnsi="Calibri" w:eastAsia="Calibri" w:cs="Calibri"/>
                <w:sz w:val="24"/>
                <w:szCs w:val="24"/>
                <w:lang w:val="en-US"/>
              </w:rPr>
            </w:pPr>
          </w:p>
          <w:p w:rsidR="392151FD" w:rsidP="392151FD" w:rsidRDefault="392151FD" w14:paraId="5FF10D0F" w14:textId="0AD9E19C">
            <w:pPr>
              <w:pStyle w:val="NoSpacing"/>
              <w:rPr>
                <w:rFonts w:ascii="Calibri" w:hAnsi="Calibri" w:eastAsia="Calibri" w:cs="Calibri"/>
                <w:sz w:val="24"/>
                <w:szCs w:val="24"/>
                <w:lang w:val="en-US"/>
              </w:rPr>
            </w:pPr>
            <w:r w:rsidRPr="392151FD" w:rsidR="392151FD">
              <w:rPr>
                <w:rFonts w:ascii="Calibri" w:hAnsi="Calibri" w:eastAsia="Calibri" w:cs="Calibri"/>
                <w:sz w:val="24"/>
                <w:szCs w:val="24"/>
                <w:lang w:val="en-GB"/>
              </w:rPr>
              <w:t xml:space="preserve">For this activity the children will called in their ability groups to take part in this activity. </w:t>
            </w:r>
          </w:p>
          <w:p w:rsidR="392151FD" w:rsidP="392151FD" w:rsidRDefault="392151FD" w14:paraId="5C5BF91B" w14:textId="70B3268D">
            <w:pPr>
              <w:rPr>
                <w:rFonts w:ascii="Calibri" w:hAnsi="Calibri" w:eastAsia="Calibri" w:cs="Calibri"/>
                <w:sz w:val="24"/>
                <w:szCs w:val="24"/>
                <w:lang w:val="en-US"/>
              </w:rPr>
            </w:pPr>
          </w:p>
          <w:p w:rsidR="392151FD" w:rsidP="392151FD" w:rsidRDefault="392151FD" w14:paraId="60A7C340" w14:textId="2B2D68BF">
            <w:pPr>
              <w:rPr>
                <w:rFonts w:ascii="Calibri" w:hAnsi="Calibri" w:eastAsia="Calibri" w:cs="Calibri"/>
                <w:sz w:val="24"/>
                <w:szCs w:val="24"/>
                <w:lang w:val="en-US"/>
              </w:rPr>
            </w:pPr>
          </w:p>
          <w:p w:rsidR="392151FD" w:rsidP="392151FD" w:rsidRDefault="392151FD" w14:paraId="6AC02F10" w14:textId="603337AC">
            <w:pPr>
              <w:rPr>
                <w:rFonts w:ascii="Calibri" w:hAnsi="Calibri" w:eastAsia="Calibri" w:cs="Calibri"/>
                <w:sz w:val="24"/>
                <w:szCs w:val="24"/>
                <w:lang w:val="en-US"/>
              </w:rPr>
            </w:pPr>
          </w:p>
        </w:tc>
        <w:tc>
          <w:tcPr>
            <w:tcW w:w="2946" w:type="dxa"/>
            <w:tcMar>
              <w:left w:w="105" w:type="dxa"/>
              <w:right w:w="105" w:type="dxa"/>
            </w:tcMar>
            <w:vAlign w:val="center"/>
          </w:tcPr>
          <w:p w:rsidR="392151FD" w:rsidP="392151FD" w:rsidRDefault="392151FD" w14:paraId="78374FF2" w14:textId="4B334DC6">
            <w:pPr>
              <w:pStyle w:val="NoSpacing"/>
              <w:rPr>
                <w:rFonts w:ascii="Calibri" w:hAnsi="Calibri" w:eastAsia="Calibri" w:cs="Calibri"/>
                <w:sz w:val="24"/>
                <w:szCs w:val="24"/>
                <w:lang w:val="en-US"/>
              </w:rPr>
            </w:pPr>
            <w:r w:rsidRPr="392151FD" w:rsidR="392151FD">
              <w:rPr>
                <w:rFonts w:ascii="Calibri" w:hAnsi="Calibri" w:eastAsia="Calibri" w:cs="Calibri"/>
                <w:sz w:val="24"/>
                <w:szCs w:val="24"/>
                <w:lang w:val="en-GB"/>
              </w:rPr>
              <w:t>Higher ability- The higher ability groups will link up the photos to the word connected to that photo. Once they’ve done this, they will stick it on to the tree and write in the speech bubble what makes them feel this certain way. This encourages the children to express themselves and use their literacy skills.</w:t>
            </w:r>
          </w:p>
          <w:p w:rsidR="392151FD" w:rsidP="392151FD" w:rsidRDefault="392151FD" w14:paraId="10AD5A07" w14:textId="21E1996B">
            <w:pPr>
              <w:rPr>
                <w:rFonts w:ascii="Calibri" w:hAnsi="Calibri" w:eastAsia="Calibri" w:cs="Calibri"/>
                <w:sz w:val="24"/>
                <w:szCs w:val="24"/>
                <w:lang w:val="en-US"/>
              </w:rPr>
            </w:pPr>
          </w:p>
          <w:p w:rsidR="392151FD" w:rsidP="392151FD" w:rsidRDefault="392151FD" w14:paraId="296A783F" w14:textId="10EFA6CD">
            <w:pPr>
              <w:pStyle w:val="NoSpacing"/>
              <w:rPr>
                <w:rFonts w:ascii="Calibri" w:hAnsi="Calibri" w:eastAsia="Calibri" w:cs="Calibri"/>
                <w:sz w:val="24"/>
                <w:szCs w:val="24"/>
                <w:lang w:val="en-US"/>
              </w:rPr>
            </w:pPr>
            <w:r w:rsidRPr="392151FD" w:rsidR="392151FD">
              <w:rPr>
                <w:rFonts w:ascii="Calibri" w:hAnsi="Calibri" w:eastAsia="Calibri" w:cs="Calibri"/>
                <w:sz w:val="24"/>
                <w:szCs w:val="24"/>
                <w:lang w:val="en-GB"/>
              </w:rPr>
              <w:t xml:space="preserve">Middle ability- The middle ability will link up the photos to the word connected to that photo. Once they’ve done this, they will stick it on to the tree and write some words that link to the feeling. An example of this could be they say they’re happy and then they write ‘family’ next to it which suggests their family makes them feel happy. </w:t>
            </w:r>
          </w:p>
          <w:p w:rsidR="392151FD" w:rsidP="392151FD" w:rsidRDefault="392151FD" w14:paraId="5FFCA856" w14:textId="66BA31B3">
            <w:pPr>
              <w:rPr>
                <w:rFonts w:ascii="Calibri" w:hAnsi="Calibri" w:eastAsia="Calibri" w:cs="Calibri"/>
                <w:sz w:val="24"/>
                <w:szCs w:val="24"/>
                <w:lang w:val="en-US"/>
              </w:rPr>
            </w:pPr>
          </w:p>
          <w:p w:rsidR="392151FD" w:rsidP="392151FD" w:rsidRDefault="392151FD" w14:paraId="0ADA443B" w14:textId="66C924BC">
            <w:pPr>
              <w:pStyle w:val="NoSpacing"/>
              <w:rPr>
                <w:rFonts w:ascii="Calibri" w:hAnsi="Calibri" w:eastAsia="Calibri" w:cs="Calibri"/>
                <w:sz w:val="24"/>
                <w:szCs w:val="24"/>
                <w:lang w:val="en-US"/>
              </w:rPr>
            </w:pPr>
            <w:r w:rsidRPr="392151FD" w:rsidR="392151FD">
              <w:rPr>
                <w:rFonts w:ascii="Calibri" w:hAnsi="Calibri" w:eastAsia="Calibri" w:cs="Calibri"/>
                <w:sz w:val="24"/>
                <w:szCs w:val="24"/>
                <w:lang w:val="en-GB"/>
              </w:rPr>
              <w:t xml:space="preserve">Lower ability group- The lower ability group will also link up the photo to the word connected to that photo. Once they’ve done this, they will stick it on to the tree and pictures that link to the feeling. An example of this could be that they draw a photo of the weather, and it makes them feel grumpy. </w:t>
            </w:r>
          </w:p>
          <w:p w:rsidR="392151FD" w:rsidP="392151FD" w:rsidRDefault="392151FD" w14:paraId="7BA31044" w14:textId="24FCA4A1">
            <w:pPr>
              <w:rPr>
                <w:rFonts w:ascii="Arial" w:hAnsi="Arial" w:eastAsia="Arial" w:cs="Arial"/>
                <w:sz w:val="24"/>
                <w:szCs w:val="24"/>
                <w:lang w:val="en-US"/>
              </w:rPr>
            </w:pPr>
          </w:p>
        </w:tc>
        <w:tc>
          <w:tcPr>
            <w:tcW w:w="1560" w:type="dxa"/>
            <w:tcMar>
              <w:left w:w="105" w:type="dxa"/>
              <w:right w:w="105" w:type="dxa"/>
            </w:tcMar>
            <w:vAlign w:val="center"/>
          </w:tcPr>
          <w:p w:rsidR="392151FD" w:rsidP="392151FD" w:rsidRDefault="392151FD" w14:paraId="40E8F7D5" w14:textId="5C53B1BC">
            <w:pPr>
              <w:pStyle w:val="NoSpacing"/>
              <w:rPr>
                <w:rFonts w:ascii="ui-sans-serif" w:hAnsi="ui-sans-serif" w:eastAsia="ui-sans-serif" w:cs="ui-sans-serif"/>
                <w:color w:val="0D0D0D" w:themeColor="text1" w:themeTint="F2" w:themeShade="FF"/>
                <w:sz w:val="24"/>
                <w:szCs w:val="24"/>
              </w:rPr>
            </w:pPr>
            <w:r w:rsidRPr="392151FD" w:rsidR="392151FD">
              <w:rPr>
                <w:rFonts w:ascii="Arial" w:hAnsi="Arial" w:eastAsia="Arial" w:cs="Arial"/>
                <w:sz w:val="24"/>
                <w:szCs w:val="24"/>
                <w:lang w:val="en-GB"/>
              </w:rPr>
              <w:t>The teacher will p</w:t>
            </w:r>
            <w:r w:rsidRPr="392151FD" w:rsidR="392151FD">
              <w:rPr>
                <w:rFonts w:ascii="ui-sans-serif" w:hAnsi="ui-sans-serif" w:eastAsia="ui-sans-serif" w:cs="ui-sans-serif"/>
                <w:color w:val="0D0D0D" w:themeColor="text1" w:themeTint="F2" w:themeShade="FF"/>
                <w:sz w:val="24"/>
                <w:szCs w:val="24"/>
                <w:lang w:val="en-GB"/>
              </w:rPr>
              <w:t>rovide visual aids, such as picture cards or simple diagrams, to illustrate each step of the activity.</w:t>
            </w:r>
          </w:p>
          <w:p w:rsidR="392151FD" w:rsidP="392151FD" w:rsidRDefault="392151FD" w14:paraId="474274A4" w14:textId="29DA4DEC">
            <w:pPr>
              <w:ind w:left="0"/>
              <w:rPr>
                <w:rFonts w:ascii="ui-sans-serif" w:hAnsi="ui-sans-serif" w:eastAsia="ui-sans-serif" w:cs="ui-sans-serif"/>
                <w:color w:val="0D0D0D" w:themeColor="text1" w:themeTint="F2" w:themeShade="FF"/>
                <w:sz w:val="24"/>
                <w:szCs w:val="24"/>
                <w:lang w:val="en-US"/>
              </w:rPr>
            </w:pPr>
          </w:p>
          <w:p w:rsidR="392151FD" w:rsidP="392151FD" w:rsidRDefault="392151FD" w14:paraId="4A639AD0" w14:textId="3AC1829B">
            <w:pPr>
              <w:pStyle w:val="NoSpacing"/>
              <w:rPr>
                <w:rFonts w:ascii="ui-sans-serif" w:hAnsi="ui-sans-serif" w:eastAsia="ui-sans-serif" w:cs="ui-sans-serif"/>
                <w:color w:val="0D0D0D" w:themeColor="text1" w:themeTint="F2" w:themeShade="FF"/>
                <w:sz w:val="24"/>
                <w:szCs w:val="24"/>
                <w:lang w:val="en-US"/>
              </w:rPr>
            </w:pPr>
            <w:r w:rsidRPr="392151FD" w:rsidR="392151FD">
              <w:rPr>
                <w:rFonts w:ascii="ui-sans-serif" w:hAnsi="ui-sans-serif" w:eastAsia="ui-sans-serif" w:cs="ui-sans-serif"/>
                <w:color w:val="0D0D0D" w:themeColor="text1" w:themeTint="F2" w:themeShade="FF"/>
                <w:sz w:val="24"/>
                <w:szCs w:val="24"/>
                <w:lang w:val="en-GB"/>
              </w:rPr>
              <w:t>The teacher will allow children to Provide alternative methods of expression, such as drawing, verbal descriptions,</w:t>
            </w:r>
          </w:p>
          <w:p w:rsidR="392151FD" w:rsidP="392151FD" w:rsidRDefault="392151FD" w14:paraId="77467402" w14:textId="487EA4B3">
            <w:pPr>
              <w:rPr>
                <w:rFonts w:ascii="Arial" w:hAnsi="Arial" w:eastAsia="Arial" w:cs="Arial"/>
                <w:sz w:val="24"/>
                <w:szCs w:val="24"/>
                <w:lang w:val="en-US"/>
              </w:rPr>
            </w:pPr>
          </w:p>
        </w:tc>
        <w:tc>
          <w:tcPr>
            <w:tcW w:w="1698" w:type="dxa"/>
            <w:tcMar>
              <w:left w:w="105" w:type="dxa"/>
              <w:right w:w="105" w:type="dxa"/>
            </w:tcMar>
            <w:vAlign w:val="center"/>
          </w:tcPr>
          <w:p w:rsidR="392151FD" w:rsidP="392151FD" w:rsidRDefault="392151FD" w14:paraId="66EFB914" w14:textId="53CF8A76">
            <w:pPr>
              <w:pStyle w:val="NoSpacing"/>
              <w:rPr>
                <w:rFonts w:ascii="Arial" w:hAnsi="Arial" w:eastAsia="Arial" w:cs="Arial"/>
                <w:sz w:val="24"/>
                <w:szCs w:val="24"/>
              </w:rPr>
            </w:pPr>
            <w:r w:rsidRPr="392151FD" w:rsidR="392151FD">
              <w:rPr>
                <w:rFonts w:ascii="Arial" w:hAnsi="Arial" w:eastAsia="Arial" w:cs="Arial"/>
                <w:sz w:val="24"/>
                <w:szCs w:val="24"/>
                <w:lang w:val="en-GB"/>
              </w:rPr>
              <w:t xml:space="preserve">The teacher will make observation notes for each learner. This can be done spontaneously; however, some formal observations may be conducted on some learners. </w:t>
            </w:r>
          </w:p>
          <w:p w:rsidR="392151FD" w:rsidP="392151FD" w:rsidRDefault="392151FD" w14:paraId="69830768" w14:textId="0AC4F11F">
            <w:pPr>
              <w:rPr>
                <w:rFonts w:ascii="Arial" w:hAnsi="Arial" w:eastAsia="Arial" w:cs="Arial"/>
                <w:sz w:val="24"/>
                <w:szCs w:val="24"/>
                <w:lang w:val="en-US"/>
              </w:rPr>
            </w:pPr>
          </w:p>
          <w:p w:rsidR="392151FD" w:rsidP="392151FD" w:rsidRDefault="392151FD" w14:paraId="794AD41A" w14:textId="72AA576D">
            <w:pPr>
              <w:pStyle w:val="NoSpacing"/>
              <w:rPr>
                <w:rFonts w:ascii="Arial" w:hAnsi="Arial" w:eastAsia="Arial" w:cs="Arial"/>
                <w:sz w:val="24"/>
                <w:szCs w:val="24"/>
                <w:lang w:val="en-US"/>
              </w:rPr>
            </w:pPr>
            <w:r w:rsidRPr="392151FD" w:rsidR="392151FD">
              <w:rPr>
                <w:rFonts w:ascii="Arial" w:hAnsi="Arial" w:eastAsia="Arial" w:cs="Arial"/>
                <w:sz w:val="24"/>
                <w:szCs w:val="24"/>
                <w:lang w:val="en-GB"/>
              </w:rPr>
              <w:t>Types of questions</w:t>
            </w:r>
          </w:p>
          <w:p w:rsidR="392151FD" w:rsidP="392151FD" w:rsidRDefault="392151FD" w14:paraId="35686BFB" w14:textId="7A9AAFDC">
            <w:pPr>
              <w:pStyle w:val="ListParagraph"/>
              <w:numPr>
                <w:ilvl w:val="0"/>
                <w:numId w:val="3"/>
              </w:numPr>
              <w:spacing w:before="0" w:beforeAutospacing="off" w:after="0" w:afterAutospacing="off"/>
              <w:rPr>
                <w:rFonts w:ascii="ui-sans-serif" w:hAnsi="ui-sans-serif" w:eastAsia="ui-sans-serif" w:cs="ui-sans-serif"/>
                <w:color w:val="0D0D0D" w:themeColor="text1" w:themeTint="F2" w:themeShade="FF"/>
                <w:sz w:val="24"/>
                <w:szCs w:val="24"/>
                <w:lang w:val="en-US"/>
              </w:rPr>
            </w:pPr>
            <w:r w:rsidRPr="392151FD" w:rsidR="392151FD">
              <w:rPr>
                <w:rFonts w:ascii="ui-sans-serif" w:hAnsi="ui-sans-serif" w:eastAsia="ui-sans-serif" w:cs="ui-sans-serif"/>
                <w:color w:val="0D0D0D" w:themeColor="text1" w:themeTint="F2" w:themeShade="FF"/>
                <w:sz w:val="24"/>
                <w:szCs w:val="24"/>
                <w:lang w:val="en-GB"/>
              </w:rPr>
              <w:t>What was the purpose of the activity where you linked photos to feelings?</w:t>
            </w:r>
          </w:p>
          <w:p w:rsidR="392151FD" w:rsidP="392151FD" w:rsidRDefault="392151FD" w14:paraId="6579C8E8" w14:textId="4DDC17FF">
            <w:pPr>
              <w:pStyle w:val="ListParagraph"/>
              <w:numPr>
                <w:ilvl w:val="0"/>
                <w:numId w:val="3"/>
              </w:numPr>
              <w:spacing w:before="0" w:beforeAutospacing="off" w:after="0" w:afterAutospacing="off"/>
              <w:rPr>
                <w:rFonts w:ascii="ui-sans-serif" w:hAnsi="ui-sans-serif" w:eastAsia="ui-sans-serif" w:cs="ui-sans-serif"/>
                <w:color w:val="0D0D0D" w:themeColor="text1" w:themeTint="F2" w:themeShade="FF"/>
                <w:sz w:val="24"/>
                <w:szCs w:val="24"/>
                <w:lang w:val="en-US"/>
              </w:rPr>
            </w:pPr>
            <w:r w:rsidRPr="392151FD" w:rsidR="392151FD">
              <w:rPr>
                <w:rFonts w:ascii="ui-sans-serif" w:hAnsi="ui-sans-serif" w:eastAsia="ui-sans-serif" w:cs="ui-sans-serif"/>
                <w:color w:val="0D0D0D" w:themeColor="text1" w:themeTint="F2" w:themeShade="FF"/>
                <w:sz w:val="24"/>
                <w:szCs w:val="24"/>
                <w:lang w:val="en-GB"/>
              </w:rPr>
              <w:t>Can you name some of the feelings we discussed during the activity?</w:t>
            </w:r>
          </w:p>
          <w:p w:rsidR="392151FD" w:rsidP="392151FD" w:rsidRDefault="392151FD" w14:paraId="78695DD1" w14:textId="0806690C">
            <w:pPr>
              <w:pStyle w:val="ListParagraph"/>
              <w:numPr>
                <w:ilvl w:val="0"/>
                <w:numId w:val="3"/>
              </w:numPr>
              <w:spacing w:before="0" w:beforeAutospacing="off" w:after="0" w:afterAutospacing="off"/>
              <w:rPr>
                <w:rFonts w:ascii="ui-sans-serif" w:hAnsi="ui-sans-serif" w:eastAsia="ui-sans-serif" w:cs="ui-sans-serif"/>
                <w:color w:val="0D0D0D" w:themeColor="text1" w:themeTint="F2" w:themeShade="FF"/>
                <w:sz w:val="24"/>
                <w:szCs w:val="24"/>
                <w:lang w:val="en-US"/>
              </w:rPr>
            </w:pPr>
            <w:r w:rsidRPr="392151FD" w:rsidR="392151FD">
              <w:rPr>
                <w:rFonts w:ascii="ui-sans-serif" w:hAnsi="ui-sans-serif" w:eastAsia="ui-sans-serif" w:cs="ui-sans-serif"/>
                <w:color w:val="0D0D0D" w:themeColor="text1" w:themeTint="F2" w:themeShade="FF"/>
                <w:sz w:val="24"/>
                <w:szCs w:val="24"/>
                <w:lang w:val="en-GB"/>
              </w:rPr>
              <w:t>How did you choose which photo to link to each feeling?</w:t>
            </w:r>
          </w:p>
          <w:p w:rsidR="392151FD" w:rsidP="392151FD" w:rsidRDefault="392151FD" w14:paraId="01B47491" w14:textId="45A082A0">
            <w:pPr>
              <w:rPr>
                <w:rFonts w:ascii="Arial" w:hAnsi="Arial" w:eastAsia="Arial" w:cs="Arial"/>
                <w:sz w:val="24"/>
                <w:szCs w:val="24"/>
                <w:lang w:val="en-US"/>
              </w:rPr>
            </w:pPr>
          </w:p>
        </w:tc>
      </w:tr>
      <w:tr w:rsidR="392151FD" w:rsidTr="392151FD" w14:paraId="1D859619">
        <w:trPr>
          <w:trHeight w:val="1035"/>
        </w:trPr>
        <w:tc>
          <w:tcPr>
            <w:tcW w:w="771" w:type="dxa"/>
            <w:tcMar>
              <w:left w:w="105" w:type="dxa"/>
              <w:right w:w="105" w:type="dxa"/>
            </w:tcMar>
            <w:vAlign w:val="center"/>
          </w:tcPr>
          <w:p w:rsidR="392151FD" w:rsidP="392151FD" w:rsidRDefault="392151FD" w14:paraId="15F8005A" w14:textId="1E5D53F9">
            <w:pPr>
              <w:pStyle w:val="NoSpacing"/>
              <w:rPr>
                <w:rFonts w:ascii="Arial" w:hAnsi="Arial" w:eastAsia="Arial" w:cs="Arial"/>
                <w:sz w:val="24"/>
                <w:szCs w:val="24"/>
              </w:rPr>
            </w:pPr>
            <w:r w:rsidRPr="392151FD" w:rsidR="392151FD">
              <w:rPr>
                <w:rFonts w:ascii="Arial" w:hAnsi="Arial" w:eastAsia="Arial" w:cs="Arial"/>
                <w:sz w:val="24"/>
                <w:szCs w:val="24"/>
                <w:lang w:val="en-GB"/>
              </w:rPr>
              <w:t>10-15 minutes</w:t>
            </w:r>
          </w:p>
          <w:p w:rsidR="392151FD" w:rsidP="392151FD" w:rsidRDefault="392151FD" w14:paraId="44BE3E9C" w14:textId="1503FF6D">
            <w:pPr>
              <w:rPr>
                <w:rFonts w:ascii="Arial" w:hAnsi="Arial" w:eastAsia="Arial" w:cs="Arial"/>
                <w:sz w:val="24"/>
                <w:szCs w:val="24"/>
              </w:rPr>
            </w:pPr>
          </w:p>
          <w:p w:rsidR="392151FD" w:rsidP="392151FD" w:rsidRDefault="392151FD" w14:paraId="423660BF" w14:textId="55FD1ADE">
            <w:pPr>
              <w:rPr>
                <w:rFonts w:ascii="Arial" w:hAnsi="Arial" w:eastAsia="Arial" w:cs="Arial"/>
                <w:sz w:val="24"/>
                <w:szCs w:val="24"/>
              </w:rPr>
            </w:pPr>
          </w:p>
          <w:p w:rsidR="392151FD" w:rsidP="392151FD" w:rsidRDefault="392151FD" w14:paraId="399A3A29" w14:textId="43A85137">
            <w:pPr>
              <w:rPr>
                <w:rFonts w:ascii="Arial" w:hAnsi="Arial" w:eastAsia="Arial" w:cs="Arial"/>
                <w:sz w:val="24"/>
                <w:szCs w:val="24"/>
              </w:rPr>
            </w:pPr>
          </w:p>
        </w:tc>
        <w:tc>
          <w:tcPr>
            <w:tcW w:w="2386" w:type="dxa"/>
            <w:tcMar>
              <w:left w:w="105" w:type="dxa"/>
              <w:right w:w="105" w:type="dxa"/>
            </w:tcMar>
            <w:vAlign w:val="center"/>
          </w:tcPr>
          <w:p w:rsidR="392151FD" w:rsidP="392151FD" w:rsidRDefault="392151FD" w14:paraId="2D33BD3D" w14:textId="0702EAAB">
            <w:pPr>
              <w:pStyle w:val="NoSpacing"/>
              <w:rPr>
                <w:rFonts w:ascii="Arial" w:hAnsi="Arial" w:eastAsia="Arial" w:cs="Arial"/>
                <w:sz w:val="24"/>
                <w:szCs w:val="24"/>
              </w:rPr>
            </w:pPr>
            <w:r w:rsidRPr="392151FD" w:rsidR="392151FD">
              <w:rPr>
                <w:rFonts w:ascii="Arial" w:hAnsi="Arial" w:eastAsia="Arial" w:cs="Arial"/>
                <w:sz w:val="24"/>
                <w:szCs w:val="24"/>
                <w:lang w:val="en-GB"/>
              </w:rPr>
              <w:t xml:space="preserve">After doing this activity, the teacher will then gather the children in and go through feelings again and how it’s important to express yourselves. </w:t>
            </w:r>
          </w:p>
          <w:p w:rsidR="392151FD" w:rsidP="392151FD" w:rsidRDefault="392151FD" w14:paraId="42663A7E" w14:textId="4008736C">
            <w:pPr>
              <w:rPr>
                <w:rFonts w:ascii="Arial" w:hAnsi="Arial" w:eastAsia="Arial" w:cs="Arial"/>
                <w:sz w:val="24"/>
                <w:szCs w:val="24"/>
                <w:lang w:val="en-US"/>
              </w:rPr>
            </w:pPr>
          </w:p>
          <w:p w:rsidR="392151FD" w:rsidP="392151FD" w:rsidRDefault="392151FD" w14:paraId="5B34DA35" w14:textId="5B03FA6F">
            <w:pPr>
              <w:pStyle w:val="NoSpacing"/>
              <w:rPr>
                <w:rFonts w:ascii="Arial" w:hAnsi="Arial" w:eastAsia="Arial" w:cs="Arial"/>
                <w:sz w:val="24"/>
                <w:szCs w:val="24"/>
                <w:lang w:val="en-US"/>
              </w:rPr>
            </w:pPr>
            <w:r w:rsidRPr="392151FD" w:rsidR="392151FD">
              <w:rPr>
                <w:rFonts w:ascii="Arial" w:hAnsi="Arial" w:eastAsia="Arial" w:cs="Arial"/>
                <w:sz w:val="24"/>
                <w:szCs w:val="24"/>
                <w:lang w:val="en-GB"/>
              </w:rPr>
              <w:t xml:space="preserve">The teacher will then show the children a WAGOLL on JIT5 of a photo of someone smiling. This suggests they’re happy. Following on from this the teacher will let the learners hear the recording of why that person is smiling. This activity allows the learners to be creative and begin to use their digital skills because they will learn how to record themselves when their express how they feel and why. </w:t>
            </w:r>
          </w:p>
        </w:tc>
        <w:tc>
          <w:tcPr>
            <w:tcW w:w="2946" w:type="dxa"/>
            <w:tcMar>
              <w:left w:w="105" w:type="dxa"/>
              <w:right w:w="105" w:type="dxa"/>
            </w:tcMar>
            <w:vAlign w:val="center"/>
          </w:tcPr>
          <w:p w:rsidR="392151FD" w:rsidP="392151FD" w:rsidRDefault="392151FD" w14:paraId="359C3F36" w14:textId="7DBAE562">
            <w:pPr>
              <w:pStyle w:val="NoSpacing"/>
              <w:rPr>
                <w:rFonts w:ascii="Arial" w:hAnsi="Arial" w:eastAsia="Arial" w:cs="Arial"/>
                <w:sz w:val="24"/>
                <w:szCs w:val="24"/>
              </w:rPr>
            </w:pPr>
            <w:r w:rsidRPr="392151FD" w:rsidR="392151FD">
              <w:rPr>
                <w:rFonts w:ascii="Arial" w:hAnsi="Arial" w:eastAsia="Arial" w:cs="Arial"/>
                <w:sz w:val="24"/>
                <w:szCs w:val="24"/>
                <w:lang w:val="en-GB"/>
              </w:rPr>
              <w:t xml:space="preserve">The learners will engage in the conversation with the teacher. </w:t>
            </w:r>
          </w:p>
          <w:p w:rsidR="392151FD" w:rsidP="392151FD" w:rsidRDefault="392151FD" w14:paraId="31E96EC4" w14:textId="2CA6721B">
            <w:pPr>
              <w:rPr>
                <w:rFonts w:ascii="Arial" w:hAnsi="Arial" w:eastAsia="Arial" w:cs="Arial"/>
                <w:sz w:val="24"/>
                <w:szCs w:val="24"/>
                <w:lang w:val="en-US"/>
              </w:rPr>
            </w:pPr>
          </w:p>
          <w:p w:rsidR="392151FD" w:rsidP="392151FD" w:rsidRDefault="392151FD" w14:paraId="096AD894" w14:textId="0363B6D1">
            <w:pPr>
              <w:pStyle w:val="NoSpacing"/>
              <w:rPr>
                <w:rFonts w:ascii="Arial" w:hAnsi="Arial" w:eastAsia="Arial" w:cs="Arial"/>
                <w:sz w:val="24"/>
                <w:szCs w:val="24"/>
                <w:lang w:val="en-US"/>
              </w:rPr>
            </w:pPr>
            <w:r w:rsidRPr="392151FD" w:rsidR="392151FD">
              <w:rPr>
                <w:rFonts w:ascii="Arial" w:hAnsi="Arial" w:eastAsia="Arial" w:cs="Arial"/>
                <w:sz w:val="24"/>
                <w:szCs w:val="24"/>
                <w:lang w:val="en-GB"/>
              </w:rPr>
              <w:t xml:space="preserve">The learners will practice their drawing on JIT5 and practice using their digital skills to record themselves expressing their feelings. </w:t>
            </w:r>
          </w:p>
        </w:tc>
        <w:tc>
          <w:tcPr>
            <w:tcW w:w="1560" w:type="dxa"/>
            <w:tcMar>
              <w:left w:w="105" w:type="dxa"/>
              <w:right w:w="105" w:type="dxa"/>
            </w:tcMar>
            <w:vAlign w:val="center"/>
          </w:tcPr>
          <w:p w:rsidR="392151FD" w:rsidP="392151FD" w:rsidRDefault="392151FD" w14:paraId="393FDABE" w14:textId="68CC9E42">
            <w:pPr>
              <w:pStyle w:val="NoSpacing"/>
              <w:rPr>
                <w:rFonts w:ascii="ui-sans-serif" w:hAnsi="ui-sans-serif" w:eastAsia="ui-sans-serif" w:cs="ui-sans-serif"/>
                <w:color w:val="0D0D0D" w:themeColor="text1" w:themeTint="F2" w:themeShade="FF"/>
                <w:sz w:val="24"/>
                <w:szCs w:val="24"/>
                <w:lang w:val="en-US"/>
              </w:rPr>
            </w:pPr>
            <w:r w:rsidRPr="392151FD" w:rsidR="392151FD">
              <w:rPr>
                <w:rFonts w:ascii="ui-sans-serif" w:hAnsi="ui-sans-serif" w:eastAsia="ui-sans-serif" w:cs="ui-sans-serif"/>
                <w:color w:val="0D0D0D" w:themeColor="text1" w:themeTint="F2" w:themeShade="FF"/>
                <w:sz w:val="24"/>
                <w:szCs w:val="24"/>
                <w:lang w:val="en-GB"/>
              </w:rPr>
              <w:t xml:space="preserve">The teacher will offer alternative ways to participate in the conversation with the teacher, such as one-on-one discussions, small group discussions. </w:t>
            </w:r>
          </w:p>
        </w:tc>
        <w:tc>
          <w:tcPr>
            <w:tcW w:w="1698" w:type="dxa"/>
            <w:tcMar>
              <w:left w:w="105" w:type="dxa"/>
              <w:right w:w="105" w:type="dxa"/>
            </w:tcMar>
            <w:vAlign w:val="center"/>
          </w:tcPr>
          <w:p w:rsidR="392151FD" w:rsidP="392151FD" w:rsidRDefault="392151FD" w14:paraId="76408C18" w14:textId="752DAA20">
            <w:pPr>
              <w:rPr>
                <w:rFonts w:ascii="Arial" w:hAnsi="Arial" w:eastAsia="Arial" w:cs="Arial"/>
                <w:sz w:val="24"/>
                <w:szCs w:val="24"/>
              </w:rPr>
            </w:pPr>
          </w:p>
        </w:tc>
      </w:tr>
      <w:tr w:rsidR="392151FD" w:rsidTr="392151FD" w14:paraId="655B920B">
        <w:trPr>
          <w:trHeight w:val="1035"/>
        </w:trPr>
        <w:tc>
          <w:tcPr>
            <w:tcW w:w="771" w:type="dxa"/>
            <w:tcMar>
              <w:left w:w="105" w:type="dxa"/>
              <w:right w:w="105" w:type="dxa"/>
            </w:tcMar>
            <w:vAlign w:val="center"/>
          </w:tcPr>
          <w:p w:rsidR="392151FD" w:rsidP="392151FD" w:rsidRDefault="392151FD" w14:paraId="4D7F2086" w14:textId="2997ECD9">
            <w:pPr>
              <w:pStyle w:val="NoSpacing"/>
              <w:rPr>
                <w:rFonts w:ascii="Arial" w:hAnsi="Arial" w:eastAsia="Arial" w:cs="Arial"/>
                <w:sz w:val="24"/>
                <w:szCs w:val="24"/>
                <w:lang w:val="en-GB"/>
              </w:rPr>
            </w:pPr>
            <w:r w:rsidRPr="392151FD" w:rsidR="392151FD">
              <w:rPr>
                <w:rFonts w:ascii="Arial" w:hAnsi="Arial" w:eastAsia="Arial" w:cs="Arial"/>
                <w:sz w:val="24"/>
                <w:szCs w:val="24"/>
                <w:lang w:val="en-GB"/>
              </w:rPr>
              <w:t>5 minutes</w:t>
            </w:r>
          </w:p>
        </w:tc>
        <w:tc>
          <w:tcPr>
            <w:tcW w:w="2386" w:type="dxa"/>
            <w:tcMar>
              <w:left w:w="105" w:type="dxa"/>
              <w:right w:w="105" w:type="dxa"/>
            </w:tcMar>
            <w:vAlign w:val="center"/>
          </w:tcPr>
          <w:p w:rsidR="392151FD" w:rsidP="392151FD" w:rsidRDefault="392151FD" w14:paraId="4AEEB3C6" w14:textId="1565565D">
            <w:pPr>
              <w:pStyle w:val="NoSpacing"/>
              <w:rPr>
                <w:rFonts w:ascii="Arial" w:hAnsi="Arial" w:eastAsia="Arial" w:cs="Arial"/>
                <w:sz w:val="24"/>
                <w:szCs w:val="24"/>
                <w:lang w:val="en-GB"/>
              </w:rPr>
            </w:pPr>
            <w:r w:rsidRPr="392151FD" w:rsidR="392151FD">
              <w:rPr>
                <w:rFonts w:ascii="Arial" w:hAnsi="Arial" w:eastAsia="Arial" w:cs="Arial"/>
                <w:sz w:val="24"/>
                <w:szCs w:val="24"/>
                <w:lang w:val="en-GB"/>
              </w:rPr>
              <w:t xml:space="preserve">The teacher will finish the lesson with a sharing activity. The teacher will ask the learners to share their photo and recording of them expressing themselves. Using lolly pop stick the teacher will pick another child peer assess the persons work and talk about how they could help that child when they feel a certain way. </w:t>
            </w:r>
          </w:p>
          <w:p w:rsidR="392151FD" w:rsidP="392151FD" w:rsidRDefault="392151FD" w14:paraId="07919D94" w14:textId="605342FF">
            <w:pPr>
              <w:rPr>
                <w:rFonts w:ascii="Arial" w:hAnsi="Arial" w:eastAsia="Arial" w:cs="Arial"/>
                <w:sz w:val="24"/>
                <w:szCs w:val="24"/>
                <w:lang w:val="en-GB"/>
              </w:rPr>
            </w:pPr>
          </w:p>
          <w:p w:rsidR="392151FD" w:rsidP="392151FD" w:rsidRDefault="392151FD" w14:paraId="2AC4B348" w14:textId="14272CCB">
            <w:pPr>
              <w:pStyle w:val="NoSpacing"/>
              <w:rPr>
                <w:rFonts w:ascii="Arial" w:hAnsi="Arial" w:eastAsia="Arial" w:cs="Arial"/>
                <w:sz w:val="24"/>
                <w:szCs w:val="24"/>
                <w:lang w:val="en-GB"/>
              </w:rPr>
            </w:pPr>
            <w:r w:rsidRPr="392151FD" w:rsidR="392151FD">
              <w:rPr>
                <w:rFonts w:ascii="Arial" w:hAnsi="Arial" w:eastAsia="Arial" w:cs="Arial"/>
                <w:sz w:val="24"/>
                <w:szCs w:val="24"/>
                <w:lang w:val="en-GB"/>
              </w:rPr>
              <w:t xml:space="preserve">Pedagogical principle- Assessment for learning. </w:t>
            </w:r>
          </w:p>
        </w:tc>
        <w:tc>
          <w:tcPr>
            <w:tcW w:w="2946" w:type="dxa"/>
            <w:tcMar>
              <w:left w:w="105" w:type="dxa"/>
              <w:right w:w="105" w:type="dxa"/>
            </w:tcMar>
            <w:vAlign w:val="center"/>
          </w:tcPr>
          <w:p w:rsidR="392151FD" w:rsidP="392151FD" w:rsidRDefault="392151FD" w14:paraId="27D13289" w14:textId="73C8E387">
            <w:pPr>
              <w:pStyle w:val="NoSpacing"/>
              <w:rPr>
                <w:rFonts w:ascii="Arial" w:hAnsi="Arial" w:eastAsia="Arial" w:cs="Arial"/>
                <w:sz w:val="24"/>
                <w:szCs w:val="24"/>
                <w:lang w:val="en-GB"/>
              </w:rPr>
            </w:pPr>
            <w:r w:rsidRPr="392151FD" w:rsidR="392151FD">
              <w:rPr>
                <w:rFonts w:ascii="Arial" w:hAnsi="Arial" w:eastAsia="Arial" w:cs="Arial"/>
                <w:sz w:val="24"/>
                <w:szCs w:val="24"/>
                <w:lang w:val="en-GB"/>
              </w:rPr>
              <w:t xml:space="preserve">The children will show their photo and recording to the children in their class. </w:t>
            </w:r>
          </w:p>
          <w:p w:rsidR="392151FD" w:rsidP="392151FD" w:rsidRDefault="392151FD" w14:paraId="66557D48" w14:textId="745A4A48">
            <w:pPr>
              <w:rPr>
                <w:rFonts w:ascii="Arial" w:hAnsi="Arial" w:eastAsia="Arial" w:cs="Arial"/>
                <w:sz w:val="24"/>
                <w:szCs w:val="24"/>
                <w:lang w:val="en-GB"/>
              </w:rPr>
            </w:pPr>
          </w:p>
          <w:p w:rsidR="392151FD" w:rsidP="392151FD" w:rsidRDefault="392151FD" w14:paraId="0D856DD2" w14:textId="06098401">
            <w:pPr>
              <w:pStyle w:val="NoSpacing"/>
              <w:rPr>
                <w:rFonts w:ascii="Arial" w:hAnsi="Arial" w:eastAsia="Arial" w:cs="Arial"/>
                <w:sz w:val="24"/>
                <w:szCs w:val="24"/>
                <w:lang w:val="en-GB"/>
              </w:rPr>
            </w:pPr>
            <w:r w:rsidRPr="392151FD" w:rsidR="392151FD">
              <w:rPr>
                <w:rFonts w:ascii="Arial" w:hAnsi="Arial" w:eastAsia="Arial" w:cs="Arial"/>
                <w:sz w:val="24"/>
                <w:szCs w:val="24"/>
                <w:lang w:val="en-GB"/>
              </w:rPr>
              <w:t xml:space="preserve">The children will peer assess another child's work verbally. This allows the learners to learn about how others feel and how they can help their friends and know how they can help if they need to. </w:t>
            </w:r>
          </w:p>
        </w:tc>
        <w:tc>
          <w:tcPr>
            <w:tcW w:w="1560" w:type="dxa"/>
            <w:tcMar>
              <w:left w:w="105" w:type="dxa"/>
              <w:right w:w="105" w:type="dxa"/>
            </w:tcMar>
            <w:vAlign w:val="center"/>
          </w:tcPr>
          <w:p w:rsidR="392151FD" w:rsidP="392151FD" w:rsidRDefault="392151FD" w14:paraId="11D1B3F7" w14:textId="1B7916FC">
            <w:pPr>
              <w:pStyle w:val="NoSpacing"/>
              <w:rPr>
                <w:rFonts w:ascii="ui-sans-serif" w:hAnsi="ui-sans-serif" w:eastAsia="ui-sans-serif" w:cs="ui-sans-serif"/>
                <w:color w:val="0D0D0D" w:themeColor="text1" w:themeTint="F2" w:themeShade="FF"/>
                <w:sz w:val="24"/>
                <w:szCs w:val="24"/>
                <w:lang w:val="en-US"/>
              </w:rPr>
            </w:pPr>
            <w:r w:rsidRPr="392151FD" w:rsidR="392151FD">
              <w:rPr>
                <w:rFonts w:ascii="ui-sans-serif" w:hAnsi="ui-sans-serif" w:eastAsia="ui-sans-serif" w:cs="ui-sans-serif"/>
                <w:color w:val="0D0D0D" w:themeColor="text1" w:themeTint="F2" w:themeShade="FF"/>
                <w:sz w:val="24"/>
                <w:szCs w:val="24"/>
                <w:lang w:val="en-GB"/>
              </w:rPr>
              <w:t>The teacher will offer alternative ways to participate in the conversation with the teacher, such as one-on-one discussions, small group discussions.</w:t>
            </w:r>
          </w:p>
          <w:p w:rsidR="392151FD" w:rsidP="392151FD" w:rsidRDefault="392151FD" w14:paraId="65DB2243" w14:textId="3F572821">
            <w:pPr>
              <w:rPr>
                <w:rFonts w:ascii="Arial" w:hAnsi="Arial" w:eastAsia="Arial" w:cs="Arial"/>
                <w:sz w:val="24"/>
                <w:szCs w:val="24"/>
                <w:lang w:val="en-GB"/>
              </w:rPr>
            </w:pPr>
          </w:p>
        </w:tc>
        <w:tc>
          <w:tcPr>
            <w:tcW w:w="1698" w:type="dxa"/>
            <w:tcMar>
              <w:left w:w="105" w:type="dxa"/>
              <w:right w:w="105" w:type="dxa"/>
            </w:tcMar>
            <w:vAlign w:val="center"/>
          </w:tcPr>
          <w:p w:rsidR="392151FD" w:rsidP="392151FD" w:rsidRDefault="392151FD" w14:paraId="0BBECE5C" w14:textId="051DC462">
            <w:pPr>
              <w:pStyle w:val="NoSpacing"/>
              <w:rPr>
                <w:rFonts w:ascii="Arial" w:hAnsi="Arial" w:eastAsia="Arial" w:cs="Arial"/>
                <w:sz w:val="24"/>
                <w:szCs w:val="24"/>
                <w:lang w:val="en-GB"/>
              </w:rPr>
            </w:pPr>
            <w:r w:rsidRPr="392151FD" w:rsidR="392151FD">
              <w:rPr>
                <w:rFonts w:ascii="Arial" w:hAnsi="Arial" w:eastAsia="Arial" w:cs="Arial"/>
                <w:sz w:val="24"/>
                <w:szCs w:val="24"/>
                <w:lang w:val="en-GB"/>
              </w:rPr>
              <w:t>The teacher will use assessment for learning (peer assessment). This will be done verbally. This provides opportunities for children to learn about other children and offer their views.</w:t>
            </w:r>
          </w:p>
        </w:tc>
      </w:tr>
    </w:tbl>
    <w:p w:rsidR="392151FD" w:rsidP="392151FD" w:rsidRDefault="392151FD" w14:paraId="2E902AD8" w14:textId="16DC8EBB">
      <w:pPr>
        <w:pStyle w:val="Normal"/>
      </w:pPr>
    </w:p>
    <w:p w:rsidR="392151FD" w:rsidP="392151FD" w:rsidRDefault="392151FD" w14:paraId="0CF58EA1" w14:textId="2A10F58C">
      <w:pPr>
        <w:pStyle w:val="Normal"/>
      </w:pPr>
    </w:p>
    <w:p w:rsidR="392151FD" w:rsidP="392151FD" w:rsidRDefault="392151FD" w14:paraId="4CF9E4B3" w14:textId="799B6C5A">
      <w:pPr>
        <w:pStyle w:val="Normal"/>
        <w:rPr>
          <w:rFonts w:ascii="Times New Roman" w:hAnsi="Times New Roman" w:eastAsia="Times New Roman" w:cs="Times New Roman"/>
          <w:b w:val="1"/>
          <w:bCs w:val="1"/>
          <w:u w:val="single"/>
        </w:rPr>
      </w:pPr>
    </w:p>
    <w:p w:rsidR="392151FD" w:rsidP="392151FD" w:rsidRDefault="392151FD" w14:paraId="1E70872B" w14:textId="66D66F77">
      <w:pPr>
        <w:pStyle w:val="Normal"/>
        <w:rPr>
          <w:rFonts w:ascii="Times New Roman" w:hAnsi="Times New Roman" w:eastAsia="Times New Roman" w:cs="Times New Roman"/>
          <w:b w:val="1"/>
          <w:bCs w:val="1"/>
          <w:u w:val="single"/>
        </w:rPr>
      </w:pPr>
    </w:p>
    <w:p w:rsidR="392151FD" w:rsidP="392151FD" w:rsidRDefault="392151FD" w14:paraId="209CB60D" w14:textId="19887117">
      <w:pPr>
        <w:pStyle w:val="Normal"/>
        <w:rPr>
          <w:rFonts w:ascii="Times New Roman" w:hAnsi="Times New Roman" w:eastAsia="Times New Roman" w:cs="Times New Roman"/>
          <w:b w:val="1"/>
          <w:bCs w:val="1"/>
          <w:u w:val="single"/>
        </w:rPr>
      </w:pPr>
    </w:p>
    <w:p w:rsidR="392151FD" w:rsidP="392151FD" w:rsidRDefault="392151FD" w14:paraId="1D1C398A" w14:textId="721E8F98">
      <w:pPr>
        <w:pStyle w:val="Normal"/>
        <w:rPr>
          <w:rFonts w:ascii="Times New Roman" w:hAnsi="Times New Roman" w:eastAsia="Times New Roman" w:cs="Times New Roman"/>
          <w:b w:val="1"/>
          <w:bCs w:val="1"/>
          <w:u w:val="single"/>
        </w:rPr>
      </w:pPr>
    </w:p>
    <w:p w:rsidR="392151FD" w:rsidP="392151FD" w:rsidRDefault="392151FD" w14:paraId="70396F12" w14:textId="4054C29C">
      <w:pPr>
        <w:pStyle w:val="Normal"/>
        <w:rPr>
          <w:rFonts w:ascii="Times New Roman" w:hAnsi="Times New Roman" w:eastAsia="Times New Roman" w:cs="Times New Roman"/>
          <w:b w:val="1"/>
          <w:bCs w:val="1"/>
          <w:u w:val="single"/>
        </w:rPr>
      </w:pPr>
    </w:p>
    <w:p w:rsidR="392151FD" w:rsidP="392151FD" w:rsidRDefault="392151FD" w14:paraId="79A00F84" w14:textId="29B22771">
      <w:pPr>
        <w:pStyle w:val="Normal"/>
        <w:rPr>
          <w:rFonts w:ascii="Times New Roman" w:hAnsi="Times New Roman" w:eastAsia="Times New Roman" w:cs="Times New Roman"/>
          <w:b w:val="1"/>
          <w:bCs w:val="1"/>
          <w:u w:val="single"/>
        </w:rPr>
      </w:pPr>
    </w:p>
    <w:p w:rsidR="392151FD" w:rsidP="392151FD" w:rsidRDefault="392151FD" w14:paraId="4D753EC8" w14:textId="4F1BB3E8">
      <w:pPr>
        <w:pStyle w:val="Normal"/>
        <w:rPr>
          <w:rFonts w:ascii="Times New Roman" w:hAnsi="Times New Roman" w:eastAsia="Times New Roman" w:cs="Times New Roman"/>
          <w:b w:val="1"/>
          <w:bCs w:val="1"/>
          <w:u w:val="single"/>
        </w:rPr>
      </w:pPr>
    </w:p>
    <w:p w:rsidR="392151FD" w:rsidP="392151FD" w:rsidRDefault="392151FD" w14:paraId="6DA74188" w14:textId="398811E2">
      <w:pPr>
        <w:pStyle w:val="Normal"/>
        <w:rPr>
          <w:rFonts w:ascii="Times New Roman" w:hAnsi="Times New Roman" w:eastAsia="Times New Roman" w:cs="Times New Roman"/>
          <w:b w:val="1"/>
          <w:bCs w:val="1"/>
          <w:u w:val="single"/>
        </w:rPr>
      </w:pPr>
    </w:p>
    <w:p w:rsidR="392151FD" w:rsidP="392151FD" w:rsidRDefault="392151FD" w14:paraId="252092D5" w14:textId="751465EB">
      <w:pPr>
        <w:pStyle w:val="Normal"/>
        <w:rPr>
          <w:rFonts w:ascii="Times New Roman" w:hAnsi="Times New Roman" w:eastAsia="Times New Roman" w:cs="Times New Roman"/>
          <w:b w:val="1"/>
          <w:bCs w:val="1"/>
          <w:u w:val="single"/>
        </w:rPr>
      </w:pPr>
    </w:p>
    <w:p w:rsidR="392151FD" w:rsidP="392151FD" w:rsidRDefault="392151FD" w14:paraId="7E3CE632" w14:textId="29B20AFD">
      <w:pPr>
        <w:pStyle w:val="Normal"/>
        <w:rPr>
          <w:rFonts w:ascii="Times New Roman" w:hAnsi="Times New Roman" w:eastAsia="Times New Roman" w:cs="Times New Roman"/>
          <w:b w:val="1"/>
          <w:bCs w:val="1"/>
          <w:u w:val="single"/>
        </w:rPr>
      </w:pPr>
    </w:p>
    <w:p w:rsidR="392151FD" w:rsidP="392151FD" w:rsidRDefault="392151FD" w14:paraId="59F67982" w14:textId="56E9F410">
      <w:pPr>
        <w:pStyle w:val="Normal"/>
        <w:rPr>
          <w:rFonts w:ascii="Times New Roman" w:hAnsi="Times New Roman" w:eastAsia="Times New Roman" w:cs="Times New Roman"/>
          <w:b w:val="1"/>
          <w:bCs w:val="1"/>
          <w:u w:val="single"/>
        </w:rPr>
      </w:pPr>
    </w:p>
    <w:p w:rsidR="392151FD" w:rsidP="392151FD" w:rsidRDefault="392151FD" w14:paraId="57B8E589" w14:textId="742C222B">
      <w:pPr>
        <w:pStyle w:val="Normal"/>
        <w:rPr>
          <w:rFonts w:ascii="Times New Roman" w:hAnsi="Times New Roman" w:eastAsia="Times New Roman" w:cs="Times New Roman"/>
          <w:b w:val="1"/>
          <w:bCs w:val="1"/>
          <w:u w:val="single"/>
        </w:rPr>
      </w:pPr>
    </w:p>
    <w:p w:rsidR="392151FD" w:rsidP="392151FD" w:rsidRDefault="392151FD" w14:paraId="2A18D07D" w14:textId="18F5E838">
      <w:pPr>
        <w:pStyle w:val="Normal"/>
        <w:rPr>
          <w:rFonts w:ascii="Times New Roman" w:hAnsi="Times New Roman" w:eastAsia="Times New Roman" w:cs="Times New Roman"/>
          <w:b w:val="1"/>
          <w:bCs w:val="1"/>
          <w:u w:val="single"/>
        </w:rPr>
      </w:pPr>
    </w:p>
    <w:p w:rsidR="178D9DD9" w:rsidP="392151FD" w:rsidRDefault="178D9DD9" w14:paraId="34CE07A7" w14:textId="585A16D8">
      <w:pPr>
        <w:pStyle w:val="Normal"/>
        <w:rPr>
          <w:rFonts w:ascii="Times New Roman" w:hAnsi="Times New Roman" w:eastAsia="Times New Roman" w:cs="Times New Roman"/>
          <w:b w:val="1"/>
          <w:bCs w:val="1"/>
          <w:u w:val="single"/>
        </w:rPr>
      </w:pPr>
      <w:r w:rsidRPr="392151FD" w:rsidR="178D9DD9">
        <w:rPr>
          <w:rFonts w:ascii="Times New Roman" w:hAnsi="Times New Roman" w:eastAsia="Times New Roman" w:cs="Times New Roman"/>
          <w:b w:val="1"/>
          <w:bCs w:val="1"/>
          <w:u w:val="single"/>
        </w:rPr>
        <w:t xml:space="preserve">Appendix 2 </w:t>
      </w:r>
    </w:p>
    <w:p w:rsidR="25620D54" w:rsidRDefault="25620D54" w14:paraId="5AA758D9" w14:textId="01821A88">
      <w:r w:rsidR="25620D54">
        <w:drawing>
          <wp:inline wp14:editId="460912D7" wp14:anchorId="1C2D0200">
            <wp:extent cx="4676776" cy="5724524"/>
            <wp:effectExtent l="0" t="0" r="0" b="0"/>
            <wp:docPr id="559811378" name="" title=""/>
            <wp:cNvGraphicFramePr>
              <a:graphicFrameLocks noChangeAspect="1"/>
            </wp:cNvGraphicFramePr>
            <a:graphic>
              <a:graphicData uri="http://schemas.openxmlformats.org/drawingml/2006/picture">
                <pic:pic>
                  <pic:nvPicPr>
                    <pic:cNvPr id="0" name=""/>
                    <pic:cNvPicPr/>
                  </pic:nvPicPr>
                  <pic:blipFill>
                    <a:blip r:embed="Rfdd19a5236204536">
                      <a:extLst>
                        <a:ext xmlns:a="http://schemas.openxmlformats.org/drawingml/2006/main" uri="{28A0092B-C50C-407E-A947-70E740481C1C}">
                          <a14:useLocalDpi val="0"/>
                        </a:ext>
                      </a:extLst>
                    </a:blip>
                    <a:stretch>
                      <a:fillRect/>
                    </a:stretch>
                  </pic:blipFill>
                  <pic:spPr>
                    <a:xfrm>
                      <a:off x="0" y="0"/>
                      <a:ext cx="4676776" cy="5724524"/>
                    </a:xfrm>
                    <a:prstGeom prst="rect">
                      <a:avLst/>
                    </a:prstGeom>
                  </pic:spPr>
                </pic:pic>
              </a:graphicData>
            </a:graphic>
          </wp:inline>
        </w:drawing>
      </w:r>
    </w:p>
    <w:p w:rsidR="392151FD" w:rsidP="392151FD" w:rsidRDefault="392151FD" w14:paraId="259CF10F" w14:textId="74056C74">
      <w:pPr>
        <w:pStyle w:val="Normal"/>
      </w:pPr>
    </w:p>
    <w:sectPr>
      <w:pgSz w:w="12240" w:h="15840" w:orient="portrait"/>
      <w:pgMar w:top="1440" w:right="1440" w:bottom="1440" w:left="1440" w:header="720" w:footer="720" w:gutter="0"/>
      <w:cols w:space="720"/>
      <w:docGrid w:linePitch="360"/>
      <w:headerReference w:type="default" r:id="R71d2c06a5d2c48b9"/>
      <w:footerReference w:type="default" r:id="R4f9da700358f4aa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92151FD" w:rsidTr="392151FD" w14:paraId="37D573D8">
      <w:trPr>
        <w:trHeight w:val="300"/>
      </w:trPr>
      <w:tc>
        <w:tcPr>
          <w:tcW w:w="3120" w:type="dxa"/>
          <w:tcMar/>
        </w:tcPr>
        <w:p w:rsidR="392151FD" w:rsidP="392151FD" w:rsidRDefault="392151FD" w14:paraId="58F7672F" w14:textId="3CA160CD">
          <w:pPr>
            <w:pStyle w:val="Header"/>
            <w:bidi w:val="0"/>
            <w:ind w:left="-115"/>
            <w:jc w:val="left"/>
          </w:pPr>
        </w:p>
      </w:tc>
      <w:tc>
        <w:tcPr>
          <w:tcW w:w="3120" w:type="dxa"/>
          <w:tcMar/>
        </w:tcPr>
        <w:p w:rsidR="392151FD" w:rsidP="392151FD" w:rsidRDefault="392151FD" w14:paraId="2CC4484A" w14:textId="72685D54">
          <w:pPr>
            <w:pStyle w:val="Header"/>
            <w:bidi w:val="0"/>
            <w:jc w:val="center"/>
          </w:pPr>
        </w:p>
      </w:tc>
      <w:tc>
        <w:tcPr>
          <w:tcW w:w="3120" w:type="dxa"/>
          <w:tcMar/>
        </w:tcPr>
        <w:p w:rsidR="392151FD" w:rsidP="392151FD" w:rsidRDefault="392151FD" w14:paraId="01B627D9" w14:textId="5051EB5B">
          <w:pPr>
            <w:pStyle w:val="Header"/>
            <w:bidi w:val="0"/>
            <w:ind w:right="-115"/>
            <w:jc w:val="right"/>
          </w:pPr>
        </w:p>
      </w:tc>
    </w:tr>
  </w:tbl>
  <w:p w:rsidR="392151FD" w:rsidP="392151FD" w:rsidRDefault="392151FD" w14:paraId="3DB26D42" w14:textId="5A3AA55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92151FD" w:rsidTr="392151FD" w14:paraId="5762B0E7">
      <w:trPr>
        <w:trHeight w:val="300"/>
      </w:trPr>
      <w:tc>
        <w:tcPr>
          <w:tcW w:w="3120" w:type="dxa"/>
          <w:tcMar/>
        </w:tcPr>
        <w:p w:rsidR="392151FD" w:rsidP="392151FD" w:rsidRDefault="392151FD" w14:paraId="7A03602E" w14:textId="115E41ED">
          <w:pPr>
            <w:pStyle w:val="Header"/>
            <w:bidi w:val="0"/>
            <w:ind w:left="-115"/>
            <w:jc w:val="left"/>
          </w:pPr>
        </w:p>
      </w:tc>
      <w:tc>
        <w:tcPr>
          <w:tcW w:w="3120" w:type="dxa"/>
          <w:tcMar/>
        </w:tcPr>
        <w:p w:rsidR="392151FD" w:rsidP="392151FD" w:rsidRDefault="392151FD" w14:paraId="33645BED" w14:textId="5AE75EC0">
          <w:pPr>
            <w:pStyle w:val="Header"/>
            <w:bidi w:val="0"/>
            <w:jc w:val="center"/>
          </w:pPr>
        </w:p>
      </w:tc>
      <w:tc>
        <w:tcPr>
          <w:tcW w:w="3120" w:type="dxa"/>
          <w:tcMar/>
        </w:tcPr>
        <w:p w:rsidR="392151FD" w:rsidP="392151FD" w:rsidRDefault="392151FD" w14:paraId="4AB15784" w14:textId="2F6D055B">
          <w:pPr>
            <w:pStyle w:val="Header"/>
            <w:bidi w:val="0"/>
            <w:ind w:right="-115"/>
            <w:jc w:val="right"/>
          </w:pPr>
        </w:p>
      </w:tc>
    </w:tr>
  </w:tbl>
  <w:p w:rsidR="392151FD" w:rsidP="392151FD" w:rsidRDefault="392151FD" w14:paraId="334CB390" w14:textId="18DEA16B">
    <w:pPr>
      <w:pStyle w:val="Header"/>
      <w:bidi w:val="0"/>
    </w:pPr>
  </w:p>
</w:hdr>
</file>

<file path=word/numbering.xml><?xml version="1.0" encoding="utf-8"?>
<w:numbering xmlns:w="http://schemas.openxmlformats.org/wordprocessingml/2006/main">
  <w:abstractNum xmlns:w="http://schemas.openxmlformats.org/wordprocessingml/2006/main" w:abstractNumId="7">
    <w:nsid w:val="11d34c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aa1ea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62942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547e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4e92e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83164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b213a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116B40"/>
    <w:rsid w:val="006CA2FB"/>
    <w:rsid w:val="008156F0"/>
    <w:rsid w:val="00B53BEA"/>
    <w:rsid w:val="010B9006"/>
    <w:rsid w:val="0128347F"/>
    <w:rsid w:val="012ECBDD"/>
    <w:rsid w:val="013C0E23"/>
    <w:rsid w:val="0187E8FA"/>
    <w:rsid w:val="0203541F"/>
    <w:rsid w:val="023397D1"/>
    <w:rsid w:val="0233EA94"/>
    <w:rsid w:val="02E05FCE"/>
    <w:rsid w:val="02F27D11"/>
    <w:rsid w:val="0321F3EE"/>
    <w:rsid w:val="032E620B"/>
    <w:rsid w:val="0336548B"/>
    <w:rsid w:val="034197E5"/>
    <w:rsid w:val="0371D180"/>
    <w:rsid w:val="037CAC95"/>
    <w:rsid w:val="03A443BD"/>
    <w:rsid w:val="03A89129"/>
    <w:rsid w:val="03CF6832"/>
    <w:rsid w:val="04452DEE"/>
    <w:rsid w:val="04666C9F"/>
    <w:rsid w:val="04D224EC"/>
    <w:rsid w:val="054726F0"/>
    <w:rsid w:val="054D2BA8"/>
    <w:rsid w:val="0580E063"/>
    <w:rsid w:val="058E3BB8"/>
    <w:rsid w:val="0591946E"/>
    <w:rsid w:val="05A701C8"/>
    <w:rsid w:val="05A8B2AE"/>
    <w:rsid w:val="05B2DD70"/>
    <w:rsid w:val="06047452"/>
    <w:rsid w:val="065B5A1D"/>
    <w:rsid w:val="06CF3647"/>
    <w:rsid w:val="06D9D26D"/>
    <w:rsid w:val="06EDE097"/>
    <w:rsid w:val="06EE7E15"/>
    <w:rsid w:val="072A0C19"/>
    <w:rsid w:val="07407D4D"/>
    <w:rsid w:val="0754093E"/>
    <w:rsid w:val="0799691B"/>
    <w:rsid w:val="07E7E493"/>
    <w:rsid w:val="07EE5AB9"/>
    <w:rsid w:val="07F72A7E"/>
    <w:rsid w:val="08151811"/>
    <w:rsid w:val="090FB791"/>
    <w:rsid w:val="091A8C08"/>
    <w:rsid w:val="09205A83"/>
    <w:rsid w:val="0939DDC2"/>
    <w:rsid w:val="0955EC01"/>
    <w:rsid w:val="099DA38F"/>
    <w:rsid w:val="0A37340A"/>
    <w:rsid w:val="0AADA9F2"/>
    <w:rsid w:val="0AB04E99"/>
    <w:rsid w:val="0AED558E"/>
    <w:rsid w:val="0B1C361E"/>
    <w:rsid w:val="0BC36C66"/>
    <w:rsid w:val="0BE7966E"/>
    <w:rsid w:val="0CD40E81"/>
    <w:rsid w:val="0D6A1DA0"/>
    <w:rsid w:val="0D8366CF"/>
    <w:rsid w:val="0E46697D"/>
    <w:rsid w:val="0EFBBD10"/>
    <w:rsid w:val="0F0AA52D"/>
    <w:rsid w:val="0F351DFE"/>
    <w:rsid w:val="0F385043"/>
    <w:rsid w:val="100F1617"/>
    <w:rsid w:val="103C7D34"/>
    <w:rsid w:val="108B3B25"/>
    <w:rsid w:val="10D52256"/>
    <w:rsid w:val="10D95B2E"/>
    <w:rsid w:val="112D3EDE"/>
    <w:rsid w:val="11366898"/>
    <w:rsid w:val="11FE4B8C"/>
    <w:rsid w:val="12940B5A"/>
    <w:rsid w:val="1296960F"/>
    <w:rsid w:val="129AD7D3"/>
    <w:rsid w:val="12A846A0"/>
    <w:rsid w:val="12E21CFD"/>
    <w:rsid w:val="135F61CE"/>
    <w:rsid w:val="136D490F"/>
    <w:rsid w:val="13775E3E"/>
    <w:rsid w:val="139A1BED"/>
    <w:rsid w:val="13AC57A6"/>
    <w:rsid w:val="14441701"/>
    <w:rsid w:val="147C49FA"/>
    <w:rsid w:val="14DD9B0C"/>
    <w:rsid w:val="15132E9F"/>
    <w:rsid w:val="1530FFB3"/>
    <w:rsid w:val="155C54BF"/>
    <w:rsid w:val="15621CFE"/>
    <w:rsid w:val="1579E6B1"/>
    <w:rsid w:val="160D68C1"/>
    <w:rsid w:val="1715B712"/>
    <w:rsid w:val="177BB7C3"/>
    <w:rsid w:val="178D9DD9"/>
    <w:rsid w:val="183D1D34"/>
    <w:rsid w:val="1842EF39"/>
    <w:rsid w:val="184ACF61"/>
    <w:rsid w:val="18CA239C"/>
    <w:rsid w:val="18E3EDCA"/>
    <w:rsid w:val="19A63F95"/>
    <w:rsid w:val="19B63075"/>
    <w:rsid w:val="19E69FC2"/>
    <w:rsid w:val="19EB4879"/>
    <w:rsid w:val="1A1126B7"/>
    <w:rsid w:val="1A4BA97C"/>
    <w:rsid w:val="1A50F4A0"/>
    <w:rsid w:val="1A82260D"/>
    <w:rsid w:val="1B091EC6"/>
    <w:rsid w:val="1B0B66DE"/>
    <w:rsid w:val="1B420FF6"/>
    <w:rsid w:val="1B827023"/>
    <w:rsid w:val="1BA52DD2"/>
    <w:rsid w:val="1BE11E74"/>
    <w:rsid w:val="1BF1346D"/>
    <w:rsid w:val="1C28AC9E"/>
    <w:rsid w:val="1C8DA392"/>
    <w:rsid w:val="1CAD2B8C"/>
    <w:rsid w:val="1CDCE002"/>
    <w:rsid w:val="1D78FFBD"/>
    <w:rsid w:val="1DB75EED"/>
    <w:rsid w:val="1DB99494"/>
    <w:rsid w:val="1E24C5C4"/>
    <w:rsid w:val="1E4307A0"/>
    <w:rsid w:val="1E606547"/>
    <w:rsid w:val="1E78B063"/>
    <w:rsid w:val="1ED36DA3"/>
    <w:rsid w:val="1ED36DA3"/>
    <w:rsid w:val="1ED7E1F9"/>
    <w:rsid w:val="1F090C6C"/>
    <w:rsid w:val="1F0FF76A"/>
    <w:rsid w:val="1F16EF33"/>
    <w:rsid w:val="20158119"/>
    <w:rsid w:val="20204DB3"/>
    <w:rsid w:val="2096A9FD"/>
    <w:rsid w:val="20C7B859"/>
    <w:rsid w:val="20DE4872"/>
    <w:rsid w:val="20E6AD67"/>
    <w:rsid w:val="2161FB1A"/>
    <w:rsid w:val="216E2D31"/>
    <w:rsid w:val="21906095"/>
    <w:rsid w:val="21B05125"/>
    <w:rsid w:val="21D8550D"/>
    <w:rsid w:val="22112CBE"/>
    <w:rsid w:val="22623836"/>
    <w:rsid w:val="229E093D"/>
    <w:rsid w:val="22DFB282"/>
    <w:rsid w:val="232C30F6"/>
    <w:rsid w:val="234C2186"/>
    <w:rsid w:val="23B67DC3"/>
    <w:rsid w:val="23F08C39"/>
    <w:rsid w:val="24B5AC53"/>
    <w:rsid w:val="24E7F1E7"/>
    <w:rsid w:val="253C8C9E"/>
    <w:rsid w:val="25620D54"/>
    <w:rsid w:val="25BF37AF"/>
    <w:rsid w:val="26517CB4"/>
    <w:rsid w:val="26CC391D"/>
    <w:rsid w:val="27254F84"/>
    <w:rsid w:val="27975719"/>
    <w:rsid w:val="27ED4D15"/>
    <w:rsid w:val="27F15349"/>
    <w:rsid w:val="282CDABF"/>
    <w:rsid w:val="2837CCA4"/>
    <w:rsid w:val="283C679E"/>
    <w:rsid w:val="2853555B"/>
    <w:rsid w:val="28C11FE5"/>
    <w:rsid w:val="28D50048"/>
    <w:rsid w:val="28F68B26"/>
    <w:rsid w:val="28F77A81"/>
    <w:rsid w:val="29891D76"/>
    <w:rsid w:val="29935DB6"/>
    <w:rsid w:val="29CC1196"/>
    <w:rsid w:val="29DE868A"/>
    <w:rsid w:val="2A1E1749"/>
    <w:rsid w:val="2A276EC1"/>
    <w:rsid w:val="2A2875AC"/>
    <w:rsid w:val="2A3AAEE3"/>
    <w:rsid w:val="2A40FD17"/>
    <w:rsid w:val="2A61D5CF"/>
    <w:rsid w:val="2AC25407"/>
    <w:rsid w:val="2AD169D5"/>
    <w:rsid w:val="2ADE2B86"/>
    <w:rsid w:val="2B349EB0"/>
    <w:rsid w:val="2B9A300D"/>
    <w:rsid w:val="2B9CA8A0"/>
    <w:rsid w:val="2BB10AD5"/>
    <w:rsid w:val="2BD4528F"/>
    <w:rsid w:val="2BDC49DE"/>
    <w:rsid w:val="2C90FF97"/>
    <w:rsid w:val="2C984D72"/>
    <w:rsid w:val="2CC5A826"/>
    <w:rsid w:val="2D390D05"/>
    <w:rsid w:val="2D9F43F8"/>
    <w:rsid w:val="2DCAEBA4"/>
    <w:rsid w:val="2E75B978"/>
    <w:rsid w:val="2EE7D138"/>
    <w:rsid w:val="2F8ABC64"/>
    <w:rsid w:val="2FF85EFA"/>
    <w:rsid w:val="300AB3FE"/>
    <w:rsid w:val="3049D022"/>
    <w:rsid w:val="30D505B2"/>
    <w:rsid w:val="313527A1"/>
    <w:rsid w:val="31CF62CA"/>
    <w:rsid w:val="32751BFD"/>
    <w:rsid w:val="32E9B4A5"/>
    <w:rsid w:val="330168EB"/>
    <w:rsid w:val="332DCEDA"/>
    <w:rsid w:val="33D92FAA"/>
    <w:rsid w:val="343171B1"/>
    <w:rsid w:val="3482E91F"/>
    <w:rsid w:val="34D8C445"/>
    <w:rsid w:val="35060337"/>
    <w:rsid w:val="35A30784"/>
    <w:rsid w:val="35C7C7C3"/>
    <w:rsid w:val="361EB980"/>
    <w:rsid w:val="36733A6B"/>
    <w:rsid w:val="374DF738"/>
    <w:rsid w:val="37549018"/>
    <w:rsid w:val="37691273"/>
    <w:rsid w:val="376DB875"/>
    <w:rsid w:val="37804D97"/>
    <w:rsid w:val="379B74A7"/>
    <w:rsid w:val="37EC3284"/>
    <w:rsid w:val="3812D411"/>
    <w:rsid w:val="381E957F"/>
    <w:rsid w:val="38A65ED5"/>
    <w:rsid w:val="38F06079"/>
    <w:rsid w:val="392151FD"/>
    <w:rsid w:val="39B11C6A"/>
    <w:rsid w:val="39BECA12"/>
    <w:rsid w:val="39DAF46A"/>
    <w:rsid w:val="39E39B2A"/>
    <w:rsid w:val="39EACFF4"/>
    <w:rsid w:val="3A418E9A"/>
    <w:rsid w:val="3AF22AA3"/>
    <w:rsid w:val="3B130EC6"/>
    <w:rsid w:val="3B15B36D"/>
    <w:rsid w:val="3B86A055"/>
    <w:rsid w:val="3B93C4F2"/>
    <w:rsid w:val="3BB2B729"/>
    <w:rsid w:val="3BD308FD"/>
    <w:rsid w:val="3D61B880"/>
    <w:rsid w:val="3D6ED95E"/>
    <w:rsid w:val="3DDA0B81"/>
    <w:rsid w:val="3E0FA9BA"/>
    <w:rsid w:val="3E6F14E5"/>
    <w:rsid w:val="3ED197AE"/>
    <w:rsid w:val="3EFB8600"/>
    <w:rsid w:val="3F59B380"/>
    <w:rsid w:val="3F7C7C03"/>
    <w:rsid w:val="3F866E37"/>
    <w:rsid w:val="3F983930"/>
    <w:rsid w:val="3F9CCBE1"/>
    <w:rsid w:val="3FA6E4BE"/>
    <w:rsid w:val="3FC59BC6"/>
    <w:rsid w:val="4016704A"/>
    <w:rsid w:val="40577A65"/>
    <w:rsid w:val="40880C09"/>
    <w:rsid w:val="40F64434"/>
    <w:rsid w:val="4129B2F5"/>
    <w:rsid w:val="4135F7A4"/>
    <w:rsid w:val="4142B51F"/>
    <w:rsid w:val="41616C27"/>
    <w:rsid w:val="41B99BB3"/>
    <w:rsid w:val="42003695"/>
    <w:rsid w:val="42197D26"/>
    <w:rsid w:val="4258D8CA"/>
    <w:rsid w:val="426B9039"/>
    <w:rsid w:val="428A4160"/>
    <w:rsid w:val="42D57BDE"/>
    <w:rsid w:val="430FF2CC"/>
    <w:rsid w:val="43197873"/>
    <w:rsid w:val="431C846B"/>
    <w:rsid w:val="433F28EF"/>
    <w:rsid w:val="434D40CE"/>
    <w:rsid w:val="434E28FD"/>
    <w:rsid w:val="43D32E67"/>
    <w:rsid w:val="440EC81F"/>
    <w:rsid w:val="4458928E"/>
    <w:rsid w:val="44B61EBC"/>
    <w:rsid w:val="44FB219B"/>
    <w:rsid w:val="45561C7D"/>
    <w:rsid w:val="45A13D74"/>
    <w:rsid w:val="45C0B8B8"/>
    <w:rsid w:val="45E59B83"/>
    <w:rsid w:val="4624C1CB"/>
    <w:rsid w:val="46A025A1"/>
    <w:rsid w:val="46D03A85"/>
    <w:rsid w:val="47176290"/>
    <w:rsid w:val="4762DD82"/>
    <w:rsid w:val="47B31E36"/>
    <w:rsid w:val="47D0ADAB"/>
    <w:rsid w:val="47DDCA71"/>
    <w:rsid w:val="48566211"/>
    <w:rsid w:val="492E6259"/>
    <w:rsid w:val="49B6DBA5"/>
    <w:rsid w:val="4A167E99"/>
    <w:rsid w:val="4A1F0607"/>
    <w:rsid w:val="4AEABEF8"/>
    <w:rsid w:val="4B084E6D"/>
    <w:rsid w:val="4B232562"/>
    <w:rsid w:val="4B4A3AD4"/>
    <w:rsid w:val="4B7B47CA"/>
    <w:rsid w:val="4B815FB9"/>
    <w:rsid w:val="4B9A2D0C"/>
    <w:rsid w:val="4C670370"/>
    <w:rsid w:val="4CE60B35"/>
    <w:rsid w:val="4E1456A9"/>
    <w:rsid w:val="4F4E4207"/>
    <w:rsid w:val="4F9EA432"/>
    <w:rsid w:val="4FD0A856"/>
    <w:rsid w:val="500FAE79"/>
    <w:rsid w:val="50BC287E"/>
    <w:rsid w:val="50E37FE1"/>
    <w:rsid w:val="51262EAF"/>
    <w:rsid w:val="513A7493"/>
    <w:rsid w:val="514ACFD8"/>
    <w:rsid w:val="517F7D77"/>
    <w:rsid w:val="51E45CFD"/>
    <w:rsid w:val="51FD0073"/>
    <w:rsid w:val="52116B40"/>
    <w:rsid w:val="52438759"/>
    <w:rsid w:val="524DE18B"/>
    <w:rsid w:val="52888F71"/>
    <w:rsid w:val="52A45B9B"/>
    <w:rsid w:val="52AA74B7"/>
    <w:rsid w:val="52B5540F"/>
    <w:rsid w:val="52B9154E"/>
    <w:rsid w:val="52BB572A"/>
    <w:rsid w:val="53094433"/>
    <w:rsid w:val="531B4DD8"/>
    <w:rsid w:val="53203A73"/>
    <w:rsid w:val="5341C01B"/>
    <w:rsid w:val="5360EF2C"/>
    <w:rsid w:val="538B8356"/>
    <w:rsid w:val="5398D0D4"/>
    <w:rsid w:val="541B20A3"/>
    <w:rsid w:val="5428382D"/>
    <w:rsid w:val="54512470"/>
    <w:rsid w:val="5468ED97"/>
    <w:rsid w:val="54CF0B73"/>
    <w:rsid w:val="54FD46BD"/>
    <w:rsid w:val="552C1BE7"/>
    <w:rsid w:val="5568BA36"/>
    <w:rsid w:val="55A4790E"/>
    <w:rsid w:val="568F801C"/>
    <w:rsid w:val="56CB2499"/>
    <w:rsid w:val="56FA0175"/>
    <w:rsid w:val="5706E4A2"/>
    <w:rsid w:val="57316AAF"/>
    <w:rsid w:val="5732F813"/>
    <w:rsid w:val="574CAB04"/>
    <w:rsid w:val="5752C165"/>
    <w:rsid w:val="57C25707"/>
    <w:rsid w:val="57DA8FEF"/>
    <w:rsid w:val="57E30A3E"/>
    <w:rsid w:val="5804EA34"/>
    <w:rsid w:val="58427238"/>
    <w:rsid w:val="584F0DE0"/>
    <w:rsid w:val="586C41F7"/>
    <w:rsid w:val="589196D2"/>
    <w:rsid w:val="58B39344"/>
    <w:rsid w:val="58EB345E"/>
    <w:rsid w:val="598A8F5C"/>
    <w:rsid w:val="5A081258"/>
    <w:rsid w:val="5A0D0147"/>
    <w:rsid w:val="5A14A478"/>
    <w:rsid w:val="5AA5EAA7"/>
    <w:rsid w:val="5AAE10F0"/>
    <w:rsid w:val="5AC065F4"/>
    <w:rsid w:val="5AC3877D"/>
    <w:rsid w:val="5AF6A5B2"/>
    <w:rsid w:val="5B2F4867"/>
    <w:rsid w:val="5B4F49E5"/>
    <w:rsid w:val="5B684C24"/>
    <w:rsid w:val="5B6AAD8C"/>
    <w:rsid w:val="5B76D9DA"/>
    <w:rsid w:val="5B81168A"/>
    <w:rsid w:val="5BB074D9"/>
    <w:rsid w:val="5C45D360"/>
    <w:rsid w:val="5C51B218"/>
    <w:rsid w:val="5C53A287"/>
    <w:rsid w:val="5C5C3655"/>
    <w:rsid w:val="5C666CAF"/>
    <w:rsid w:val="5C66FECD"/>
    <w:rsid w:val="5CBC84D9"/>
    <w:rsid w:val="5CCB18C8"/>
    <w:rsid w:val="5D013D58"/>
    <w:rsid w:val="5D23362A"/>
    <w:rsid w:val="5D3FB31A"/>
    <w:rsid w:val="5D5714EF"/>
    <w:rsid w:val="5DC9CD49"/>
    <w:rsid w:val="5DD6C995"/>
    <w:rsid w:val="5E02CF2E"/>
    <w:rsid w:val="5E5E007F"/>
    <w:rsid w:val="5EA541AE"/>
    <w:rsid w:val="5F1ACA01"/>
    <w:rsid w:val="5F1CA24C"/>
    <w:rsid w:val="5F818213"/>
    <w:rsid w:val="5FA34362"/>
    <w:rsid w:val="5FB98CA7"/>
    <w:rsid w:val="5FF2AD11"/>
    <w:rsid w:val="602ADC07"/>
    <w:rsid w:val="6037A4F9"/>
    <w:rsid w:val="60416B02"/>
    <w:rsid w:val="607564A4"/>
    <w:rsid w:val="607753DC"/>
    <w:rsid w:val="6082F408"/>
    <w:rsid w:val="6186C3AA"/>
    <w:rsid w:val="61979AF5"/>
    <w:rsid w:val="6213243D"/>
    <w:rsid w:val="622133D0"/>
    <w:rsid w:val="62526AC3"/>
    <w:rsid w:val="62B6E966"/>
    <w:rsid w:val="62B922D5"/>
    <w:rsid w:val="62E0D8CF"/>
    <w:rsid w:val="63168403"/>
    <w:rsid w:val="6370C291"/>
    <w:rsid w:val="63F433A7"/>
    <w:rsid w:val="64966588"/>
    <w:rsid w:val="64FB2546"/>
    <w:rsid w:val="65059C3A"/>
    <w:rsid w:val="650F2E6A"/>
    <w:rsid w:val="65B6B458"/>
    <w:rsid w:val="65DE8232"/>
    <w:rsid w:val="65F980FC"/>
    <w:rsid w:val="662CD3B5"/>
    <w:rsid w:val="6699B9A7"/>
    <w:rsid w:val="66B2744C"/>
    <w:rsid w:val="66DEC1E5"/>
    <w:rsid w:val="66F2358C"/>
    <w:rsid w:val="66F69BCB"/>
    <w:rsid w:val="673E3115"/>
    <w:rsid w:val="67506062"/>
    <w:rsid w:val="677E6E13"/>
    <w:rsid w:val="67AE336F"/>
    <w:rsid w:val="67D1B752"/>
    <w:rsid w:val="689EB3E4"/>
    <w:rsid w:val="68C0C653"/>
    <w:rsid w:val="68C1AC47"/>
    <w:rsid w:val="6968DD77"/>
    <w:rsid w:val="69978DAE"/>
    <w:rsid w:val="69B258A7"/>
    <w:rsid w:val="69ED9633"/>
    <w:rsid w:val="6A1DC510"/>
    <w:rsid w:val="6A27E915"/>
    <w:rsid w:val="6A5C96B4"/>
    <w:rsid w:val="6AD67D92"/>
    <w:rsid w:val="6B2D86D8"/>
    <w:rsid w:val="6B8243C4"/>
    <w:rsid w:val="6C457127"/>
    <w:rsid w:val="6C5E51A5"/>
    <w:rsid w:val="6C601760"/>
    <w:rsid w:val="6C68CAA4"/>
    <w:rsid w:val="6C932459"/>
    <w:rsid w:val="6D28C4DD"/>
    <w:rsid w:val="6D386878"/>
    <w:rsid w:val="6D73123E"/>
    <w:rsid w:val="6DBCCADE"/>
    <w:rsid w:val="6E8EEAD5"/>
    <w:rsid w:val="6E9CB538"/>
    <w:rsid w:val="6ECF9CB9"/>
    <w:rsid w:val="6F008E3D"/>
    <w:rsid w:val="6F8DE0B2"/>
    <w:rsid w:val="6F9EC325"/>
    <w:rsid w:val="702BED0C"/>
    <w:rsid w:val="7042EC06"/>
    <w:rsid w:val="7070BAE5"/>
    <w:rsid w:val="70833171"/>
    <w:rsid w:val="709C5E9E"/>
    <w:rsid w:val="709C5E9E"/>
    <w:rsid w:val="71C68B97"/>
    <w:rsid w:val="71C770B8"/>
    <w:rsid w:val="721A1BD2"/>
    <w:rsid w:val="722B2E50"/>
    <w:rsid w:val="72B1AE89"/>
    <w:rsid w:val="733C28FE"/>
    <w:rsid w:val="73C6FEB1"/>
    <w:rsid w:val="73CD05EE"/>
    <w:rsid w:val="7485DDFF"/>
    <w:rsid w:val="749FB2FE"/>
    <w:rsid w:val="74D1D8D8"/>
    <w:rsid w:val="779C2C6A"/>
    <w:rsid w:val="77D51E19"/>
    <w:rsid w:val="781576C5"/>
    <w:rsid w:val="786B6FF3"/>
    <w:rsid w:val="78A07711"/>
    <w:rsid w:val="79B26AA7"/>
    <w:rsid w:val="7A054E01"/>
    <w:rsid w:val="7A124F60"/>
    <w:rsid w:val="7A169C71"/>
    <w:rsid w:val="7A2885EB"/>
    <w:rsid w:val="7A5DC479"/>
    <w:rsid w:val="7AD8B2B5"/>
    <w:rsid w:val="7AEC60E0"/>
    <w:rsid w:val="7AFF4CDC"/>
    <w:rsid w:val="7B9D36DD"/>
    <w:rsid w:val="7BD00F51"/>
    <w:rsid w:val="7BD39677"/>
    <w:rsid w:val="7C21C81F"/>
    <w:rsid w:val="7C6F2E4E"/>
    <w:rsid w:val="7C6F9D8D"/>
    <w:rsid w:val="7C7E3FB4"/>
    <w:rsid w:val="7CB6650F"/>
    <w:rsid w:val="7D50C37B"/>
    <w:rsid w:val="7D62FEDC"/>
    <w:rsid w:val="7DD5EC69"/>
    <w:rsid w:val="7E4E82CA"/>
    <w:rsid w:val="7EA916A4"/>
    <w:rsid w:val="7EEC93DC"/>
    <w:rsid w:val="7F71BCCA"/>
    <w:rsid w:val="7F9162B2"/>
    <w:rsid w:val="7FB8618A"/>
    <w:rsid w:val="7FF6C148"/>
    <w:rsid w:val="7FFD5B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16B40"/>
  <w15:chartTrackingRefBased/>
  <w15:docId w15:val="{4EB7857D-7FDD-4E0E-8E82-9017308F652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xmsonospacing" w:customStyle="true">
    <w:uiPriority w:val="1"/>
    <w:name w:val="x_msonospacing"/>
    <w:basedOn w:val="Normal"/>
    <w:rsid w:val="392151FD"/>
    <w:rPr>
      <w:rFonts w:ascii="Times New Roman" w:hAnsi="Times New Roman" w:eastAsia="Times New Roman" w:cs="Times New Roman" w:asciiTheme="minorAscii" w:hAnsiTheme="minorAscii" w:eastAsiaTheme="minorAscii" w:cstheme="minorBidi"/>
      <w:sz w:val="24"/>
      <w:szCs w:val="24"/>
      <w:lang w:val="en-GB" w:eastAsia="en-GB" w:bidi="ar-SA"/>
    </w:rPr>
    <w:pPr>
      <w:spacing w:beforeAutospacing="on" w:afterAutospacing="o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gov.wales/sites/default/files/consultations/2019-02/consultation-document-transformational-curriculum-v2.pdf" TargetMode="External" Id="Rc3609090c9974cc9" /><Relationship Type="http://schemas.openxmlformats.org/officeDocument/2006/relationships/hyperlink" Target="https://hwb.gov.wales/curriculum-for-wales/cross-curricular-skills-frameworks" TargetMode="External" Id="R1e70c6ab94034ce8" /><Relationship Type="http://schemas.openxmlformats.org/officeDocument/2006/relationships/hyperlink" Target="https://hwb.gov.wales/curriculum" TargetMode="External" Id="Rbc47663102ad4782" /><Relationship Type="http://schemas.openxmlformats.org/officeDocument/2006/relationships/hyperlink" Target="https://hwb.gov.wales/curriculum-for-wales/cross-curricular-skills-frameworks/" TargetMode="External" Id="Ra67bcb24dcc14843" /><Relationship Type="http://schemas.openxmlformats.org/officeDocument/2006/relationships/hyperlink" Target="https://www.youtube.com/watch?v=TGgC8i5dQHk" TargetMode="External" Id="R25b6aa5e9ad7491e" /><Relationship Type="http://schemas.openxmlformats.org/officeDocument/2006/relationships/image" Target="/media/image.jpg" Id="Rfdd19a5236204536" /><Relationship Type="http://schemas.openxmlformats.org/officeDocument/2006/relationships/header" Target="header.xml" Id="R71d2c06a5d2c48b9" /><Relationship Type="http://schemas.openxmlformats.org/officeDocument/2006/relationships/footer" Target="footer.xml" Id="R4f9da700358f4aa8" /><Relationship Type="http://schemas.openxmlformats.org/officeDocument/2006/relationships/numbering" Target="numbering.xml" Id="Rd644e7d81d574b9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2024-04-12T18:01:26.9046683Z</dcterms:created>
  <dcterms:modified xsi:type="dcterms:W3CDTF">2024-04-14T17:03:18.3686326Z</dcterms:modified>
  <dc:creator>Storm May (1902737)</dc:creator>
  <lastModifiedBy>Storm May (1902737)</lastModifiedBy>
</coreProperties>
</file>