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91AD0" w14:textId="77777777" w:rsidR="00B62827" w:rsidRPr="00F8439B" w:rsidRDefault="00B62827" w:rsidP="00B62827">
      <w:pPr>
        <w:spacing w:before="100" w:beforeAutospacing="1" w:after="100" w:afterAutospacing="1"/>
        <w:jc w:val="center"/>
        <w:outlineLvl w:val="2"/>
        <w:rPr>
          <w:rFonts w:eastAsia="Times New Roman" w:cstheme="minorHAnsi"/>
          <w:b/>
          <w:bCs/>
          <w:lang w:eastAsia="en-GB"/>
        </w:rPr>
      </w:pPr>
      <w:r w:rsidRPr="00F8439B">
        <w:rPr>
          <w:rFonts w:eastAsia="Times New Roman" w:cstheme="minorHAnsi"/>
          <w:b/>
          <w:bCs/>
          <w:lang w:eastAsia="en-GB"/>
        </w:rPr>
        <w:t>Report: Ethics in Business Decision-Making</w:t>
      </w:r>
    </w:p>
    <w:p w14:paraId="72FCF252"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5DED2AA"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32001808"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1609EDA"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6E05510"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643AE956"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FC5AE62"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700924C1"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43CBF43"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3597F42"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066230AA"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723B4333"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6F750CE3"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52B59E69"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1B3C80DC"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50352CCB"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76BF18DE"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0EB12D28"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23062CFA"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52DECC64"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5758CEF9"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7937BCE"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FF35507" w14:textId="77777777" w:rsidR="00B62827" w:rsidRPr="00ED43CD" w:rsidRDefault="00B62827" w:rsidP="00ED43CD">
      <w:pPr>
        <w:spacing w:before="100" w:beforeAutospacing="1" w:after="100" w:afterAutospacing="1"/>
        <w:jc w:val="center"/>
        <w:outlineLvl w:val="2"/>
        <w:rPr>
          <w:rFonts w:eastAsia="Times New Roman" w:cstheme="minorHAnsi"/>
          <w:i/>
          <w:iCs/>
          <w:lang w:eastAsia="en-GB"/>
        </w:rPr>
      </w:pPr>
    </w:p>
    <w:p w14:paraId="5704AE58" w14:textId="29A203FF" w:rsidR="00B62827" w:rsidRPr="00ED43CD" w:rsidRDefault="00ED43CD" w:rsidP="00ED43CD">
      <w:pPr>
        <w:spacing w:before="100" w:beforeAutospacing="1" w:after="100" w:afterAutospacing="1"/>
        <w:jc w:val="center"/>
        <w:outlineLvl w:val="2"/>
        <w:rPr>
          <w:rFonts w:eastAsia="Times New Roman" w:cstheme="minorHAnsi"/>
          <w:i/>
          <w:iCs/>
          <w:lang w:eastAsia="en-GB"/>
        </w:rPr>
      </w:pPr>
      <w:r w:rsidRPr="00ED43CD">
        <w:rPr>
          <w:rFonts w:eastAsia="Times New Roman" w:cstheme="minorHAnsi"/>
          <w:i/>
          <w:iCs/>
          <w:lang w:eastAsia="en-GB"/>
        </w:rPr>
        <w:t>By Kian Damian Evans</w:t>
      </w:r>
    </w:p>
    <w:p w14:paraId="7D7A752F" w14:textId="77777777" w:rsidR="008D0451" w:rsidRPr="008D0451" w:rsidRDefault="008D0451" w:rsidP="008D0451">
      <w:pPr>
        <w:spacing w:before="100" w:beforeAutospacing="1" w:after="100" w:afterAutospacing="1"/>
        <w:outlineLvl w:val="2"/>
        <w:rPr>
          <w:rFonts w:eastAsia="Times New Roman" w:cstheme="minorHAnsi"/>
          <w:b/>
          <w:bCs/>
          <w:sz w:val="28"/>
          <w:szCs w:val="28"/>
          <w:lang w:eastAsia="en-GB"/>
        </w:rPr>
      </w:pPr>
      <w:r w:rsidRPr="008D0451">
        <w:rPr>
          <w:rFonts w:eastAsia="Times New Roman" w:cstheme="minorHAnsi"/>
          <w:b/>
          <w:bCs/>
          <w:sz w:val="28"/>
          <w:szCs w:val="28"/>
          <w:lang w:eastAsia="en-GB"/>
        </w:rPr>
        <w:lastRenderedPageBreak/>
        <w:t>Contents</w:t>
      </w:r>
    </w:p>
    <w:p w14:paraId="5DEE8515"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Introduction</w:t>
      </w:r>
    </w:p>
    <w:p w14:paraId="22745DF5"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Importance of Ethics in Business Decision-Making</w:t>
      </w:r>
    </w:p>
    <w:p w14:paraId="654545FC"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The Role of Businesses in Society</w:t>
      </w:r>
    </w:p>
    <w:p w14:paraId="2D9AC76A"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Ethical Challenges in Business Decision-Making</w:t>
      </w:r>
      <w:r w:rsidRPr="008D0451">
        <w:rPr>
          <w:rFonts w:eastAsia="Times New Roman" w:cstheme="minorHAnsi"/>
          <w:sz w:val="28"/>
          <w:szCs w:val="28"/>
          <w:lang w:eastAsia="en-GB"/>
        </w:rPr>
        <w:br/>
        <w:t>2.1 Cultural, Political, and Social Constraints</w:t>
      </w:r>
      <w:r w:rsidRPr="008D0451">
        <w:rPr>
          <w:rFonts w:eastAsia="Times New Roman" w:cstheme="minorHAnsi"/>
          <w:sz w:val="28"/>
          <w:szCs w:val="28"/>
          <w:lang w:eastAsia="en-GB"/>
        </w:rPr>
        <w:br/>
        <w:t>- Influence of Cultural Values</w:t>
      </w:r>
      <w:r w:rsidRPr="008D0451">
        <w:rPr>
          <w:rFonts w:eastAsia="Times New Roman" w:cstheme="minorHAnsi"/>
          <w:sz w:val="28"/>
          <w:szCs w:val="28"/>
          <w:lang w:eastAsia="en-GB"/>
        </w:rPr>
        <w:br/>
        <w:t>- Impact of Political and Regulatory Environments</w:t>
      </w:r>
      <w:r w:rsidRPr="008D0451">
        <w:rPr>
          <w:rFonts w:eastAsia="Times New Roman" w:cstheme="minorHAnsi"/>
          <w:sz w:val="28"/>
          <w:szCs w:val="28"/>
          <w:lang w:eastAsia="en-GB"/>
        </w:rPr>
        <w:br/>
        <w:t>2.2 Religion and Ethics</w:t>
      </w:r>
      <w:r w:rsidRPr="008D0451">
        <w:rPr>
          <w:rFonts w:eastAsia="Times New Roman" w:cstheme="minorHAnsi"/>
          <w:sz w:val="28"/>
          <w:szCs w:val="28"/>
          <w:lang w:eastAsia="en-GB"/>
        </w:rPr>
        <w:br/>
        <w:t>- Islamic Economics and Fairness</w:t>
      </w:r>
      <w:r w:rsidRPr="008D0451">
        <w:rPr>
          <w:rFonts w:eastAsia="Times New Roman" w:cstheme="minorHAnsi"/>
          <w:sz w:val="28"/>
          <w:szCs w:val="28"/>
          <w:lang w:eastAsia="en-GB"/>
        </w:rPr>
        <w:br/>
        <w:t>- Hindu Ethics and Environmental Responsibility</w:t>
      </w:r>
    </w:p>
    <w:p w14:paraId="25E0F272"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Balancing Profit and Social Responsibility</w:t>
      </w:r>
      <w:r w:rsidRPr="008D0451">
        <w:rPr>
          <w:rFonts w:eastAsia="Times New Roman" w:cstheme="minorHAnsi"/>
          <w:sz w:val="28"/>
          <w:szCs w:val="28"/>
          <w:lang w:eastAsia="en-GB"/>
        </w:rPr>
        <w:br/>
        <w:t>3.1 Frameworks for Balancing Objectives</w:t>
      </w:r>
      <w:r w:rsidRPr="008D0451">
        <w:rPr>
          <w:rFonts w:eastAsia="Times New Roman" w:cstheme="minorHAnsi"/>
          <w:sz w:val="28"/>
          <w:szCs w:val="28"/>
          <w:lang w:eastAsia="en-GB"/>
        </w:rPr>
        <w:br/>
        <w:t>- Triple Bottom Line (TBL)</w:t>
      </w:r>
      <w:r w:rsidRPr="008D0451">
        <w:rPr>
          <w:rFonts w:eastAsia="Times New Roman" w:cstheme="minorHAnsi"/>
          <w:sz w:val="28"/>
          <w:szCs w:val="28"/>
          <w:lang w:eastAsia="en-GB"/>
        </w:rPr>
        <w:br/>
        <w:t>- Creating Shared Value (CSV)</w:t>
      </w:r>
      <w:r w:rsidRPr="008D0451">
        <w:rPr>
          <w:rFonts w:eastAsia="Times New Roman" w:cstheme="minorHAnsi"/>
          <w:sz w:val="28"/>
          <w:szCs w:val="28"/>
          <w:lang w:eastAsia="en-GB"/>
        </w:rPr>
        <w:br/>
        <w:t>3.2 Transparency and Accountability</w:t>
      </w:r>
      <w:r w:rsidRPr="008D0451">
        <w:rPr>
          <w:rFonts w:eastAsia="Times New Roman" w:cstheme="minorHAnsi"/>
          <w:sz w:val="28"/>
          <w:szCs w:val="28"/>
          <w:lang w:eastAsia="en-GB"/>
        </w:rPr>
        <w:br/>
        <w:t>- Importance of Open Communication</w:t>
      </w:r>
      <w:r w:rsidRPr="008D0451">
        <w:rPr>
          <w:rFonts w:eastAsia="Times New Roman" w:cstheme="minorHAnsi"/>
          <w:sz w:val="28"/>
          <w:szCs w:val="28"/>
          <w:lang w:eastAsia="en-GB"/>
        </w:rPr>
        <w:br/>
        <w:t>- Role of Technology in Ensuring Accountability</w:t>
      </w:r>
    </w:p>
    <w:p w14:paraId="41C1B716"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Global Ethical Challenges</w:t>
      </w:r>
      <w:r w:rsidRPr="008D0451">
        <w:rPr>
          <w:rFonts w:eastAsia="Times New Roman" w:cstheme="minorHAnsi"/>
          <w:sz w:val="28"/>
          <w:szCs w:val="28"/>
          <w:lang w:eastAsia="en-GB"/>
        </w:rPr>
        <w:br/>
        <w:t>4.1 Climate Change</w:t>
      </w:r>
      <w:r w:rsidRPr="008D0451">
        <w:rPr>
          <w:rFonts w:eastAsia="Times New Roman" w:cstheme="minorHAnsi"/>
          <w:sz w:val="28"/>
          <w:szCs w:val="28"/>
          <w:lang w:eastAsia="en-GB"/>
        </w:rPr>
        <w:br/>
        <w:t>- Business Efforts Toward Carbon Neutrality</w:t>
      </w:r>
      <w:r w:rsidRPr="008D0451">
        <w:rPr>
          <w:rFonts w:eastAsia="Times New Roman" w:cstheme="minorHAnsi"/>
          <w:sz w:val="28"/>
          <w:szCs w:val="28"/>
          <w:lang w:eastAsia="en-GB"/>
        </w:rPr>
        <w:br/>
        <w:t>- Regional Differences in Climate Responsibility</w:t>
      </w:r>
      <w:r w:rsidRPr="008D0451">
        <w:rPr>
          <w:rFonts w:eastAsia="Times New Roman" w:cstheme="minorHAnsi"/>
          <w:sz w:val="28"/>
          <w:szCs w:val="28"/>
          <w:lang w:eastAsia="en-GB"/>
        </w:rPr>
        <w:br/>
        <w:t>4.2 Health and Corporate Responsibility</w:t>
      </w:r>
      <w:r w:rsidRPr="008D0451">
        <w:rPr>
          <w:rFonts w:eastAsia="Times New Roman" w:cstheme="minorHAnsi"/>
          <w:sz w:val="28"/>
          <w:szCs w:val="28"/>
          <w:lang w:eastAsia="en-GB"/>
        </w:rPr>
        <w:br/>
        <w:t>- Ethical Issues in Tobacco, Alcohol, Gambling, and Fast Food</w:t>
      </w:r>
    </w:p>
    <w:p w14:paraId="3F999F42"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Strategic Recommendations</w:t>
      </w:r>
    </w:p>
    <w:p w14:paraId="037F7FC5"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Integrating Ethics into Corporate Governance</w:t>
      </w:r>
    </w:p>
    <w:p w14:paraId="4D556568"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Leveraging Technology for Ethical Practices</w:t>
      </w:r>
    </w:p>
    <w:p w14:paraId="60203380"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Global Collaboration for Ethical Standards</w:t>
      </w:r>
    </w:p>
    <w:p w14:paraId="4E64A4D8"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Conclusion</w:t>
      </w:r>
    </w:p>
    <w:p w14:paraId="0614C92A"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Importance of Ethical Decision-Making</w:t>
      </w:r>
    </w:p>
    <w:p w14:paraId="667609CD" w14:textId="77777777" w:rsidR="008D0451" w:rsidRPr="008D0451" w:rsidRDefault="008D0451" w:rsidP="008D0451">
      <w:pPr>
        <w:numPr>
          <w:ilvl w:val="1"/>
          <w:numId w:val="5"/>
        </w:numPr>
        <w:spacing w:before="100" w:beforeAutospacing="1" w:after="100" w:afterAutospacing="1"/>
        <w:rPr>
          <w:rFonts w:eastAsia="Times New Roman" w:cstheme="minorHAnsi"/>
          <w:sz w:val="28"/>
          <w:szCs w:val="28"/>
          <w:lang w:eastAsia="en-GB"/>
        </w:rPr>
      </w:pPr>
      <w:r w:rsidRPr="008D0451">
        <w:rPr>
          <w:rFonts w:eastAsia="Times New Roman" w:cstheme="minorHAnsi"/>
          <w:sz w:val="28"/>
          <w:szCs w:val="28"/>
          <w:lang w:eastAsia="en-GB"/>
        </w:rPr>
        <w:t>Collaborative Solutions for a Sustainable Future</w:t>
      </w:r>
    </w:p>
    <w:p w14:paraId="5962EA7E" w14:textId="77777777" w:rsidR="008D0451" w:rsidRPr="008D0451" w:rsidRDefault="008D0451" w:rsidP="008D0451">
      <w:pPr>
        <w:numPr>
          <w:ilvl w:val="0"/>
          <w:numId w:val="5"/>
        </w:numPr>
        <w:spacing w:before="100" w:beforeAutospacing="1" w:after="100" w:afterAutospacing="1"/>
        <w:rPr>
          <w:rFonts w:eastAsia="Times New Roman" w:cstheme="minorHAnsi"/>
          <w:sz w:val="28"/>
          <w:szCs w:val="28"/>
          <w:lang w:eastAsia="en-GB"/>
        </w:rPr>
      </w:pPr>
      <w:r w:rsidRPr="008D0451">
        <w:rPr>
          <w:rFonts w:eastAsia="Times New Roman" w:cstheme="minorHAnsi"/>
          <w:b/>
          <w:bCs/>
          <w:sz w:val="28"/>
          <w:szCs w:val="28"/>
          <w:lang w:eastAsia="en-GB"/>
        </w:rPr>
        <w:t>References</w:t>
      </w:r>
    </w:p>
    <w:p w14:paraId="4CE31635" w14:textId="06139306" w:rsidR="00B62827" w:rsidRPr="00CB6BD9" w:rsidRDefault="00B62827" w:rsidP="00F8439B">
      <w:pPr>
        <w:spacing w:before="100" w:beforeAutospacing="1" w:after="100" w:afterAutospacing="1"/>
        <w:outlineLvl w:val="2"/>
        <w:rPr>
          <w:rFonts w:eastAsia="Times New Roman" w:cstheme="minorHAnsi"/>
          <w:b/>
          <w:bCs/>
          <w:sz w:val="28"/>
          <w:szCs w:val="28"/>
          <w:lang w:eastAsia="en-GB"/>
        </w:rPr>
      </w:pPr>
      <w:r w:rsidRPr="00CB6BD9">
        <w:rPr>
          <w:rFonts w:eastAsia="Times New Roman" w:cstheme="minorHAnsi"/>
          <w:b/>
          <w:bCs/>
          <w:sz w:val="28"/>
          <w:szCs w:val="28"/>
          <w:lang w:eastAsia="en-GB"/>
        </w:rPr>
        <w:br/>
      </w:r>
    </w:p>
    <w:p w14:paraId="6D6E0390"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74D04BB5" w14:textId="77777777" w:rsidR="00B62827" w:rsidRPr="00CB6BD9" w:rsidRDefault="00B62827" w:rsidP="00F8439B">
      <w:pPr>
        <w:spacing w:before="100" w:beforeAutospacing="1" w:after="100" w:afterAutospacing="1"/>
        <w:outlineLvl w:val="2"/>
        <w:rPr>
          <w:rFonts w:eastAsia="Times New Roman" w:cstheme="minorHAnsi"/>
          <w:b/>
          <w:bCs/>
          <w:lang w:eastAsia="en-GB"/>
        </w:rPr>
      </w:pPr>
    </w:p>
    <w:p w14:paraId="4614A169" w14:textId="77777777" w:rsidR="00CB6BD9" w:rsidRPr="00CB6BD9" w:rsidRDefault="00CB6BD9" w:rsidP="00EB5DAF">
      <w:pPr>
        <w:spacing w:before="100" w:beforeAutospacing="1" w:after="100" w:afterAutospacing="1"/>
        <w:outlineLvl w:val="3"/>
        <w:rPr>
          <w:rFonts w:eastAsia="Times New Roman" w:cstheme="minorHAnsi"/>
          <w:b/>
          <w:bCs/>
          <w:lang w:eastAsia="en-GB"/>
        </w:rPr>
      </w:pPr>
    </w:p>
    <w:p w14:paraId="7425A537" w14:textId="136934A0" w:rsidR="00EB5DAF" w:rsidRPr="00CB6BD9" w:rsidRDefault="00F8439B" w:rsidP="00EB5DAF">
      <w:pPr>
        <w:spacing w:before="100" w:beforeAutospacing="1" w:after="100" w:afterAutospacing="1"/>
        <w:outlineLvl w:val="3"/>
        <w:rPr>
          <w:rFonts w:eastAsia="Times New Roman" w:cstheme="minorHAnsi"/>
          <w:b/>
          <w:bCs/>
          <w:lang w:eastAsia="en-GB"/>
        </w:rPr>
      </w:pPr>
      <w:r w:rsidRPr="00F8439B">
        <w:rPr>
          <w:rFonts w:eastAsia="Times New Roman" w:cstheme="minorHAnsi"/>
          <w:b/>
          <w:bCs/>
          <w:lang w:eastAsia="en-GB"/>
        </w:rPr>
        <w:lastRenderedPageBreak/>
        <w:t>Introduction</w:t>
      </w:r>
    </w:p>
    <w:p w14:paraId="44EEAC58" w14:textId="04596288" w:rsidR="00EB5DAF" w:rsidRPr="00EB5DAF" w:rsidRDefault="00EB5DAF" w:rsidP="00EB5DAF">
      <w:pPr>
        <w:spacing w:before="100" w:beforeAutospacing="1" w:after="100" w:afterAutospacing="1"/>
        <w:outlineLvl w:val="3"/>
        <w:rPr>
          <w:rFonts w:eastAsia="Times New Roman" w:cstheme="minorHAnsi"/>
          <w:b/>
          <w:bCs/>
          <w:lang w:eastAsia="en-GB"/>
        </w:rPr>
      </w:pPr>
      <w:r w:rsidRPr="00EB5DAF">
        <w:rPr>
          <w:rFonts w:eastAsia="Times New Roman" w:cstheme="minorHAnsi"/>
          <w:lang w:eastAsia="en-GB"/>
        </w:rPr>
        <w:t>Ethics plays a crucial role in how businesses make decisions, especially in today’s globalized world where cultural, political, and social factors often overlap. Businesses do not operate in isolation; they exist within complex environments that can influence their actions and decisions. To succeed, companies need to adopt ethical frameworks that balance their goal of making profits with the responsibility of contributing to the well-being of society (Freeman, 1984). This means businesses must not only focus on financial success but also consider how their actions impact people and the planet.</w:t>
      </w:r>
    </w:p>
    <w:p w14:paraId="13568450" w14:textId="1E5EABBB" w:rsidR="00EB5DAF" w:rsidRPr="00EB5DAF" w:rsidRDefault="00EB5DAF" w:rsidP="00EB5DAF">
      <w:pPr>
        <w:spacing w:before="100" w:beforeAutospacing="1" w:after="100" w:afterAutospacing="1"/>
        <w:rPr>
          <w:rFonts w:eastAsia="Times New Roman" w:cstheme="minorHAnsi"/>
          <w:lang w:eastAsia="en-GB"/>
        </w:rPr>
      </w:pPr>
      <w:r w:rsidRPr="00EB5DAF">
        <w:rPr>
          <w:rFonts w:eastAsia="Times New Roman" w:cstheme="minorHAnsi"/>
          <w:lang w:eastAsia="en-GB"/>
        </w:rPr>
        <w:t xml:space="preserve">This report looks at how businesses are affected and sometimes limited by the environments in which they operate. It explores the influence of culture, politics, and religion in shaping business ethics. For example, cultural traditions in some countries may emphasize community well-being over individual success, which can push businesses to adopt more sustainable and socially responsible practices. Politics and regulations, such as data privacy laws or environmental protections, also play an important role by setting rules for ethical </w:t>
      </w:r>
      <w:r w:rsidRPr="00CB6BD9">
        <w:rPr>
          <w:rFonts w:eastAsia="Times New Roman" w:cstheme="minorHAnsi"/>
          <w:lang w:eastAsia="en-GB"/>
        </w:rPr>
        <w:t>behaviour</w:t>
      </w:r>
      <w:r w:rsidRPr="00EB5DAF">
        <w:rPr>
          <w:rFonts w:eastAsia="Times New Roman" w:cstheme="minorHAnsi"/>
          <w:lang w:eastAsia="en-GB"/>
        </w:rPr>
        <w:t>. Religion, too, can shape ethical values by influencing how businesses approach fairness, honesty, and respect for others.</w:t>
      </w:r>
    </w:p>
    <w:p w14:paraId="791EAA74" w14:textId="77777777" w:rsidR="00EB5DAF" w:rsidRPr="00EB5DAF" w:rsidRDefault="00EB5DAF" w:rsidP="00EB5DAF">
      <w:pPr>
        <w:spacing w:before="100" w:beforeAutospacing="1" w:after="100" w:afterAutospacing="1"/>
        <w:rPr>
          <w:rFonts w:eastAsia="Times New Roman" w:cstheme="minorHAnsi"/>
          <w:lang w:eastAsia="en-GB"/>
        </w:rPr>
      </w:pPr>
      <w:r w:rsidRPr="00EB5DAF">
        <w:rPr>
          <w:rFonts w:eastAsia="Times New Roman" w:cstheme="minorHAnsi"/>
          <w:lang w:eastAsia="en-GB"/>
        </w:rPr>
        <w:t>The report also examines whether businesses operating globally can uphold ethical principles while still being profitable. This is especially relevant in today’s world, where companies face growing challenges like climate change, social inequality, and economic instability. Frameworks like the Triple Bottom Line (TBL), which evaluates success based on financial, social, and environmental performance, are discussed as tools for businesses to align their goals with ethical principles. Real-world examples and theories are used to show how businesses can manage these challenges and find solutions that benefit both their profits and society.</w:t>
      </w:r>
    </w:p>
    <w:p w14:paraId="287E2997" w14:textId="77777777" w:rsidR="00EB5DAF" w:rsidRPr="00EB5DAF" w:rsidRDefault="00EB5DAF" w:rsidP="00EB5DAF">
      <w:pPr>
        <w:spacing w:before="100" w:beforeAutospacing="1" w:after="100" w:afterAutospacing="1"/>
        <w:rPr>
          <w:rFonts w:eastAsia="Times New Roman" w:cstheme="minorHAnsi"/>
          <w:lang w:eastAsia="en-GB"/>
        </w:rPr>
      </w:pPr>
      <w:r w:rsidRPr="00EB5DAF">
        <w:rPr>
          <w:rFonts w:eastAsia="Times New Roman" w:cstheme="minorHAnsi"/>
          <w:lang w:eastAsia="en-GB"/>
        </w:rPr>
        <w:t>In summary, businesses must navigate a range of cultural, political, and social influences while trying to act ethically. This report highlights the importance of ethical decision-making in creating a fairer, more sustainable world and examines how businesses can balance profitability with their responsibility to society.</w:t>
      </w:r>
    </w:p>
    <w:p w14:paraId="05B3411E" w14:textId="77777777" w:rsidR="00F8439B" w:rsidRPr="00F8439B" w:rsidRDefault="006C4A71" w:rsidP="00F8439B">
      <w:pPr>
        <w:rPr>
          <w:rFonts w:eastAsia="Times New Roman" w:cstheme="minorHAnsi"/>
          <w:lang w:eastAsia="en-GB"/>
        </w:rPr>
      </w:pPr>
      <w:r>
        <w:rPr>
          <w:noProof/>
        </w:rPr>
      </w:r>
      <w:r>
        <w:pict w14:anchorId="04B6204C">
          <v:rect id="Horizontal Line 21" o:spid="_x0000_s1029"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48D5C09D" w14:textId="77777777" w:rsidR="00F8439B" w:rsidRPr="00F8439B" w:rsidRDefault="00F8439B" w:rsidP="00F8439B">
      <w:pPr>
        <w:spacing w:before="100" w:beforeAutospacing="1" w:after="100" w:afterAutospacing="1"/>
        <w:outlineLvl w:val="3"/>
        <w:rPr>
          <w:rFonts w:eastAsia="Times New Roman" w:cstheme="minorHAnsi"/>
          <w:b/>
          <w:bCs/>
          <w:lang w:eastAsia="en-GB"/>
        </w:rPr>
      </w:pPr>
      <w:r w:rsidRPr="00F8439B">
        <w:rPr>
          <w:rFonts w:eastAsia="Times New Roman" w:cstheme="minorHAnsi"/>
          <w:b/>
          <w:bCs/>
          <w:lang w:eastAsia="en-GB"/>
        </w:rPr>
        <w:t>Ethical Challenges in Business Decision-Making</w:t>
      </w:r>
    </w:p>
    <w:p w14:paraId="18C83BAA" w14:textId="77777777" w:rsidR="00810D9C" w:rsidRPr="00CB6BD9" w:rsidRDefault="00F8439B" w:rsidP="00810D9C">
      <w:pPr>
        <w:pStyle w:val="NormalWeb"/>
        <w:rPr>
          <w:rFonts w:asciiTheme="minorHAnsi" w:hAnsiTheme="minorHAnsi" w:cstheme="minorHAnsi"/>
        </w:rPr>
      </w:pPr>
      <w:r w:rsidRPr="00F8439B">
        <w:rPr>
          <w:rFonts w:asciiTheme="minorHAnsi" w:hAnsiTheme="minorHAnsi" w:cstheme="minorHAnsi"/>
          <w:b/>
          <w:bCs/>
        </w:rPr>
        <w:t>Cultural, Political, and Social Constraints</w:t>
      </w:r>
      <w:r w:rsidRPr="00F8439B">
        <w:rPr>
          <w:rFonts w:asciiTheme="minorHAnsi" w:hAnsiTheme="minorHAnsi" w:cstheme="minorHAnsi"/>
        </w:rPr>
        <w:br/>
      </w:r>
      <w:r w:rsidR="00810D9C" w:rsidRPr="00CB6BD9">
        <w:rPr>
          <w:rFonts w:asciiTheme="minorHAnsi" w:hAnsiTheme="minorHAnsi" w:cstheme="minorHAnsi"/>
        </w:rPr>
        <w:t xml:space="preserve">Businesses face many challenges depending on the cultural, political, and social environments in which they operate. For example, Scandinavian countries, known for their strong focus on social welfare, expect companies to actively engage in corporate social responsibility (Magnusson, 2021). This means businesses in those regions are expected to consider their impact on society and the environment, not just their profits. On the other hand, businesses operating in areas with political instability often face unique ethical challenges. In such regions, issues like corruption and weak regulations can make it harder to operate ethically (Rowe &amp; Lemmon, 2020). Companies might find themselves in </w:t>
      </w:r>
      <w:r w:rsidR="00810D9C" w:rsidRPr="00CB6BD9">
        <w:rPr>
          <w:rFonts w:asciiTheme="minorHAnsi" w:hAnsiTheme="minorHAnsi" w:cstheme="minorHAnsi"/>
        </w:rPr>
        <w:lastRenderedPageBreak/>
        <w:t>situations where doing the right thing becomes complicated because of the lack of clear rules or fair systems.</w:t>
      </w:r>
    </w:p>
    <w:p w14:paraId="54A5B08A" w14:textId="77777777" w:rsidR="00810D9C" w:rsidRPr="00CB6BD9" w:rsidRDefault="00810D9C" w:rsidP="00810D9C">
      <w:pPr>
        <w:pStyle w:val="NormalWeb"/>
        <w:rPr>
          <w:rFonts w:asciiTheme="minorHAnsi" w:hAnsiTheme="minorHAnsi" w:cstheme="minorHAnsi"/>
        </w:rPr>
      </w:pPr>
      <w:r w:rsidRPr="00CB6BD9">
        <w:rPr>
          <w:rFonts w:asciiTheme="minorHAnsi" w:hAnsiTheme="minorHAnsi" w:cstheme="minorHAnsi"/>
        </w:rPr>
        <w:t>Cultural values also heavily influence how businesses approach ethical decisions. In many Asian countries, such as Japan and India, cultural traditions like Confucianism and Hinduism emphasize group harmony and the well-being of society over individual success (Rao, 2021). This means that businesses in these regions often focus on long-term goals and sustainability, reflecting the collective mindset of their communities. For example, companies might prioritize environmental protection or invest in their employees' well-being because it aligns with the broader cultural emphasis on community and responsibility.</w:t>
      </w:r>
    </w:p>
    <w:p w14:paraId="7372786B" w14:textId="77777777" w:rsidR="00810D9C" w:rsidRPr="00CB6BD9" w:rsidRDefault="00810D9C" w:rsidP="00810D9C">
      <w:pPr>
        <w:pStyle w:val="NormalWeb"/>
        <w:rPr>
          <w:rFonts w:asciiTheme="minorHAnsi" w:hAnsiTheme="minorHAnsi" w:cstheme="minorHAnsi"/>
        </w:rPr>
      </w:pPr>
      <w:r w:rsidRPr="00CB6BD9">
        <w:rPr>
          <w:rFonts w:asciiTheme="minorHAnsi" w:hAnsiTheme="minorHAnsi" w:cstheme="minorHAnsi"/>
        </w:rPr>
        <w:t xml:space="preserve">Politics also shape business ethics in significant ways. Governments can introduce regulations that force businesses to follow ethical practices. For example, the European Union’s General Data Protection Regulation (GDPR) requires companies to protect consumer privacy, pushing them to adopt better data security and transparency practices (Voigt &amp; Von </w:t>
      </w:r>
      <w:proofErr w:type="spellStart"/>
      <w:r w:rsidRPr="00CB6BD9">
        <w:rPr>
          <w:rFonts w:asciiTheme="minorHAnsi" w:hAnsiTheme="minorHAnsi" w:cstheme="minorHAnsi"/>
        </w:rPr>
        <w:t>dem</w:t>
      </w:r>
      <w:proofErr w:type="spellEnd"/>
      <w:r w:rsidRPr="00CB6BD9">
        <w:rPr>
          <w:rFonts w:asciiTheme="minorHAnsi" w:hAnsiTheme="minorHAnsi" w:cstheme="minorHAnsi"/>
        </w:rPr>
        <w:t xml:space="preserve"> </w:t>
      </w:r>
      <w:proofErr w:type="spellStart"/>
      <w:r w:rsidRPr="00CB6BD9">
        <w:rPr>
          <w:rFonts w:asciiTheme="minorHAnsi" w:hAnsiTheme="minorHAnsi" w:cstheme="minorHAnsi"/>
        </w:rPr>
        <w:t>Bussche</w:t>
      </w:r>
      <w:proofErr w:type="spellEnd"/>
      <w:r w:rsidRPr="00CB6BD9">
        <w:rPr>
          <w:rFonts w:asciiTheme="minorHAnsi" w:hAnsiTheme="minorHAnsi" w:cstheme="minorHAnsi"/>
        </w:rPr>
        <w:t>, 2017). However, in countries with weaker governance, businesses may exploit the lack of rules by engaging in unethical practices, such as paying low wages or ignoring environmental concerns.</w:t>
      </w:r>
    </w:p>
    <w:p w14:paraId="09829C5B" w14:textId="77777777" w:rsidR="00810D9C" w:rsidRPr="00CB6BD9" w:rsidRDefault="00810D9C" w:rsidP="00810D9C">
      <w:pPr>
        <w:pStyle w:val="NormalWeb"/>
        <w:rPr>
          <w:rFonts w:asciiTheme="minorHAnsi" w:hAnsiTheme="minorHAnsi" w:cstheme="minorHAnsi"/>
        </w:rPr>
      </w:pPr>
      <w:r w:rsidRPr="00CB6BD9">
        <w:rPr>
          <w:rFonts w:asciiTheme="minorHAnsi" w:hAnsiTheme="minorHAnsi" w:cstheme="minorHAnsi"/>
        </w:rPr>
        <w:t xml:space="preserve">In summary, businesses are shaped by the environments in which they operate. While cultural values can encourage ethical </w:t>
      </w:r>
      <w:proofErr w:type="spellStart"/>
      <w:r w:rsidRPr="00CB6BD9">
        <w:rPr>
          <w:rFonts w:asciiTheme="minorHAnsi" w:hAnsiTheme="minorHAnsi" w:cstheme="minorHAnsi"/>
        </w:rPr>
        <w:t>behavior</w:t>
      </w:r>
      <w:proofErr w:type="spellEnd"/>
      <w:r w:rsidRPr="00CB6BD9">
        <w:rPr>
          <w:rFonts w:asciiTheme="minorHAnsi" w:hAnsiTheme="minorHAnsi" w:cstheme="minorHAnsi"/>
        </w:rPr>
        <w:t>, political instability or weak regulations can create obstacles. Understanding these differences is essential for businesses to navigate their responsibilities and make ethical decisions, especially when operating in diverse global markets. By adapting to these contexts, businesses can balance profit with doing what is right for society.</w:t>
      </w:r>
    </w:p>
    <w:p w14:paraId="7CDF6020" w14:textId="77777777" w:rsidR="00135560" w:rsidRPr="00CB6BD9" w:rsidRDefault="00F8439B" w:rsidP="00135560">
      <w:pPr>
        <w:pStyle w:val="NormalWeb"/>
        <w:rPr>
          <w:rFonts w:asciiTheme="minorHAnsi" w:hAnsiTheme="minorHAnsi" w:cstheme="minorHAnsi"/>
        </w:rPr>
      </w:pPr>
      <w:r w:rsidRPr="00F8439B">
        <w:rPr>
          <w:rFonts w:asciiTheme="minorHAnsi" w:hAnsiTheme="minorHAnsi" w:cstheme="minorHAnsi"/>
          <w:b/>
          <w:bCs/>
        </w:rPr>
        <w:t>Religion and Ethics</w:t>
      </w:r>
      <w:r w:rsidRPr="00F8439B">
        <w:rPr>
          <w:rFonts w:asciiTheme="minorHAnsi" w:hAnsiTheme="minorHAnsi" w:cstheme="minorHAnsi"/>
        </w:rPr>
        <w:br/>
      </w:r>
      <w:r w:rsidR="00135560" w:rsidRPr="00CB6BD9">
        <w:rPr>
          <w:rFonts w:asciiTheme="minorHAnsi" w:hAnsiTheme="minorHAnsi" w:cstheme="minorHAnsi"/>
        </w:rPr>
        <w:t>Religious beliefs play an important role in shaping how businesses make ethical decisions. For example, in Islamic economics, the focus is on fairness and social justice. Practices that exploit others, like charging high-interest rates on loans, are not allowed because they are seen as harmful to society (Choudhury, 2019). Instead, Islamic business principles encourage fairness and helping others, which can create stronger trust between businesses and their communities.</w:t>
      </w:r>
    </w:p>
    <w:p w14:paraId="2077B8CB" w14:textId="77777777" w:rsidR="00135560" w:rsidRPr="00CB6BD9" w:rsidRDefault="00135560" w:rsidP="00135560">
      <w:pPr>
        <w:pStyle w:val="NormalWeb"/>
        <w:rPr>
          <w:rFonts w:asciiTheme="minorHAnsi" w:hAnsiTheme="minorHAnsi" w:cstheme="minorHAnsi"/>
        </w:rPr>
      </w:pPr>
      <w:r w:rsidRPr="00CB6BD9">
        <w:rPr>
          <w:rFonts w:asciiTheme="minorHAnsi" w:hAnsiTheme="minorHAnsi" w:cstheme="minorHAnsi"/>
        </w:rPr>
        <w:t>Similarly, Hindu ethics teach that businesses should respect and protect nature. This belief is rooted in the idea that humans are closely connected to the environment and must take care of it. Businesses that follow these principles often work toward sustainable practices, such as reducing waste and using resources responsibly, to ensure they are not harming the planet (Rao, 2021).</w:t>
      </w:r>
    </w:p>
    <w:p w14:paraId="2BF8FF51" w14:textId="77777777" w:rsidR="00135560" w:rsidRPr="00CB6BD9" w:rsidRDefault="00135560" w:rsidP="00135560">
      <w:pPr>
        <w:pStyle w:val="NormalWeb"/>
        <w:rPr>
          <w:rFonts w:asciiTheme="minorHAnsi" w:hAnsiTheme="minorHAnsi" w:cstheme="minorHAnsi"/>
        </w:rPr>
      </w:pPr>
      <w:r w:rsidRPr="00CB6BD9">
        <w:rPr>
          <w:rFonts w:asciiTheme="minorHAnsi" w:hAnsiTheme="minorHAnsi" w:cstheme="minorHAnsi"/>
        </w:rPr>
        <w:t>When companies integrate these types of religious values into their strategies, they not only show respect for the beliefs of their employees and customers but also gain trust and a positive reputation in society. This helps businesses build long-term relationships and shows that they care about more than just profits. By following religious teachings about fairness, responsibility, and respect, businesses can achieve success in a way that benefits both their operations and the communities they serve.</w:t>
      </w:r>
    </w:p>
    <w:p w14:paraId="1F8C8062" w14:textId="0A67896A" w:rsidR="00F8439B" w:rsidRPr="00F8439B" w:rsidRDefault="00F8439B" w:rsidP="00F8439B">
      <w:pPr>
        <w:spacing w:before="100" w:beforeAutospacing="1" w:after="100" w:afterAutospacing="1"/>
        <w:rPr>
          <w:rFonts w:eastAsia="Times New Roman" w:cstheme="minorHAnsi"/>
          <w:lang w:eastAsia="en-GB"/>
        </w:rPr>
      </w:pPr>
    </w:p>
    <w:p w14:paraId="6C25F44F" w14:textId="77777777" w:rsidR="00F8439B" w:rsidRPr="00F8439B" w:rsidRDefault="006C4A71" w:rsidP="00F8439B">
      <w:pPr>
        <w:rPr>
          <w:rFonts w:eastAsia="Times New Roman" w:cstheme="minorHAnsi"/>
          <w:lang w:eastAsia="en-GB"/>
        </w:rPr>
      </w:pPr>
      <w:r w:rsidRPr="006C4A71">
        <w:rPr>
          <w:rFonts w:eastAsia="Times New Roman" w:cstheme="minorHAnsi"/>
          <w:noProof/>
          <w:lang w:eastAsia="en-GB"/>
        </w:rPr>
        <w:pict w14:anchorId="721E3197">
          <v:rect id="_x0000_i1028" alt="" style="width:451.3pt;height:.05pt;mso-width-percent:0;mso-height-percent:0;mso-width-percent:0;mso-height-percent:0" o:hralign="center" o:hrstd="t" o:hr="t" fillcolor="#a0a0a0" stroked="f"/>
        </w:pict>
      </w:r>
    </w:p>
    <w:p w14:paraId="071A6A32" w14:textId="77777777" w:rsidR="00F8439B" w:rsidRPr="00F8439B" w:rsidRDefault="00F8439B" w:rsidP="00F8439B">
      <w:pPr>
        <w:spacing w:before="100" w:beforeAutospacing="1" w:after="100" w:afterAutospacing="1"/>
        <w:outlineLvl w:val="3"/>
        <w:rPr>
          <w:rFonts w:eastAsia="Times New Roman" w:cstheme="minorHAnsi"/>
          <w:b/>
          <w:bCs/>
          <w:lang w:eastAsia="en-GB"/>
        </w:rPr>
      </w:pPr>
      <w:r w:rsidRPr="00F8439B">
        <w:rPr>
          <w:rFonts w:eastAsia="Times New Roman" w:cstheme="minorHAnsi"/>
          <w:b/>
          <w:bCs/>
          <w:lang w:eastAsia="en-GB"/>
        </w:rPr>
        <w:t>Balancing Profit and Social Responsibility</w:t>
      </w:r>
    </w:p>
    <w:p w14:paraId="77051E00" w14:textId="6F6A8204" w:rsidR="00173354" w:rsidRPr="00CB6BD9" w:rsidRDefault="00F8439B" w:rsidP="00173354">
      <w:pPr>
        <w:pStyle w:val="NormalWeb"/>
        <w:rPr>
          <w:rFonts w:asciiTheme="minorHAnsi" w:hAnsiTheme="minorHAnsi" w:cstheme="minorHAnsi"/>
        </w:rPr>
      </w:pPr>
      <w:r w:rsidRPr="00F8439B">
        <w:rPr>
          <w:rFonts w:asciiTheme="minorHAnsi" w:hAnsiTheme="minorHAnsi" w:cstheme="minorHAnsi"/>
          <w:b/>
          <w:bCs/>
        </w:rPr>
        <w:t>Frameworks for Balancing Objectives</w:t>
      </w:r>
      <w:r w:rsidRPr="00F8439B">
        <w:rPr>
          <w:rFonts w:asciiTheme="minorHAnsi" w:hAnsiTheme="minorHAnsi" w:cstheme="minorHAnsi"/>
        </w:rPr>
        <w:br/>
      </w:r>
      <w:r w:rsidR="00173354" w:rsidRPr="00CB6BD9">
        <w:rPr>
          <w:rFonts w:asciiTheme="minorHAnsi" w:hAnsiTheme="minorHAnsi" w:cstheme="minorHAnsi"/>
        </w:rPr>
        <w:t xml:space="preserve">Frameworks such as the Triple Bottom Line (TBL) are essential for helping businesses assess their performance not just in terms of financial profits but also by considering social and environmental impacts. TBL encourages companies to focus on sustainable growth while addressing the needs of all stakeholders, including employees, customers, and the planet. For example, Patagonia is a company that embodies this framework by ensuring ethical practices throughout its supply chains, promoting fair </w:t>
      </w:r>
      <w:r w:rsidR="00173354" w:rsidRPr="00CB6BD9">
        <w:rPr>
          <w:rFonts w:asciiTheme="minorHAnsi" w:hAnsiTheme="minorHAnsi" w:cstheme="minorHAnsi"/>
        </w:rPr>
        <w:t>labour</w:t>
      </w:r>
      <w:r w:rsidR="00173354" w:rsidRPr="00CB6BD9">
        <w:rPr>
          <w:rFonts w:asciiTheme="minorHAnsi" w:hAnsiTheme="minorHAnsi" w:cstheme="minorHAnsi"/>
        </w:rPr>
        <w:t>, and investing in sustainable materials to minimize its environmental footprint (Hart, 1995). These efforts not only benefit society but also strengthen customer loyalty and brand reputation.</w:t>
      </w:r>
    </w:p>
    <w:p w14:paraId="1A5CDC17" w14:textId="77777777" w:rsidR="00173354" w:rsidRPr="00CB6BD9" w:rsidRDefault="00173354" w:rsidP="00173354">
      <w:pPr>
        <w:pStyle w:val="NormalWeb"/>
        <w:rPr>
          <w:rFonts w:asciiTheme="minorHAnsi" w:hAnsiTheme="minorHAnsi" w:cstheme="minorHAnsi"/>
        </w:rPr>
      </w:pPr>
      <w:r w:rsidRPr="00CB6BD9">
        <w:rPr>
          <w:rFonts w:asciiTheme="minorHAnsi" w:hAnsiTheme="minorHAnsi" w:cstheme="minorHAnsi"/>
        </w:rPr>
        <w:t>Another effective approach is creating shared value (CSV), which seeks to align a company’s profit-making activities with broader societal goals. This involves designing business strategies that tackle significant global issues while generating economic value. A great example is Nestlé’s work with farmers to improve agricultural practices and promote sustainability. By helping farmers increase productivity and adopt environmentally friendly methods, Nestlé not only enhances the well-being of farming communities but also ensures a more reliable and sustainable supply chain for its products. These initiatives show that businesses can thrive economically while contributing to positive social and environmental outcomes (Porter &amp; Kramer, 2011).</w:t>
      </w:r>
    </w:p>
    <w:p w14:paraId="6AA13CE5" w14:textId="77777777" w:rsidR="00F8439B" w:rsidRPr="00F8439B" w:rsidRDefault="00F8439B" w:rsidP="00F8439B">
      <w:pPr>
        <w:spacing w:before="100" w:beforeAutospacing="1" w:after="100" w:afterAutospacing="1"/>
        <w:rPr>
          <w:rFonts w:eastAsia="Times New Roman" w:cstheme="minorHAnsi"/>
          <w:lang w:eastAsia="en-GB"/>
        </w:rPr>
      </w:pPr>
      <w:r w:rsidRPr="00F8439B">
        <w:rPr>
          <w:rFonts w:eastAsia="Times New Roman" w:cstheme="minorHAnsi"/>
          <w:b/>
          <w:bCs/>
          <w:lang w:eastAsia="en-GB"/>
        </w:rPr>
        <w:t>Transparency and Accountability</w:t>
      </w:r>
      <w:r w:rsidRPr="00F8439B">
        <w:rPr>
          <w:rFonts w:eastAsia="Times New Roman" w:cstheme="minorHAnsi"/>
          <w:lang w:eastAsia="en-GB"/>
        </w:rPr>
        <w:br/>
        <w:t>Transparency is essential for building ethical organizations. Access to information and open communication strengthen trust among stakeholders (</w:t>
      </w:r>
      <w:proofErr w:type="spellStart"/>
      <w:r w:rsidRPr="00F8439B">
        <w:rPr>
          <w:rFonts w:eastAsia="Times New Roman" w:cstheme="minorHAnsi"/>
          <w:lang w:eastAsia="en-GB"/>
        </w:rPr>
        <w:t>Florini</w:t>
      </w:r>
      <w:proofErr w:type="spellEnd"/>
      <w:r w:rsidRPr="00F8439B">
        <w:rPr>
          <w:rFonts w:eastAsia="Times New Roman" w:cstheme="minorHAnsi"/>
          <w:lang w:eastAsia="en-GB"/>
        </w:rPr>
        <w:t>, 2018). For instance, businesses leveraging blockchain technology enhance supply chain accountability by enabling real-time traceability (Jones, 2021).</w:t>
      </w:r>
    </w:p>
    <w:p w14:paraId="46A9FB00" w14:textId="77777777" w:rsidR="00F8439B" w:rsidRPr="00F8439B" w:rsidRDefault="006C4A71" w:rsidP="00F8439B">
      <w:pPr>
        <w:rPr>
          <w:rFonts w:eastAsia="Times New Roman" w:cstheme="minorHAnsi"/>
          <w:lang w:eastAsia="en-GB"/>
        </w:rPr>
      </w:pPr>
      <w:r>
        <w:rPr>
          <w:noProof/>
        </w:rPr>
      </w:r>
      <w:r>
        <w:pict w14:anchorId="74A7FFC8">
          <v:rect id="Horizontal Line 23" o:spid="_x0000_s1028"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020F18BA" w14:textId="77777777" w:rsidR="00F8439B" w:rsidRPr="00F8439B" w:rsidRDefault="00F8439B" w:rsidP="00F8439B">
      <w:pPr>
        <w:spacing w:before="100" w:beforeAutospacing="1" w:after="100" w:afterAutospacing="1"/>
        <w:outlineLvl w:val="3"/>
        <w:rPr>
          <w:rFonts w:eastAsia="Times New Roman" w:cstheme="minorHAnsi"/>
          <w:b/>
          <w:bCs/>
          <w:lang w:eastAsia="en-GB"/>
        </w:rPr>
      </w:pPr>
      <w:r w:rsidRPr="00F8439B">
        <w:rPr>
          <w:rFonts w:eastAsia="Times New Roman" w:cstheme="minorHAnsi"/>
          <w:b/>
          <w:bCs/>
          <w:lang w:eastAsia="en-GB"/>
        </w:rPr>
        <w:t>Global Ethical Challenges</w:t>
      </w:r>
    </w:p>
    <w:p w14:paraId="4F105CF1" w14:textId="77777777" w:rsidR="00106554" w:rsidRPr="00CB6BD9" w:rsidRDefault="00F8439B" w:rsidP="00106554">
      <w:pPr>
        <w:pStyle w:val="NormalWeb"/>
        <w:rPr>
          <w:rFonts w:asciiTheme="minorHAnsi" w:hAnsiTheme="minorHAnsi" w:cstheme="minorHAnsi"/>
        </w:rPr>
      </w:pPr>
      <w:r w:rsidRPr="00F8439B">
        <w:rPr>
          <w:rFonts w:asciiTheme="minorHAnsi" w:hAnsiTheme="minorHAnsi" w:cstheme="minorHAnsi"/>
          <w:b/>
          <w:bCs/>
        </w:rPr>
        <w:t>Climate Change</w:t>
      </w:r>
      <w:r w:rsidRPr="00F8439B">
        <w:rPr>
          <w:rFonts w:asciiTheme="minorHAnsi" w:hAnsiTheme="minorHAnsi" w:cstheme="minorHAnsi"/>
        </w:rPr>
        <w:br/>
      </w:r>
      <w:r w:rsidR="00106554" w:rsidRPr="00CB6BD9">
        <w:rPr>
          <w:rFonts w:asciiTheme="minorHAnsi" w:hAnsiTheme="minorHAnsi" w:cstheme="minorHAnsi"/>
        </w:rPr>
        <w:t>The scientific community has made it clear that addressing climate change is a critical and urgent responsibility for businesses (IPCC, 2021). Companies like Microsoft and Tesla are leading by example, committing to carbon neutrality through innovative technologies and renewable energy sources. Microsoft is investing in carbon removal projects and aiming to become carbon negative, while Tesla is revolutionizing the automotive industry with electric vehicles and clean energy solutions. These efforts showcase how businesses can play a pivotal role in fighting climate change and setting new standards for sustainability (Sachs, 2020).</w:t>
      </w:r>
    </w:p>
    <w:p w14:paraId="41CA5BF9" w14:textId="77777777" w:rsidR="00106554" w:rsidRPr="00CB6BD9" w:rsidRDefault="00106554" w:rsidP="00106554">
      <w:pPr>
        <w:pStyle w:val="NormalWeb"/>
        <w:rPr>
          <w:rFonts w:asciiTheme="minorHAnsi" w:hAnsiTheme="minorHAnsi" w:cstheme="minorHAnsi"/>
        </w:rPr>
      </w:pPr>
      <w:r w:rsidRPr="00CB6BD9">
        <w:rPr>
          <w:rFonts w:asciiTheme="minorHAnsi" w:hAnsiTheme="minorHAnsi" w:cstheme="minorHAnsi"/>
        </w:rPr>
        <w:t xml:space="preserve">Despite these advancements, approaches to climate responsibility differ across regions. Scandinavian countries, for example, are global leaders in sustainable business practices due </w:t>
      </w:r>
      <w:r w:rsidRPr="00CB6BD9">
        <w:rPr>
          <w:rFonts w:asciiTheme="minorHAnsi" w:hAnsiTheme="minorHAnsi" w:cstheme="minorHAnsi"/>
        </w:rPr>
        <w:lastRenderedPageBreak/>
        <w:t>to strong environmental policies and cultural values that emphasize ecological responsibility. These nations prioritize renewable energy, circular economies, and green innovations as part of their economic systems. In contrast, many developing countries face significant challenges in prioritizing environmental ethics due to limited resources, economic pressures, and lack of infrastructure. Businesses in these regions may struggle to adopt sustainable practices, even when they recognize the importance of doing so (Magnusson, 2021).</w:t>
      </w:r>
    </w:p>
    <w:p w14:paraId="0B3731CF" w14:textId="77777777" w:rsidR="00106554" w:rsidRPr="00CB6BD9" w:rsidRDefault="00106554" w:rsidP="00106554">
      <w:pPr>
        <w:pStyle w:val="NormalWeb"/>
        <w:rPr>
          <w:rFonts w:asciiTheme="minorHAnsi" w:hAnsiTheme="minorHAnsi" w:cstheme="minorHAnsi"/>
        </w:rPr>
      </w:pPr>
      <w:r w:rsidRPr="00CB6BD9">
        <w:rPr>
          <w:rFonts w:asciiTheme="minorHAnsi" w:hAnsiTheme="minorHAnsi" w:cstheme="minorHAnsi"/>
        </w:rPr>
        <w:t>To bridge these gaps, international collaboration is essential. Global agreements like the Paris Agreement encourage nations and businesses to work together toward shared climate goals. These frameworks promote equitable progress by recognizing the different capacities of developed and developing countries. By fostering partnerships, sharing resources, and implementing policies that support sustainability, the global community can create a more balanced and united approach to tackling climate change (Anderson &amp; Newell, 2022).</w:t>
      </w:r>
    </w:p>
    <w:p w14:paraId="2AE1E982" w14:textId="5F7E7736" w:rsidR="00F8439B" w:rsidRPr="00F8439B" w:rsidRDefault="00F8439B" w:rsidP="00106554">
      <w:pPr>
        <w:spacing w:before="100" w:beforeAutospacing="1" w:after="100" w:afterAutospacing="1"/>
        <w:rPr>
          <w:rFonts w:eastAsia="Times New Roman" w:cstheme="minorHAnsi"/>
          <w:lang w:eastAsia="en-GB"/>
        </w:rPr>
      </w:pPr>
    </w:p>
    <w:p w14:paraId="139BBCBF" w14:textId="77777777" w:rsidR="00CB03C3" w:rsidRPr="00CB6BD9" w:rsidRDefault="00F8439B" w:rsidP="00CB03C3">
      <w:pPr>
        <w:pStyle w:val="NormalWeb"/>
        <w:rPr>
          <w:rFonts w:asciiTheme="minorHAnsi" w:hAnsiTheme="minorHAnsi" w:cstheme="minorHAnsi"/>
        </w:rPr>
      </w:pPr>
      <w:r w:rsidRPr="00F8439B">
        <w:rPr>
          <w:rFonts w:asciiTheme="minorHAnsi" w:hAnsiTheme="minorHAnsi" w:cstheme="minorHAnsi"/>
          <w:b/>
          <w:bCs/>
        </w:rPr>
        <w:t>Health and Corporate Responsibility</w:t>
      </w:r>
      <w:r w:rsidRPr="00F8439B">
        <w:rPr>
          <w:rFonts w:asciiTheme="minorHAnsi" w:hAnsiTheme="minorHAnsi" w:cstheme="minorHAnsi"/>
        </w:rPr>
        <w:br/>
      </w:r>
      <w:r w:rsidR="00CB03C3" w:rsidRPr="00CB6BD9">
        <w:rPr>
          <w:rFonts w:asciiTheme="minorHAnsi" w:hAnsiTheme="minorHAnsi" w:cstheme="minorHAnsi"/>
        </w:rPr>
        <w:t>Ethical challenges are particularly evident in industries such as tobacco, alcohol, and gambling, where companies must carefully balance the pursuit of profits with their responsibility to protect public health. For instance, these industries often face criticism for promoting products that can lead to addiction, health issues, and social problems. To address these concerns, some countries, like Australia, have implemented strict regulations. Australia enforces measures such as plain packaging for cigarettes, heavy taxes on alcohol, and restrictions on gambling advertisements to reduce the harm these industries can cause to individuals and society at large (Hoffman, 2019).</w:t>
      </w:r>
    </w:p>
    <w:p w14:paraId="58A49CD7" w14:textId="77777777" w:rsidR="00CB03C3" w:rsidRPr="00CB6BD9" w:rsidRDefault="00CB03C3" w:rsidP="00CB03C3">
      <w:pPr>
        <w:pStyle w:val="NormalWeb"/>
        <w:rPr>
          <w:rFonts w:asciiTheme="minorHAnsi" w:hAnsiTheme="minorHAnsi" w:cstheme="minorHAnsi"/>
        </w:rPr>
      </w:pPr>
      <w:r w:rsidRPr="00CB6BD9">
        <w:rPr>
          <w:rFonts w:asciiTheme="minorHAnsi" w:hAnsiTheme="minorHAnsi" w:cstheme="minorHAnsi"/>
        </w:rPr>
        <w:t>On the other hand, some countries adopt more lenient policies toward these industries, often prioritizing economic growth over public health. This approach may result in higher revenues from taxes and employment opportunities but can also lead to long-term social costs, such as increased healthcare expenditures and reduced quality of life for affected populations.</w:t>
      </w:r>
    </w:p>
    <w:p w14:paraId="3E21B973" w14:textId="77777777" w:rsidR="00CB03C3" w:rsidRPr="00CB6BD9" w:rsidRDefault="00CB03C3" w:rsidP="00CB03C3">
      <w:pPr>
        <w:pStyle w:val="NormalWeb"/>
        <w:rPr>
          <w:rFonts w:asciiTheme="minorHAnsi" w:hAnsiTheme="minorHAnsi" w:cstheme="minorHAnsi"/>
        </w:rPr>
      </w:pPr>
      <w:r w:rsidRPr="00CB6BD9">
        <w:rPr>
          <w:rFonts w:asciiTheme="minorHAnsi" w:hAnsiTheme="minorHAnsi" w:cstheme="minorHAnsi"/>
        </w:rPr>
        <w:t>Similar ethical issues arise in the fast-food industry, where companies are frequently criticized for contributing to rising obesity rates and promoting unhealthy eating habits. The availability of inexpensive, calorie-dense foods marketed aggressively to consumers, including children, raises important questions about corporate responsibility. Should fast-food chains take proactive steps to promote healthier options, or should the responsibility rest solely with consumers? Many argue that companies in this sector have a duty to prioritize public health by offering balanced menu options, providing transparent nutritional information, and reducing the marketing of unhealthy products.</w:t>
      </w:r>
    </w:p>
    <w:p w14:paraId="0A2DD9C1" w14:textId="4F212E0F" w:rsidR="00F8439B" w:rsidRPr="00F8439B" w:rsidRDefault="00CB03C3" w:rsidP="00ED43CD">
      <w:pPr>
        <w:pStyle w:val="NormalWeb"/>
        <w:rPr>
          <w:rFonts w:asciiTheme="minorHAnsi" w:hAnsiTheme="minorHAnsi" w:cstheme="minorHAnsi"/>
        </w:rPr>
      </w:pPr>
      <w:r w:rsidRPr="00CB6BD9">
        <w:rPr>
          <w:rFonts w:asciiTheme="minorHAnsi" w:hAnsiTheme="minorHAnsi" w:cstheme="minorHAnsi"/>
        </w:rPr>
        <w:t xml:space="preserve">These industries illustrate the complex ethical dilemmas businesses face when balancing profitability with social accountability. While some companies and governments take significant steps to minimize harm, others focus on economic benefits, often at the expense of societal well-being. A more collaborative approach involving businesses, governments, </w:t>
      </w:r>
      <w:r w:rsidRPr="00CB6BD9">
        <w:rPr>
          <w:rFonts w:asciiTheme="minorHAnsi" w:hAnsiTheme="minorHAnsi" w:cstheme="minorHAnsi"/>
        </w:rPr>
        <w:lastRenderedPageBreak/>
        <w:t>and communities is necessary to create policies and practices that promote both economic growth and public health.</w:t>
      </w:r>
    </w:p>
    <w:p w14:paraId="1C076CA6" w14:textId="4B09B8A7" w:rsidR="00F8439B" w:rsidRPr="00F8439B" w:rsidRDefault="00F8439B" w:rsidP="00F8439B">
      <w:pPr>
        <w:spacing w:before="100" w:beforeAutospacing="1" w:after="100" w:afterAutospacing="1"/>
        <w:outlineLvl w:val="3"/>
        <w:rPr>
          <w:rFonts w:eastAsia="Times New Roman" w:cstheme="minorHAnsi"/>
          <w:b/>
          <w:bCs/>
          <w:lang w:eastAsia="en-GB"/>
        </w:rPr>
      </w:pPr>
      <w:r w:rsidRPr="00F8439B">
        <w:rPr>
          <w:rFonts w:eastAsia="Times New Roman" w:cstheme="minorHAnsi"/>
          <w:b/>
          <w:bCs/>
          <w:lang w:eastAsia="en-GB"/>
        </w:rPr>
        <w:t>Strategic Recommendations</w:t>
      </w:r>
    </w:p>
    <w:p w14:paraId="4A1A11DD" w14:textId="5B2B7A25" w:rsidR="00F8439B" w:rsidRPr="00F8439B" w:rsidRDefault="006A337D" w:rsidP="00F8439B">
      <w:pPr>
        <w:rPr>
          <w:rFonts w:eastAsia="Times New Roman" w:cstheme="minorHAnsi"/>
          <w:lang w:eastAsia="en-GB"/>
        </w:rPr>
      </w:pPr>
      <w:r w:rsidRPr="00CB6BD9">
        <w:rPr>
          <w:rFonts w:cstheme="minorHAnsi"/>
        </w:rPr>
        <w:t xml:space="preserve">Businesses can address ethical challenges by integrating ethics into corporate governance, leveraging technology, and fostering global collaboration. Establishing strong codes of conduct and appointing ethics officers helps ensure organizational accountability, while incorporating ethical principles into performance metrics encourages a focus on long-term social benefits over short-term profits (Brown &amp; </w:t>
      </w:r>
      <w:proofErr w:type="spellStart"/>
      <w:r w:rsidRPr="00CB6BD9">
        <w:rPr>
          <w:rFonts w:cstheme="minorHAnsi"/>
        </w:rPr>
        <w:t>Treviño</w:t>
      </w:r>
      <w:proofErr w:type="spellEnd"/>
      <w:r w:rsidRPr="00CB6BD9">
        <w:rPr>
          <w:rFonts w:cstheme="minorHAnsi"/>
        </w:rPr>
        <w:t xml:space="preserve">, 2006; Werther &amp; Chandler, 2020). Technological innovations like artificial intelligence and blockchain also provide powerful tools for enhancing ethical practices. AI can optimize operations while detecting unethical activities such as </w:t>
      </w:r>
      <w:proofErr w:type="spellStart"/>
      <w:r w:rsidRPr="00CB6BD9">
        <w:rPr>
          <w:rFonts w:cstheme="minorHAnsi"/>
        </w:rPr>
        <w:t>labor</w:t>
      </w:r>
      <w:proofErr w:type="spellEnd"/>
      <w:r w:rsidRPr="00CB6BD9">
        <w:rPr>
          <w:rFonts w:cstheme="minorHAnsi"/>
        </w:rPr>
        <w:t xml:space="preserve"> exploitation or environmental damage, and blockchain's transparency can ensure fairness across supply chains (Smith, 2016; Jones, 2021). Furthermore, global collaboration among governments, corporations, and NGOs is essential for addressing widespread ethical issues. Consistent ethical standards, such as those outlined in the UN Sustainable Development Goals, help businesses align their operations with global priorities, promoting a balance between economic growth and societal well-being (</w:t>
      </w:r>
      <w:proofErr w:type="spellStart"/>
      <w:r w:rsidRPr="00CB6BD9">
        <w:rPr>
          <w:rFonts w:cstheme="minorHAnsi"/>
        </w:rPr>
        <w:t>Florini</w:t>
      </w:r>
      <w:proofErr w:type="spellEnd"/>
      <w:r w:rsidRPr="00CB6BD9">
        <w:rPr>
          <w:rFonts w:cstheme="minorHAnsi"/>
        </w:rPr>
        <w:t>, 2018; UNGC, 2020).</w:t>
      </w:r>
      <w:r w:rsidR="006C4A71">
        <w:rPr>
          <w:noProof/>
        </w:rPr>
      </w:r>
      <w:r w:rsidR="006C4A71">
        <w:pict w14:anchorId="01686E83">
          <v:rect id="Horizontal Line 25" o:spid="_x0000_s1027"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652C14B7" w14:textId="77777777" w:rsidR="00F8439B" w:rsidRPr="00CB6BD9" w:rsidRDefault="00F8439B" w:rsidP="00F8439B">
      <w:pPr>
        <w:spacing w:before="100" w:beforeAutospacing="1" w:after="100" w:afterAutospacing="1"/>
        <w:outlineLvl w:val="3"/>
        <w:rPr>
          <w:rFonts w:eastAsia="Times New Roman" w:cstheme="minorHAnsi"/>
          <w:b/>
          <w:bCs/>
          <w:lang w:eastAsia="en-GB"/>
        </w:rPr>
      </w:pPr>
      <w:r w:rsidRPr="00F8439B">
        <w:rPr>
          <w:rFonts w:eastAsia="Times New Roman" w:cstheme="minorHAnsi"/>
          <w:b/>
          <w:bCs/>
          <w:lang w:eastAsia="en-GB"/>
        </w:rPr>
        <w:t>Conclusion</w:t>
      </w:r>
    </w:p>
    <w:p w14:paraId="52271026" w14:textId="77777777" w:rsidR="00482BD3" w:rsidRPr="00CB6BD9" w:rsidRDefault="00482BD3" w:rsidP="00482BD3">
      <w:pPr>
        <w:pStyle w:val="NormalWeb"/>
        <w:rPr>
          <w:rFonts w:asciiTheme="minorHAnsi" w:hAnsiTheme="minorHAnsi" w:cstheme="minorHAnsi"/>
        </w:rPr>
      </w:pPr>
      <w:r w:rsidRPr="00CB6BD9">
        <w:rPr>
          <w:rFonts w:asciiTheme="minorHAnsi" w:hAnsiTheme="minorHAnsi" w:cstheme="minorHAnsi"/>
        </w:rPr>
        <w:t>Making ethical decisions in business is challenging, but it’s very important. Today, businesses face big issues like climate change, inequality, and public health problems. To handle these challenges, they must find ways to stay profitable while also acting responsibly toward society. This balance is key to creating long-term success and trust with their customers and communities.</w:t>
      </w:r>
    </w:p>
    <w:p w14:paraId="3FA3641C" w14:textId="77777777" w:rsidR="00482BD3" w:rsidRPr="00CB6BD9" w:rsidRDefault="00482BD3" w:rsidP="00482BD3">
      <w:pPr>
        <w:pStyle w:val="NormalWeb"/>
        <w:rPr>
          <w:rFonts w:asciiTheme="minorHAnsi" w:hAnsiTheme="minorHAnsi" w:cstheme="minorHAnsi"/>
        </w:rPr>
      </w:pPr>
      <w:r w:rsidRPr="00CB6BD9">
        <w:rPr>
          <w:rFonts w:asciiTheme="minorHAnsi" w:hAnsiTheme="minorHAnsi" w:cstheme="minorHAnsi"/>
        </w:rPr>
        <w:t>One way to do this is by including ethical thinking in all business decisions. Companies should create simple policies that ensure fairness, protect the environment, and respect people’s rights. Using tools like AI and technology can also help businesses stay transparent and accountable. This builds trust with customers and makes sure they follow laws and good practices.</w:t>
      </w:r>
    </w:p>
    <w:p w14:paraId="7A446BFF" w14:textId="77777777" w:rsidR="00482BD3" w:rsidRPr="00CB6BD9" w:rsidRDefault="00482BD3" w:rsidP="00482BD3">
      <w:pPr>
        <w:pStyle w:val="NormalWeb"/>
        <w:rPr>
          <w:rFonts w:asciiTheme="minorHAnsi" w:hAnsiTheme="minorHAnsi" w:cstheme="minorHAnsi"/>
        </w:rPr>
      </w:pPr>
      <w:r w:rsidRPr="00CB6BD9">
        <w:rPr>
          <w:rFonts w:asciiTheme="minorHAnsi" w:hAnsiTheme="minorHAnsi" w:cstheme="minorHAnsi"/>
        </w:rPr>
        <w:t>Another important step is working together with others. Problems like pollution or inequality are too big for one company to solve alone. By teaming up with governments, global organizations, and charities, businesses can create real and lasting solutions. For example, the United Nations Sustainable Development Goals offer businesses a guide on how to combine profits with helping the planet and people.</w:t>
      </w:r>
    </w:p>
    <w:p w14:paraId="2DF01012" w14:textId="77777777" w:rsidR="00482BD3" w:rsidRPr="00CB6BD9" w:rsidRDefault="00482BD3" w:rsidP="00482BD3">
      <w:pPr>
        <w:pStyle w:val="NormalWeb"/>
        <w:rPr>
          <w:rFonts w:asciiTheme="minorHAnsi" w:hAnsiTheme="minorHAnsi" w:cstheme="minorHAnsi"/>
        </w:rPr>
      </w:pPr>
      <w:r w:rsidRPr="00CB6BD9">
        <w:rPr>
          <w:rFonts w:asciiTheme="minorHAnsi" w:hAnsiTheme="minorHAnsi" w:cstheme="minorHAnsi"/>
        </w:rPr>
        <w:t>When companies focus on being ethical, they can do more than avoid problems or follow the law. They earn the trust of their customers and employees, strengthen their reputation, and grow in a sustainable way. By being open, fair, and inclusive, businesses can stay successful while also making the world a better place. This shows that making money and being responsible can go hand in hand.</w:t>
      </w:r>
    </w:p>
    <w:p w14:paraId="5886CD85" w14:textId="77777777" w:rsidR="00482BD3" w:rsidRPr="00F8439B" w:rsidRDefault="00482BD3" w:rsidP="00F8439B">
      <w:pPr>
        <w:spacing w:before="100" w:beforeAutospacing="1" w:after="100" w:afterAutospacing="1"/>
        <w:outlineLvl w:val="3"/>
        <w:rPr>
          <w:rFonts w:eastAsia="Times New Roman" w:cstheme="minorHAnsi"/>
          <w:b/>
          <w:bCs/>
          <w:lang w:eastAsia="en-GB"/>
        </w:rPr>
      </w:pPr>
    </w:p>
    <w:p w14:paraId="142258D3" w14:textId="77777777" w:rsidR="00F8439B" w:rsidRPr="00F8439B" w:rsidRDefault="006C4A71" w:rsidP="00F8439B">
      <w:pPr>
        <w:rPr>
          <w:rFonts w:eastAsia="Times New Roman" w:cstheme="minorHAnsi"/>
          <w:lang w:eastAsia="en-GB"/>
        </w:rPr>
      </w:pPr>
      <w:r>
        <w:rPr>
          <w:noProof/>
        </w:rPr>
      </w:r>
      <w:r>
        <w:pict w14:anchorId="1CD9AFD0">
          <v:rect id="Horizontal Line 2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75E04AC5" w14:textId="77777777" w:rsidR="00CB6BD9" w:rsidRDefault="00CB6BD9"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3B047BD6"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1025B23E"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07E0213C"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6EC6B9EC"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5D0DE252"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1E979FE0"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71603265"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79CAB497"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51821E2F"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584BF0C3"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2E7A4166"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5D87E73A"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46C90EC2"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295F5A26"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36725008"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587DECD6"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2BFACA98"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24F9F33F"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1A721175" w14:textId="77777777" w:rsidR="00A75FED" w:rsidRDefault="00A75FED" w:rsidP="00F8439B">
      <w:pPr>
        <w:spacing w:before="100" w:beforeAutospacing="1" w:after="100" w:afterAutospacing="1"/>
        <w:outlineLvl w:val="2"/>
        <w:rPr>
          <w:rFonts w:ascii="Times New Roman" w:eastAsia="Times New Roman" w:hAnsi="Times New Roman" w:cs="Times New Roman"/>
          <w:b/>
          <w:bCs/>
          <w:sz w:val="27"/>
          <w:szCs w:val="27"/>
          <w:lang w:eastAsia="en-GB"/>
        </w:rPr>
      </w:pPr>
    </w:p>
    <w:p w14:paraId="04B64004" w14:textId="23F5740E" w:rsidR="00F8439B" w:rsidRPr="00F8439B" w:rsidRDefault="00F8439B" w:rsidP="00F8439B">
      <w:pPr>
        <w:spacing w:before="100" w:beforeAutospacing="1" w:after="100" w:afterAutospacing="1"/>
        <w:outlineLvl w:val="2"/>
        <w:rPr>
          <w:rFonts w:ascii="Times New Roman" w:eastAsia="Times New Roman" w:hAnsi="Times New Roman" w:cs="Times New Roman"/>
          <w:b/>
          <w:bCs/>
          <w:sz w:val="27"/>
          <w:szCs w:val="27"/>
          <w:lang w:eastAsia="en-GB"/>
        </w:rPr>
      </w:pPr>
      <w:r w:rsidRPr="00F8439B">
        <w:rPr>
          <w:rFonts w:ascii="Times New Roman" w:eastAsia="Times New Roman" w:hAnsi="Times New Roman" w:cs="Times New Roman"/>
          <w:b/>
          <w:bCs/>
          <w:sz w:val="27"/>
          <w:szCs w:val="27"/>
          <w:lang w:eastAsia="en-GB"/>
        </w:rPr>
        <w:t>References</w:t>
      </w:r>
    </w:p>
    <w:p w14:paraId="5EC2971E"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lastRenderedPageBreak/>
        <w:t>Anderson, C., &amp; Newell, P. (2022). Climate Capitalism: Global Warming and the Transformation of the Global Economy. Cambridge University Press.</w:t>
      </w:r>
    </w:p>
    <w:p w14:paraId="6A2C468B"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 xml:space="preserve">Brown, M. E., &amp; </w:t>
      </w:r>
      <w:proofErr w:type="spellStart"/>
      <w:r w:rsidRPr="00F8439B">
        <w:rPr>
          <w:rFonts w:ascii="Times New Roman" w:eastAsia="Times New Roman" w:hAnsi="Times New Roman" w:cs="Times New Roman"/>
          <w:lang w:eastAsia="en-GB"/>
        </w:rPr>
        <w:t>Treviño</w:t>
      </w:r>
      <w:proofErr w:type="spellEnd"/>
      <w:r w:rsidRPr="00F8439B">
        <w:rPr>
          <w:rFonts w:ascii="Times New Roman" w:eastAsia="Times New Roman" w:hAnsi="Times New Roman" w:cs="Times New Roman"/>
          <w:lang w:eastAsia="en-GB"/>
        </w:rPr>
        <w:t xml:space="preserve">, L. K. (2006). Ethical leadership: A review and future directions. </w:t>
      </w:r>
      <w:r w:rsidRPr="00F8439B">
        <w:rPr>
          <w:rFonts w:ascii="Times New Roman" w:eastAsia="Times New Roman" w:hAnsi="Times New Roman" w:cs="Times New Roman"/>
          <w:i/>
          <w:iCs/>
          <w:lang w:eastAsia="en-GB"/>
        </w:rPr>
        <w:t>The Leadership Quarterly</w:t>
      </w:r>
      <w:r w:rsidRPr="00F8439B">
        <w:rPr>
          <w:rFonts w:ascii="Times New Roman" w:eastAsia="Times New Roman" w:hAnsi="Times New Roman" w:cs="Times New Roman"/>
          <w:lang w:eastAsia="en-GB"/>
        </w:rPr>
        <w:t>, 17(6), 595-616.</w:t>
      </w:r>
    </w:p>
    <w:p w14:paraId="3F9B2ADF"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Choudhury, M. (2019). Islamic Economics and Finance: An Epistemological Inquiry. Springer.</w:t>
      </w:r>
    </w:p>
    <w:p w14:paraId="3EC887D3"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proofErr w:type="spellStart"/>
      <w:r w:rsidRPr="00F8439B">
        <w:rPr>
          <w:rFonts w:ascii="Times New Roman" w:eastAsia="Times New Roman" w:hAnsi="Times New Roman" w:cs="Times New Roman"/>
          <w:lang w:eastAsia="en-GB"/>
        </w:rPr>
        <w:t>Florini</w:t>
      </w:r>
      <w:proofErr w:type="spellEnd"/>
      <w:r w:rsidRPr="00F8439B">
        <w:rPr>
          <w:rFonts w:ascii="Times New Roman" w:eastAsia="Times New Roman" w:hAnsi="Times New Roman" w:cs="Times New Roman"/>
          <w:lang w:eastAsia="en-GB"/>
        </w:rPr>
        <w:t>, A. (2018). The Right to Know: Transparency for an Open World. Columbia University Press.</w:t>
      </w:r>
    </w:p>
    <w:p w14:paraId="2E0F8930"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Freeman, R. E. (1984). Strategic Management: A Stakeholder Approach. Cambridge University Press.</w:t>
      </w:r>
    </w:p>
    <w:p w14:paraId="250EC09E"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Fukuyama, F. (2020). Trust: The Social Virtues and the Creation of Prosperity. Free Press.</w:t>
      </w:r>
    </w:p>
    <w:p w14:paraId="4200407E"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 xml:space="preserve">Hart, S. L. (1995). A natural-resource-based view of the firm. </w:t>
      </w:r>
      <w:r w:rsidRPr="00F8439B">
        <w:rPr>
          <w:rFonts w:ascii="Times New Roman" w:eastAsia="Times New Roman" w:hAnsi="Times New Roman" w:cs="Times New Roman"/>
          <w:i/>
          <w:iCs/>
          <w:lang w:eastAsia="en-GB"/>
        </w:rPr>
        <w:t>Academy of Management Review</w:t>
      </w:r>
      <w:r w:rsidRPr="00F8439B">
        <w:rPr>
          <w:rFonts w:ascii="Times New Roman" w:eastAsia="Times New Roman" w:hAnsi="Times New Roman" w:cs="Times New Roman"/>
          <w:lang w:eastAsia="en-GB"/>
        </w:rPr>
        <w:t>, 20(4), 986-1014.</w:t>
      </w:r>
    </w:p>
    <w:p w14:paraId="1EB70C79"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Hoffman, S. (2019). Advertising and Public Health: Tobacco, Alcohol, and Gambling. Oxford University Press.</w:t>
      </w:r>
    </w:p>
    <w:p w14:paraId="6F664A9B"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IPCC. (2021). Climate Change 2021: The Physical Science Basis. Cambridge University Press.</w:t>
      </w:r>
    </w:p>
    <w:p w14:paraId="4249158B"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Jones, D. (2021). Corporate Responsibility and Sustainable Development. Routledge.</w:t>
      </w:r>
    </w:p>
    <w:p w14:paraId="08CC4B4B"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 xml:space="preserve">Mahbubani, K. (2019). Has the West Lost </w:t>
      </w:r>
      <w:proofErr w:type="gramStart"/>
      <w:r w:rsidRPr="00F8439B">
        <w:rPr>
          <w:rFonts w:ascii="Times New Roman" w:eastAsia="Times New Roman" w:hAnsi="Times New Roman" w:cs="Times New Roman"/>
          <w:lang w:eastAsia="en-GB"/>
        </w:rPr>
        <w:t>It?.</w:t>
      </w:r>
      <w:proofErr w:type="gramEnd"/>
      <w:r w:rsidRPr="00F8439B">
        <w:rPr>
          <w:rFonts w:ascii="Times New Roman" w:eastAsia="Times New Roman" w:hAnsi="Times New Roman" w:cs="Times New Roman"/>
          <w:lang w:eastAsia="en-GB"/>
        </w:rPr>
        <w:t xml:space="preserve"> Penguin Books.</w:t>
      </w:r>
    </w:p>
    <w:p w14:paraId="20712EE6"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Magnusson, E. (2021). Sustainable Business Practices in Scandinavia. Sage Publications.</w:t>
      </w:r>
    </w:p>
    <w:p w14:paraId="3120FF4D"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 xml:space="preserve">Rao, M. (2021). Hindu ethics and corporate responsibility. </w:t>
      </w:r>
      <w:r w:rsidRPr="00F8439B">
        <w:rPr>
          <w:rFonts w:ascii="Times New Roman" w:eastAsia="Times New Roman" w:hAnsi="Times New Roman" w:cs="Times New Roman"/>
          <w:i/>
          <w:iCs/>
          <w:lang w:eastAsia="en-GB"/>
        </w:rPr>
        <w:t>Journal of Business Ethics</w:t>
      </w:r>
      <w:r w:rsidRPr="00F8439B">
        <w:rPr>
          <w:rFonts w:ascii="Times New Roman" w:eastAsia="Times New Roman" w:hAnsi="Times New Roman" w:cs="Times New Roman"/>
          <w:lang w:eastAsia="en-GB"/>
        </w:rPr>
        <w:t>, 174(2), 247-260.</w:t>
      </w:r>
    </w:p>
    <w:p w14:paraId="59EF0D54"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 xml:space="preserve">Rowe, W. G., &amp; Lemmon, G. T. (2020). Ethics and the multinational corporation. </w:t>
      </w:r>
      <w:r w:rsidRPr="00F8439B">
        <w:rPr>
          <w:rFonts w:ascii="Times New Roman" w:eastAsia="Times New Roman" w:hAnsi="Times New Roman" w:cs="Times New Roman"/>
          <w:i/>
          <w:iCs/>
          <w:lang w:eastAsia="en-GB"/>
        </w:rPr>
        <w:t>Business Horizons</w:t>
      </w:r>
      <w:r w:rsidRPr="00F8439B">
        <w:rPr>
          <w:rFonts w:ascii="Times New Roman" w:eastAsia="Times New Roman" w:hAnsi="Times New Roman" w:cs="Times New Roman"/>
          <w:lang w:eastAsia="en-GB"/>
        </w:rPr>
        <w:t>, 63(3), 411-423.</w:t>
      </w:r>
    </w:p>
    <w:p w14:paraId="42DF3FFC"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Sachs, J. D. (2020). The Age of Sustainable Development. Columbia University Press.</w:t>
      </w:r>
    </w:p>
    <w:p w14:paraId="09A672AD"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Smith, E. (2016). Environmental Disasters: Causes and Consequences. Wiley.</w:t>
      </w:r>
    </w:p>
    <w:p w14:paraId="518A1F4D"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 xml:space="preserve">Voigt, P., &amp; Von </w:t>
      </w:r>
      <w:proofErr w:type="spellStart"/>
      <w:r w:rsidRPr="00F8439B">
        <w:rPr>
          <w:rFonts w:ascii="Times New Roman" w:eastAsia="Times New Roman" w:hAnsi="Times New Roman" w:cs="Times New Roman"/>
          <w:lang w:eastAsia="en-GB"/>
        </w:rPr>
        <w:t>dem</w:t>
      </w:r>
      <w:proofErr w:type="spellEnd"/>
      <w:r w:rsidRPr="00F8439B">
        <w:rPr>
          <w:rFonts w:ascii="Times New Roman" w:eastAsia="Times New Roman" w:hAnsi="Times New Roman" w:cs="Times New Roman"/>
          <w:lang w:eastAsia="en-GB"/>
        </w:rPr>
        <w:t xml:space="preserve"> </w:t>
      </w:r>
      <w:proofErr w:type="spellStart"/>
      <w:r w:rsidRPr="00F8439B">
        <w:rPr>
          <w:rFonts w:ascii="Times New Roman" w:eastAsia="Times New Roman" w:hAnsi="Times New Roman" w:cs="Times New Roman"/>
          <w:lang w:eastAsia="en-GB"/>
        </w:rPr>
        <w:t>Bussche</w:t>
      </w:r>
      <w:proofErr w:type="spellEnd"/>
      <w:r w:rsidRPr="00F8439B">
        <w:rPr>
          <w:rFonts w:ascii="Times New Roman" w:eastAsia="Times New Roman" w:hAnsi="Times New Roman" w:cs="Times New Roman"/>
          <w:lang w:eastAsia="en-GB"/>
        </w:rPr>
        <w:t>, A. (2017). The EU General Data Protection Regulation (GDPR): A Practical Guide. Springer.</w:t>
      </w:r>
    </w:p>
    <w:p w14:paraId="3ADFBF9D" w14:textId="77777777" w:rsidR="00F8439B" w:rsidRPr="00F8439B" w:rsidRDefault="00F8439B" w:rsidP="00F8439B">
      <w:pPr>
        <w:spacing w:before="100" w:beforeAutospacing="1" w:after="100" w:afterAutospacing="1"/>
        <w:ind w:left="720"/>
        <w:rPr>
          <w:rFonts w:ascii="Times New Roman" w:eastAsia="Times New Roman" w:hAnsi="Times New Roman" w:cs="Times New Roman"/>
          <w:lang w:eastAsia="en-GB"/>
        </w:rPr>
      </w:pPr>
      <w:r w:rsidRPr="00F8439B">
        <w:rPr>
          <w:rFonts w:ascii="Times New Roman" w:eastAsia="Times New Roman" w:hAnsi="Times New Roman" w:cs="Times New Roman"/>
          <w:lang w:eastAsia="en-GB"/>
        </w:rPr>
        <w:t>Werther, W. B., &amp; Chandler, D. (2020). Strategic Corporate Social Responsibility: Stakeholders in a Global Environment. Sage Publications.</w:t>
      </w:r>
    </w:p>
    <w:p w14:paraId="016CDCBA" w14:textId="77777777" w:rsidR="00000000" w:rsidRDefault="00000000"/>
    <w:sectPr w:rsidR="00105C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2063"/>
    <w:multiLevelType w:val="multilevel"/>
    <w:tmpl w:val="E4CE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5500F"/>
    <w:multiLevelType w:val="multilevel"/>
    <w:tmpl w:val="E4CE2F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6E33A1"/>
    <w:multiLevelType w:val="multilevel"/>
    <w:tmpl w:val="E4CE2F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EB5BBC"/>
    <w:multiLevelType w:val="multilevel"/>
    <w:tmpl w:val="E4CE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4F4B82"/>
    <w:multiLevelType w:val="multilevel"/>
    <w:tmpl w:val="E4CE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0330023">
    <w:abstractNumId w:val="2"/>
  </w:num>
  <w:num w:numId="2" w16cid:durableId="518275951">
    <w:abstractNumId w:val="0"/>
  </w:num>
  <w:num w:numId="3" w16cid:durableId="2079670227">
    <w:abstractNumId w:val="3"/>
  </w:num>
  <w:num w:numId="4" w16cid:durableId="1889297591">
    <w:abstractNumId w:val="4"/>
  </w:num>
  <w:num w:numId="5" w16cid:durableId="418214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5F3"/>
    <w:rsid w:val="00106554"/>
    <w:rsid w:val="00135560"/>
    <w:rsid w:val="00173354"/>
    <w:rsid w:val="001B3CDD"/>
    <w:rsid w:val="002765F3"/>
    <w:rsid w:val="00482BD3"/>
    <w:rsid w:val="004A3CBC"/>
    <w:rsid w:val="005C4167"/>
    <w:rsid w:val="006A337D"/>
    <w:rsid w:val="006C4728"/>
    <w:rsid w:val="006C4A71"/>
    <w:rsid w:val="00810D9C"/>
    <w:rsid w:val="00845A01"/>
    <w:rsid w:val="008D0451"/>
    <w:rsid w:val="00A75FED"/>
    <w:rsid w:val="00B62827"/>
    <w:rsid w:val="00CB03C3"/>
    <w:rsid w:val="00CB6BD9"/>
    <w:rsid w:val="00D27164"/>
    <w:rsid w:val="00E415A4"/>
    <w:rsid w:val="00EB5DAF"/>
    <w:rsid w:val="00ED43CD"/>
    <w:rsid w:val="00F470F0"/>
    <w:rsid w:val="00F84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1AABF33"/>
  <w15:chartTrackingRefBased/>
  <w15:docId w15:val="{2358D2A3-3FA5-0642-8C26-F9D2572BB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765F3"/>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765F3"/>
    <w:pPr>
      <w:spacing w:before="100" w:beforeAutospacing="1" w:after="100" w:afterAutospacing="1"/>
      <w:outlineLvl w:val="3"/>
    </w:pPr>
    <w:rPr>
      <w:rFonts w:ascii="Times New Roman" w:eastAsia="Times New Roman" w:hAnsi="Times New Roman" w:cs="Times New Roman"/>
      <w:b/>
      <w:bCs/>
      <w:lang w:eastAsia="en-GB"/>
    </w:rPr>
  </w:style>
  <w:style w:type="paragraph" w:styleId="Heading6">
    <w:name w:val="heading 6"/>
    <w:basedOn w:val="Normal"/>
    <w:link w:val="Heading6Char"/>
    <w:uiPriority w:val="9"/>
    <w:qFormat/>
    <w:rsid w:val="002765F3"/>
    <w:pPr>
      <w:spacing w:before="100" w:beforeAutospacing="1" w:after="100" w:afterAutospacing="1"/>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65F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765F3"/>
    <w:rPr>
      <w:rFonts w:ascii="Times New Roman" w:eastAsia="Times New Roman" w:hAnsi="Times New Roman" w:cs="Times New Roman"/>
      <w:b/>
      <w:bCs/>
      <w:lang w:eastAsia="en-GB"/>
    </w:rPr>
  </w:style>
  <w:style w:type="character" w:customStyle="1" w:styleId="Heading6Char">
    <w:name w:val="Heading 6 Char"/>
    <w:basedOn w:val="DefaultParagraphFont"/>
    <w:link w:val="Heading6"/>
    <w:uiPriority w:val="9"/>
    <w:rsid w:val="002765F3"/>
    <w:rPr>
      <w:rFonts w:ascii="Times New Roman" w:eastAsia="Times New Roman" w:hAnsi="Times New Roman" w:cs="Times New Roman"/>
      <w:b/>
      <w:bCs/>
      <w:sz w:val="15"/>
      <w:szCs w:val="15"/>
      <w:lang w:eastAsia="en-GB"/>
    </w:rPr>
  </w:style>
  <w:style w:type="paragraph" w:styleId="NormalWeb">
    <w:name w:val="Normal (Web)"/>
    <w:basedOn w:val="Normal"/>
    <w:uiPriority w:val="99"/>
    <w:unhideWhenUsed/>
    <w:rsid w:val="002765F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765F3"/>
    <w:rPr>
      <w:b/>
      <w:bCs/>
    </w:rPr>
  </w:style>
  <w:style w:type="character" w:styleId="Emphasis">
    <w:name w:val="Emphasis"/>
    <w:basedOn w:val="DefaultParagraphFont"/>
    <w:uiPriority w:val="20"/>
    <w:qFormat/>
    <w:rsid w:val="002765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3260">
      <w:bodyDiv w:val="1"/>
      <w:marLeft w:val="0"/>
      <w:marRight w:val="0"/>
      <w:marTop w:val="0"/>
      <w:marBottom w:val="0"/>
      <w:divBdr>
        <w:top w:val="none" w:sz="0" w:space="0" w:color="auto"/>
        <w:left w:val="none" w:sz="0" w:space="0" w:color="auto"/>
        <w:bottom w:val="none" w:sz="0" w:space="0" w:color="auto"/>
        <w:right w:val="none" w:sz="0" w:space="0" w:color="auto"/>
      </w:divBdr>
    </w:div>
    <w:div w:id="208031864">
      <w:bodyDiv w:val="1"/>
      <w:marLeft w:val="0"/>
      <w:marRight w:val="0"/>
      <w:marTop w:val="0"/>
      <w:marBottom w:val="0"/>
      <w:divBdr>
        <w:top w:val="none" w:sz="0" w:space="0" w:color="auto"/>
        <w:left w:val="none" w:sz="0" w:space="0" w:color="auto"/>
        <w:bottom w:val="none" w:sz="0" w:space="0" w:color="auto"/>
        <w:right w:val="none" w:sz="0" w:space="0" w:color="auto"/>
      </w:divBdr>
    </w:div>
    <w:div w:id="238829600">
      <w:bodyDiv w:val="1"/>
      <w:marLeft w:val="0"/>
      <w:marRight w:val="0"/>
      <w:marTop w:val="0"/>
      <w:marBottom w:val="0"/>
      <w:divBdr>
        <w:top w:val="none" w:sz="0" w:space="0" w:color="auto"/>
        <w:left w:val="none" w:sz="0" w:space="0" w:color="auto"/>
        <w:bottom w:val="none" w:sz="0" w:space="0" w:color="auto"/>
        <w:right w:val="none" w:sz="0" w:space="0" w:color="auto"/>
      </w:divBdr>
    </w:div>
    <w:div w:id="282007378">
      <w:bodyDiv w:val="1"/>
      <w:marLeft w:val="0"/>
      <w:marRight w:val="0"/>
      <w:marTop w:val="0"/>
      <w:marBottom w:val="0"/>
      <w:divBdr>
        <w:top w:val="none" w:sz="0" w:space="0" w:color="auto"/>
        <w:left w:val="none" w:sz="0" w:space="0" w:color="auto"/>
        <w:bottom w:val="none" w:sz="0" w:space="0" w:color="auto"/>
        <w:right w:val="none" w:sz="0" w:space="0" w:color="auto"/>
      </w:divBdr>
      <w:divsChild>
        <w:div w:id="100541069">
          <w:marLeft w:val="0"/>
          <w:marRight w:val="0"/>
          <w:marTop w:val="0"/>
          <w:marBottom w:val="0"/>
          <w:divBdr>
            <w:top w:val="none" w:sz="0" w:space="0" w:color="auto"/>
            <w:left w:val="none" w:sz="0" w:space="0" w:color="auto"/>
            <w:bottom w:val="none" w:sz="0" w:space="0" w:color="auto"/>
            <w:right w:val="none" w:sz="0" w:space="0" w:color="auto"/>
          </w:divBdr>
          <w:divsChild>
            <w:div w:id="240409877">
              <w:marLeft w:val="0"/>
              <w:marRight w:val="0"/>
              <w:marTop w:val="0"/>
              <w:marBottom w:val="0"/>
              <w:divBdr>
                <w:top w:val="none" w:sz="0" w:space="0" w:color="auto"/>
                <w:left w:val="none" w:sz="0" w:space="0" w:color="auto"/>
                <w:bottom w:val="none" w:sz="0" w:space="0" w:color="auto"/>
                <w:right w:val="none" w:sz="0" w:space="0" w:color="auto"/>
              </w:divBdr>
              <w:divsChild>
                <w:div w:id="551425211">
                  <w:marLeft w:val="0"/>
                  <w:marRight w:val="0"/>
                  <w:marTop w:val="0"/>
                  <w:marBottom w:val="0"/>
                  <w:divBdr>
                    <w:top w:val="none" w:sz="0" w:space="0" w:color="auto"/>
                    <w:left w:val="none" w:sz="0" w:space="0" w:color="auto"/>
                    <w:bottom w:val="none" w:sz="0" w:space="0" w:color="auto"/>
                    <w:right w:val="none" w:sz="0" w:space="0" w:color="auto"/>
                  </w:divBdr>
                  <w:divsChild>
                    <w:div w:id="1519078426">
                      <w:marLeft w:val="0"/>
                      <w:marRight w:val="0"/>
                      <w:marTop w:val="0"/>
                      <w:marBottom w:val="0"/>
                      <w:divBdr>
                        <w:top w:val="none" w:sz="0" w:space="0" w:color="auto"/>
                        <w:left w:val="none" w:sz="0" w:space="0" w:color="auto"/>
                        <w:bottom w:val="none" w:sz="0" w:space="0" w:color="auto"/>
                        <w:right w:val="none" w:sz="0" w:space="0" w:color="auto"/>
                      </w:divBdr>
                      <w:divsChild>
                        <w:div w:id="1354959641">
                          <w:marLeft w:val="0"/>
                          <w:marRight w:val="0"/>
                          <w:marTop w:val="0"/>
                          <w:marBottom w:val="0"/>
                          <w:divBdr>
                            <w:top w:val="none" w:sz="0" w:space="0" w:color="auto"/>
                            <w:left w:val="none" w:sz="0" w:space="0" w:color="auto"/>
                            <w:bottom w:val="none" w:sz="0" w:space="0" w:color="auto"/>
                            <w:right w:val="none" w:sz="0" w:space="0" w:color="auto"/>
                          </w:divBdr>
                          <w:divsChild>
                            <w:div w:id="1740790609">
                              <w:marLeft w:val="0"/>
                              <w:marRight w:val="0"/>
                              <w:marTop w:val="0"/>
                              <w:marBottom w:val="0"/>
                              <w:divBdr>
                                <w:top w:val="none" w:sz="0" w:space="0" w:color="auto"/>
                                <w:left w:val="none" w:sz="0" w:space="0" w:color="auto"/>
                                <w:bottom w:val="none" w:sz="0" w:space="0" w:color="auto"/>
                                <w:right w:val="none" w:sz="0" w:space="0" w:color="auto"/>
                              </w:divBdr>
                              <w:divsChild>
                                <w:div w:id="198057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51661">
                  <w:marLeft w:val="0"/>
                  <w:marRight w:val="0"/>
                  <w:marTop w:val="0"/>
                  <w:marBottom w:val="0"/>
                  <w:divBdr>
                    <w:top w:val="none" w:sz="0" w:space="0" w:color="auto"/>
                    <w:left w:val="none" w:sz="0" w:space="0" w:color="auto"/>
                    <w:bottom w:val="none" w:sz="0" w:space="0" w:color="auto"/>
                    <w:right w:val="none" w:sz="0" w:space="0" w:color="auto"/>
                  </w:divBdr>
                  <w:divsChild>
                    <w:div w:id="781339395">
                      <w:marLeft w:val="0"/>
                      <w:marRight w:val="0"/>
                      <w:marTop w:val="0"/>
                      <w:marBottom w:val="0"/>
                      <w:divBdr>
                        <w:top w:val="none" w:sz="0" w:space="0" w:color="auto"/>
                        <w:left w:val="none" w:sz="0" w:space="0" w:color="auto"/>
                        <w:bottom w:val="none" w:sz="0" w:space="0" w:color="auto"/>
                        <w:right w:val="none" w:sz="0" w:space="0" w:color="auto"/>
                      </w:divBdr>
                      <w:divsChild>
                        <w:div w:id="1985506593">
                          <w:marLeft w:val="0"/>
                          <w:marRight w:val="0"/>
                          <w:marTop w:val="0"/>
                          <w:marBottom w:val="0"/>
                          <w:divBdr>
                            <w:top w:val="none" w:sz="0" w:space="0" w:color="auto"/>
                            <w:left w:val="none" w:sz="0" w:space="0" w:color="auto"/>
                            <w:bottom w:val="none" w:sz="0" w:space="0" w:color="auto"/>
                            <w:right w:val="none" w:sz="0" w:space="0" w:color="auto"/>
                          </w:divBdr>
                          <w:divsChild>
                            <w:div w:id="1616062967">
                              <w:marLeft w:val="0"/>
                              <w:marRight w:val="0"/>
                              <w:marTop w:val="0"/>
                              <w:marBottom w:val="0"/>
                              <w:divBdr>
                                <w:top w:val="none" w:sz="0" w:space="0" w:color="auto"/>
                                <w:left w:val="none" w:sz="0" w:space="0" w:color="auto"/>
                                <w:bottom w:val="none" w:sz="0" w:space="0" w:color="auto"/>
                                <w:right w:val="none" w:sz="0" w:space="0" w:color="auto"/>
                              </w:divBdr>
                              <w:divsChild>
                                <w:div w:id="427431226">
                                  <w:marLeft w:val="0"/>
                                  <w:marRight w:val="0"/>
                                  <w:marTop w:val="0"/>
                                  <w:marBottom w:val="0"/>
                                  <w:divBdr>
                                    <w:top w:val="none" w:sz="0" w:space="0" w:color="auto"/>
                                    <w:left w:val="none" w:sz="0" w:space="0" w:color="auto"/>
                                    <w:bottom w:val="none" w:sz="0" w:space="0" w:color="auto"/>
                                    <w:right w:val="none" w:sz="0" w:space="0" w:color="auto"/>
                                  </w:divBdr>
                                  <w:divsChild>
                                    <w:div w:id="139034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1527353">
      <w:bodyDiv w:val="1"/>
      <w:marLeft w:val="0"/>
      <w:marRight w:val="0"/>
      <w:marTop w:val="0"/>
      <w:marBottom w:val="0"/>
      <w:divBdr>
        <w:top w:val="none" w:sz="0" w:space="0" w:color="auto"/>
        <w:left w:val="none" w:sz="0" w:space="0" w:color="auto"/>
        <w:bottom w:val="none" w:sz="0" w:space="0" w:color="auto"/>
        <w:right w:val="none" w:sz="0" w:space="0" w:color="auto"/>
      </w:divBdr>
    </w:div>
    <w:div w:id="969480617">
      <w:bodyDiv w:val="1"/>
      <w:marLeft w:val="0"/>
      <w:marRight w:val="0"/>
      <w:marTop w:val="0"/>
      <w:marBottom w:val="0"/>
      <w:divBdr>
        <w:top w:val="none" w:sz="0" w:space="0" w:color="auto"/>
        <w:left w:val="none" w:sz="0" w:space="0" w:color="auto"/>
        <w:bottom w:val="none" w:sz="0" w:space="0" w:color="auto"/>
        <w:right w:val="none" w:sz="0" w:space="0" w:color="auto"/>
      </w:divBdr>
    </w:div>
    <w:div w:id="1828861227">
      <w:bodyDiv w:val="1"/>
      <w:marLeft w:val="0"/>
      <w:marRight w:val="0"/>
      <w:marTop w:val="0"/>
      <w:marBottom w:val="0"/>
      <w:divBdr>
        <w:top w:val="none" w:sz="0" w:space="0" w:color="auto"/>
        <w:left w:val="none" w:sz="0" w:space="0" w:color="auto"/>
        <w:bottom w:val="none" w:sz="0" w:space="0" w:color="auto"/>
        <w:right w:val="none" w:sz="0" w:space="0" w:color="auto"/>
      </w:divBdr>
    </w:div>
    <w:div w:id="1864129582">
      <w:bodyDiv w:val="1"/>
      <w:marLeft w:val="0"/>
      <w:marRight w:val="0"/>
      <w:marTop w:val="0"/>
      <w:marBottom w:val="0"/>
      <w:divBdr>
        <w:top w:val="none" w:sz="0" w:space="0" w:color="auto"/>
        <w:left w:val="none" w:sz="0" w:space="0" w:color="auto"/>
        <w:bottom w:val="none" w:sz="0" w:space="0" w:color="auto"/>
        <w:right w:val="none" w:sz="0" w:space="0" w:color="auto"/>
      </w:divBdr>
      <w:divsChild>
        <w:div w:id="1975478122">
          <w:marLeft w:val="0"/>
          <w:marRight w:val="0"/>
          <w:marTop w:val="0"/>
          <w:marBottom w:val="0"/>
          <w:divBdr>
            <w:top w:val="none" w:sz="0" w:space="0" w:color="auto"/>
            <w:left w:val="none" w:sz="0" w:space="0" w:color="auto"/>
            <w:bottom w:val="none" w:sz="0" w:space="0" w:color="auto"/>
            <w:right w:val="none" w:sz="0" w:space="0" w:color="auto"/>
          </w:divBdr>
          <w:divsChild>
            <w:div w:id="1212961771">
              <w:marLeft w:val="0"/>
              <w:marRight w:val="0"/>
              <w:marTop w:val="0"/>
              <w:marBottom w:val="0"/>
              <w:divBdr>
                <w:top w:val="none" w:sz="0" w:space="0" w:color="auto"/>
                <w:left w:val="none" w:sz="0" w:space="0" w:color="auto"/>
                <w:bottom w:val="none" w:sz="0" w:space="0" w:color="auto"/>
                <w:right w:val="none" w:sz="0" w:space="0" w:color="auto"/>
              </w:divBdr>
              <w:divsChild>
                <w:div w:id="1969117684">
                  <w:marLeft w:val="0"/>
                  <w:marRight w:val="0"/>
                  <w:marTop w:val="0"/>
                  <w:marBottom w:val="0"/>
                  <w:divBdr>
                    <w:top w:val="none" w:sz="0" w:space="0" w:color="auto"/>
                    <w:left w:val="none" w:sz="0" w:space="0" w:color="auto"/>
                    <w:bottom w:val="none" w:sz="0" w:space="0" w:color="auto"/>
                    <w:right w:val="none" w:sz="0" w:space="0" w:color="auto"/>
                  </w:divBdr>
                  <w:divsChild>
                    <w:div w:id="399139823">
                      <w:marLeft w:val="0"/>
                      <w:marRight w:val="0"/>
                      <w:marTop w:val="0"/>
                      <w:marBottom w:val="0"/>
                      <w:divBdr>
                        <w:top w:val="none" w:sz="0" w:space="0" w:color="auto"/>
                        <w:left w:val="none" w:sz="0" w:space="0" w:color="auto"/>
                        <w:bottom w:val="none" w:sz="0" w:space="0" w:color="auto"/>
                        <w:right w:val="none" w:sz="0" w:space="0" w:color="auto"/>
                      </w:divBdr>
                      <w:divsChild>
                        <w:div w:id="552539822">
                          <w:marLeft w:val="0"/>
                          <w:marRight w:val="0"/>
                          <w:marTop w:val="0"/>
                          <w:marBottom w:val="0"/>
                          <w:divBdr>
                            <w:top w:val="none" w:sz="0" w:space="0" w:color="auto"/>
                            <w:left w:val="none" w:sz="0" w:space="0" w:color="auto"/>
                            <w:bottom w:val="none" w:sz="0" w:space="0" w:color="auto"/>
                            <w:right w:val="none" w:sz="0" w:space="0" w:color="auto"/>
                          </w:divBdr>
                          <w:divsChild>
                            <w:div w:id="1171137032">
                              <w:marLeft w:val="0"/>
                              <w:marRight w:val="0"/>
                              <w:marTop w:val="0"/>
                              <w:marBottom w:val="0"/>
                              <w:divBdr>
                                <w:top w:val="none" w:sz="0" w:space="0" w:color="auto"/>
                                <w:left w:val="none" w:sz="0" w:space="0" w:color="auto"/>
                                <w:bottom w:val="none" w:sz="0" w:space="0" w:color="auto"/>
                                <w:right w:val="none" w:sz="0" w:space="0" w:color="auto"/>
                              </w:divBdr>
                              <w:divsChild>
                                <w:div w:id="19801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026764">
                  <w:marLeft w:val="0"/>
                  <w:marRight w:val="0"/>
                  <w:marTop w:val="0"/>
                  <w:marBottom w:val="0"/>
                  <w:divBdr>
                    <w:top w:val="none" w:sz="0" w:space="0" w:color="auto"/>
                    <w:left w:val="none" w:sz="0" w:space="0" w:color="auto"/>
                    <w:bottom w:val="none" w:sz="0" w:space="0" w:color="auto"/>
                    <w:right w:val="none" w:sz="0" w:space="0" w:color="auto"/>
                  </w:divBdr>
                  <w:divsChild>
                    <w:div w:id="66809625">
                      <w:marLeft w:val="0"/>
                      <w:marRight w:val="0"/>
                      <w:marTop w:val="0"/>
                      <w:marBottom w:val="0"/>
                      <w:divBdr>
                        <w:top w:val="none" w:sz="0" w:space="0" w:color="auto"/>
                        <w:left w:val="none" w:sz="0" w:space="0" w:color="auto"/>
                        <w:bottom w:val="none" w:sz="0" w:space="0" w:color="auto"/>
                        <w:right w:val="none" w:sz="0" w:space="0" w:color="auto"/>
                      </w:divBdr>
                      <w:divsChild>
                        <w:div w:id="1091512640">
                          <w:marLeft w:val="0"/>
                          <w:marRight w:val="0"/>
                          <w:marTop w:val="0"/>
                          <w:marBottom w:val="0"/>
                          <w:divBdr>
                            <w:top w:val="none" w:sz="0" w:space="0" w:color="auto"/>
                            <w:left w:val="none" w:sz="0" w:space="0" w:color="auto"/>
                            <w:bottom w:val="none" w:sz="0" w:space="0" w:color="auto"/>
                            <w:right w:val="none" w:sz="0" w:space="0" w:color="auto"/>
                          </w:divBdr>
                          <w:divsChild>
                            <w:div w:id="409084478">
                              <w:marLeft w:val="0"/>
                              <w:marRight w:val="0"/>
                              <w:marTop w:val="0"/>
                              <w:marBottom w:val="0"/>
                              <w:divBdr>
                                <w:top w:val="none" w:sz="0" w:space="0" w:color="auto"/>
                                <w:left w:val="none" w:sz="0" w:space="0" w:color="auto"/>
                                <w:bottom w:val="none" w:sz="0" w:space="0" w:color="auto"/>
                                <w:right w:val="none" w:sz="0" w:space="0" w:color="auto"/>
                              </w:divBdr>
                              <w:divsChild>
                                <w:div w:id="1004625163">
                                  <w:marLeft w:val="0"/>
                                  <w:marRight w:val="0"/>
                                  <w:marTop w:val="0"/>
                                  <w:marBottom w:val="0"/>
                                  <w:divBdr>
                                    <w:top w:val="none" w:sz="0" w:space="0" w:color="auto"/>
                                    <w:left w:val="none" w:sz="0" w:space="0" w:color="auto"/>
                                    <w:bottom w:val="none" w:sz="0" w:space="0" w:color="auto"/>
                                    <w:right w:val="none" w:sz="0" w:space="0" w:color="auto"/>
                                  </w:divBdr>
                                  <w:divsChild>
                                    <w:div w:id="106452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866006">
      <w:bodyDiv w:val="1"/>
      <w:marLeft w:val="0"/>
      <w:marRight w:val="0"/>
      <w:marTop w:val="0"/>
      <w:marBottom w:val="0"/>
      <w:divBdr>
        <w:top w:val="none" w:sz="0" w:space="0" w:color="auto"/>
        <w:left w:val="none" w:sz="0" w:space="0" w:color="auto"/>
        <w:bottom w:val="none" w:sz="0" w:space="0" w:color="auto"/>
        <w:right w:val="none" w:sz="0" w:space="0" w:color="auto"/>
      </w:divBdr>
    </w:div>
    <w:div w:id="1987127467">
      <w:bodyDiv w:val="1"/>
      <w:marLeft w:val="0"/>
      <w:marRight w:val="0"/>
      <w:marTop w:val="0"/>
      <w:marBottom w:val="0"/>
      <w:divBdr>
        <w:top w:val="none" w:sz="0" w:space="0" w:color="auto"/>
        <w:left w:val="none" w:sz="0" w:space="0" w:color="auto"/>
        <w:bottom w:val="none" w:sz="0" w:space="0" w:color="auto"/>
        <w:right w:val="none" w:sz="0" w:space="0" w:color="auto"/>
      </w:divBdr>
      <w:divsChild>
        <w:div w:id="1892031930">
          <w:marLeft w:val="0"/>
          <w:marRight w:val="0"/>
          <w:marTop w:val="0"/>
          <w:marBottom w:val="0"/>
          <w:divBdr>
            <w:top w:val="none" w:sz="0" w:space="0" w:color="auto"/>
            <w:left w:val="none" w:sz="0" w:space="0" w:color="auto"/>
            <w:bottom w:val="none" w:sz="0" w:space="0" w:color="auto"/>
            <w:right w:val="none" w:sz="0" w:space="0" w:color="auto"/>
          </w:divBdr>
          <w:divsChild>
            <w:div w:id="2024161224">
              <w:marLeft w:val="0"/>
              <w:marRight w:val="0"/>
              <w:marTop w:val="0"/>
              <w:marBottom w:val="0"/>
              <w:divBdr>
                <w:top w:val="none" w:sz="0" w:space="0" w:color="auto"/>
                <w:left w:val="none" w:sz="0" w:space="0" w:color="auto"/>
                <w:bottom w:val="none" w:sz="0" w:space="0" w:color="auto"/>
                <w:right w:val="none" w:sz="0" w:space="0" w:color="auto"/>
              </w:divBdr>
              <w:divsChild>
                <w:div w:id="1013989917">
                  <w:marLeft w:val="0"/>
                  <w:marRight w:val="0"/>
                  <w:marTop w:val="0"/>
                  <w:marBottom w:val="0"/>
                  <w:divBdr>
                    <w:top w:val="none" w:sz="0" w:space="0" w:color="auto"/>
                    <w:left w:val="none" w:sz="0" w:space="0" w:color="auto"/>
                    <w:bottom w:val="none" w:sz="0" w:space="0" w:color="auto"/>
                    <w:right w:val="none" w:sz="0" w:space="0" w:color="auto"/>
                  </w:divBdr>
                  <w:divsChild>
                    <w:div w:id="183252517">
                      <w:marLeft w:val="0"/>
                      <w:marRight w:val="0"/>
                      <w:marTop w:val="0"/>
                      <w:marBottom w:val="0"/>
                      <w:divBdr>
                        <w:top w:val="none" w:sz="0" w:space="0" w:color="auto"/>
                        <w:left w:val="none" w:sz="0" w:space="0" w:color="auto"/>
                        <w:bottom w:val="none" w:sz="0" w:space="0" w:color="auto"/>
                        <w:right w:val="none" w:sz="0" w:space="0" w:color="auto"/>
                      </w:divBdr>
                      <w:divsChild>
                        <w:div w:id="694232080">
                          <w:marLeft w:val="0"/>
                          <w:marRight w:val="0"/>
                          <w:marTop w:val="0"/>
                          <w:marBottom w:val="0"/>
                          <w:divBdr>
                            <w:top w:val="none" w:sz="0" w:space="0" w:color="auto"/>
                            <w:left w:val="none" w:sz="0" w:space="0" w:color="auto"/>
                            <w:bottom w:val="none" w:sz="0" w:space="0" w:color="auto"/>
                            <w:right w:val="none" w:sz="0" w:space="0" w:color="auto"/>
                          </w:divBdr>
                          <w:divsChild>
                            <w:div w:id="204054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2720</Words>
  <Characters>15506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20</cp:revision>
  <dcterms:created xsi:type="dcterms:W3CDTF">2025-01-10T13:54:00Z</dcterms:created>
  <dcterms:modified xsi:type="dcterms:W3CDTF">2025-01-10T22:39:00Z</dcterms:modified>
</cp:coreProperties>
</file>