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3E7F7" w14:textId="05B9C5C4" w:rsidR="00AF3358" w:rsidRPr="00865E38" w:rsidRDefault="00AF3358" w:rsidP="00865E38">
      <w:pPr>
        <w:spacing w:line="360" w:lineRule="auto"/>
        <w:rPr>
          <w:rFonts w:ascii="Arial" w:hAnsi="Arial" w:cs="Arial"/>
          <w:sz w:val="24"/>
          <w:szCs w:val="24"/>
          <w:u w:val="single"/>
        </w:rPr>
      </w:pPr>
      <w:r w:rsidRPr="00865E38">
        <w:rPr>
          <w:rFonts w:ascii="Arial" w:hAnsi="Arial" w:cs="Arial"/>
          <w:sz w:val="24"/>
          <w:szCs w:val="24"/>
          <w:u w:val="single"/>
        </w:rPr>
        <w:t>Ab</w:t>
      </w:r>
      <w:r w:rsidR="0037615F" w:rsidRPr="00865E38">
        <w:rPr>
          <w:rFonts w:ascii="Arial" w:hAnsi="Arial" w:cs="Arial"/>
          <w:sz w:val="24"/>
          <w:szCs w:val="24"/>
          <w:u w:val="single"/>
        </w:rPr>
        <w:t>stract</w:t>
      </w:r>
    </w:p>
    <w:p w14:paraId="7177331D" w14:textId="3ADA68AB" w:rsidR="00AF3358" w:rsidRPr="00865E38" w:rsidRDefault="006D30C9" w:rsidP="00865E38">
      <w:pPr>
        <w:spacing w:line="360" w:lineRule="auto"/>
        <w:rPr>
          <w:rFonts w:ascii="Arial" w:hAnsi="Arial" w:cs="Arial"/>
          <w:sz w:val="24"/>
          <w:szCs w:val="24"/>
        </w:rPr>
      </w:pPr>
      <w:r w:rsidRPr="00865E38">
        <w:rPr>
          <w:rFonts w:ascii="Arial" w:hAnsi="Arial" w:cs="Arial"/>
          <w:sz w:val="24"/>
          <w:szCs w:val="24"/>
        </w:rPr>
        <w:t>During this study, research will examine how children's development is affected by learning outdoors. To determine the developmental advantages of learning outdoors and achieve greater understanding of the topic, research including primary and secondary research will be carried out, using online research, observations and semi-structured interviews. The participants will be a sample size of 40 children, aged four to six, collected through the use of purposive sampling. A mixed-methods approach will be utilised during this research, which will involve observing the children while engaging in activities outside and indoors and interviewing them to gain insight into their opinions and interests of the difference in indoor and outdoor learning.</w:t>
      </w:r>
      <w:r w:rsidRPr="00865E38">
        <w:rPr>
          <w:rFonts w:ascii="Arial" w:hAnsi="Arial" w:cs="Arial"/>
          <w:sz w:val="24"/>
          <w:szCs w:val="24"/>
        </w:rPr>
        <w:t xml:space="preserve"> </w:t>
      </w:r>
      <w:r w:rsidRPr="00865E38">
        <w:rPr>
          <w:rFonts w:ascii="Arial" w:hAnsi="Arial" w:cs="Arial"/>
          <w:sz w:val="24"/>
          <w:szCs w:val="24"/>
        </w:rPr>
        <w:t>In order to guarantee the reliability and validity of this research project, the triangulation method will be used</w:t>
      </w:r>
      <w:r w:rsidR="00FF2EF5" w:rsidRPr="00865E38">
        <w:rPr>
          <w:rFonts w:ascii="Arial" w:hAnsi="Arial" w:cs="Arial"/>
          <w:sz w:val="24"/>
          <w:szCs w:val="24"/>
        </w:rPr>
        <w:t>, as the research will collect quantitative and qualitative data</w:t>
      </w:r>
      <w:r w:rsidRPr="00865E38">
        <w:rPr>
          <w:rFonts w:ascii="Arial" w:hAnsi="Arial" w:cs="Arial"/>
          <w:sz w:val="24"/>
          <w:szCs w:val="24"/>
        </w:rPr>
        <w:t xml:space="preserve">. The impact of learning outdoors on children's development will be studied in relation to findings found through secondary research. The British Educational Research Association (2018) will be followed while preparing and carrying out this research project with consideration to gaining consent </w:t>
      </w:r>
      <w:r w:rsidR="000066FE" w:rsidRPr="00865E38">
        <w:rPr>
          <w:rFonts w:ascii="Arial" w:hAnsi="Arial" w:cs="Arial"/>
          <w:sz w:val="24"/>
          <w:szCs w:val="24"/>
        </w:rPr>
        <w:t>and</w:t>
      </w:r>
      <w:r w:rsidRPr="00865E38">
        <w:rPr>
          <w:rFonts w:ascii="Arial" w:hAnsi="Arial" w:cs="Arial"/>
          <w:sz w:val="24"/>
          <w:szCs w:val="24"/>
        </w:rPr>
        <w:t xml:space="preserve"> assent from participants, creating and providing information sheets containing a transparent explanation of the subject of the study and what the children will be doing during the study.</w:t>
      </w:r>
      <w:r w:rsidR="0037615F" w:rsidRPr="00865E38">
        <w:rPr>
          <w:rFonts w:ascii="Arial" w:hAnsi="Arial" w:cs="Arial"/>
          <w:sz w:val="24"/>
          <w:szCs w:val="24"/>
        </w:rPr>
        <w:t xml:space="preserve"> </w:t>
      </w:r>
      <w:r w:rsidR="0037615F" w:rsidRPr="00865E38">
        <w:rPr>
          <w:rFonts w:ascii="Arial" w:hAnsi="Arial" w:cs="Arial"/>
          <w:sz w:val="24"/>
          <w:szCs w:val="24"/>
        </w:rPr>
        <w:t>Additionally, assuring the feeling of security for participants, knowing that their privacy would be protected by the Data Protection Act</w:t>
      </w:r>
      <w:r w:rsidR="000066FE" w:rsidRPr="00865E38">
        <w:rPr>
          <w:rFonts w:ascii="Arial" w:hAnsi="Arial" w:cs="Arial"/>
          <w:sz w:val="24"/>
          <w:szCs w:val="24"/>
        </w:rPr>
        <w:t xml:space="preserve"> (</w:t>
      </w:r>
      <w:r w:rsidR="0037615F" w:rsidRPr="00865E38">
        <w:rPr>
          <w:rFonts w:ascii="Arial" w:hAnsi="Arial" w:cs="Arial"/>
          <w:sz w:val="24"/>
          <w:szCs w:val="24"/>
        </w:rPr>
        <w:t>2018</w:t>
      </w:r>
      <w:r w:rsidR="000066FE" w:rsidRPr="00865E38">
        <w:rPr>
          <w:rFonts w:ascii="Arial" w:hAnsi="Arial" w:cs="Arial"/>
          <w:sz w:val="24"/>
          <w:szCs w:val="24"/>
        </w:rPr>
        <w:t xml:space="preserve">) a </w:t>
      </w:r>
      <w:r w:rsidR="0037615F" w:rsidRPr="00865E38">
        <w:rPr>
          <w:rFonts w:ascii="Arial" w:hAnsi="Arial" w:cs="Arial"/>
          <w:sz w:val="24"/>
          <w:szCs w:val="24"/>
        </w:rPr>
        <w:t>secure collection and storage of data.</w:t>
      </w:r>
    </w:p>
    <w:p w14:paraId="13265C39" w14:textId="197F4DF0" w:rsidR="00AF3358" w:rsidRPr="00865E38" w:rsidRDefault="00AF3358" w:rsidP="00865E38">
      <w:pPr>
        <w:spacing w:line="360" w:lineRule="auto"/>
        <w:rPr>
          <w:rFonts w:ascii="Arial" w:hAnsi="Arial" w:cs="Arial"/>
          <w:sz w:val="24"/>
          <w:szCs w:val="24"/>
          <w:u w:val="single"/>
        </w:rPr>
      </w:pPr>
      <w:r w:rsidRPr="00865E38">
        <w:rPr>
          <w:rFonts w:ascii="Arial" w:hAnsi="Arial" w:cs="Arial"/>
          <w:sz w:val="24"/>
          <w:szCs w:val="24"/>
          <w:u w:val="single"/>
        </w:rPr>
        <w:t>Literature review</w:t>
      </w:r>
    </w:p>
    <w:p w14:paraId="4B5C1A21" w14:textId="1B444055" w:rsidR="00047EC4" w:rsidRPr="00865E38" w:rsidRDefault="00AF3358" w:rsidP="00865E38">
      <w:pPr>
        <w:spacing w:line="360" w:lineRule="auto"/>
        <w:rPr>
          <w:rFonts w:ascii="Arial" w:hAnsi="Arial" w:cs="Arial"/>
          <w:sz w:val="24"/>
          <w:szCs w:val="24"/>
        </w:rPr>
      </w:pPr>
      <w:r w:rsidRPr="00865E38">
        <w:rPr>
          <w:rFonts w:ascii="Arial" w:hAnsi="Arial" w:cs="Arial"/>
          <w:sz w:val="24"/>
          <w:szCs w:val="24"/>
        </w:rPr>
        <w:t>The planned research will focus on the importance of outdoor learning in the early years.</w:t>
      </w:r>
      <w:r w:rsidR="000066FE" w:rsidRPr="00865E38">
        <w:rPr>
          <w:rFonts w:ascii="Arial" w:hAnsi="Arial" w:cs="Arial"/>
          <w:sz w:val="24"/>
          <w:szCs w:val="24"/>
        </w:rPr>
        <w:t xml:space="preserve"> </w:t>
      </w:r>
      <w:r w:rsidR="000432D4" w:rsidRPr="00865E38">
        <w:rPr>
          <w:rFonts w:ascii="Arial" w:hAnsi="Arial" w:cs="Arial"/>
          <w:sz w:val="24"/>
          <w:szCs w:val="24"/>
        </w:rPr>
        <w:t xml:space="preserve">Outdoor learning, as defined by </w:t>
      </w:r>
      <w:bookmarkStart w:id="0" w:name="_Hlk135067425"/>
      <w:r w:rsidR="000432D4" w:rsidRPr="00865E38">
        <w:rPr>
          <w:rFonts w:ascii="Arial" w:hAnsi="Arial" w:cs="Arial"/>
          <w:sz w:val="24"/>
          <w:szCs w:val="24"/>
        </w:rPr>
        <w:t xml:space="preserve">Dillon, Rickinson, and Teamey (2016), </w:t>
      </w:r>
      <w:bookmarkEnd w:id="0"/>
      <w:r w:rsidR="000432D4" w:rsidRPr="00865E38">
        <w:rPr>
          <w:rFonts w:ascii="Arial" w:hAnsi="Arial" w:cs="Arial"/>
          <w:sz w:val="24"/>
          <w:szCs w:val="24"/>
        </w:rPr>
        <w:t xml:space="preserve">is organised learning outside. According to </w:t>
      </w:r>
      <w:bookmarkStart w:id="1" w:name="_Hlk135067443"/>
      <w:r w:rsidR="000432D4" w:rsidRPr="00865E38">
        <w:rPr>
          <w:rFonts w:ascii="Arial" w:hAnsi="Arial" w:cs="Arial"/>
          <w:sz w:val="24"/>
          <w:szCs w:val="24"/>
        </w:rPr>
        <w:t>Knight (2013), and English outdoor council (2018) </w:t>
      </w:r>
      <w:bookmarkEnd w:id="1"/>
      <w:r w:rsidR="000432D4" w:rsidRPr="00865E38">
        <w:rPr>
          <w:rFonts w:ascii="Arial" w:hAnsi="Arial" w:cs="Arial"/>
          <w:sz w:val="24"/>
          <w:szCs w:val="24"/>
        </w:rPr>
        <w:t>outdoor learning is active learning in which children learn by their experiences, actions, and discoveries.</w:t>
      </w:r>
      <w:r w:rsidR="000066FE" w:rsidRPr="00865E38">
        <w:rPr>
          <w:rFonts w:ascii="Arial" w:hAnsi="Arial" w:cs="Arial"/>
          <w:sz w:val="24"/>
          <w:szCs w:val="24"/>
        </w:rPr>
        <w:t xml:space="preserve"> </w:t>
      </w:r>
      <w:r w:rsidR="000432D4" w:rsidRPr="00865E38">
        <w:rPr>
          <w:rFonts w:ascii="Arial" w:hAnsi="Arial" w:cs="Arial"/>
          <w:sz w:val="24"/>
          <w:szCs w:val="24"/>
        </w:rPr>
        <w:t>In addition to gaining new skills and advancing personally and socially, children are given the chance to learn about the outdoors (Knight, 2013).</w:t>
      </w:r>
      <w:r w:rsidR="000066FE" w:rsidRPr="00865E38">
        <w:rPr>
          <w:rFonts w:ascii="Arial" w:hAnsi="Arial" w:cs="Arial"/>
          <w:sz w:val="24"/>
          <w:szCs w:val="24"/>
        </w:rPr>
        <w:t xml:space="preserve"> </w:t>
      </w:r>
      <w:r w:rsidR="00902FDB" w:rsidRPr="00865E38">
        <w:rPr>
          <w:rFonts w:ascii="Arial" w:hAnsi="Arial" w:cs="Arial"/>
          <w:sz w:val="24"/>
          <w:szCs w:val="24"/>
        </w:rPr>
        <w:t>Many studies have been carried out regarding the effects outdoor learning has on children's well-being and motor development, according to Wainwright (2021).</w:t>
      </w:r>
      <w:r w:rsidR="000066FE" w:rsidRPr="00865E38">
        <w:rPr>
          <w:rFonts w:ascii="Arial" w:hAnsi="Arial" w:cs="Arial"/>
          <w:sz w:val="24"/>
          <w:szCs w:val="24"/>
        </w:rPr>
        <w:t xml:space="preserve"> </w:t>
      </w:r>
      <w:r w:rsidR="00902FDB" w:rsidRPr="00865E38">
        <w:rPr>
          <w:rFonts w:ascii="Arial" w:hAnsi="Arial" w:cs="Arial"/>
          <w:sz w:val="24"/>
          <w:szCs w:val="24"/>
        </w:rPr>
        <w:t>According to East Ayrshire Council (2022), various environments can stimulate imagination and creativity while promoting wellbeing and peacefulness.</w:t>
      </w:r>
      <w:r w:rsidR="000066FE" w:rsidRPr="00865E38">
        <w:rPr>
          <w:rFonts w:ascii="Arial" w:hAnsi="Arial" w:cs="Arial"/>
          <w:sz w:val="24"/>
          <w:szCs w:val="24"/>
        </w:rPr>
        <w:t xml:space="preserve"> </w:t>
      </w:r>
      <w:r w:rsidR="00047EC4" w:rsidRPr="00865E38">
        <w:rPr>
          <w:rFonts w:ascii="Arial" w:hAnsi="Arial" w:cs="Arial"/>
          <w:sz w:val="24"/>
          <w:szCs w:val="24"/>
        </w:rPr>
        <w:lastRenderedPageBreak/>
        <w:t>There are many benefits of outdoor learning in the early years that have been clearly identified for both teachers and children's learning and development, according to Solly (2022) and Bristol Early Years (no date). it is recommended that spending three hours outdoors is good for the body and the mind. Being outside has beneficial effects on a child's health, emotional and social well-being, immunity, hearing, sight and areas of sensory development, as well as their physical, neurological, and cognitive growth at their own individual rate.</w:t>
      </w:r>
    </w:p>
    <w:p w14:paraId="1B473153" w14:textId="175F41EB" w:rsidR="00962B10" w:rsidRPr="00865E38" w:rsidRDefault="00962B10" w:rsidP="00865E38">
      <w:pPr>
        <w:spacing w:line="360" w:lineRule="auto"/>
        <w:rPr>
          <w:rFonts w:ascii="Arial" w:hAnsi="Arial" w:cs="Arial"/>
          <w:sz w:val="24"/>
          <w:szCs w:val="24"/>
        </w:rPr>
      </w:pPr>
      <w:r w:rsidRPr="00865E38">
        <w:rPr>
          <w:rFonts w:ascii="Arial" w:hAnsi="Arial" w:cs="Arial"/>
          <w:sz w:val="24"/>
          <w:szCs w:val="24"/>
        </w:rPr>
        <w:t xml:space="preserve">According to Bristol Early Years (no date), children can enjoy a sense of independence, explore their surroundings and the changing seasons, </w:t>
      </w:r>
      <w:r w:rsidR="000066FE" w:rsidRPr="00865E38">
        <w:rPr>
          <w:rFonts w:ascii="Arial" w:hAnsi="Arial" w:cs="Arial"/>
          <w:sz w:val="24"/>
          <w:szCs w:val="24"/>
        </w:rPr>
        <w:t xml:space="preserve">while making </w:t>
      </w:r>
      <w:r w:rsidRPr="00865E38">
        <w:rPr>
          <w:rFonts w:ascii="Arial" w:hAnsi="Arial" w:cs="Arial"/>
          <w:sz w:val="24"/>
          <w:szCs w:val="24"/>
        </w:rPr>
        <w:t>and maintain</w:t>
      </w:r>
      <w:r w:rsidR="000066FE" w:rsidRPr="00865E38">
        <w:rPr>
          <w:rFonts w:ascii="Arial" w:hAnsi="Arial" w:cs="Arial"/>
          <w:sz w:val="24"/>
          <w:szCs w:val="24"/>
        </w:rPr>
        <w:t>ing</w:t>
      </w:r>
      <w:r w:rsidRPr="00865E38">
        <w:rPr>
          <w:rFonts w:ascii="Arial" w:hAnsi="Arial" w:cs="Arial"/>
          <w:sz w:val="24"/>
          <w:szCs w:val="24"/>
        </w:rPr>
        <w:t xml:space="preserve"> new friends</w:t>
      </w:r>
      <w:r w:rsidR="000066FE" w:rsidRPr="00865E38">
        <w:rPr>
          <w:rFonts w:ascii="Arial" w:hAnsi="Arial" w:cs="Arial"/>
          <w:sz w:val="24"/>
          <w:szCs w:val="24"/>
        </w:rPr>
        <w:t xml:space="preserve">hips </w:t>
      </w:r>
      <w:r w:rsidRPr="00865E38">
        <w:rPr>
          <w:rFonts w:ascii="Arial" w:hAnsi="Arial" w:cs="Arial"/>
          <w:sz w:val="24"/>
          <w:szCs w:val="24"/>
        </w:rPr>
        <w:t>outside. Some children enjoy being outside and find it simpler to communicate outside. According to an increasing volume of data, children spending considerably less time outside than children in pr</w:t>
      </w:r>
      <w:r w:rsidR="000066FE" w:rsidRPr="00865E38">
        <w:rPr>
          <w:rFonts w:ascii="Arial" w:hAnsi="Arial" w:cs="Arial"/>
          <w:sz w:val="24"/>
          <w:szCs w:val="24"/>
        </w:rPr>
        <w:t xml:space="preserve">evious </w:t>
      </w:r>
      <w:r w:rsidRPr="00865E38">
        <w:rPr>
          <w:rFonts w:ascii="Arial" w:hAnsi="Arial" w:cs="Arial"/>
          <w:sz w:val="24"/>
          <w:szCs w:val="24"/>
        </w:rPr>
        <w:t>generations, making it even more crucial for us to give them access to high-quality outdoor spaces and activities where ever possible within the community</w:t>
      </w:r>
      <w:r w:rsidR="000066FE" w:rsidRPr="00865E38">
        <w:rPr>
          <w:rFonts w:ascii="Arial" w:hAnsi="Arial" w:cs="Arial"/>
          <w:sz w:val="24"/>
          <w:szCs w:val="24"/>
        </w:rPr>
        <w:t xml:space="preserve"> (</w:t>
      </w:r>
      <w:r w:rsidRPr="00865E38">
        <w:rPr>
          <w:rFonts w:ascii="Arial" w:hAnsi="Arial" w:cs="Arial"/>
          <w:sz w:val="24"/>
          <w:szCs w:val="24"/>
        </w:rPr>
        <w:t>Bristol Early Years, No date)</w:t>
      </w:r>
      <w:r w:rsidR="000066FE" w:rsidRPr="00865E38">
        <w:rPr>
          <w:rFonts w:ascii="Arial" w:hAnsi="Arial" w:cs="Arial"/>
          <w:sz w:val="24"/>
          <w:szCs w:val="24"/>
        </w:rPr>
        <w:t xml:space="preserve">. </w:t>
      </w:r>
      <w:r w:rsidRPr="00865E38">
        <w:rPr>
          <w:rFonts w:ascii="Arial" w:hAnsi="Arial" w:cs="Arial"/>
          <w:sz w:val="24"/>
          <w:szCs w:val="24"/>
        </w:rPr>
        <w:t>Barnardos (2014) Discusses being outside relaxes and calms children, which improves their wellbeing and their capacity to comprehend and control their emotions and feelings. Playing freely has been found to help children in recovering from trauma and stress in a similar way that crying does.</w:t>
      </w:r>
    </w:p>
    <w:p w14:paraId="7605CE17" w14:textId="77777777" w:rsidR="00D52EF0" w:rsidRPr="00865E38" w:rsidRDefault="00D52EF0" w:rsidP="00865E38">
      <w:pPr>
        <w:spacing w:line="360" w:lineRule="auto"/>
        <w:rPr>
          <w:rFonts w:ascii="Arial" w:hAnsi="Arial" w:cs="Arial"/>
          <w:sz w:val="24"/>
          <w:szCs w:val="24"/>
        </w:rPr>
      </w:pPr>
      <w:r w:rsidRPr="00865E38">
        <w:rPr>
          <w:rFonts w:ascii="Arial" w:hAnsi="Arial" w:cs="Arial"/>
          <w:sz w:val="24"/>
          <w:szCs w:val="24"/>
        </w:rPr>
        <w:t xml:space="preserve">According to </w:t>
      </w:r>
      <w:bookmarkStart w:id="2" w:name="_Hlk135072136"/>
      <w:r w:rsidRPr="00865E38">
        <w:rPr>
          <w:rFonts w:ascii="Arial" w:hAnsi="Arial" w:cs="Arial"/>
          <w:sz w:val="24"/>
          <w:szCs w:val="24"/>
        </w:rPr>
        <w:t xml:space="preserve">Edwards et al. (2016), </w:t>
      </w:r>
      <w:bookmarkEnd w:id="2"/>
      <w:r w:rsidRPr="00865E38">
        <w:rPr>
          <w:rFonts w:ascii="Arial" w:hAnsi="Arial" w:cs="Arial"/>
          <w:sz w:val="24"/>
          <w:szCs w:val="24"/>
        </w:rPr>
        <w:t>outdoor learning is crucial to children's learning as it can be more motivating and have a greater influence on the children's development. Additionally, it has the potential to serve as an inspiring stimulant for awe, growth, and breakthroughs in their education.</w:t>
      </w:r>
    </w:p>
    <w:p w14:paraId="386CD2A2" w14:textId="3CAAECD7" w:rsidR="000D44A9" w:rsidRPr="00865E38" w:rsidRDefault="00D52EF0" w:rsidP="00865E38">
      <w:pPr>
        <w:spacing w:line="360" w:lineRule="auto"/>
        <w:rPr>
          <w:rFonts w:ascii="Arial" w:hAnsi="Arial" w:cs="Arial"/>
          <w:sz w:val="24"/>
          <w:szCs w:val="24"/>
        </w:rPr>
      </w:pPr>
      <w:r w:rsidRPr="00865E38">
        <w:rPr>
          <w:rFonts w:ascii="Arial" w:hAnsi="Arial" w:cs="Arial"/>
          <w:sz w:val="24"/>
          <w:szCs w:val="24"/>
        </w:rPr>
        <w:t>Children Encyclopaedia (</w:t>
      </w:r>
      <w:r w:rsidR="00D25EA2" w:rsidRPr="00865E38">
        <w:rPr>
          <w:rFonts w:ascii="Arial" w:hAnsi="Arial" w:cs="Arial"/>
          <w:sz w:val="24"/>
          <w:szCs w:val="24"/>
        </w:rPr>
        <w:t>2021</w:t>
      </w:r>
      <w:r w:rsidRPr="00865E38">
        <w:rPr>
          <w:rFonts w:ascii="Arial" w:hAnsi="Arial" w:cs="Arial"/>
          <w:sz w:val="24"/>
          <w:szCs w:val="24"/>
        </w:rPr>
        <w:t>)  Suggests that designers of playgrounds for young children may produce uninteresting, unchallenging play areas, as they may be fearful of response towards the risk element. However, if children's play is considered as being freely selected, personally directed, and intrinsically motivated, then such adult influence could mean that it is severely restricted, especially outside.</w:t>
      </w:r>
      <w:r w:rsidR="000D44A9" w:rsidRPr="00865E38">
        <w:rPr>
          <w:rFonts w:ascii="Arial" w:hAnsi="Arial" w:cs="Arial"/>
          <w:sz w:val="24"/>
          <w:szCs w:val="24"/>
        </w:rPr>
        <w:t xml:space="preserve"> Instead of trusting children to encounter weather conditions as part of their development as capable citizens, cultural fears to bad weather may restrict children's opportunities to play outside. </w:t>
      </w:r>
    </w:p>
    <w:p w14:paraId="58DB5FE4" w14:textId="0027B5A5" w:rsidR="00D61CE4" w:rsidRPr="00865E38" w:rsidRDefault="000D44A9" w:rsidP="00865E38">
      <w:pPr>
        <w:spacing w:line="360" w:lineRule="auto"/>
        <w:rPr>
          <w:rFonts w:ascii="Arial" w:hAnsi="Arial" w:cs="Arial"/>
          <w:sz w:val="24"/>
          <w:szCs w:val="24"/>
        </w:rPr>
      </w:pPr>
      <w:r w:rsidRPr="00865E38">
        <w:rPr>
          <w:rFonts w:ascii="Arial" w:hAnsi="Arial" w:cs="Arial"/>
          <w:sz w:val="24"/>
          <w:szCs w:val="24"/>
        </w:rPr>
        <w:t xml:space="preserve">According to </w:t>
      </w:r>
      <w:bookmarkStart w:id="3" w:name="_Hlk135072109"/>
      <w:r w:rsidRPr="00865E38">
        <w:rPr>
          <w:rFonts w:ascii="Arial" w:hAnsi="Arial" w:cs="Arial"/>
          <w:sz w:val="24"/>
          <w:szCs w:val="24"/>
        </w:rPr>
        <w:t>Garon-Carrier et al. (2018</w:t>
      </w:r>
      <w:bookmarkEnd w:id="3"/>
      <w:r w:rsidRPr="00865E38">
        <w:rPr>
          <w:rFonts w:ascii="Arial" w:hAnsi="Arial" w:cs="Arial"/>
          <w:sz w:val="24"/>
          <w:szCs w:val="24"/>
        </w:rPr>
        <w:t>), hands-on learning outdoors can aid children in maintaining their attention for extended periods of time.</w:t>
      </w:r>
      <w:bookmarkStart w:id="4" w:name="_Hlk135072259"/>
      <w:r w:rsidR="00D25EA2" w:rsidRPr="00865E38">
        <w:rPr>
          <w:rFonts w:ascii="Arial" w:hAnsi="Arial" w:cs="Arial"/>
          <w:sz w:val="24"/>
          <w:szCs w:val="24"/>
        </w:rPr>
        <w:t xml:space="preserve"> </w:t>
      </w:r>
      <w:r w:rsidRPr="00865E38">
        <w:rPr>
          <w:rFonts w:ascii="Arial" w:hAnsi="Arial" w:cs="Arial"/>
          <w:sz w:val="24"/>
          <w:szCs w:val="24"/>
        </w:rPr>
        <w:t xml:space="preserve">Waite, Bolling, </w:t>
      </w:r>
      <w:r w:rsidRPr="00865E38">
        <w:rPr>
          <w:rFonts w:ascii="Arial" w:hAnsi="Arial" w:cs="Arial"/>
          <w:sz w:val="24"/>
          <w:szCs w:val="24"/>
        </w:rPr>
        <w:lastRenderedPageBreak/>
        <w:t xml:space="preserve">and Bentsen (2015) </w:t>
      </w:r>
      <w:bookmarkEnd w:id="4"/>
      <w:r w:rsidRPr="00865E38">
        <w:rPr>
          <w:rFonts w:ascii="Arial" w:hAnsi="Arial" w:cs="Arial"/>
          <w:sz w:val="24"/>
          <w:szCs w:val="24"/>
        </w:rPr>
        <w:t>came to the conclusion that children's confidence, communication, social skills, knowledge, and understanding improved as a result of outdoor learning, and their children showed an improved positive attitude towards learning.</w:t>
      </w:r>
      <w:r w:rsidR="00D25EA2" w:rsidRPr="00865E38">
        <w:rPr>
          <w:rFonts w:ascii="Arial" w:hAnsi="Arial" w:cs="Arial"/>
          <w:sz w:val="24"/>
          <w:szCs w:val="24"/>
        </w:rPr>
        <w:t xml:space="preserve"> </w:t>
      </w:r>
      <w:r w:rsidRPr="00865E38">
        <w:rPr>
          <w:rFonts w:ascii="Arial" w:hAnsi="Arial" w:cs="Arial"/>
          <w:sz w:val="24"/>
          <w:szCs w:val="24"/>
        </w:rPr>
        <w:t>According to Edwards et al. (2016), outdoor learning is essential to expanding children's educational opportunities and promoting their overall development. Marshall (2017) Maria Montessori, a theorist, thought that the outside environment naturally extended the classroom.</w:t>
      </w:r>
      <w:r w:rsidR="00D25EA2" w:rsidRPr="00865E38">
        <w:rPr>
          <w:rFonts w:ascii="Arial" w:hAnsi="Arial" w:cs="Arial"/>
          <w:sz w:val="24"/>
          <w:szCs w:val="24"/>
        </w:rPr>
        <w:t xml:space="preserve"> </w:t>
      </w:r>
      <w:r w:rsidR="00D61CE4" w:rsidRPr="00865E38">
        <w:rPr>
          <w:rFonts w:ascii="Arial" w:hAnsi="Arial" w:cs="Arial"/>
          <w:sz w:val="24"/>
          <w:szCs w:val="24"/>
        </w:rPr>
        <w:t xml:space="preserve">Waite (2009), Ihmeideh and Al-Qaryouti (2016) both state that learning outdoors provides chances for developing movements associated with gross motor abilities, which provide the foundation for the fine motor skills that support children's hand-eye coordination. Council of East Ayrshire agrees that the development of fine motor and attention skills are closely related to the development of coordination and movement. </w:t>
      </w:r>
      <w:r w:rsidR="00B24419" w:rsidRPr="00865E38">
        <w:rPr>
          <w:rFonts w:ascii="Arial" w:hAnsi="Arial" w:cs="Arial"/>
          <w:sz w:val="24"/>
          <w:szCs w:val="24"/>
        </w:rPr>
        <w:t xml:space="preserve">For some children, it's challenging to maintain stillness while they're learning or utilise their coordination and fine motor skills necessary for writing before they're ready. </w:t>
      </w:r>
      <w:r w:rsidR="00D61CE4" w:rsidRPr="00865E38">
        <w:rPr>
          <w:rFonts w:ascii="Arial" w:hAnsi="Arial" w:cs="Arial"/>
          <w:sz w:val="24"/>
          <w:szCs w:val="24"/>
        </w:rPr>
        <w:t xml:space="preserve">Providing everyday opportunities to engage in physical play outside is one of the most beneficial ways for supporting </w:t>
      </w:r>
      <w:r w:rsidR="00B24419" w:rsidRPr="00865E38">
        <w:rPr>
          <w:rFonts w:ascii="Arial" w:hAnsi="Arial" w:cs="Arial"/>
          <w:sz w:val="24"/>
          <w:szCs w:val="24"/>
        </w:rPr>
        <w:t>their coordination and fine motor skills</w:t>
      </w:r>
      <w:r w:rsidR="00D61CE4" w:rsidRPr="00865E38">
        <w:rPr>
          <w:rFonts w:ascii="Arial" w:hAnsi="Arial" w:cs="Arial"/>
          <w:sz w:val="24"/>
          <w:szCs w:val="24"/>
        </w:rPr>
        <w:t xml:space="preserve">. </w:t>
      </w:r>
    </w:p>
    <w:p w14:paraId="612C0D94" w14:textId="6A84E569" w:rsidR="00716287" w:rsidRPr="00865E38" w:rsidRDefault="00F82DA3" w:rsidP="00865E38">
      <w:pPr>
        <w:spacing w:line="360" w:lineRule="auto"/>
        <w:rPr>
          <w:rFonts w:ascii="Arial" w:hAnsi="Arial" w:cs="Arial"/>
          <w:sz w:val="24"/>
          <w:szCs w:val="24"/>
        </w:rPr>
      </w:pPr>
      <w:r w:rsidRPr="00865E38">
        <w:rPr>
          <w:rFonts w:ascii="Arial" w:hAnsi="Arial" w:cs="Arial"/>
          <w:sz w:val="24"/>
          <w:szCs w:val="24"/>
        </w:rPr>
        <w:t>E</w:t>
      </w:r>
      <w:r w:rsidR="00D61CE4" w:rsidRPr="00865E38">
        <w:rPr>
          <w:rFonts w:ascii="Arial" w:hAnsi="Arial" w:cs="Arial"/>
          <w:sz w:val="24"/>
          <w:szCs w:val="24"/>
        </w:rPr>
        <w:t>arly years matter</w:t>
      </w:r>
      <w:r w:rsidRPr="00865E38">
        <w:rPr>
          <w:rFonts w:ascii="Arial" w:hAnsi="Arial" w:cs="Arial"/>
          <w:sz w:val="24"/>
          <w:szCs w:val="24"/>
        </w:rPr>
        <w:t>s (</w:t>
      </w:r>
      <w:r w:rsidR="00B24419" w:rsidRPr="00865E38">
        <w:rPr>
          <w:rFonts w:ascii="Arial" w:hAnsi="Arial" w:cs="Arial"/>
          <w:sz w:val="24"/>
          <w:szCs w:val="24"/>
        </w:rPr>
        <w:t>2016</w:t>
      </w:r>
      <w:r w:rsidRPr="00865E38">
        <w:rPr>
          <w:rFonts w:ascii="Arial" w:hAnsi="Arial" w:cs="Arial"/>
          <w:sz w:val="24"/>
          <w:szCs w:val="24"/>
        </w:rPr>
        <w:t>)</w:t>
      </w:r>
      <w:r w:rsidR="00B24419" w:rsidRPr="00865E38">
        <w:rPr>
          <w:rFonts w:ascii="Arial" w:hAnsi="Arial" w:cs="Arial"/>
          <w:sz w:val="24"/>
          <w:szCs w:val="24"/>
        </w:rPr>
        <w:t xml:space="preserve"> </w:t>
      </w:r>
      <w:r w:rsidRPr="00865E38">
        <w:rPr>
          <w:rFonts w:ascii="Arial" w:hAnsi="Arial" w:cs="Arial"/>
          <w:sz w:val="24"/>
          <w:szCs w:val="24"/>
        </w:rPr>
        <w:t>s</w:t>
      </w:r>
      <w:r w:rsidR="00D61CE4" w:rsidRPr="00865E38">
        <w:rPr>
          <w:rFonts w:ascii="Arial" w:hAnsi="Arial" w:cs="Arial"/>
          <w:sz w:val="24"/>
          <w:szCs w:val="24"/>
        </w:rPr>
        <w:t>uggest activities to support the development of</w:t>
      </w:r>
      <w:r w:rsidR="00B24419" w:rsidRPr="00865E38">
        <w:rPr>
          <w:rFonts w:ascii="Arial" w:hAnsi="Arial" w:cs="Arial"/>
          <w:sz w:val="24"/>
          <w:szCs w:val="24"/>
        </w:rPr>
        <w:t xml:space="preserve"> coordination and fine motor skills such as</w:t>
      </w:r>
      <w:r w:rsidR="00D61CE4" w:rsidRPr="00865E38">
        <w:rPr>
          <w:rFonts w:ascii="Arial" w:hAnsi="Arial" w:cs="Arial"/>
          <w:sz w:val="24"/>
          <w:szCs w:val="24"/>
        </w:rPr>
        <w:t> hand-eye coordination could be throwing a hoop, bean bag or ball to land in a specific space.</w:t>
      </w:r>
      <w:r w:rsidRPr="00865E38">
        <w:rPr>
          <w:rFonts w:ascii="Arial" w:hAnsi="Arial" w:cs="Arial"/>
          <w:sz w:val="24"/>
          <w:szCs w:val="24"/>
        </w:rPr>
        <w:t xml:space="preserve"> Using mud, chalk or water to draw can help support children's early communication/writing and hand-eye coordination. Balance and sensory functions are used when swinging from a rope or a branch, or walking along a narrow wooden beam.</w:t>
      </w:r>
    </w:p>
    <w:p w14:paraId="32E7F480" w14:textId="3366F49A" w:rsidR="00716287" w:rsidRPr="00865E38" w:rsidRDefault="00716287" w:rsidP="00865E38">
      <w:pPr>
        <w:spacing w:line="360" w:lineRule="auto"/>
        <w:rPr>
          <w:rFonts w:ascii="Arial" w:hAnsi="Arial" w:cs="Arial"/>
          <w:sz w:val="24"/>
          <w:szCs w:val="24"/>
          <w:u w:val="single"/>
        </w:rPr>
      </w:pPr>
      <w:r w:rsidRPr="00865E38">
        <w:rPr>
          <w:rFonts w:ascii="Arial" w:hAnsi="Arial" w:cs="Arial"/>
          <w:sz w:val="24"/>
          <w:szCs w:val="24"/>
          <w:u w:val="single"/>
        </w:rPr>
        <w:t>Methodology</w:t>
      </w:r>
    </w:p>
    <w:p w14:paraId="14DBDAD3" w14:textId="4FB82F86" w:rsidR="00F20BD5" w:rsidRPr="00865E38" w:rsidRDefault="00D34C06" w:rsidP="00865E38">
      <w:pPr>
        <w:spacing w:line="360" w:lineRule="auto"/>
        <w:rPr>
          <w:rFonts w:ascii="Arial" w:hAnsi="Arial" w:cs="Arial"/>
          <w:sz w:val="24"/>
          <w:szCs w:val="24"/>
        </w:rPr>
      </w:pPr>
      <w:bookmarkStart w:id="5" w:name="_Hlk135149063"/>
      <w:r w:rsidRPr="00865E38">
        <w:rPr>
          <w:rFonts w:ascii="Arial" w:hAnsi="Arial" w:cs="Arial"/>
          <w:sz w:val="24"/>
          <w:szCs w:val="24"/>
        </w:rPr>
        <w:t>Cohen, Manion and Morrison (</w:t>
      </w:r>
      <w:r w:rsidR="00F20BD5" w:rsidRPr="00865E38">
        <w:rPr>
          <w:rFonts w:ascii="Arial" w:hAnsi="Arial" w:cs="Arial"/>
          <w:sz w:val="24"/>
          <w:szCs w:val="24"/>
        </w:rPr>
        <w:t>2011</w:t>
      </w:r>
      <w:r w:rsidRPr="00865E38">
        <w:rPr>
          <w:rFonts w:ascii="Arial" w:hAnsi="Arial" w:cs="Arial"/>
          <w:sz w:val="24"/>
          <w:szCs w:val="24"/>
        </w:rPr>
        <w:t xml:space="preserve">) </w:t>
      </w:r>
      <w:bookmarkEnd w:id="5"/>
      <w:r w:rsidRPr="00865E38">
        <w:rPr>
          <w:rFonts w:ascii="Arial" w:hAnsi="Arial" w:cs="Arial"/>
          <w:sz w:val="24"/>
          <w:szCs w:val="24"/>
        </w:rPr>
        <w:t xml:space="preserve">believe that a fundamental component of research is sampling. </w:t>
      </w:r>
      <w:r w:rsidR="00716287" w:rsidRPr="00865E38">
        <w:rPr>
          <w:rFonts w:ascii="Arial" w:hAnsi="Arial" w:cs="Arial"/>
          <w:sz w:val="24"/>
          <w:szCs w:val="24"/>
        </w:rPr>
        <w:t xml:space="preserve">During this research </w:t>
      </w:r>
      <w:r w:rsidR="00FA2D0A" w:rsidRPr="00865E38">
        <w:rPr>
          <w:rFonts w:ascii="Arial" w:hAnsi="Arial" w:cs="Arial"/>
          <w:sz w:val="24"/>
          <w:szCs w:val="24"/>
        </w:rPr>
        <w:t xml:space="preserve">focused on </w:t>
      </w:r>
      <w:r w:rsidR="00716287" w:rsidRPr="00865E38">
        <w:rPr>
          <w:rFonts w:ascii="Arial" w:hAnsi="Arial" w:cs="Arial"/>
          <w:sz w:val="24"/>
          <w:szCs w:val="24"/>
        </w:rPr>
        <w:t>the importan</w:t>
      </w:r>
      <w:r w:rsidR="00FA2D0A" w:rsidRPr="00865E38">
        <w:rPr>
          <w:rFonts w:ascii="Arial" w:hAnsi="Arial" w:cs="Arial"/>
          <w:sz w:val="24"/>
          <w:szCs w:val="24"/>
        </w:rPr>
        <w:t>ce of</w:t>
      </w:r>
      <w:r w:rsidR="00716287" w:rsidRPr="00865E38">
        <w:rPr>
          <w:rFonts w:ascii="Arial" w:hAnsi="Arial" w:cs="Arial"/>
          <w:sz w:val="24"/>
          <w:szCs w:val="24"/>
        </w:rPr>
        <w:t xml:space="preserve"> learning outdoors, and what factors are affecting </w:t>
      </w:r>
      <w:r w:rsidR="00FA2D0A" w:rsidRPr="00865E38">
        <w:rPr>
          <w:rFonts w:ascii="Arial" w:hAnsi="Arial" w:cs="Arial"/>
          <w:sz w:val="24"/>
          <w:szCs w:val="24"/>
        </w:rPr>
        <w:t>children from having</w:t>
      </w:r>
      <w:r w:rsidR="00716287" w:rsidRPr="00865E38">
        <w:rPr>
          <w:rFonts w:ascii="Arial" w:hAnsi="Arial" w:cs="Arial"/>
          <w:sz w:val="24"/>
          <w:szCs w:val="24"/>
        </w:rPr>
        <w:t xml:space="preserve"> outdoor opportunities, the sampling technique used for this planned research is purposive sampling</w:t>
      </w:r>
      <w:r w:rsidR="00FA2D0A" w:rsidRPr="00865E38">
        <w:rPr>
          <w:rFonts w:ascii="Arial" w:hAnsi="Arial" w:cs="Arial"/>
          <w:sz w:val="24"/>
          <w:szCs w:val="24"/>
        </w:rPr>
        <w:t xml:space="preserve">. </w:t>
      </w:r>
      <w:r w:rsidR="00B057E7" w:rsidRPr="00865E38">
        <w:rPr>
          <w:rFonts w:ascii="Arial" w:hAnsi="Arial" w:cs="Arial"/>
          <w:sz w:val="24"/>
          <w:szCs w:val="24"/>
        </w:rPr>
        <w:t>Purposive sampling has been chosen for this research project</w:t>
      </w:r>
      <w:r w:rsidR="006E34EF" w:rsidRPr="00865E38">
        <w:rPr>
          <w:rFonts w:ascii="Arial" w:hAnsi="Arial" w:cs="Arial"/>
          <w:sz w:val="24"/>
          <w:szCs w:val="24"/>
        </w:rPr>
        <w:t>. Through</w:t>
      </w:r>
      <w:r w:rsidR="00B057E7" w:rsidRPr="00865E38">
        <w:rPr>
          <w:rFonts w:ascii="Arial" w:hAnsi="Arial" w:cs="Arial"/>
          <w:sz w:val="24"/>
          <w:szCs w:val="24"/>
        </w:rPr>
        <w:t xml:space="preserve"> carrying out online secondary research it has been highlighted by Cohen, Manion and Morrison (</w:t>
      </w:r>
      <w:r w:rsidR="00F20BD5" w:rsidRPr="00865E38">
        <w:rPr>
          <w:rFonts w:ascii="Arial" w:hAnsi="Arial" w:cs="Arial"/>
          <w:sz w:val="24"/>
          <w:szCs w:val="24"/>
        </w:rPr>
        <w:t>2011</w:t>
      </w:r>
      <w:r w:rsidR="00B057E7" w:rsidRPr="00865E38">
        <w:rPr>
          <w:rFonts w:ascii="Arial" w:hAnsi="Arial" w:cs="Arial"/>
          <w:sz w:val="24"/>
          <w:szCs w:val="24"/>
        </w:rPr>
        <w:t>) that purposeful sampling is fr</w:t>
      </w:r>
      <w:r w:rsidR="00551ED4" w:rsidRPr="00865E38">
        <w:rPr>
          <w:rFonts w:ascii="Arial" w:hAnsi="Arial" w:cs="Arial"/>
          <w:sz w:val="24"/>
          <w:szCs w:val="24"/>
        </w:rPr>
        <w:t>e</w:t>
      </w:r>
      <w:r w:rsidR="00B057E7" w:rsidRPr="00865E38">
        <w:rPr>
          <w:rFonts w:ascii="Arial" w:hAnsi="Arial" w:cs="Arial"/>
          <w:sz w:val="24"/>
          <w:szCs w:val="24"/>
        </w:rPr>
        <w:t>quently used for research that is being carried out on a particular focused area</w:t>
      </w:r>
      <w:r w:rsidR="00F20BD5" w:rsidRPr="00865E38">
        <w:rPr>
          <w:rFonts w:ascii="Arial" w:hAnsi="Arial" w:cs="Arial"/>
          <w:sz w:val="24"/>
          <w:szCs w:val="24"/>
        </w:rPr>
        <w:t xml:space="preserve">, for a particular purpose </w:t>
      </w:r>
      <w:r w:rsidR="00B057E7" w:rsidRPr="00865E38">
        <w:rPr>
          <w:rFonts w:ascii="Arial" w:hAnsi="Arial" w:cs="Arial"/>
          <w:sz w:val="24"/>
          <w:szCs w:val="24"/>
        </w:rPr>
        <w:t xml:space="preserve">for example learning in the outdoors and how it effects childrens development. This kind of sampling technique </w:t>
      </w:r>
      <w:r w:rsidR="00B057E7" w:rsidRPr="00865E38">
        <w:rPr>
          <w:rFonts w:ascii="Arial" w:hAnsi="Arial" w:cs="Arial"/>
          <w:sz w:val="24"/>
          <w:szCs w:val="24"/>
        </w:rPr>
        <w:lastRenderedPageBreak/>
        <w:t xml:space="preserve">is also known for </w:t>
      </w:r>
      <w:r w:rsidR="00F20BD5" w:rsidRPr="00865E38">
        <w:rPr>
          <w:rFonts w:ascii="Arial" w:hAnsi="Arial" w:cs="Arial"/>
          <w:sz w:val="24"/>
          <w:szCs w:val="24"/>
        </w:rPr>
        <w:t>giving the research more depth compared to probability sampling, however it may provide lesser range of the population as probability sampling, therefore many researchers may label this sampling technique as biased and selective as the researcher has selected their sample</w:t>
      </w:r>
      <w:r w:rsidR="00AF1ADB" w:rsidRPr="00865E38">
        <w:rPr>
          <w:rFonts w:ascii="Arial" w:hAnsi="Arial" w:cs="Arial"/>
          <w:sz w:val="24"/>
          <w:szCs w:val="24"/>
        </w:rPr>
        <w:t xml:space="preserve"> (Palinkas et al., 2015) and</w:t>
      </w:r>
      <w:r w:rsidR="009C13CF" w:rsidRPr="00865E38">
        <w:rPr>
          <w:rFonts w:ascii="Arial" w:hAnsi="Arial" w:cs="Arial"/>
          <w:sz w:val="24"/>
          <w:szCs w:val="24"/>
        </w:rPr>
        <w:t xml:space="preserve"> </w:t>
      </w:r>
      <w:r w:rsidR="00F20BD5" w:rsidRPr="00865E38">
        <w:rPr>
          <w:rFonts w:ascii="Arial" w:hAnsi="Arial" w:cs="Arial"/>
          <w:sz w:val="24"/>
          <w:szCs w:val="24"/>
        </w:rPr>
        <w:t xml:space="preserve">(Cohen, Manion and Morrison, 2011). </w:t>
      </w:r>
      <w:r w:rsidR="009C13CF" w:rsidRPr="00865E38">
        <w:rPr>
          <w:rFonts w:ascii="Arial" w:hAnsi="Arial" w:cs="Arial"/>
          <w:sz w:val="24"/>
          <w:szCs w:val="24"/>
        </w:rPr>
        <w:t>According to Cohen, Manion, and Morrison (2011)</w:t>
      </w:r>
      <w:r w:rsidR="00AF1ADB" w:rsidRPr="00865E38">
        <w:rPr>
          <w:rFonts w:ascii="Arial" w:hAnsi="Arial" w:cs="Arial"/>
          <w:sz w:val="24"/>
          <w:szCs w:val="24"/>
        </w:rPr>
        <w:t>,</w:t>
      </w:r>
      <w:r w:rsidR="00F02219" w:rsidRPr="00865E38">
        <w:rPr>
          <w:rFonts w:ascii="Arial" w:hAnsi="Arial" w:cs="Arial"/>
          <w:sz w:val="24"/>
          <w:szCs w:val="24"/>
        </w:rPr>
        <w:t xml:space="preserve"> </w:t>
      </w:r>
      <w:r w:rsidR="00AF1ADB" w:rsidRPr="00865E38">
        <w:rPr>
          <w:rFonts w:ascii="Arial" w:hAnsi="Arial" w:cs="Arial"/>
          <w:sz w:val="24"/>
          <w:szCs w:val="24"/>
        </w:rPr>
        <w:t xml:space="preserve">Palinkas et al. (2015) </w:t>
      </w:r>
      <w:r w:rsidR="00F02219" w:rsidRPr="00865E38">
        <w:rPr>
          <w:rFonts w:ascii="Arial" w:hAnsi="Arial" w:cs="Arial"/>
          <w:sz w:val="24"/>
          <w:szCs w:val="24"/>
        </w:rPr>
        <w:t>and Ball (1990)</w:t>
      </w:r>
      <w:r w:rsidR="009C13CF" w:rsidRPr="00865E38">
        <w:rPr>
          <w:rFonts w:ascii="Arial" w:hAnsi="Arial" w:cs="Arial"/>
          <w:sz w:val="24"/>
          <w:szCs w:val="24"/>
        </w:rPr>
        <w:t xml:space="preserve"> purposive sampling is frequently utilised to obtain knowledgeable individuals, such as those who play professional roles</w:t>
      </w:r>
      <w:r w:rsidR="006E34EF" w:rsidRPr="00865E38">
        <w:rPr>
          <w:rFonts w:ascii="Arial" w:hAnsi="Arial" w:cs="Arial"/>
          <w:sz w:val="24"/>
          <w:szCs w:val="24"/>
        </w:rPr>
        <w:t>, which could be seen as a limitation as the sample that would be gathered would not be generalisable to the population</w:t>
      </w:r>
      <w:r w:rsidR="009C13CF" w:rsidRPr="00865E38">
        <w:rPr>
          <w:rFonts w:ascii="Arial" w:hAnsi="Arial" w:cs="Arial"/>
          <w:sz w:val="24"/>
          <w:szCs w:val="24"/>
        </w:rPr>
        <w:t>. However, during this planned research the target group are young children and the aim of this study is to understand the effect learning in the outdoors has on them</w:t>
      </w:r>
      <w:r w:rsidR="006E34EF" w:rsidRPr="00865E38">
        <w:rPr>
          <w:rFonts w:ascii="Arial" w:hAnsi="Arial" w:cs="Arial"/>
          <w:sz w:val="24"/>
          <w:szCs w:val="24"/>
        </w:rPr>
        <w:t xml:space="preserve">, </w:t>
      </w:r>
      <w:r w:rsidR="009C13CF" w:rsidRPr="00865E38">
        <w:rPr>
          <w:rFonts w:ascii="Arial" w:hAnsi="Arial" w:cs="Arial"/>
          <w:sz w:val="24"/>
          <w:szCs w:val="24"/>
        </w:rPr>
        <w:t>therefore this limitation is not applicable to this particular research.</w:t>
      </w:r>
    </w:p>
    <w:p w14:paraId="467A7D96" w14:textId="10D1DF2B" w:rsidR="00400E4B" w:rsidRPr="00865E38" w:rsidRDefault="00FA2D0A" w:rsidP="00865E38">
      <w:pPr>
        <w:spacing w:line="360" w:lineRule="auto"/>
        <w:rPr>
          <w:rFonts w:ascii="Arial" w:hAnsi="Arial" w:cs="Arial"/>
          <w:sz w:val="24"/>
          <w:szCs w:val="24"/>
        </w:rPr>
      </w:pPr>
      <w:r w:rsidRPr="00865E38">
        <w:rPr>
          <w:rFonts w:ascii="Arial" w:hAnsi="Arial" w:cs="Arial"/>
          <w:sz w:val="24"/>
          <w:szCs w:val="24"/>
        </w:rPr>
        <w:t xml:space="preserve">Palinkas et al. (2015) </w:t>
      </w:r>
      <w:r w:rsidR="00D34C06" w:rsidRPr="00865E38">
        <w:rPr>
          <w:rFonts w:ascii="Arial" w:hAnsi="Arial" w:cs="Arial"/>
          <w:sz w:val="24"/>
          <w:szCs w:val="24"/>
        </w:rPr>
        <w:t>and Cohen, Manion and Morrison (</w:t>
      </w:r>
      <w:r w:rsidR="00F20BD5" w:rsidRPr="00865E38">
        <w:rPr>
          <w:rFonts w:ascii="Arial" w:hAnsi="Arial" w:cs="Arial"/>
          <w:sz w:val="24"/>
          <w:szCs w:val="24"/>
        </w:rPr>
        <w:t>2011</w:t>
      </w:r>
      <w:r w:rsidR="00D34C06" w:rsidRPr="00865E38">
        <w:rPr>
          <w:rFonts w:ascii="Arial" w:hAnsi="Arial" w:cs="Arial"/>
          <w:sz w:val="24"/>
          <w:szCs w:val="24"/>
        </w:rPr>
        <w:t xml:space="preserve">) </w:t>
      </w:r>
      <w:r w:rsidRPr="00865E38">
        <w:rPr>
          <w:rFonts w:ascii="Arial" w:hAnsi="Arial" w:cs="Arial"/>
          <w:sz w:val="24"/>
          <w:szCs w:val="24"/>
        </w:rPr>
        <w:t xml:space="preserve">describe purposive sampling as </w:t>
      </w:r>
      <w:r w:rsidR="003A7216" w:rsidRPr="00865E38">
        <w:rPr>
          <w:rFonts w:ascii="Arial" w:hAnsi="Arial" w:cs="Arial"/>
          <w:sz w:val="24"/>
          <w:szCs w:val="24"/>
        </w:rPr>
        <w:t>a collection of non-probability sampling strategies</w:t>
      </w:r>
      <w:r w:rsidR="006E34EF" w:rsidRPr="00865E38">
        <w:rPr>
          <w:rFonts w:ascii="Arial" w:hAnsi="Arial" w:cs="Arial"/>
          <w:sz w:val="24"/>
          <w:szCs w:val="24"/>
        </w:rPr>
        <w:t>,</w:t>
      </w:r>
      <w:r w:rsidR="003A7216" w:rsidRPr="00865E38">
        <w:rPr>
          <w:rFonts w:ascii="Arial" w:hAnsi="Arial" w:cs="Arial"/>
          <w:sz w:val="24"/>
          <w:szCs w:val="24"/>
        </w:rPr>
        <w:t xml:space="preserve"> which involves choosing components for your sample based on their possession of specific qualities</w:t>
      </w:r>
      <w:r w:rsidR="00D34C06" w:rsidRPr="00865E38">
        <w:rPr>
          <w:rFonts w:ascii="Arial" w:hAnsi="Arial" w:cs="Arial"/>
          <w:sz w:val="24"/>
          <w:szCs w:val="24"/>
        </w:rPr>
        <w:t xml:space="preserve"> or characteristics, to therefore collect a sample that meets the researches needs for their area of research.</w:t>
      </w:r>
      <w:r w:rsidR="00B057E7" w:rsidRPr="00865E38">
        <w:rPr>
          <w:rFonts w:ascii="Arial" w:hAnsi="Arial" w:cs="Arial"/>
          <w:sz w:val="24"/>
          <w:szCs w:val="24"/>
        </w:rPr>
        <w:t xml:space="preserve"> For example during this planned study on learning in the outdoors, the sample size gathered through purposive sampling is a sample size of 40 children from two primary schools, one english speaking primary school and one welsh speaking primary school, 20 children from eac</w:t>
      </w:r>
      <w:r w:rsidR="006E34EF" w:rsidRPr="00865E38">
        <w:rPr>
          <w:rFonts w:ascii="Arial" w:hAnsi="Arial" w:cs="Arial"/>
          <w:sz w:val="24"/>
          <w:szCs w:val="24"/>
        </w:rPr>
        <w:t xml:space="preserve">h, </w:t>
      </w:r>
      <w:r w:rsidR="00B057E7" w:rsidRPr="00865E38">
        <w:rPr>
          <w:rFonts w:ascii="Arial" w:hAnsi="Arial" w:cs="Arial"/>
          <w:sz w:val="24"/>
          <w:szCs w:val="24"/>
        </w:rPr>
        <w:t xml:space="preserve">four to six years of age. </w:t>
      </w:r>
      <w:r w:rsidR="00F02219" w:rsidRPr="00865E38">
        <w:rPr>
          <w:rFonts w:ascii="Arial" w:hAnsi="Arial" w:cs="Arial"/>
          <w:sz w:val="24"/>
          <w:szCs w:val="24"/>
        </w:rPr>
        <w:t xml:space="preserve">Cohen, Manion and Morrison (2011) </w:t>
      </w:r>
      <w:r w:rsidR="006E34EF" w:rsidRPr="00865E38">
        <w:rPr>
          <w:rFonts w:ascii="Arial" w:hAnsi="Arial" w:cs="Arial"/>
          <w:sz w:val="24"/>
          <w:szCs w:val="24"/>
        </w:rPr>
        <w:t>i</w:t>
      </w:r>
      <w:r w:rsidR="00F02219" w:rsidRPr="00865E38">
        <w:rPr>
          <w:rFonts w:ascii="Arial" w:hAnsi="Arial" w:cs="Arial"/>
          <w:sz w:val="24"/>
          <w:szCs w:val="24"/>
        </w:rPr>
        <w:t>mplies there is not a set size a researcher should follow when choosing a sample size</w:t>
      </w:r>
      <w:r w:rsidR="009015C6" w:rsidRPr="00865E38">
        <w:rPr>
          <w:rFonts w:ascii="Arial" w:hAnsi="Arial" w:cs="Arial"/>
          <w:sz w:val="24"/>
          <w:szCs w:val="24"/>
        </w:rPr>
        <w:t xml:space="preserve">, it is depending on many factors which include </w:t>
      </w:r>
      <w:r w:rsidR="001A397A" w:rsidRPr="00865E38">
        <w:rPr>
          <w:rFonts w:ascii="Arial" w:hAnsi="Arial" w:cs="Arial"/>
          <w:sz w:val="24"/>
          <w:szCs w:val="24"/>
        </w:rPr>
        <w:t xml:space="preserve">the expected response rate, the amount of factors in the study, the characteristics of the population being studied, </w:t>
      </w:r>
      <w:r w:rsidR="009015C6" w:rsidRPr="00865E38">
        <w:rPr>
          <w:rFonts w:ascii="Arial" w:hAnsi="Arial" w:cs="Arial"/>
          <w:sz w:val="24"/>
          <w:szCs w:val="24"/>
        </w:rPr>
        <w:t xml:space="preserve">the study's objectives and aims, </w:t>
      </w:r>
      <w:r w:rsidR="001A397A" w:rsidRPr="00865E38">
        <w:rPr>
          <w:rFonts w:ascii="Arial" w:hAnsi="Arial" w:cs="Arial"/>
          <w:sz w:val="24"/>
          <w:szCs w:val="24"/>
        </w:rPr>
        <w:t xml:space="preserve">the necessary degree of accuracy, and if the researcher is aiming to gather qualitative or quantitative data. For research which aims to gather quantitative data, a larger sample size is recommended because it allows for the use of more advanced statistical analysis while also increasing reliability. </w:t>
      </w:r>
      <w:r w:rsidR="00F02219" w:rsidRPr="00865E38">
        <w:rPr>
          <w:rFonts w:ascii="Arial" w:hAnsi="Arial" w:cs="Arial"/>
          <w:sz w:val="24"/>
          <w:szCs w:val="24"/>
        </w:rPr>
        <w:t xml:space="preserve">This specific sample size was chosen to </w:t>
      </w:r>
      <w:r w:rsidR="001A397A" w:rsidRPr="00865E38">
        <w:rPr>
          <w:rFonts w:ascii="Arial" w:hAnsi="Arial" w:cs="Arial"/>
          <w:sz w:val="24"/>
          <w:szCs w:val="24"/>
        </w:rPr>
        <w:t>research the importance of learning in the outdoor environment for childrens development and what may be affecting their opportunities to be learning outdoors</w:t>
      </w:r>
      <w:r w:rsidR="00C852BD" w:rsidRPr="00865E38">
        <w:rPr>
          <w:rFonts w:ascii="Arial" w:hAnsi="Arial" w:cs="Arial"/>
          <w:sz w:val="24"/>
          <w:szCs w:val="24"/>
        </w:rPr>
        <w:t xml:space="preserve">, </w:t>
      </w:r>
      <w:r w:rsidR="00BB75EE" w:rsidRPr="00865E38">
        <w:rPr>
          <w:rFonts w:ascii="Arial" w:hAnsi="Arial" w:cs="Arial"/>
          <w:sz w:val="24"/>
          <w:szCs w:val="24"/>
        </w:rPr>
        <w:t>a large sample size, according to Cohen, Manion, and Morrison (2018), may be overwhelming and highlight statistical differences that are</w:t>
      </w:r>
      <w:r w:rsidR="00C852BD" w:rsidRPr="00865E38">
        <w:rPr>
          <w:rFonts w:ascii="Arial" w:hAnsi="Arial" w:cs="Arial"/>
          <w:sz w:val="24"/>
          <w:szCs w:val="24"/>
        </w:rPr>
        <w:t xml:space="preserve"> not </w:t>
      </w:r>
      <w:r w:rsidR="00BB75EE" w:rsidRPr="00865E38">
        <w:rPr>
          <w:rFonts w:ascii="Arial" w:hAnsi="Arial" w:cs="Arial"/>
          <w:sz w:val="24"/>
          <w:szCs w:val="24"/>
        </w:rPr>
        <w:t>entirel</w:t>
      </w:r>
      <w:r w:rsidR="00C852BD" w:rsidRPr="00865E38">
        <w:rPr>
          <w:rFonts w:ascii="Arial" w:hAnsi="Arial" w:cs="Arial"/>
          <w:sz w:val="24"/>
          <w:szCs w:val="24"/>
        </w:rPr>
        <w:t>y</w:t>
      </w:r>
      <w:r w:rsidR="00BB75EE" w:rsidRPr="00865E38">
        <w:rPr>
          <w:rFonts w:ascii="Arial" w:hAnsi="Arial" w:cs="Arial"/>
          <w:sz w:val="24"/>
          <w:szCs w:val="24"/>
        </w:rPr>
        <w:t xml:space="preserve"> significant, but also that the small sample size may make it difficult to extend the </w:t>
      </w:r>
      <w:r w:rsidR="00BB75EE" w:rsidRPr="00865E38">
        <w:rPr>
          <w:rFonts w:ascii="Arial" w:hAnsi="Arial" w:cs="Arial"/>
          <w:sz w:val="24"/>
          <w:szCs w:val="24"/>
        </w:rPr>
        <w:lastRenderedPageBreak/>
        <w:t>findings</w:t>
      </w:r>
      <w:r w:rsidR="00C852BD" w:rsidRPr="00865E38">
        <w:rPr>
          <w:rFonts w:ascii="Arial" w:hAnsi="Arial" w:cs="Arial"/>
          <w:sz w:val="24"/>
          <w:szCs w:val="24"/>
        </w:rPr>
        <w:t xml:space="preserve"> of the study</w:t>
      </w:r>
      <w:r w:rsidR="00BB75EE" w:rsidRPr="00865E38">
        <w:rPr>
          <w:rFonts w:ascii="Arial" w:hAnsi="Arial" w:cs="Arial"/>
          <w:sz w:val="24"/>
          <w:szCs w:val="24"/>
        </w:rPr>
        <w:t>.</w:t>
      </w:r>
      <w:r w:rsidR="00232F7B" w:rsidRPr="00865E38">
        <w:rPr>
          <w:rFonts w:ascii="Arial" w:hAnsi="Arial" w:cs="Arial"/>
          <w:sz w:val="24"/>
          <w:szCs w:val="24"/>
        </w:rPr>
        <w:t xml:space="preserve"> Children aged four to six have been choosen in this sample of research on learning in the outdoors, as </w:t>
      </w:r>
      <w:r w:rsidR="00515327" w:rsidRPr="00865E38">
        <w:rPr>
          <w:rFonts w:ascii="Arial" w:hAnsi="Arial" w:cs="Arial"/>
          <w:sz w:val="24"/>
          <w:szCs w:val="24"/>
        </w:rPr>
        <w:t>they are recognised as competent and curious with the capacity to grow and learn from their surroundings and the interactions they form with others (Reggio Emilia Approach</w:t>
      </w:r>
      <w:r w:rsidR="00284602" w:rsidRPr="00865E38">
        <w:rPr>
          <w:rFonts w:ascii="Arial" w:hAnsi="Arial" w:cs="Arial"/>
          <w:sz w:val="24"/>
          <w:szCs w:val="24"/>
        </w:rPr>
        <w:t>, 19</w:t>
      </w:r>
      <w:r w:rsidR="00B40FFA" w:rsidRPr="00865E38">
        <w:rPr>
          <w:rFonts w:ascii="Arial" w:hAnsi="Arial" w:cs="Arial"/>
          <w:sz w:val="24"/>
          <w:szCs w:val="24"/>
        </w:rPr>
        <w:t>45</w:t>
      </w:r>
      <w:r w:rsidR="00515327" w:rsidRPr="00865E38">
        <w:rPr>
          <w:rFonts w:ascii="Arial" w:hAnsi="Arial" w:cs="Arial"/>
          <w:sz w:val="24"/>
          <w:szCs w:val="24"/>
        </w:rPr>
        <w:t>)</w:t>
      </w:r>
      <w:r w:rsidR="00301523" w:rsidRPr="00865E38">
        <w:rPr>
          <w:rFonts w:ascii="Arial" w:hAnsi="Arial" w:cs="Arial"/>
          <w:sz w:val="24"/>
          <w:szCs w:val="24"/>
        </w:rPr>
        <w:t xml:space="preserve"> and (Keenan, Evans and Crowley, 2016)</w:t>
      </w:r>
      <w:r w:rsidR="00284602" w:rsidRPr="00865E38">
        <w:rPr>
          <w:rFonts w:ascii="Arial" w:hAnsi="Arial" w:cs="Arial"/>
          <w:sz w:val="24"/>
          <w:szCs w:val="24"/>
        </w:rPr>
        <w:t xml:space="preserve">. During this research participants have been chosen from two different schools in order to </w:t>
      </w:r>
      <w:r w:rsidR="00400E4B" w:rsidRPr="00865E38">
        <w:rPr>
          <w:rFonts w:ascii="Arial" w:hAnsi="Arial" w:cs="Arial"/>
          <w:sz w:val="24"/>
          <w:szCs w:val="24"/>
        </w:rPr>
        <w:t xml:space="preserve">increase </w:t>
      </w:r>
      <w:r w:rsidR="00301523" w:rsidRPr="00865E38">
        <w:rPr>
          <w:rFonts w:ascii="Arial" w:hAnsi="Arial" w:cs="Arial"/>
          <w:sz w:val="24"/>
          <w:szCs w:val="24"/>
        </w:rPr>
        <w:t xml:space="preserve">reliablity and </w:t>
      </w:r>
      <w:r w:rsidR="00400E4B" w:rsidRPr="00865E38">
        <w:rPr>
          <w:rFonts w:ascii="Arial" w:hAnsi="Arial" w:cs="Arial"/>
          <w:sz w:val="24"/>
          <w:szCs w:val="24"/>
        </w:rPr>
        <w:t>validity of findings, and therefore more generalisable to the wider population (Vasileiou, K. et al. 2018).</w:t>
      </w:r>
      <w:r w:rsidR="00301523" w:rsidRPr="00865E38">
        <w:rPr>
          <w:rFonts w:ascii="Arial" w:hAnsi="Arial" w:cs="Arial"/>
          <w:sz w:val="24"/>
          <w:szCs w:val="24"/>
        </w:rPr>
        <w:t xml:space="preserve"> Throughout this research project</w:t>
      </w:r>
      <w:r w:rsidR="00C852BD" w:rsidRPr="00865E38">
        <w:rPr>
          <w:rFonts w:ascii="Arial" w:hAnsi="Arial" w:cs="Arial"/>
          <w:sz w:val="24"/>
          <w:szCs w:val="24"/>
        </w:rPr>
        <w:t>,</w:t>
      </w:r>
      <w:r w:rsidR="00301523" w:rsidRPr="00865E38">
        <w:rPr>
          <w:rFonts w:ascii="Arial" w:hAnsi="Arial" w:cs="Arial"/>
          <w:sz w:val="24"/>
          <w:szCs w:val="24"/>
        </w:rPr>
        <w:t xml:space="preserve"> aiming to eliminate as many extranious variables as possible, </w:t>
      </w:r>
      <w:r w:rsidR="00C852BD" w:rsidRPr="00865E38">
        <w:rPr>
          <w:rFonts w:ascii="Arial" w:hAnsi="Arial" w:cs="Arial"/>
          <w:sz w:val="24"/>
          <w:szCs w:val="24"/>
        </w:rPr>
        <w:t>i</w:t>
      </w:r>
      <w:r w:rsidR="00662514" w:rsidRPr="00865E38">
        <w:rPr>
          <w:rFonts w:ascii="Arial" w:hAnsi="Arial" w:cs="Arial"/>
          <w:sz w:val="24"/>
          <w:szCs w:val="24"/>
        </w:rPr>
        <w:t>n order for the staff and children at the both schools to become familiar to the researcher and feel at ease in their own setting, the research will be conducted over the course of 2 months with the researcher attending each week</w:t>
      </w:r>
      <w:r w:rsidR="00F2619B" w:rsidRPr="00865E38">
        <w:rPr>
          <w:rFonts w:ascii="Arial" w:hAnsi="Arial" w:cs="Arial"/>
          <w:sz w:val="24"/>
          <w:szCs w:val="24"/>
        </w:rPr>
        <w:t>. T</w:t>
      </w:r>
      <w:r w:rsidR="00662514" w:rsidRPr="00865E38">
        <w:rPr>
          <w:rFonts w:ascii="Arial" w:hAnsi="Arial" w:cs="Arial"/>
          <w:sz w:val="24"/>
          <w:szCs w:val="24"/>
        </w:rPr>
        <w:t>herefore</w:t>
      </w:r>
      <w:r w:rsidR="00F2619B" w:rsidRPr="00865E38">
        <w:rPr>
          <w:rFonts w:ascii="Arial" w:hAnsi="Arial" w:cs="Arial"/>
          <w:sz w:val="24"/>
          <w:szCs w:val="24"/>
        </w:rPr>
        <w:t>,</w:t>
      </w:r>
      <w:r w:rsidR="00662514" w:rsidRPr="00865E38">
        <w:rPr>
          <w:rFonts w:ascii="Arial" w:hAnsi="Arial" w:cs="Arial"/>
          <w:sz w:val="24"/>
          <w:szCs w:val="24"/>
        </w:rPr>
        <w:t xml:space="preserve"> hopefully both teachers and children will behave as they usually do while engaging in outdoor learning in the chosen study methodologies. </w:t>
      </w:r>
      <w:r w:rsidR="00F2619B" w:rsidRPr="00865E38">
        <w:rPr>
          <w:rFonts w:ascii="Arial" w:hAnsi="Arial" w:cs="Arial"/>
          <w:sz w:val="24"/>
          <w:szCs w:val="24"/>
        </w:rPr>
        <w:t>Farnsworth (</w:t>
      </w:r>
      <w:r w:rsidR="00DE2713" w:rsidRPr="00865E38">
        <w:rPr>
          <w:rFonts w:ascii="Arial" w:hAnsi="Arial" w:cs="Arial"/>
          <w:sz w:val="24"/>
          <w:szCs w:val="24"/>
        </w:rPr>
        <w:t>2019</w:t>
      </w:r>
      <w:r w:rsidR="00F2619B" w:rsidRPr="00865E38">
        <w:rPr>
          <w:rFonts w:ascii="Arial" w:hAnsi="Arial" w:cs="Arial"/>
          <w:sz w:val="24"/>
          <w:szCs w:val="24"/>
        </w:rPr>
        <w:t>) suggests t</w:t>
      </w:r>
      <w:r w:rsidR="00662514" w:rsidRPr="00865E38">
        <w:rPr>
          <w:rFonts w:ascii="Arial" w:hAnsi="Arial" w:cs="Arial"/>
          <w:sz w:val="24"/>
          <w:szCs w:val="24"/>
        </w:rPr>
        <w:t>his strategy aims t</w:t>
      </w:r>
      <w:r w:rsidR="00C852BD" w:rsidRPr="00865E38">
        <w:rPr>
          <w:rFonts w:ascii="Arial" w:hAnsi="Arial" w:cs="Arial"/>
          <w:sz w:val="24"/>
          <w:szCs w:val="24"/>
        </w:rPr>
        <w:t>o</w:t>
      </w:r>
      <w:r w:rsidR="00662514" w:rsidRPr="00865E38">
        <w:rPr>
          <w:rFonts w:ascii="Arial" w:hAnsi="Arial" w:cs="Arial"/>
          <w:sz w:val="24"/>
          <w:szCs w:val="24"/>
        </w:rPr>
        <w:t xml:space="preserve"> eliminate particpant effects</w:t>
      </w:r>
      <w:r w:rsidR="00BF7FE1" w:rsidRPr="00865E38">
        <w:rPr>
          <w:rFonts w:ascii="Arial" w:hAnsi="Arial" w:cs="Arial"/>
          <w:sz w:val="24"/>
          <w:szCs w:val="24"/>
        </w:rPr>
        <w:t xml:space="preserve"> for example</w:t>
      </w:r>
      <w:r w:rsidR="00C852BD" w:rsidRPr="00865E38">
        <w:rPr>
          <w:rFonts w:ascii="Arial" w:hAnsi="Arial" w:cs="Arial"/>
          <w:sz w:val="24"/>
          <w:szCs w:val="24"/>
        </w:rPr>
        <w:t xml:space="preserve">, </w:t>
      </w:r>
      <w:r w:rsidR="00BF7FE1" w:rsidRPr="00865E38">
        <w:rPr>
          <w:rFonts w:ascii="Arial" w:hAnsi="Arial" w:cs="Arial"/>
          <w:sz w:val="24"/>
          <w:szCs w:val="24"/>
        </w:rPr>
        <w:t>social desirability effects</w:t>
      </w:r>
      <w:r w:rsidR="00662514" w:rsidRPr="00865E38">
        <w:rPr>
          <w:rFonts w:ascii="Arial" w:hAnsi="Arial" w:cs="Arial"/>
          <w:sz w:val="24"/>
          <w:szCs w:val="24"/>
        </w:rPr>
        <w:t xml:space="preserve">, where </w:t>
      </w:r>
      <w:r w:rsidR="00C852BD" w:rsidRPr="00865E38">
        <w:rPr>
          <w:rFonts w:ascii="Arial" w:hAnsi="Arial" w:cs="Arial"/>
          <w:sz w:val="24"/>
          <w:szCs w:val="24"/>
        </w:rPr>
        <w:t>participants</w:t>
      </w:r>
      <w:r w:rsidR="00662514" w:rsidRPr="00865E38">
        <w:rPr>
          <w:rFonts w:ascii="Arial" w:hAnsi="Arial" w:cs="Arial"/>
          <w:sz w:val="24"/>
          <w:szCs w:val="24"/>
        </w:rPr>
        <w:t xml:space="preserve"> </w:t>
      </w:r>
      <w:r w:rsidR="00BF7FE1" w:rsidRPr="00865E38">
        <w:rPr>
          <w:rFonts w:ascii="Arial" w:hAnsi="Arial" w:cs="Arial"/>
          <w:sz w:val="24"/>
          <w:szCs w:val="24"/>
        </w:rPr>
        <w:t>are aware of the study and are unfamiliar with the researcher so may behave unnaturally.</w:t>
      </w:r>
      <w:r w:rsidR="00F2619B" w:rsidRPr="00865E38">
        <w:rPr>
          <w:rFonts w:ascii="Arial" w:hAnsi="Arial" w:cs="Arial"/>
          <w:sz w:val="24"/>
          <w:szCs w:val="24"/>
        </w:rPr>
        <w:t xml:space="preserve"> Farnsworth (</w:t>
      </w:r>
      <w:r w:rsidR="00DE2713" w:rsidRPr="00865E38">
        <w:rPr>
          <w:rFonts w:ascii="Arial" w:hAnsi="Arial" w:cs="Arial"/>
          <w:sz w:val="24"/>
          <w:szCs w:val="24"/>
        </w:rPr>
        <w:t>2019</w:t>
      </w:r>
      <w:r w:rsidR="00F2619B" w:rsidRPr="00865E38">
        <w:rPr>
          <w:rFonts w:ascii="Arial" w:hAnsi="Arial" w:cs="Arial"/>
          <w:sz w:val="24"/>
          <w:szCs w:val="24"/>
        </w:rPr>
        <w:t>) implies that participants are more inclined to be truthful, regardless of whether they think it</w:t>
      </w:r>
      <w:r w:rsidR="00C852BD" w:rsidRPr="00865E38">
        <w:rPr>
          <w:rFonts w:ascii="Arial" w:hAnsi="Arial" w:cs="Arial"/>
          <w:sz w:val="24"/>
          <w:szCs w:val="24"/>
        </w:rPr>
        <w:t xml:space="preserve"> is</w:t>
      </w:r>
      <w:r w:rsidR="00F2619B" w:rsidRPr="00865E38">
        <w:rPr>
          <w:rFonts w:ascii="Arial" w:hAnsi="Arial" w:cs="Arial"/>
          <w:sz w:val="24"/>
          <w:szCs w:val="24"/>
        </w:rPr>
        <w:t xml:space="preserve"> socially desirable, if they perceive that their information is truly confidential</w:t>
      </w:r>
      <w:r w:rsidR="00C852BD" w:rsidRPr="00865E38">
        <w:rPr>
          <w:rFonts w:ascii="Arial" w:hAnsi="Arial" w:cs="Arial"/>
          <w:sz w:val="24"/>
          <w:szCs w:val="24"/>
        </w:rPr>
        <w:t>, t</w:t>
      </w:r>
      <w:r w:rsidR="00F2619B" w:rsidRPr="00865E38">
        <w:rPr>
          <w:rFonts w:ascii="Arial" w:hAnsi="Arial" w:cs="Arial"/>
          <w:sz w:val="24"/>
          <w:szCs w:val="24"/>
        </w:rPr>
        <w:t>herefore this could be another way of eliminating these effects in research.</w:t>
      </w:r>
      <w:r w:rsidR="0060026D" w:rsidRPr="00865E38">
        <w:rPr>
          <w:rFonts w:ascii="Arial" w:hAnsi="Arial" w:cs="Arial"/>
          <w:sz w:val="24"/>
          <w:szCs w:val="24"/>
        </w:rPr>
        <w:t xml:space="preserve"> </w:t>
      </w:r>
      <w:r w:rsidR="00344239" w:rsidRPr="00865E38">
        <w:rPr>
          <w:rFonts w:ascii="Arial" w:hAnsi="Arial" w:cs="Arial"/>
          <w:sz w:val="24"/>
          <w:szCs w:val="24"/>
        </w:rPr>
        <w:t xml:space="preserve">This research will be carried out using two non-experiemental research methods, observations and interviews. </w:t>
      </w:r>
      <w:r w:rsidR="00383DE6" w:rsidRPr="00865E38">
        <w:rPr>
          <w:rFonts w:ascii="Arial" w:hAnsi="Arial" w:cs="Arial"/>
          <w:sz w:val="24"/>
          <w:szCs w:val="24"/>
        </w:rPr>
        <w:t xml:space="preserve">The observations will consist of activities carried out on different topics, with 10 children completing an activity indoors and </w:t>
      </w:r>
      <w:r w:rsidR="007E411B" w:rsidRPr="00865E38">
        <w:rPr>
          <w:rFonts w:ascii="Arial" w:hAnsi="Arial" w:cs="Arial"/>
          <w:sz w:val="24"/>
          <w:szCs w:val="24"/>
        </w:rPr>
        <w:t>another</w:t>
      </w:r>
      <w:r w:rsidR="00551ED4" w:rsidRPr="00865E38">
        <w:rPr>
          <w:rFonts w:ascii="Arial" w:hAnsi="Arial" w:cs="Arial"/>
          <w:sz w:val="24"/>
          <w:szCs w:val="24"/>
        </w:rPr>
        <w:t xml:space="preserve"> 10</w:t>
      </w:r>
      <w:r w:rsidR="007E411B" w:rsidRPr="00865E38">
        <w:rPr>
          <w:rFonts w:ascii="Arial" w:hAnsi="Arial" w:cs="Arial"/>
          <w:sz w:val="24"/>
          <w:szCs w:val="24"/>
        </w:rPr>
        <w:t xml:space="preserve"> children completing an activity on the same topic as those indoors but outside. Using repeated measures design, these two groups of children will then swap to the opposite of where they completed the first activity, reducing the effect of individual differences variable during the study as all children are being given the same opportunity</w:t>
      </w:r>
      <w:r w:rsidR="004B6817" w:rsidRPr="00865E38">
        <w:rPr>
          <w:rFonts w:ascii="Arial" w:hAnsi="Arial" w:cs="Arial"/>
          <w:sz w:val="24"/>
          <w:szCs w:val="24"/>
        </w:rPr>
        <w:t xml:space="preserve"> (</w:t>
      </w:r>
      <w:r w:rsidR="004B6817" w:rsidRPr="00865E38">
        <w:rPr>
          <w:rFonts w:ascii="Arial" w:hAnsi="Arial" w:cs="Arial"/>
          <w:color w:val="4D5156"/>
          <w:sz w:val="24"/>
          <w:szCs w:val="24"/>
          <w:shd w:val="clear" w:color="auto" w:fill="FFFFFF"/>
        </w:rPr>
        <w:t>Mcleod, 2023). H</w:t>
      </w:r>
      <w:r w:rsidR="007E411B" w:rsidRPr="00865E38">
        <w:rPr>
          <w:rFonts w:ascii="Arial" w:hAnsi="Arial" w:cs="Arial"/>
          <w:sz w:val="24"/>
          <w:szCs w:val="24"/>
        </w:rPr>
        <w:t>owever</w:t>
      </w:r>
      <w:r w:rsidR="004B6817" w:rsidRPr="00865E38">
        <w:rPr>
          <w:rFonts w:ascii="Arial" w:hAnsi="Arial" w:cs="Arial"/>
          <w:sz w:val="24"/>
          <w:szCs w:val="24"/>
        </w:rPr>
        <w:t xml:space="preserve">, </w:t>
      </w:r>
      <w:r w:rsidR="004B6817" w:rsidRPr="00865E38">
        <w:rPr>
          <w:rFonts w:ascii="Arial" w:hAnsi="Arial" w:cs="Arial"/>
          <w:color w:val="4D5156"/>
          <w:sz w:val="24"/>
          <w:szCs w:val="24"/>
          <w:shd w:val="clear" w:color="auto" w:fill="FFFFFF"/>
        </w:rPr>
        <w:t>Mcleod (2023) suggests</w:t>
      </w:r>
      <w:r w:rsidR="007E411B" w:rsidRPr="00865E38">
        <w:rPr>
          <w:rFonts w:ascii="Arial" w:hAnsi="Arial" w:cs="Arial"/>
          <w:sz w:val="24"/>
          <w:szCs w:val="24"/>
        </w:rPr>
        <w:t xml:space="preserve"> this design may not be the most effective in avoiding order effects, where participants may preform better or differently the second time they complete the activity as they are aware </w:t>
      </w:r>
      <w:r w:rsidR="00C21006" w:rsidRPr="00865E38">
        <w:rPr>
          <w:rFonts w:ascii="Arial" w:hAnsi="Arial" w:cs="Arial"/>
          <w:sz w:val="24"/>
          <w:szCs w:val="24"/>
        </w:rPr>
        <w:t>what may be expected of them, or potentially risk of the fatigue affect when working with young children, as they may become tire</w:t>
      </w:r>
      <w:r w:rsidR="004B6817" w:rsidRPr="00865E38">
        <w:rPr>
          <w:rFonts w:ascii="Arial" w:hAnsi="Arial" w:cs="Arial"/>
          <w:sz w:val="24"/>
          <w:szCs w:val="24"/>
        </w:rPr>
        <w:t>d</w:t>
      </w:r>
      <w:r w:rsidR="00C21006" w:rsidRPr="00865E38">
        <w:rPr>
          <w:rFonts w:ascii="Arial" w:hAnsi="Arial" w:cs="Arial"/>
          <w:sz w:val="24"/>
          <w:szCs w:val="24"/>
        </w:rPr>
        <w:t>. A researcher could control these effects by variating the order of the conditions that occur during the activity, therefore both groups of children would be ingaging in the same activity but they would not be in the same order as the other, this is described as counter bal</w:t>
      </w:r>
      <w:r w:rsidR="00E5590C" w:rsidRPr="00865E38">
        <w:rPr>
          <w:rFonts w:ascii="Arial" w:hAnsi="Arial" w:cs="Arial"/>
          <w:sz w:val="24"/>
          <w:szCs w:val="24"/>
        </w:rPr>
        <w:t>a</w:t>
      </w:r>
      <w:r w:rsidR="00C21006" w:rsidRPr="00865E38">
        <w:rPr>
          <w:rFonts w:ascii="Arial" w:hAnsi="Arial" w:cs="Arial"/>
          <w:sz w:val="24"/>
          <w:szCs w:val="24"/>
        </w:rPr>
        <w:t>ncing</w:t>
      </w:r>
      <w:r w:rsidR="004B6817" w:rsidRPr="00865E38">
        <w:rPr>
          <w:rFonts w:ascii="Arial" w:hAnsi="Arial" w:cs="Arial"/>
          <w:sz w:val="24"/>
          <w:szCs w:val="24"/>
        </w:rPr>
        <w:t xml:space="preserve"> (</w:t>
      </w:r>
      <w:r w:rsidR="004B6817" w:rsidRPr="00865E38">
        <w:rPr>
          <w:rFonts w:ascii="Arial" w:hAnsi="Arial" w:cs="Arial"/>
          <w:color w:val="4D5156"/>
          <w:sz w:val="24"/>
          <w:szCs w:val="24"/>
          <w:shd w:val="clear" w:color="auto" w:fill="FFFFFF"/>
        </w:rPr>
        <w:t>Mcleod, 2023)</w:t>
      </w:r>
      <w:r w:rsidR="00C21006" w:rsidRPr="00865E38">
        <w:rPr>
          <w:rFonts w:ascii="Arial" w:hAnsi="Arial" w:cs="Arial"/>
          <w:sz w:val="24"/>
          <w:szCs w:val="24"/>
        </w:rPr>
        <w:t xml:space="preserve">. </w:t>
      </w:r>
      <w:r w:rsidR="00EF5C85" w:rsidRPr="00865E38">
        <w:rPr>
          <w:rFonts w:ascii="Arial" w:hAnsi="Arial" w:cs="Arial"/>
          <w:sz w:val="24"/>
          <w:szCs w:val="24"/>
        </w:rPr>
        <w:t xml:space="preserve">Throughout the </w:t>
      </w:r>
      <w:r w:rsidR="00EF5C85" w:rsidRPr="00865E38">
        <w:rPr>
          <w:rFonts w:ascii="Arial" w:hAnsi="Arial" w:cs="Arial"/>
          <w:sz w:val="24"/>
          <w:szCs w:val="24"/>
        </w:rPr>
        <w:lastRenderedPageBreak/>
        <w:t xml:space="preserve">observations quantitatve data will be collected by using a table to count different characterists and movements the children made for example smiling, laughing, engaging with others or things. </w:t>
      </w:r>
      <w:r w:rsidR="00383DE6" w:rsidRPr="00865E38">
        <w:rPr>
          <w:rFonts w:ascii="Arial" w:hAnsi="Arial" w:cs="Arial"/>
          <w:sz w:val="24"/>
          <w:szCs w:val="24"/>
        </w:rPr>
        <w:t xml:space="preserve">The </w:t>
      </w:r>
      <w:r w:rsidR="004B6817" w:rsidRPr="00865E38">
        <w:rPr>
          <w:rFonts w:ascii="Arial" w:hAnsi="Arial" w:cs="Arial"/>
          <w:sz w:val="24"/>
          <w:szCs w:val="24"/>
        </w:rPr>
        <w:t xml:space="preserve">semi structured </w:t>
      </w:r>
      <w:r w:rsidR="00383DE6" w:rsidRPr="00865E38">
        <w:rPr>
          <w:rFonts w:ascii="Arial" w:hAnsi="Arial" w:cs="Arial"/>
          <w:sz w:val="24"/>
          <w:szCs w:val="24"/>
        </w:rPr>
        <w:t>interview will constist of 4 open ended questions and 2 closed questions, which will allow the collection of both qualitative and quantitative data</w:t>
      </w:r>
      <w:r w:rsidR="004B6817" w:rsidRPr="00865E38">
        <w:rPr>
          <w:rFonts w:ascii="Arial" w:hAnsi="Arial" w:cs="Arial"/>
          <w:sz w:val="24"/>
          <w:szCs w:val="24"/>
        </w:rPr>
        <w:t xml:space="preserve"> (Sharp, 2012), (O’Donoghue</w:t>
      </w:r>
      <w:r w:rsidR="00383DE6" w:rsidRPr="00865E38">
        <w:rPr>
          <w:rFonts w:ascii="Arial" w:hAnsi="Arial" w:cs="Arial"/>
          <w:sz w:val="24"/>
          <w:szCs w:val="24"/>
        </w:rPr>
        <w:t>,</w:t>
      </w:r>
      <w:r w:rsidR="004B6817" w:rsidRPr="00865E38">
        <w:rPr>
          <w:rFonts w:ascii="Arial" w:hAnsi="Arial" w:cs="Arial"/>
          <w:sz w:val="24"/>
          <w:szCs w:val="24"/>
        </w:rPr>
        <w:t xml:space="preserve"> 2007). This interview method will</w:t>
      </w:r>
      <w:r w:rsidR="00EF5C85" w:rsidRPr="00865E38">
        <w:rPr>
          <w:rFonts w:ascii="Arial" w:hAnsi="Arial" w:cs="Arial"/>
          <w:sz w:val="24"/>
          <w:szCs w:val="24"/>
        </w:rPr>
        <w:t xml:space="preserve"> </w:t>
      </w:r>
      <w:r w:rsidR="00383DE6" w:rsidRPr="00865E38">
        <w:rPr>
          <w:rFonts w:ascii="Arial" w:hAnsi="Arial" w:cs="Arial"/>
          <w:sz w:val="24"/>
          <w:szCs w:val="24"/>
        </w:rPr>
        <w:t>allow the researcher to reach triangulation within the research</w:t>
      </w:r>
      <w:r w:rsidR="00AA56F0" w:rsidRPr="00865E38">
        <w:rPr>
          <w:rFonts w:ascii="Arial" w:hAnsi="Arial" w:cs="Arial"/>
          <w:sz w:val="24"/>
          <w:szCs w:val="24"/>
        </w:rPr>
        <w:t>. Cohen, Manion and Morrison (2011)</w:t>
      </w:r>
      <w:r w:rsidR="00600D2D" w:rsidRPr="00865E38">
        <w:rPr>
          <w:rFonts w:ascii="Arial" w:hAnsi="Arial" w:cs="Arial"/>
          <w:sz w:val="24"/>
          <w:szCs w:val="24"/>
        </w:rPr>
        <w:t xml:space="preserve"> describes</w:t>
      </w:r>
      <w:r w:rsidR="00383DE6" w:rsidRPr="00865E38">
        <w:rPr>
          <w:rFonts w:ascii="Arial" w:hAnsi="Arial" w:cs="Arial"/>
          <w:sz w:val="24"/>
          <w:szCs w:val="24"/>
        </w:rPr>
        <w:t xml:space="preserve"> triangulation </w:t>
      </w:r>
      <w:r w:rsidR="00600D2D" w:rsidRPr="00865E38">
        <w:rPr>
          <w:rFonts w:ascii="Arial" w:hAnsi="Arial" w:cs="Arial"/>
          <w:sz w:val="24"/>
          <w:szCs w:val="24"/>
        </w:rPr>
        <w:t xml:space="preserve">as </w:t>
      </w:r>
      <w:r w:rsidR="00383DE6" w:rsidRPr="00865E38">
        <w:rPr>
          <w:rFonts w:ascii="Arial" w:hAnsi="Arial" w:cs="Arial"/>
          <w:sz w:val="24"/>
          <w:szCs w:val="24"/>
        </w:rPr>
        <w:t>will</w:t>
      </w:r>
      <w:r w:rsidR="00EF5C85" w:rsidRPr="00865E38">
        <w:rPr>
          <w:rFonts w:ascii="Arial" w:hAnsi="Arial" w:cs="Arial"/>
          <w:sz w:val="24"/>
          <w:szCs w:val="24"/>
        </w:rPr>
        <w:t xml:space="preserve"> ensure that a variety of data is gathered</w:t>
      </w:r>
      <w:r w:rsidR="008B7EE1" w:rsidRPr="00865E38">
        <w:rPr>
          <w:rFonts w:ascii="Arial" w:hAnsi="Arial" w:cs="Arial"/>
          <w:sz w:val="24"/>
          <w:szCs w:val="24"/>
        </w:rPr>
        <w:t xml:space="preserve">, utilising two or more methods of data collection to examine a particular element of research is known as triangulation. Contrasting to the frequently used but often more vulnerable single method technique, the usage of a combined methods approach has an advantage. Concurrent validity can be effectively demonstrated by triangulation. This is because triangluation methodologies aim to explain the depth and complexity of a research project through examining it from various angles for example through the use of both quantitative and qualitative data. </w:t>
      </w:r>
      <w:r w:rsidR="00730961" w:rsidRPr="00865E38">
        <w:rPr>
          <w:rFonts w:ascii="Arial" w:hAnsi="Arial" w:cs="Arial"/>
          <w:sz w:val="24"/>
          <w:szCs w:val="24"/>
        </w:rPr>
        <w:t xml:space="preserve">Throughout this research project, the use of questionnaires were not used as, </w:t>
      </w:r>
      <w:r w:rsidR="00640F18" w:rsidRPr="00865E38">
        <w:rPr>
          <w:rFonts w:ascii="Arial" w:hAnsi="Arial" w:cs="Arial"/>
          <w:sz w:val="24"/>
          <w:szCs w:val="24"/>
        </w:rPr>
        <w:t xml:space="preserve">interviewing </w:t>
      </w:r>
      <w:r w:rsidR="00730961" w:rsidRPr="00865E38">
        <w:rPr>
          <w:rFonts w:ascii="Arial" w:hAnsi="Arial" w:cs="Arial"/>
          <w:sz w:val="24"/>
          <w:szCs w:val="24"/>
        </w:rPr>
        <w:t>the target group of</w:t>
      </w:r>
      <w:r w:rsidR="00640F18" w:rsidRPr="00865E38">
        <w:rPr>
          <w:rFonts w:ascii="Arial" w:hAnsi="Arial" w:cs="Arial"/>
          <w:sz w:val="24"/>
          <w:szCs w:val="24"/>
        </w:rPr>
        <w:t xml:space="preserve"> children aged four to six was a more suitable approach due to their ages and stages in development. </w:t>
      </w:r>
      <w:r w:rsidR="00822ADB" w:rsidRPr="00865E38">
        <w:rPr>
          <w:rFonts w:ascii="Arial" w:hAnsi="Arial" w:cs="Arial"/>
          <w:sz w:val="24"/>
          <w:szCs w:val="24"/>
        </w:rPr>
        <w:t>Welsh Government (2018) suggest that c</w:t>
      </w:r>
      <w:r w:rsidR="00640F18" w:rsidRPr="00865E38">
        <w:rPr>
          <w:rFonts w:ascii="Arial" w:hAnsi="Arial" w:cs="Arial"/>
          <w:sz w:val="24"/>
          <w:szCs w:val="24"/>
        </w:rPr>
        <w:t>hildren age</w:t>
      </w:r>
      <w:r w:rsidR="00822ADB" w:rsidRPr="00865E38">
        <w:rPr>
          <w:rFonts w:ascii="Arial" w:hAnsi="Arial" w:cs="Arial"/>
          <w:sz w:val="24"/>
          <w:szCs w:val="24"/>
        </w:rPr>
        <w:t>d</w:t>
      </w:r>
      <w:r w:rsidR="00640F18" w:rsidRPr="00865E38">
        <w:rPr>
          <w:rFonts w:ascii="Arial" w:hAnsi="Arial" w:cs="Arial"/>
          <w:sz w:val="24"/>
          <w:szCs w:val="24"/>
        </w:rPr>
        <w:t xml:space="preserve"> four to six are at the beginning of their language and literature learning therefore reading a questionnaire may not convey their feelings of the activities and their personal opinions as well as speaking to them through a semi-stuctured interview may.</w:t>
      </w:r>
    </w:p>
    <w:p w14:paraId="660AA3B3" w14:textId="77777777" w:rsidR="00791BC1" w:rsidRPr="00865E38" w:rsidRDefault="00791BC1" w:rsidP="00865E38">
      <w:pPr>
        <w:spacing w:line="360" w:lineRule="auto"/>
        <w:rPr>
          <w:rFonts w:ascii="Arial" w:hAnsi="Arial" w:cs="Arial"/>
          <w:sz w:val="24"/>
          <w:szCs w:val="24"/>
        </w:rPr>
      </w:pPr>
    </w:p>
    <w:p w14:paraId="72940486" w14:textId="4BEFAA1D" w:rsidR="00791BC1" w:rsidRPr="00865E38" w:rsidRDefault="00791BC1" w:rsidP="00865E38">
      <w:pPr>
        <w:spacing w:line="360" w:lineRule="auto"/>
        <w:rPr>
          <w:rFonts w:ascii="Arial" w:hAnsi="Arial" w:cs="Arial"/>
          <w:sz w:val="24"/>
          <w:szCs w:val="24"/>
          <w:u w:val="single"/>
        </w:rPr>
      </w:pPr>
      <w:r w:rsidRPr="00865E38">
        <w:rPr>
          <w:rFonts w:ascii="Arial" w:hAnsi="Arial" w:cs="Arial"/>
          <w:sz w:val="24"/>
          <w:szCs w:val="24"/>
          <w:u w:val="single"/>
        </w:rPr>
        <w:t>Ethical Considerations</w:t>
      </w:r>
    </w:p>
    <w:p w14:paraId="6FAC6895" w14:textId="4940C139" w:rsidR="00211E9F" w:rsidRPr="00865E38" w:rsidRDefault="00211E9F" w:rsidP="00865E38">
      <w:pPr>
        <w:spacing w:line="360" w:lineRule="auto"/>
        <w:rPr>
          <w:rFonts w:ascii="Arial" w:hAnsi="Arial" w:cs="Arial"/>
          <w:sz w:val="24"/>
          <w:szCs w:val="24"/>
        </w:rPr>
      </w:pPr>
      <w:r w:rsidRPr="00865E38">
        <w:rPr>
          <w:rFonts w:ascii="Arial" w:hAnsi="Arial" w:cs="Arial"/>
          <w:sz w:val="24"/>
          <w:szCs w:val="24"/>
        </w:rPr>
        <w:t>Wellington, J (2000) suggests both educational and scientific research include a significant amount of ethical and moral considerations. According to Bhandari (2022) a collection of rules that direct your study plans and procedures are known as ethical considerations in research. When gathering data from participants, researchers and scientists must always abide by a set of ethical principles Bhandari (2022).</w:t>
      </w:r>
      <w:r w:rsidR="00D25EA2" w:rsidRPr="00865E38">
        <w:rPr>
          <w:rFonts w:ascii="Arial" w:hAnsi="Arial" w:cs="Arial"/>
          <w:sz w:val="24"/>
          <w:szCs w:val="24"/>
        </w:rPr>
        <w:t xml:space="preserve"> </w:t>
      </w:r>
      <w:r w:rsidRPr="00865E38">
        <w:rPr>
          <w:rFonts w:ascii="Arial" w:hAnsi="Arial" w:cs="Arial"/>
          <w:sz w:val="24"/>
          <w:szCs w:val="24"/>
        </w:rPr>
        <w:t xml:space="preserve">Wellington, J (2000) implies that the ethical issues that educational research is facing have been extensively discussed. In 1992, the British Educational study Association published a set of study ethical standards. One primary theme was "responsibility," which implies a number of rights and regulations. Wellington, J </w:t>
      </w:r>
      <w:r w:rsidRPr="00865E38">
        <w:rPr>
          <w:rFonts w:ascii="Arial" w:hAnsi="Arial" w:cs="Arial"/>
          <w:sz w:val="24"/>
          <w:szCs w:val="24"/>
        </w:rPr>
        <w:lastRenderedPageBreak/>
        <w:t>(2000), Webster, L and Mertova, P. (2007) and Brooks, Riele and Maguire (2014) discuss and agree one important issue highlighted was "informed consent."</w:t>
      </w:r>
      <w:bookmarkStart w:id="6" w:name="_Hlk135329074"/>
      <w:r w:rsidR="00D25EA2" w:rsidRPr="00865E38">
        <w:rPr>
          <w:rFonts w:ascii="Arial" w:hAnsi="Arial" w:cs="Arial"/>
          <w:sz w:val="24"/>
          <w:szCs w:val="24"/>
        </w:rPr>
        <w:t xml:space="preserve"> </w:t>
      </w:r>
      <w:r w:rsidRPr="00865E38">
        <w:rPr>
          <w:rFonts w:ascii="Arial" w:hAnsi="Arial" w:cs="Arial"/>
          <w:sz w:val="24"/>
          <w:szCs w:val="24"/>
        </w:rPr>
        <w:t xml:space="preserve">Wellington, J (2000), Webster, L and Mertova, P. (2007), Cohen, Manion, Morrison (2011) and Brooks, Riele and Maguire (2014) suggest </w:t>
      </w:r>
      <w:r w:rsidR="00B974C1" w:rsidRPr="00865E38">
        <w:rPr>
          <w:rFonts w:ascii="Arial" w:hAnsi="Arial" w:cs="Arial"/>
          <w:sz w:val="24"/>
          <w:szCs w:val="24"/>
        </w:rPr>
        <w:t>i</w:t>
      </w:r>
      <w:r w:rsidRPr="00865E38">
        <w:rPr>
          <w:rFonts w:ascii="Arial" w:hAnsi="Arial" w:cs="Arial"/>
          <w:sz w:val="24"/>
          <w:szCs w:val="24"/>
        </w:rPr>
        <w:t>n order to offer their informed consent and to participate in a research study, participants have the right to know information about the study's aims, reasons, and likelihood of publishing of findings, as well as information regarding potential negative effects on them.</w:t>
      </w:r>
      <w:bookmarkEnd w:id="6"/>
      <w:r w:rsidR="00D25EA2" w:rsidRPr="00865E38">
        <w:rPr>
          <w:rFonts w:ascii="Arial" w:hAnsi="Arial" w:cs="Arial"/>
          <w:sz w:val="24"/>
          <w:szCs w:val="24"/>
        </w:rPr>
        <w:t xml:space="preserve"> </w:t>
      </w:r>
      <w:r w:rsidRPr="00865E38">
        <w:rPr>
          <w:rFonts w:ascii="Arial" w:hAnsi="Arial" w:cs="Arial"/>
          <w:sz w:val="24"/>
          <w:szCs w:val="24"/>
        </w:rPr>
        <w:t>They also believe when interviewing children, sensitivity should be used, and the school and parents' consent should be collected.</w:t>
      </w:r>
      <w:r w:rsidR="00D25EA2" w:rsidRPr="00865E38">
        <w:rPr>
          <w:rFonts w:ascii="Arial" w:hAnsi="Arial" w:cs="Arial"/>
          <w:sz w:val="24"/>
          <w:szCs w:val="24"/>
        </w:rPr>
        <w:t xml:space="preserve"> </w:t>
      </w:r>
      <w:r w:rsidRPr="00865E38">
        <w:rPr>
          <w:rFonts w:ascii="Arial" w:hAnsi="Arial" w:cs="Arial"/>
          <w:sz w:val="24"/>
          <w:szCs w:val="24"/>
        </w:rPr>
        <w:t>Wellington, J (2000), Webster, L and Mertova, P. (2007), Cohen, Manion, Morrison (2011) and Brooks, Riele and Maguire (2014) also recommend that the interaction between researcher, participants, and representatives of institutions should be honest and open.</w:t>
      </w:r>
      <w:r w:rsidR="00D25EA2" w:rsidRPr="00865E38">
        <w:rPr>
          <w:rFonts w:ascii="Arial" w:hAnsi="Arial" w:cs="Arial"/>
          <w:sz w:val="24"/>
          <w:szCs w:val="24"/>
        </w:rPr>
        <w:t xml:space="preserve"> </w:t>
      </w:r>
      <w:r w:rsidRPr="00865E38">
        <w:rPr>
          <w:rFonts w:ascii="Arial" w:hAnsi="Arial" w:cs="Arial"/>
          <w:sz w:val="24"/>
          <w:szCs w:val="24"/>
        </w:rPr>
        <w:t>Wellington, J (2000), Webster, L and Mertova, P. (2007), and Brooks, Riele and Maguire (2014) also urge researchers to always include necessary information regarding the nature and objectives of the research study.</w:t>
      </w:r>
      <w:r w:rsidR="00D25EA2" w:rsidRPr="00865E38">
        <w:rPr>
          <w:rFonts w:ascii="Arial" w:hAnsi="Arial" w:cs="Arial"/>
          <w:sz w:val="24"/>
          <w:szCs w:val="24"/>
        </w:rPr>
        <w:t xml:space="preserve"> </w:t>
      </w:r>
      <w:r w:rsidRPr="00865E38">
        <w:rPr>
          <w:rFonts w:ascii="Arial" w:hAnsi="Arial" w:cs="Arial"/>
          <w:sz w:val="24"/>
          <w:szCs w:val="24"/>
        </w:rPr>
        <w:t>According to Brooks, Riele and Maguire (2014) the researcher should ensure that participants know they have the right to withdraw from the research study at any time. (BERA, 2011) and (AERA, 2011) stress how crucial it is to gain informed consent from participants prior to carrying out.</w:t>
      </w:r>
    </w:p>
    <w:p w14:paraId="3325F3EF" w14:textId="2F2693A9" w:rsidR="000E720C" w:rsidRPr="00865E38" w:rsidRDefault="00211E9F" w:rsidP="00865E38">
      <w:pPr>
        <w:spacing w:line="360" w:lineRule="auto"/>
        <w:rPr>
          <w:rFonts w:ascii="Arial" w:hAnsi="Arial" w:cs="Arial"/>
          <w:sz w:val="24"/>
          <w:szCs w:val="24"/>
        </w:rPr>
      </w:pPr>
      <w:r w:rsidRPr="00865E38">
        <w:rPr>
          <w:rFonts w:ascii="Arial" w:hAnsi="Arial" w:cs="Arial"/>
          <w:sz w:val="24"/>
          <w:szCs w:val="24"/>
        </w:rPr>
        <w:t>They also stress the need of informed consent for any research study especially those working with children, cannot be emphasised enough. around over the last twenty-five years, laws designed to uphold children's rights and safeguard their interests have been introduced all around the world. This includes the 1998 introduction of Article 10 of the UK Human Right Act, which guaranteed everyone the right to freedom of expression, as well as the 1989 United Nations Convention on the Rights of the Child. Involving children in important choices and making sure their perspectives are heard have been emphasised by such legislation (Morrow, 2005; Balen et al., 2006).</w:t>
      </w:r>
      <w:r w:rsidR="00D25EA2" w:rsidRPr="00865E38">
        <w:rPr>
          <w:rFonts w:ascii="Arial" w:hAnsi="Arial" w:cs="Arial"/>
          <w:sz w:val="24"/>
          <w:szCs w:val="24"/>
        </w:rPr>
        <w:t xml:space="preserve"> </w:t>
      </w:r>
      <w:r w:rsidRPr="00865E38">
        <w:rPr>
          <w:rFonts w:ascii="Arial" w:hAnsi="Arial" w:cs="Arial"/>
          <w:sz w:val="24"/>
          <w:szCs w:val="24"/>
        </w:rPr>
        <w:t>Wellington, J (2000) and Cohen, Manion, Morrison (2011) express that researcher should not try to trick the participants.</w:t>
      </w:r>
      <w:r w:rsidR="00D25EA2" w:rsidRPr="00865E38">
        <w:rPr>
          <w:rFonts w:ascii="Arial" w:hAnsi="Arial" w:cs="Arial"/>
          <w:sz w:val="24"/>
          <w:szCs w:val="24"/>
        </w:rPr>
        <w:t xml:space="preserve"> </w:t>
      </w:r>
      <w:r w:rsidRPr="00865E38">
        <w:rPr>
          <w:rFonts w:ascii="Arial" w:hAnsi="Arial" w:cs="Arial"/>
          <w:sz w:val="24"/>
          <w:szCs w:val="24"/>
        </w:rPr>
        <w:t>Parties should not participate without their previous knowledge, approval, and informed consent, researchers must ensure they are aware of the risks and the potential for publication of findings.</w:t>
      </w:r>
      <w:r w:rsidR="00D25EA2" w:rsidRPr="00865E38">
        <w:rPr>
          <w:rFonts w:ascii="Arial" w:hAnsi="Arial" w:cs="Arial"/>
          <w:sz w:val="24"/>
          <w:szCs w:val="24"/>
        </w:rPr>
        <w:t xml:space="preserve"> </w:t>
      </w:r>
      <w:r w:rsidRPr="00865E38">
        <w:rPr>
          <w:rFonts w:ascii="Arial" w:hAnsi="Arial" w:cs="Arial"/>
          <w:sz w:val="24"/>
          <w:szCs w:val="24"/>
        </w:rPr>
        <w:t>Researchers should not withhold any information about the research from the participants involved.</w:t>
      </w:r>
      <w:r w:rsidR="00D25EA2" w:rsidRPr="00865E38">
        <w:rPr>
          <w:rFonts w:ascii="Arial" w:hAnsi="Arial" w:cs="Arial"/>
          <w:sz w:val="24"/>
          <w:szCs w:val="24"/>
        </w:rPr>
        <w:t xml:space="preserve"> </w:t>
      </w:r>
      <w:r w:rsidRPr="00865E38">
        <w:rPr>
          <w:rFonts w:ascii="Arial" w:hAnsi="Arial" w:cs="Arial"/>
          <w:sz w:val="24"/>
          <w:szCs w:val="24"/>
        </w:rPr>
        <w:t xml:space="preserve">Wellington, J (2000) and Cohen, Manion, Morrison (2011) explain that the researcher should ensure not to invade participants' privacy </w:t>
      </w:r>
      <w:r w:rsidRPr="00865E38">
        <w:rPr>
          <w:rFonts w:ascii="Arial" w:hAnsi="Arial" w:cs="Arial"/>
          <w:sz w:val="24"/>
          <w:szCs w:val="24"/>
        </w:rPr>
        <w:lastRenderedPageBreak/>
        <w:t>or have control over their time.</w:t>
      </w:r>
      <w:r w:rsidR="00D25EA2" w:rsidRPr="00865E38">
        <w:rPr>
          <w:rFonts w:ascii="Arial" w:hAnsi="Arial" w:cs="Arial"/>
          <w:sz w:val="24"/>
          <w:szCs w:val="24"/>
        </w:rPr>
        <w:t xml:space="preserve"> </w:t>
      </w:r>
      <w:r w:rsidRPr="00865E38">
        <w:rPr>
          <w:rFonts w:ascii="Arial" w:hAnsi="Arial" w:cs="Arial"/>
          <w:sz w:val="24"/>
          <w:szCs w:val="24"/>
        </w:rPr>
        <w:t>They also convey that the researcher should not restrict benefits to some participants or place unfair restrictions on others.</w:t>
      </w:r>
      <w:r w:rsidR="00D25EA2" w:rsidRPr="00865E38">
        <w:rPr>
          <w:rFonts w:ascii="Arial" w:hAnsi="Arial" w:cs="Arial"/>
          <w:sz w:val="24"/>
          <w:szCs w:val="24"/>
        </w:rPr>
        <w:t xml:space="preserve"> </w:t>
      </w:r>
      <w:r w:rsidRPr="00865E38">
        <w:rPr>
          <w:rFonts w:ascii="Arial" w:hAnsi="Arial" w:cs="Arial"/>
          <w:sz w:val="24"/>
          <w:szCs w:val="24"/>
        </w:rPr>
        <w:t>Researchers must not attempt to persuade an individual into doing something dangerous or against their will (Wellington, 2000); (Cohen, Manion, and Morrison, 2011).</w:t>
      </w:r>
      <w:r w:rsidR="00D25EA2" w:rsidRPr="00865E38">
        <w:rPr>
          <w:rFonts w:ascii="Arial" w:hAnsi="Arial" w:cs="Arial"/>
          <w:sz w:val="24"/>
          <w:szCs w:val="24"/>
        </w:rPr>
        <w:t xml:space="preserve"> </w:t>
      </w:r>
      <w:r w:rsidRPr="00865E38">
        <w:rPr>
          <w:rFonts w:ascii="Arial" w:hAnsi="Arial" w:cs="Arial"/>
          <w:sz w:val="24"/>
          <w:szCs w:val="24"/>
        </w:rPr>
        <w:t>Wellington, J (2000) and Cohen, Manion, Morrison (2011) explain that each participant should be treated equally, thoughtfully, respectfully, and honestly.</w:t>
      </w:r>
      <w:r w:rsidR="00D25EA2" w:rsidRPr="00865E38">
        <w:rPr>
          <w:rFonts w:ascii="Arial" w:hAnsi="Arial" w:cs="Arial"/>
          <w:sz w:val="24"/>
          <w:szCs w:val="24"/>
        </w:rPr>
        <w:t xml:space="preserve"> </w:t>
      </w:r>
      <w:r w:rsidRPr="00865E38">
        <w:rPr>
          <w:rFonts w:ascii="Arial" w:hAnsi="Arial" w:cs="Arial"/>
          <w:sz w:val="24"/>
          <w:szCs w:val="24"/>
        </w:rPr>
        <w:t>Webster, L and Mertova, P. (2007) and Wellington, J (2000) stress the importance of protecting anonymity and confidentiality at all times, especially when publishing.</w:t>
      </w:r>
      <w:bookmarkStart w:id="7" w:name="_Hlk135329564"/>
      <w:r w:rsidR="00D25EA2" w:rsidRPr="00865E38">
        <w:rPr>
          <w:rFonts w:ascii="Arial" w:hAnsi="Arial" w:cs="Arial"/>
          <w:sz w:val="24"/>
          <w:szCs w:val="24"/>
        </w:rPr>
        <w:t xml:space="preserve"> </w:t>
      </w:r>
      <w:r w:rsidR="007F30E4" w:rsidRPr="00865E38">
        <w:rPr>
          <w:rFonts w:ascii="Arial" w:hAnsi="Arial" w:cs="Arial"/>
          <w:color w:val="000000" w:themeColor="text1"/>
          <w:sz w:val="24"/>
          <w:szCs w:val="24"/>
        </w:rPr>
        <w:t xml:space="preserve">Before beginning this research project, as supported by previous research discussed by </w:t>
      </w:r>
      <w:r w:rsidR="007F30E4" w:rsidRPr="00865E38">
        <w:rPr>
          <w:rFonts w:ascii="Arial" w:hAnsi="Arial" w:cs="Arial"/>
          <w:sz w:val="24"/>
          <w:szCs w:val="24"/>
        </w:rPr>
        <w:t>Wellington, J (2000), Webster, L and Mertova, P. (2007), Cohen, Manion, Morrison (2011) and Brooks, Riele and Maguire (2014)</w:t>
      </w:r>
      <w:r w:rsidR="007F30E4" w:rsidRPr="00865E38">
        <w:rPr>
          <w:rFonts w:ascii="Arial" w:hAnsi="Arial" w:cs="Arial"/>
          <w:color w:val="000000" w:themeColor="text1"/>
          <w:sz w:val="24"/>
          <w:szCs w:val="24"/>
        </w:rPr>
        <w:t xml:space="preserve"> gaining informed consent from participants and their school and partents or gardian is vital. Firstly the reseacher would contact the two schools, to ask if they would like to take part in a research project on outdoor learning and the effect is has on childrens development, giving a brief explanation of what the study would entail. If the school would like to be involved in the study, the reseacher will arrange a meeting to present to the head teacher an explanation of what the research project is on, what would happen during the study, for example the observations and interviews, and what is the purpose behind the research project, and an explanation of the data protection techniques and methods the researcher would be using during the study. If the schools would like to take part in the research study the ne</w:t>
      </w:r>
      <w:r w:rsidR="008157A4" w:rsidRPr="00865E38">
        <w:rPr>
          <w:rFonts w:ascii="Arial" w:hAnsi="Arial" w:cs="Arial"/>
          <w:color w:val="000000" w:themeColor="text1"/>
          <w:sz w:val="24"/>
          <w:szCs w:val="24"/>
        </w:rPr>
        <w:t>x</w:t>
      </w:r>
      <w:r w:rsidR="007F30E4" w:rsidRPr="00865E38">
        <w:rPr>
          <w:rFonts w:ascii="Arial" w:hAnsi="Arial" w:cs="Arial"/>
          <w:color w:val="000000" w:themeColor="text1"/>
          <w:sz w:val="24"/>
          <w:szCs w:val="24"/>
        </w:rPr>
        <w:t>t step of gaining informed consent from the children from two schools, would be a consent form, which would be provided and handed out to all potential participants, which will obide by ethical and data protection guidelines, and contain all necessary information regarding the research study in order to debrief all participants, parents, gardians and school, ensuring the researcher is being transparent and maintaining an open and honest relationship (</w:t>
      </w:r>
      <w:r w:rsidR="007F30E4" w:rsidRPr="00865E38">
        <w:rPr>
          <w:rFonts w:ascii="Arial" w:hAnsi="Arial" w:cs="Arial"/>
          <w:sz w:val="24"/>
          <w:szCs w:val="24"/>
        </w:rPr>
        <w:t>Wellington, 2000); (Webster and Mertova, 2007); (Brooks, Riele and Maguire, 2014)</w:t>
      </w:r>
      <w:r w:rsidR="007F30E4" w:rsidRPr="00865E38">
        <w:rPr>
          <w:rFonts w:ascii="Arial" w:hAnsi="Arial" w:cs="Arial"/>
          <w:color w:val="000000" w:themeColor="text1"/>
          <w:sz w:val="24"/>
          <w:szCs w:val="24"/>
        </w:rPr>
        <w:t>; (BERA, 2018).</w:t>
      </w:r>
      <w:r w:rsidR="007F30E4" w:rsidRPr="00865E38">
        <w:rPr>
          <w:rFonts w:ascii="Arial" w:hAnsi="Arial" w:cs="Arial"/>
          <w:sz w:val="24"/>
          <w:szCs w:val="24"/>
        </w:rPr>
        <w:t xml:space="preserve"> ERIC (2020) suggest that these measures are significant to the researcher-participant interaction and conveys an expression of respect for the participants' dignity, ensuring that they have the freedom to express their opinions and the opportunity to be heard in decisions that directly affect them. After the school and parents or gardian of the children have provided their consent, the children themselves will need to verbally agree to participate in the study, this is known as verbal assent (Harcourt, Perry, and Waller, 2011).</w:t>
      </w:r>
      <w:r w:rsidR="007F30E4" w:rsidRPr="00865E38">
        <w:rPr>
          <w:rFonts w:ascii="Arial" w:hAnsi="Arial" w:cs="Arial"/>
          <w:color w:val="000000" w:themeColor="text1"/>
          <w:sz w:val="24"/>
          <w:szCs w:val="24"/>
        </w:rPr>
        <w:t xml:space="preserve"> During this process children must </w:t>
      </w:r>
      <w:r w:rsidR="007F30E4" w:rsidRPr="00865E38">
        <w:rPr>
          <w:rFonts w:ascii="Arial" w:hAnsi="Arial" w:cs="Arial"/>
          <w:color w:val="000000" w:themeColor="text1"/>
          <w:sz w:val="24"/>
          <w:szCs w:val="24"/>
        </w:rPr>
        <w:lastRenderedPageBreak/>
        <w:t>be debriefed on what research why would be involved in, what would be happen during the research project and must be made aware of their right to withdraw from the study at any time (</w:t>
      </w:r>
      <w:r w:rsidR="007F30E4" w:rsidRPr="00865E38">
        <w:rPr>
          <w:rFonts w:ascii="Arial" w:hAnsi="Arial" w:cs="Arial"/>
          <w:sz w:val="24"/>
          <w:szCs w:val="24"/>
        </w:rPr>
        <w:t xml:space="preserve">Brooks, Riele and Maguire, 2014); (University of Wales Trinity St David, 2022); (BERA, 2011); (AERA, 2011). This will ensure that the researcher will become aware if a child decides they do not wish to take part in the research project any longer. In order to ensure complete transparency, the National Society for the Prevention of Cruelty to Children (2020) recommends giving participants information sheets describing each part of the study and what will be expected of them. To avoid deception or failing to notify the participants of the research's objectives, each section of the study will be included in an information sheet, created by the researcher to fully debrief participants. </w:t>
      </w:r>
      <w:bookmarkEnd w:id="7"/>
      <w:r w:rsidR="00684B85" w:rsidRPr="00865E38">
        <w:rPr>
          <w:rFonts w:ascii="Arial" w:hAnsi="Arial" w:cs="Arial"/>
          <w:sz w:val="24"/>
          <w:szCs w:val="24"/>
        </w:rPr>
        <w:t>According to Cohen, Manion, and Morrison (2011), the researcher should make sure that the information sheets does not aim to fool the children who are participating or try to coerce them into doing anything risky or against their choice.</w:t>
      </w:r>
      <w:r w:rsidR="00D25EA2" w:rsidRPr="00865E38">
        <w:rPr>
          <w:rFonts w:ascii="Arial" w:hAnsi="Arial" w:cs="Arial"/>
          <w:sz w:val="24"/>
          <w:szCs w:val="24"/>
        </w:rPr>
        <w:t xml:space="preserve"> </w:t>
      </w:r>
      <w:r w:rsidR="000E720C" w:rsidRPr="00865E38">
        <w:rPr>
          <w:rFonts w:ascii="Arial" w:hAnsi="Arial" w:cs="Arial"/>
          <w:sz w:val="24"/>
          <w:szCs w:val="24"/>
        </w:rPr>
        <w:t>According to The University of Virginia (no date) it is essential that researchers ensure the procedure conveys a well-planned project which shows they are conscious of possible problems and are ready to deal with them. The University of Virginia (no date) says it is crucial to describe how it went and include an adverse event plan in order to show that you have the ability to deal with potential problems. The University of Virginia (no date) suggests that the protection of the researchers participants will be achieved by putting what they wrote into action when they run the research, which is the main objective of the IRB review procedure.</w:t>
      </w:r>
      <w:r w:rsidR="00D25EA2" w:rsidRPr="00865E38">
        <w:rPr>
          <w:rFonts w:ascii="Arial" w:hAnsi="Arial" w:cs="Arial"/>
          <w:sz w:val="24"/>
          <w:szCs w:val="24"/>
        </w:rPr>
        <w:t xml:space="preserve"> </w:t>
      </w:r>
      <w:r w:rsidR="007A1837" w:rsidRPr="00865E38">
        <w:rPr>
          <w:rFonts w:ascii="Arial" w:hAnsi="Arial" w:cs="Arial"/>
          <w:sz w:val="24"/>
          <w:szCs w:val="24"/>
        </w:rPr>
        <w:t xml:space="preserve">The aim of the IRB review is to achieve a justified balance between potential risks and benefits rather than constructing a </w:t>
      </w:r>
      <w:r w:rsidR="00D25EA2" w:rsidRPr="00865E38">
        <w:rPr>
          <w:rFonts w:ascii="Arial" w:hAnsi="Arial" w:cs="Arial"/>
          <w:sz w:val="24"/>
          <w:szCs w:val="24"/>
        </w:rPr>
        <w:t>‘</w:t>
      </w:r>
      <w:r w:rsidR="007A1837" w:rsidRPr="00865E38">
        <w:rPr>
          <w:rFonts w:ascii="Arial" w:hAnsi="Arial" w:cs="Arial"/>
          <w:sz w:val="24"/>
          <w:szCs w:val="24"/>
        </w:rPr>
        <w:t>zero risk research project</w:t>
      </w:r>
      <w:r w:rsidR="00D25EA2" w:rsidRPr="00865E38">
        <w:rPr>
          <w:rFonts w:ascii="Arial" w:hAnsi="Arial" w:cs="Arial"/>
          <w:sz w:val="24"/>
          <w:szCs w:val="24"/>
        </w:rPr>
        <w:t>’</w:t>
      </w:r>
      <w:r w:rsidR="007A1837" w:rsidRPr="00865E38">
        <w:rPr>
          <w:rFonts w:ascii="Arial" w:hAnsi="Arial" w:cs="Arial"/>
          <w:sz w:val="24"/>
          <w:szCs w:val="24"/>
        </w:rPr>
        <w:t xml:space="preserve"> with researcher reducing risk where it can be. People who live more unstable lives may naturally be more vulnerable to danger. </w:t>
      </w:r>
      <w:r w:rsidR="00D25EA2" w:rsidRPr="00865E38">
        <w:rPr>
          <w:rFonts w:ascii="Arial" w:hAnsi="Arial" w:cs="Arial"/>
          <w:sz w:val="24"/>
          <w:szCs w:val="24"/>
        </w:rPr>
        <w:t>‘</w:t>
      </w:r>
      <w:r w:rsidR="007A1837" w:rsidRPr="00865E38">
        <w:rPr>
          <w:rFonts w:ascii="Arial" w:hAnsi="Arial" w:cs="Arial"/>
          <w:sz w:val="24"/>
          <w:szCs w:val="24"/>
        </w:rPr>
        <w:t>Risk-sensitive</w:t>
      </w:r>
      <w:r w:rsidR="00D25EA2" w:rsidRPr="00865E38">
        <w:rPr>
          <w:rFonts w:ascii="Arial" w:hAnsi="Arial" w:cs="Arial"/>
          <w:sz w:val="24"/>
          <w:szCs w:val="24"/>
        </w:rPr>
        <w:t>’</w:t>
      </w:r>
      <w:r w:rsidR="007A1837" w:rsidRPr="00865E38">
        <w:rPr>
          <w:rFonts w:ascii="Arial" w:hAnsi="Arial" w:cs="Arial"/>
          <w:sz w:val="24"/>
          <w:szCs w:val="24"/>
        </w:rPr>
        <w:t xml:space="preserve"> groups must be included in research if they are to have any chance of having their risky circumstances change. But if risk-sensitive individuals are going to take part in the research study, the researcher must be ready to meet the risk- sensitive participants needs, while ensuring that the procedure shows they are. The procedure must show sufficient planning before their study will be approved.</w:t>
      </w:r>
      <w:r w:rsidR="00D25EA2" w:rsidRPr="00865E38">
        <w:rPr>
          <w:rFonts w:ascii="Arial" w:hAnsi="Arial" w:cs="Arial"/>
          <w:sz w:val="24"/>
          <w:szCs w:val="24"/>
        </w:rPr>
        <w:t xml:space="preserve"> </w:t>
      </w:r>
      <w:r w:rsidR="007A1837" w:rsidRPr="00865E38">
        <w:rPr>
          <w:rFonts w:ascii="Arial" w:hAnsi="Arial" w:cs="Arial"/>
          <w:sz w:val="24"/>
          <w:szCs w:val="24"/>
        </w:rPr>
        <w:t xml:space="preserve">Simply approaching certain participants could put them in danger. The governing body will check to be sure that the process you created is suitable for participants to ensure it will not place them at further risk. Considering risk-sensitive participants, researchers can come across more concerns to take into account for example </w:t>
      </w:r>
      <w:r w:rsidR="007A1837" w:rsidRPr="00865E38">
        <w:rPr>
          <w:rFonts w:ascii="Arial" w:hAnsi="Arial" w:cs="Arial"/>
          <w:sz w:val="24"/>
          <w:szCs w:val="24"/>
        </w:rPr>
        <w:lastRenderedPageBreak/>
        <w:t>safeguarding concerns. During this research project on outdoor play, which will be carried out in 2 different schools, the researcher must consider that they may come across a child who has been abused in their target group. The researcher may question, how to go about gathering consent from the risk sensitive participant, for example whether they should utilise a Parent Consent form or would getting in touch with the child's parent</w:t>
      </w:r>
      <w:r w:rsidR="00D25EA2" w:rsidRPr="00865E38">
        <w:rPr>
          <w:rFonts w:ascii="Arial" w:hAnsi="Arial" w:cs="Arial"/>
          <w:sz w:val="24"/>
          <w:szCs w:val="24"/>
        </w:rPr>
        <w:t xml:space="preserve">, </w:t>
      </w:r>
      <w:r w:rsidR="007A1837" w:rsidRPr="00865E38">
        <w:rPr>
          <w:rFonts w:ascii="Arial" w:hAnsi="Arial" w:cs="Arial"/>
          <w:sz w:val="24"/>
          <w:szCs w:val="24"/>
        </w:rPr>
        <w:t>who may be the abuser or would with increase the risk to the child</w:t>
      </w:r>
      <w:r w:rsidR="00D25EA2" w:rsidRPr="00865E38">
        <w:rPr>
          <w:rFonts w:ascii="Arial" w:hAnsi="Arial" w:cs="Arial"/>
          <w:sz w:val="24"/>
          <w:szCs w:val="24"/>
        </w:rPr>
        <w:t xml:space="preserve"> (</w:t>
      </w:r>
      <w:r w:rsidR="001C3281" w:rsidRPr="00865E38">
        <w:rPr>
          <w:rFonts w:ascii="Arial" w:hAnsi="Arial" w:cs="Arial"/>
          <w:sz w:val="24"/>
          <w:szCs w:val="24"/>
        </w:rPr>
        <w:t>The University of Virginia</w:t>
      </w:r>
      <w:r w:rsidR="00D25EA2" w:rsidRPr="00865E38">
        <w:rPr>
          <w:rFonts w:ascii="Arial" w:hAnsi="Arial" w:cs="Arial"/>
          <w:sz w:val="24"/>
          <w:szCs w:val="24"/>
        </w:rPr>
        <w:t xml:space="preserve">, </w:t>
      </w:r>
      <w:r w:rsidR="001C3281" w:rsidRPr="00865E38">
        <w:rPr>
          <w:rFonts w:ascii="Arial" w:hAnsi="Arial" w:cs="Arial"/>
          <w:sz w:val="24"/>
          <w:szCs w:val="24"/>
        </w:rPr>
        <w:t>no date)</w:t>
      </w:r>
      <w:r w:rsidR="00D25EA2" w:rsidRPr="00865E38">
        <w:rPr>
          <w:rFonts w:ascii="Arial" w:hAnsi="Arial" w:cs="Arial"/>
          <w:sz w:val="24"/>
          <w:szCs w:val="24"/>
        </w:rPr>
        <w:t>.</w:t>
      </w:r>
    </w:p>
    <w:p w14:paraId="2BCA8ECF" w14:textId="779A8046" w:rsidR="00D25EA2" w:rsidRPr="00865E38" w:rsidRDefault="009D50C6" w:rsidP="00865E38">
      <w:pPr>
        <w:spacing w:line="360" w:lineRule="auto"/>
        <w:rPr>
          <w:rFonts w:ascii="Arial" w:hAnsi="Arial" w:cs="Arial"/>
          <w:sz w:val="24"/>
          <w:szCs w:val="24"/>
        </w:rPr>
      </w:pPr>
      <w:r w:rsidRPr="00865E38">
        <w:rPr>
          <w:rFonts w:ascii="Arial" w:hAnsi="Arial" w:cs="Arial"/>
          <w:sz w:val="24"/>
          <w:szCs w:val="24"/>
        </w:rPr>
        <w:t>R</w:t>
      </w:r>
      <w:r w:rsidRPr="00865E38">
        <w:rPr>
          <w:rFonts w:ascii="Arial" w:hAnsi="Arial" w:cs="Arial"/>
          <w:sz w:val="24"/>
          <w:szCs w:val="24"/>
        </w:rPr>
        <w:t>esearchers must get in touch with the legally authorised representative (LAR) of any child involved in the study's consent. It's critical to identify the LAR for a child experiencing abuse. for example the researcher needs to find out if the foster parent a LAR, for instance, or is the child a state ward. As asking for parental consent if the parent is abusing the child may not be appropriate. Depending on the circumstances, the governing body may take into account waivering the consen</w:t>
      </w:r>
      <w:r w:rsidR="00D25EA2" w:rsidRPr="00865E38">
        <w:rPr>
          <w:rFonts w:ascii="Arial" w:hAnsi="Arial" w:cs="Arial"/>
          <w:sz w:val="24"/>
          <w:szCs w:val="24"/>
        </w:rPr>
        <w:t>t (</w:t>
      </w:r>
      <w:r w:rsidR="001C3281" w:rsidRPr="00865E38">
        <w:rPr>
          <w:rFonts w:ascii="Arial" w:hAnsi="Arial" w:cs="Arial"/>
          <w:sz w:val="24"/>
          <w:szCs w:val="24"/>
        </w:rPr>
        <w:t>The University of Virginia</w:t>
      </w:r>
      <w:r w:rsidR="00D25EA2" w:rsidRPr="00865E38">
        <w:rPr>
          <w:rFonts w:ascii="Arial" w:hAnsi="Arial" w:cs="Arial"/>
          <w:sz w:val="24"/>
          <w:szCs w:val="24"/>
        </w:rPr>
        <w:t xml:space="preserve">, </w:t>
      </w:r>
      <w:r w:rsidR="001C3281" w:rsidRPr="00865E38">
        <w:rPr>
          <w:rFonts w:ascii="Arial" w:hAnsi="Arial" w:cs="Arial"/>
          <w:sz w:val="24"/>
          <w:szCs w:val="24"/>
        </w:rPr>
        <w:t>no date)</w:t>
      </w:r>
      <w:r w:rsidR="00D25EA2" w:rsidRPr="00865E38">
        <w:rPr>
          <w:rFonts w:ascii="Arial" w:hAnsi="Arial" w:cs="Arial"/>
          <w:sz w:val="24"/>
          <w:szCs w:val="24"/>
        </w:rPr>
        <w:t xml:space="preserve">. </w:t>
      </w:r>
      <w:r w:rsidR="001C3281" w:rsidRPr="00865E38">
        <w:rPr>
          <w:rFonts w:ascii="Arial" w:hAnsi="Arial" w:cs="Arial"/>
          <w:sz w:val="24"/>
          <w:szCs w:val="24"/>
        </w:rPr>
        <w:t>There could be circumstances where maintaining confidentiality must be sacrificed. the researcher is required by law to report any safeguarding issues for example abuse if they become aware of any new incidents</w:t>
      </w:r>
      <w:r w:rsidR="001C3281" w:rsidRPr="00865E38">
        <w:rPr>
          <w:rFonts w:ascii="Arial" w:hAnsi="Arial" w:cs="Arial"/>
          <w:sz w:val="24"/>
          <w:szCs w:val="24"/>
        </w:rPr>
        <w:t xml:space="preserve"> </w:t>
      </w:r>
      <w:r w:rsidR="00D25EA2" w:rsidRPr="00865E38">
        <w:rPr>
          <w:rFonts w:ascii="Arial" w:hAnsi="Arial" w:cs="Arial"/>
          <w:sz w:val="24"/>
          <w:szCs w:val="24"/>
        </w:rPr>
        <w:t>(</w:t>
      </w:r>
      <w:r w:rsidR="001C3281" w:rsidRPr="00865E38">
        <w:rPr>
          <w:rFonts w:ascii="Arial" w:hAnsi="Arial" w:cs="Arial"/>
          <w:sz w:val="24"/>
          <w:szCs w:val="24"/>
        </w:rPr>
        <w:t>The University of Virginia</w:t>
      </w:r>
      <w:r w:rsidR="00D25EA2" w:rsidRPr="00865E38">
        <w:rPr>
          <w:rFonts w:ascii="Arial" w:hAnsi="Arial" w:cs="Arial"/>
          <w:sz w:val="24"/>
          <w:szCs w:val="24"/>
        </w:rPr>
        <w:t xml:space="preserve">, </w:t>
      </w:r>
      <w:r w:rsidR="001C3281" w:rsidRPr="00865E38">
        <w:rPr>
          <w:rFonts w:ascii="Arial" w:hAnsi="Arial" w:cs="Arial"/>
          <w:sz w:val="24"/>
          <w:szCs w:val="24"/>
        </w:rPr>
        <w:t>no date)</w:t>
      </w:r>
      <w:r w:rsidR="00D25EA2" w:rsidRPr="00865E38">
        <w:rPr>
          <w:rFonts w:ascii="Arial" w:hAnsi="Arial" w:cs="Arial"/>
          <w:sz w:val="24"/>
          <w:szCs w:val="24"/>
        </w:rPr>
        <w:t xml:space="preserve">. </w:t>
      </w:r>
      <w:r w:rsidR="001C3281" w:rsidRPr="00865E38">
        <w:rPr>
          <w:rFonts w:ascii="Arial" w:hAnsi="Arial" w:cs="Arial"/>
          <w:sz w:val="24"/>
          <w:szCs w:val="24"/>
        </w:rPr>
        <w:t>The researcher may learn of potential safeguarding concerns for a child involved as a result of conducting study with them. These can include spotting signs of abuse or neglect or hearing a youngster confess to being abused. Understanding the legal and procedural framework for safeguarding and being able to make wise decisions within it are necessary for responding to these possibilities in an effective manner</w:t>
      </w:r>
      <w:r w:rsidR="00D25EA2" w:rsidRPr="00865E38">
        <w:rPr>
          <w:rFonts w:ascii="Arial" w:hAnsi="Arial" w:cs="Arial"/>
          <w:sz w:val="24"/>
          <w:szCs w:val="24"/>
        </w:rPr>
        <w:t xml:space="preserve"> </w:t>
      </w:r>
      <w:r w:rsidR="001C3281" w:rsidRPr="00865E38">
        <w:rPr>
          <w:rFonts w:ascii="Arial" w:hAnsi="Arial" w:cs="Arial"/>
          <w:sz w:val="24"/>
          <w:szCs w:val="24"/>
        </w:rPr>
        <w:t>(</w:t>
      </w:r>
      <w:r w:rsidR="00D25EA2" w:rsidRPr="00865E38">
        <w:rPr>
          <w:rFonts w:ascii="Arial" w:hAnsi="Arial" w:cs="Arial"/>
          <w:sz w:val="24"/>
          <w:szCs w:val="24"/>
        </w:rPr>
        <w:t>Sage Publications</w:t>
      </w:r>
      <w:r w:rsidR="00D25EA2" w:rsidRPr="00865E38">
        <w:rPr>
          <w:rFonts w:ascii="Arial" w:hAnsi="Arial" w:cs="Arial"/>
          <w:sz w:val="24"/>
          <w:szCs w:val="24"/>
        </w:rPr>
        <w:t xml:space="preserve">, </w:t>
      </w:r>
      <w:r w:rsidR="00D25EA2" w:rsidRPr="00865E38">
        <w:rPr>
          <w:rFonts w:ascii="Arial" w:hAnsi="Arial" w:cs="Arial"/>
          <w:sz w:val="24"/>
          <w:szCs w:val="24"/>
        </w:rPr>
        <w:t>2010)</w:t>
      </w:r>
      <w:r w:rsidR="00D25EA2" w:rsidRPr="00865E38">
        <w:rPr>
          <w:rFonts w:ascii="Arial" w:hAnsi="Arial" w:cs="Arial"/>
          <w:sz w:val="24"/>
          <w:szCs w:val="24"/>
        </w:rPr>
        <w:t>.</w:t>
      </w:r>
    </w:p>
    <w:p w14:paraId="07064C1B" w14:textId="78E951D7" w:rsidR="0006420F" w:rsidRPr="00865E38" w:rsidRDefault="001C3281" w:rsidP="00865E38">
      <w:pPr>
        <w:spacing w:line="360" w:lineRule="auto"/>
        <w:rPr>
          <w:rFonts w:ascii="Arial" w:hAnsi="Arial" w:cs="Arial"/>
          <w:sz w:val="24"/>
          <w:szCs w:val="24"/>
        </w:rPr>
      </w:pPr>
      <w:r w:rsidRPr="00865E38">
        <w:rPr>
          <w:rFonts w:ascii="Arial" w:hAnsi="Arial" w:cs="Arial"/>
          <w:sz w:val="24"/>
          <w:szCs w:val="24"/>
        </w:rPr>
        <w:t xml:space="preserve">According to </w:t>
      </w:r>
      <w:r w:rsidRPr="00865E38">
        <w:rPr>
          <w:rFonts w:ascii="Arial" w:hAnsi="Arial" w:cs="Arial"/>
          <w:sz w:val="24"/>
          <w:szCs w:val="24"/>
        </w:rPr>
        <w:t>The University of Virginia (no date)</w:t>
      </w:r>
      <w:r w:rsidRPr="00865E38">
        <w:rPr>
          <w:rFonts w:ascii="Arial" w:hAnsi="Arial" w:cs="Arial"/>
          <w:sz w:val="24"/>
          <w:szCs w:val="24"/>
        </w:rPr>
        <w:t xml:space="preserve"> researchers</w:t>
      </w:r>
      <w:r w:rsidRPr="00865E38">
        <w:rPr>
          <w:rFonts w:ascii="Arial" w:hAnsi="Arial" w:cs="Arial"/>
          <w:sz w:val="24"/>
          <w:szCs w:val="24"/>
        </w:rPr>
        <w:t xml:space="preserve"> could </w:t>
      </w:r>
      <w:r w:rsidRPr="00865E38">
        <w:rPr>
          <w:rFonts w:ascii="Arial" w:hAnsi="Arial" w:cs="Arial"/>
          <w:sz w:val="24"/>
          <w:szCs w:val="24"/>
        </w:rPr>
        <w:t xml:space="preserve">face </w:t>
      </w:r>
      <w:r w:rsidRPr="00865E38">
        <w:rPr>
          <w:rFonts w:ascii="Arial" w:hAnsi="Arial" w:cs="Arial"/>
          <w:sz w:val="24"/>
          <w:szCs w:val="24"/>
        </w:rPr>
        <w:t>circumstances where maintaining confidentiality must be sacrificed. the researcher is required by law to report any safeguarding issues for example abuse if they become aware of any new incidents.</w:t>
      </w:r>
      <w:r w:rsidR="00D25EA2" w:rsidRPr="00865E38">
        <w:rPr>
          <w:rFonts w:ascii="Arial" w:hAnsi="Arial" w:cs="Arial"/>
          <w:sz w:val="24"/>
          <w:szCs w:val="24"/>
        </w:rPr>
        <w:t xml:space="preserve"> </w:t>
      </w:r>
      <w:r w:rsidR="0006108A" w:rsidRPr="00865E38">
        <w:rPr>
          <w:rFonts w:ascii="Arial" w:hAnsi="Arial" w:cs="Arial"/>
          <w:sz w:val="24"/>
          <w:szCs w:val="24"/>
        </w:rPr>
        <w:t>Argues that there is insufficient clear instruction regarding the boundaries of confidentiality in cases of suspected child abuse. In the instance, for example where a child was to disclose safeguarding information during the study and where there is a conflicting duty of confidentiality, neither the British Educational Research Association (BERA) nor the BSA offer any specific guidance on how researchers should move forward with a study</w:t>
      </w:r>
      <w:r w:rsidR="00D25EA2" w:rsidRPr="00865E38">
        <w:rPr>
          <w:rFonts w:ascii="Arial" w:hAnsi="Arial" w:cs="Arial"/>
          <w:sz w:val="24"/>
          <w:szCs w:val="24"/>
        </w:rPr>
        <w:t xml:space="preserve"> (</w:t>
      </w:r>
      <w:r w:rsidR="00D25EA2" w:rsidRPr="00865E38">
        <w:rPr>
          <w:rFonts w:ascii="Arial" w:hAnsi="Arial" w:cs="Arial"/>
          <w:sz w:val="24"/>
          <w:szCs w:val="24"/>
        </w:rPr>
        <w:t>Sage Publications</w:t>
      </w:r>
      <w:r w:rsidR="00D25EA2" w:rsidRPr="00865E38">
        <w:rPr>
          <w:rFonts w:ascii="Arial" w:hAnsi="Arial" w:cs="Arial"/>
          <w:sz w:val="24"/>
          <w:szCs w:val="24"/>
        </w:rPr>
        <w:t>,</w:t>
      </w:r>
      <w:r w:rsidR="00D25EA2" w:rsidRPr="00865E38">
        <w:rPr>
          <w:rFonts w:ascii="Arial" w:hAnsi="Arial" w:cs="Arial"/>
          <w:sz w:val="24"/>
          <w:szCs w:val="24"/>
        </w:rPr>
        <w:t xml:space="preserve"> </w:t>
      </w:r>
      <w:r w:rsidR="00D25EA2" w:rsidRPr="00865E38">
        <w:rPr>
          <w:rFonts w:ascii="Arial" w:hAnsi="Arial" w:cs="Arial"/>
          <w:sz w:val="24"/>
          <w:szCs w:val="24"/>
        </w:rPr>
        <w:t>2010</w:t>
      </w:r>
      <w:r w:rsidR="00D25EA2" w:rsidRPr="00865E38">
        <w:rPr>
          <w:rFonts w:ascii="Arial" w:hAnsi="Arial" w:cs="Arial"/>
          <w:sz w:val="24"/>
          <w:szCs w:val="24"/>
        </w:rPr>
        <w:t>)</w:t>
      </w:r>
      <w:r w:rsidR="00D25EA2" w:rsidRPr="00865E38">
        <w:rPr>
          <w:rFonts w:ascii="Arial" w:hAnsi="Arial" w:cs="Arial"/>
          <w:sz w:val="24"/>
          <w:szCs w:val="24"/>
        </w:rPr>
        <w:t>.</w:t>
      </w:r>
      <w:r w:rsidR="005A2061">
        <w:rPr>
          <w:rFonts w:ascii="Arial" w:hAnsi="Arial" w:cs="Arial"/>
          <w:sz w:val="24"/>
          <w:szCs w:val="24"/>
        </w:rPr>
        <w:t xml:space="preserve"> </w:t>
      </w:r>
      <w:r w:rsidR="0006108A" w:rsidRPr="00865E38">
        <w:rPr>
          <w:rFonts w:ascii="Arial" w:hAnsi="Arial" w:cs="Arial"/>
          <w:sz w:val="24"/>
          <w:szCs w:val="24"/>
        </w:rPr>
        <w:t xml:space="preserve">Researchers involved in a study by Wiles et al's felt they had a moral and legal obligation to report concerns to the appropriate professional when </w:t>
      </w:r>
      <w:r w:rsidR="0006108A" w:rsidRPr="00865E38">
        <w:rPr>
          <w:rFonts w:ascii="Arial" w:hAnsi="Arial" w:cs="Arial"/>
          <w:sz w:val="24"/>
          <w:szCs w:val="24"/>
        </w:rPr>
        <w:lastRenderedPageBreak/>
        <w:t>they discovered safeguarding concerns of abuse, however they always obtain the consent of the research participant, before disclosing information to third parties, in order to protect the participant from harm</w:t>
      </w:r>
      <w:r w:rsidR="00D25EA2" w:rsidRPr="00865E38">
        <w:rPr>
          <w:rFonts w:ascii="Arial" w:hAnsi="Arial" w:cs="Arial"/>
          <w:sz w:val="24"/>
          <w:szCs w:val="24"/>
        </w:rPr>
        <w:t xml:space="preserve"> </w:t>
      </w:r>
      <w:r w:rsidR="00D25EA2" w:rsidRPr="00865E38">
        <w:rPr>
          <w:rFonts w:ascii="Arial" w:hAnsi="Arial" w:cs="Arial"/>
          <w:sz w:val="24"/>
          <w:szCs w:val="24"/>
        </w:rPr>
        <w:t>(Sage Publications</w:t>
      </w:r>
      <w:r w:rsidR="00D25EA2" w:rsidRPr="00865E38">
        <w:rPr>
          <w:rFonts w:ascii="Arial" w:hAnsi="Arial" w:cs="Arial"/>
          <w:sz w:val="24"/>
          <w:szCs w:val="24"/>
        </w:rPr>
        <w:t>,</w:t>
      </w:r>
      <w:r w:rsidR="00D25EA2" w:rsidRPr="00865E38">
        <w:rPr>
          <w:rFonts w:ascii="Arial" w:hAnsi="Arial" w:cs="Arial"/>
          <w:sz w:val="24"/>
          <w:szCs w:val="24"/>
        </w:rPr>
        <w:t xml:space="preserve"> 2010).</w:t>
      </w:r>
      <w:r w:rsidR="005A2061">
        <w:rPr>
          <w:rFonts w:ascii="Arial" w:hAnsi="Arial" w:cs="Arial"/>
          <w:sz w:val="24"/>
          <w:szCs w:val="24"/>
        </w:rPr>
        <w:t xml:space="preserve"> </w:t>
      </w:r>
      <w:r w:rsidR="00570028" w:rsidRPr="00865E38">
        <w:rPr>
          <w:rFonts w:ascii="Arial" w:hAnsi="Arial" w:cs="Arial"/>
          <w:sz w:val="24"/>
          <w:szCs w:val="24"/>
        </w:rPr>
        <w:t>Wiles et al. agrees and discusses that there is limited information provided in the literature regarding how this kind of safeguarding issue should be handled when the researcher has a legal or ethical obligation to report concerns but the participant refuses consent for the research to share the information needed to safeguard the participant</w:t>
      </w:r>
      <w:r w:rsidR="00D25EA2" w:rsidRPr="00865E38">
        <w:rPr>
          <w:rFonts w:ascii="Arial" w:hAnsi="Arial" w:cs="Arial"/>
          <w:sz w:val="24"/>
          <w:szCs w:val="24"/>
        </w:rPr>
        <w:t xml:space="preserve"> </w:t>
      </w:r>
      <w:r w:rsidR="00D25EA2" w:rsidRPr="00865E38">
        <w:rPr>
          <w:rFonts w:ascii="Arial" w:hAnsi="Arial" w:cs="Arial"/>
          <w:sz w:val="24"/>
          <w:szCs w:val="24"/>
        </w:rPr>
        <w:t>(Sage Publications, 2010).</w:t>
      </w:r>
      <w:r w:rsidR="005A2061">
        <w:rPr>
          <w:rFonts w:ascii="Arial" w:hAnsi="Arial" w:cs="Arial"/>
          <w:sz w:val="24"/>
          <w:szCs w:val="24"/>
        </w:rPr>
        <w:t xml:space="preserve"> </w:t>
      </w:r>
      <w:r w:rsidR="0006420F" w:rsidRPr="00865E38">
        <w:rPr>
          <w:rFonts w:ascii="Arial" w:hAnsi="Arial" w:cs="Arial"/>
          <w:sz w:val="24"/>
          <w:szCs w:val="24"/>
        </w:rPr>
        <w:t>S</w:t>
      </w:r>
      <w:r w:rsidR="0006420F" w:rsidRPr="00865E38">
        <w:rPr>
          <w:rFonts w:ascii="Arial" w:hAnsi="Arial" w:cs="Arial"/>
          <w:sz w:val="24"/>
          <w:szCs w:val="24"/>
        </w:rPr>
        <w:t>ome would agree that informed consent should provide information for the potential of disclosure in the event of</w:t>
      </w:r>
      <w:r w:rsidR="0006420F" w:rsidRPr="00865E38">
        <w:rPr>
          <w:rFonts w:ascii="Arial" w:hAnsi="Arial" w:cs="Arial"/>
          <w:sz w:val="24"/>
          <w:szCs w:val="24"/>
        </w:rPr>
        <w:t xml:space="preserve"> a participant becoming at</w:t>
      </w:r>
      <w:r w:rsidR="0006420F" w:rsidRPr="00865E38">
        <w:rPr>
          <w:rFonts w:ascii="Arial" w:hAnsi="Arial" w:cs="Arial"/>
          <w:sz w:val="24"/>
          <w:szCs w:val="24"/>
        </w:rPr>
        <w:t xml:space="preserve"> risk of harm. Williamson and Goodenough have highlighted the possibility of child protection issues occurring and have made a strong case for the need for researchers to report any concerns and for this to be incorporated into the research design. Accepting the responsibility of identifying issues suggests that this should be made clear in the researchers consent form.</w:t>
      </w:r>
      <w:r w:rsidR="0006420F" w:rsidRPr="00865E38">
        <w:rPr>
          <w:rFonts w:ascii="Arial" w:hAnsi="Arial" w:cs="Arial"/>
          <w:sz w:val="24"/>
          <w:szCs w:val="24"/>
        </w:rPr>
        <w:t xml:space="preserve"> </w:t>
      </w:r>
      <w:r w:rsidR="0006420F" w:rsidRPr="00865E38">
        <w:rPr>
          <w:rFonts w:ascii="Arial" w:hAnsi="Arial" w:cs="Arial"/>
          <w:sz w:val="24"/>
          <w:szCs w:val="24"/>
        </w:rPr>
        <w:t>Being nonspecific destabilises the idea of informed consent for research participation, transparency is crucial to ethical research</w:t>
      </w:r>
      <w:r w:rsidR="00D25EA2" w:rsidRPr="00865E38">
        <w:rPr>
          <w:rFonts w:ascii="Arial" w:hAnsi="Arial" w:cs="Arial"/>
          <w:sz w:val="24"/>
          <w:szCs w:val="24"/>
        </w:rPr>
        <w:t xml:space="preserve"> </w:t>
      </w:r>
      <w:r w:rsidR="00D25EA2" w:rsidRPr="00865E38">
        <w:rPr>
          <w:rFonts w:ascii="Arial" w:hAnsi="Arial" w:cs="Arial"/>
          <w:sz w:val="24"/>
          <w:szCs w:val="24"/>
        </w:rPr>
        <w:t>(Sage Publications, 2010).</w:t>
      </w:r>
    </w:p>
    <w:p w14:paraId="31A661FD" w14:textId="0381A1AB" w:rsidR="002E1889" w:rsidRPr="00865E38" w:rsidRDefault="00652088" w:rsidP="00865E38">
      <w:pPr>
        <w:spacing w:line="360" w:lineRule="auto"/>
        <w:rPr>
          <w:rFonts w:ascii="Arial" w:hAnsi="Arial" w:cs="Arial"/>
          <w:sz w:val="24"/>
          <w:szCs w:val="24"/>
        </w:rPr>
      </w:pPr>
      <w:r w:rsidRPr="00865E38">
        <w:rPr>
          <w:rFonts w:ascii="Arial" w:hAnsi="Arial" w:cs="Arial"/>
          <w:sz w:val="24"/>
          <w:szCs w:val="24"/>
        </w:rPr>
        <w:t>The NSPCC shares the correct procedure to take if a child was to disclose safeguarding con</w:t>
      </w:r>
      <w:r w:rsidR="00A17B88" w:rsidRPr="00865E38">
        <w:rPr>
          <w:rFonts w:ascii="Arial" w:hAnsi="Arial" w:cs="Arial"/>
          <w:sz w:val="24"/>
          <w:szCs w:val="24"/>
        </w:rPr>
        <w:t>c</w:t>
      </w:r>
      <w:r w:rsidRPr="00865E38">
        <w:rPr>
          <w:rFonts w:ascii="Arial" w:hAnsi="Arial" w:cs="Arial"/>
          <w:sz w:val="24"/>
          <w:szCs w:val="24"/>
        </w:rPr>
        <w:t>ern, Firstly</w:t>
      </w:r>
      <w:r w:rsidRPr="00865E38">
        <w:rPr>
          <w:rFonts w:ascii="Arial" w:hAnsi="Arial" w:cs="Arial"/>
          <w:sz w:val="24"/>
          <w:szCs w:val="24"/>
        </w:rPr>
        <w:t xml:space="preserve"> </w:t>
      </w:r>
      <w:r w:rsidRPr="00865E38">
        <w:rPr>
          <w:rFonts w:ascii="Arial" w:hAnsi="Arial" w:cs="Arial"/>
          <w:sz w:val="24"/>
          <w:szCs w:val="24"/>
        </w:rPr>
        <w:t>the researcher should p</w:t>
      </w:r>
      <w:r w:rsidRPr="00865E38">
        <w:rPr>
          <w:rFonts w:ascii="Arial" w:hAnsi="Arial" w:cs="Arial"/>
          <w:sz w:val="24"/>
          <w:szCs w:val="24"/>
        </w:rPr>
        <w:t>ay close attention to what the participant is saying</w:t>
      </w:r>
      <w:r w:rsidRPr="00865E38">
        <w:rPr>
          <w:rFonts w:ascii="Arial" w:hAnsi="Arial" w:cs="Arial"/>
          <w:sz w:val="24"/>
          <w:szCs w:val="24"/>
        </w:rPr>
        <w:t>, they should also ensure they p</w:t>
      </w:r>
      <w:r w:rsidRPr="00865E38">
        <w:rPr>
          <w:rFonts w:ascii="Arial" w:hAnsi="Arial" w:cs="Arial"/>
          <w:sz w:val="24"/>
          <w:szCs w:val="24"/>
        </w:rPr>
        <w:t>rovide the</w:t>
      </w:r>
      <w:r w:rsidRPr="00865E38">
        <w:rPr>
          <w:rFonts w:ascii="Arial" w:hAnsi="Arial" w:cs="Arial"/>
          <w:sz w:val="24"/>
          <w:szCs w:val="24"/>
        </w:rPr>
        <w:t xml:space="preserve"> child</w:t>
      </w:r>
      <w:r w:rsidRPr="00865E38">
        <w:rPr>
          <w:rFonts w:ascii="Arial" w:hAnsi="Arial" w:cs="Arial"/>
          <w:sz w:val="24"/>
          <w:szCs w:val="24"/>
        </w:rPr>
        <w:t xml:space="preserve"> the opportunity to communicate</w:t>
      </w:r>
      <w:r w:rsidRPr="00865E38">
        <w:rPr>
          <w:rFonts w:ascii="Arial" w:hAnsi="Arial" w:cs="Arial"/>
          <w:sz w:val="24"/>
          <w:szCs w:val="24"/>
        </w:rPr>
        <w:t xml:space="preserve">. </w:t>
      </w:r>
      <w:r w:rsidRPr="00865E38">
        <w:rPr>
          <w:rFonts w:ascii="Arial" w:hAnsi="Arial" w:cs="Arial"/>
          <w:sz w:val="24"/>
          <w:szCs w:val="24"/>
        </w:rPr>
        <w:t>Reassure the</w:t>
      </w:r>
      <w:r w:rsidRPr="00865E38">
        <w:rPr>
          <w:rFonts w:ascii="Arial" w:hAnsi="Arial" w:cs="Arial"/>
          <w:sz w:val="24"/>
          <w:szCs w:val="24"/>
        </w:rPr>
        <w:t xml:space="preserve"> child</w:t>
      </w:r>
      <w:r w:rsidRPr="00865E38">
        <w:rPr>
          <w:rFonts w:ascii="Arial" w:hAnsi="Arial" w:cs="Arial"/>
          <w:sz w:val="24"/>
          <w:szCs w:val="24"/>
        </w:rPr>
        <w:t xml:space="preserve"> that they have done the correct thing by coming forward</w:t>
      </w:r>
      <w:r w:rsidRPr="00865E38">
        <w:rPr>
          <w:rFonts w:ascii="Arial" w:hAnsi="Arial" w:cs="Arial"/>
          <w:sz w:val="24"/>
          <w:szCs w:val="24"/>
        </w:rPr>
        <w:t xml:space="preserve"> to speak about it.</w:t>
      </w:r>
      <w:r w:rsidRPr="00865E38">
        <w:rPr>
          <w:rFonts w:ascii="Arial" w:hAnsi="Arial" w:cs="Arial"/>
          <w:sz w:val="24"/>
          <w:szCs w:val="24"/>
        </w:rPr>
        <w:t xml:space="preserve"> </w:t>
      </w:r>
      <w:r w:rsidRPr="00865E38">
        <w:rPr>
          <w:rFonts w:ascii="Arial" w:hAnsi="Arial" w:cs="Arial"/>
          <w:sz w:val="24"/>
          <w:szCs w:val="24"/>
        </w:rPr>
        <w:t>Next the researcher should a</w:t>
      </w:r>
      <w:r w:rsidRPr="00865E38">
        <w:rPr>
          <w:rFonts w:ascii="Arial" w:hAnsi="Arial" w:cs="Arial"/>
          <w:sz w:val="24"/>
          <w:szCs w:val="24"/>
        </w:rPr>
        <w:t>ssure them that they are not to blame</w:t>
      </w:r>
      <w:r w:rsidRPr="00865E38">
        <w:rPr>
          <w:rFonts w:ascii="Arial" w:hAnsi="Arial" w:cs="Arial"/>
          <w:sz w:val="24"/>
          <w:szCs w:val="24"/>
        </w:rPr>
        <w:t>. T</w:t>
      </w:r>
      <w:r w:rsidRPr="00865E38">
        <w:rPr>
          <w:rFonts w:ascii="Arial" w:hAnsi="Arial" w:cs="Arial"/>
          <w:sz w:val="24"/>
          <w:szCs w:val="24"/>
        </w:rPr>
        <w:t>he researcher should a</w:t>
      </w:r>
      <w:r w:rsidRPr="00865E38">
        <w:rPr>
          <w:rFonts w:ascii="Arial" w:hAnsi="Arial" w:cs="Arial"/>
          <w:sz w:val="24"/>
          <w:szCs w:val="24"/>
        </w:rPr>
        <w:t>lso a</w:t>
      </w:r>
      <w:r w:rsidRPr="00865E38">
        <w:rPr>
          <w:rFonts w:ascii="Arial" w:hAnsi="Arial" w:cs="Arial"/>
          <w:sz w:val="24"/>
          <w:szCs w:val="24"/>
        </w:rPr>
        <w:t>ssure them that going to take them seriously</w:t>
      </w:r>
      <w:r w:rsidRPr="00865E38">
        <w:rPr>
          <w:rFonts w:ascii="Arial" w:hAnsi="Arial" w:cs="Arial"/>
          <w:sz w:val="24"/>
          <w:szCs w:val="24"/>
        </w:rPr>
        <w:t>. The NSPCC stress that it is important that t</w:t>
      </w:r>
      <w:r w:rsidRPr="00865E38">
        <w:rPr>
          <w:rFonts w:ascii="Arial" w:hAnsi="Arial" w:cs="Arial"/>
          <w:sz w:val="24"/>
          <w:szCs w:val="24"/>
        </w:rPr>
        <w:t xml:space="preserve">he researcher </w:t>
      </w:r>
      <w:r w:rsidRPr="00865E38">
        <w:rPr>
          <w:rFonts w:ascii="Arial" w:hAnsi="Arial" w:cs="Arial"/>
          <w:sz w:val="24"/>
          <w:szCs w:val="24"/>
        </w:rPr>
        <w:t xml:space="preserve">does not </w:t>
      </w:r>
      <w:r w:rsidRPr="00865E38">
        <w:rPr>
          <w:rFonts w:ascii="Arial" w:hAnsi="Arial" w:cs="Arial"/>
          <w:sz w:val="24"/>
          <w:szCs w:val="24"/>
        </w:rPr>
        <w:t>confronting the supposed abuser</w:t>
      </w:r>
      <w:r w:rsidRPr="00865E38">
        <w:rPr>
          <w:rFonts w:ascii="Arial" w:hAnsi="Arial" w:cs="Arial"/>
          <w:sz w:val="24"/>
          <w:szCs w:val="24"/>
        </w:rPr>
        <w:t>.</w:t>
      </w:r>
      <w:r w:rsidRPr="00865E38">
        <w:rPr>
          <w:rFonts w:ascii="Arial" w:hAnsi="Arial" w:cs="Arial"/>
          <w:sz w:val="24"/>
          <w:szCs w:val="24"/>
        </w:rPr>
        <w:t xml:space="preserve"> The researcher will then explain </w:t>
      </w:r>
      <w:r w:rsidRPr="00865E38">
        <w:rPr>
          <w:rFonts w:ascii="Arial" w:hAnsi="Arial" w:cs="Arial"/>
          <w:sz w:val="24"/>
          <w:szCs w:val="24"/>
        </w:rPr>
        <w:t xml:space="preserve">to the child </w:t>
      </w:r>
      <w:r w:rsidRPr="00865E38">
        <w:rPr>
          <w:rFonts w:ascii="Arial" w:hAnsi="Arial" w:cs="Arial"/>
          <w:sz w:val="24"/>
          <w:szCs w:val="24"/>
        </w:rPr>
        <w:t>what they are going to do next; </w:t>
      </w:r>
      <w:r w:rsidRPr="00865E38">
        <w:rPr>
          <w:rFonts w:ascii="Arial" w:hAnsi="Arial" w:cs="Arial"/>
          <w:sz w:val="24"/>
          <w:szCs w:val="24"/>
        </w:rPr>
        <w:t>t</w:t>
      </w:r>
      <w:r w:rsidRPr="00865E38">
        <w:rPr>
          <w:rFonts w:ascii="Arial" w:hAnsi="Arial" w:cs="Arial"/>
          <w:sz w:val="24"/>
          <w:szCs w:val="24"/>
        </w:rPr>
        <w:t>he research must then report back to the correct professional for example the schools safeguarding officer and explain exactly the child has shared with you as soon as possible, sooner the better</w:t>
      </w:r>
      <w:r w:rsidR="00D25EA2" w:rsidRPr="00865E38">
        <w:rPr>
          <w:rFonts w:ascii="Arial" w:hAnsi="Arial" w:cs="Arial"/>
          <w:sz w:val="24"/>
          <w:szCs w:val="24"/>
        </w:rPr>
        <w:t xml:space="preserve"> (NSPCC, 2022).</w:t>
      </w:r>
    </w:p>
    <w:p w14:paraId="3B9E5539" w14:textId="3F5D8BAF" w:rsidR="003424CE" w:rsidRDefault="00652088" w:rsidP="00865E38">
      <w:pPr>
        <w:spacing w:line="360" w:lineRule="auto"/>
        <w:rPr>
          <w:rFonts w:ascii="Arial" w:hAnsi="Arial" w:cs="Arial"/>
          <w:sz w:val="24"/>
          <w:szCs w:val="24"/>
        </w:rPr>
      </w:pPr>
      <w:r w:rsidRPr="00865E38">
        <w:rPr>
          <w:rFonts w:ascii="Arial" w:hAnsi="Arial" w:cs="Arial"/>
          <w:sz w:val="24"/>
          <w:szCs w:val="24"/>
        </w:rPr>
        <w:t>Researches must ensure they collect and store data in line with guidelines and legislation to protect participants, themselves and the reputation of their company</w:t>
      </w:r>
      <w:r w:rsidR="00D61ACC" w:rsidRPr="00865E38">
        <w:rPr>
          <w:rFonts w:ascii="Arial" w:hAnsi="Arial" w:cs="Arial"/>
          <w:sz w:val="24"/>
          <w:szCs w:val="24"/>
        </w:rPr>
        <w:t xml:space="preserve">, organisation </w:t>
      </w:r>
      <w:r w:rsidRPr="00865E38">
        <w:rPr>
          <w:rFonts w:ascii="Arial" w:hAnsi="Arial" w:cs="Arial"/>
          <w:sz w:val="24"/>
          <w:szCs w:val="24"/>
        </w:rPr>
        <w:t>or for example their university.</w:t>
      </w:r>
      <w:r w:rsidR="00D61ACC" w:rsidRPr="00865E38">
        <w:rPr>
          <w:rFonts w:ascii="Arial" w:hAnsi="Arial" w:cs="Arial"/>
          <w:sz w:val="24"/>
          <w:szCs w:val="24"/>
        </w:rPr>
        <w:t xml:space="preserve"> </w:t>
      </w:r>
      <w:r w:rsidR="00654FCF" w:rsidRPr="00865E38">
        <w:rPr>
          <w:rFonts w:ascii="Arial" w:hAnsi="Arial" w:cs="Arial"/>
          <w:sz w:val="24"/>
          <w:szCs w:val="24"/>
        </w:rPr>
        <w:t>Security of storage is crucial. For example, Paperwork containing personal identifying information, such as consent forms, print</w:t>
      </w:r>
      <w:r w:rsidR="00A17B88" w:rsidRPr="00865E38">
        <w:rPr>
          <w:rFonts w:ascii="Arial" w:hAnsi="Arial" w:cs="Arial"/>
          <w:sz w:val="24"/>
          <w:szCs w:val="24"/>
        </w:rPr>
        <w:t>-</w:t>
      </w:r>
      <w:r w:rsidR="00654FCF" w:rsidRPr="00865E38">
        <w:rPr>
          <w:rFonts w:ascii="Arial" w:hAnsi="Arial" w:cs="Arial"/>
          <w:sz w:val="24"/>
          <w:szCs w:val="24"/>
        </w:rPr>
        <w:t xml:space="preserve">outs, or case tracking sheets, need to be managed only by qualified staff members when actively used during research and must be stored securely in </w:t>
      </w:r>
      <w:r w:rsidR="00654FCF" w:rsidRPr="00865E38">
        <w:rPr>
          <w:rFonts w:ascii="Arial" w:hAnsi="Arial" w:cs="Arial"/>
          <w:sz w:val="24"/>
          <w:szCs w:val="24"/>
        </w:rPr>
        <w:lastRenderedPageBreak/>
        <w:t>locked file cabinets when not in use. Use storage for detachable media. The researcher must keep this confidential information secure in a safe or lockable document cabinet and accessible to authorised staff members only. Researchers must ensure that they protect passwords, the establishment and proper use of passwords, which are required in order to access data records, are essential to secure data storage</w:t>
      </w:r>
      <w:r w:rsidR="00D25EA2" w:rsidRPr="00865E38">
        <w:rPr>
          <w:rFonts w:ascii="Arial" w:hAnsi="Arial" w:cs="Arial"/>
          <w:color w:val="4D5156"/>
          <w:sz w:val="24"/>
          <w:szCs w:val="24"/>
          <w:shd w:val="clear" w:color="auto" w:fill="FFFFFF"/>
        </w:rPr>
        <w:t xml:space="preserve"> (</w:t>
      </w:r>
      <w:r w:rsidR="00D25EA2" w:rsidRPr="00865E38">
        <w:rPr>
          <w:rFonts w:ascii="Arial" w:hAnsi="Arial" w:cs="Arial"/>
          <w:color w:val="4D5156"/>
          <w:sz w:val="24"/>
          <w:szCs w:val="24"/>
          <w:shd w:val="clear" w:color="auto" w:fill="FFFFFF"/>
        </w:rPr>
        <w:t>Princeton University</w:t>
      </w:r>
      <w:r w:rsidR="00865E38" w:rsidRPr="00865E38">
        <w:rPr>
          <w:rFonts w:ascii="Arial" w:hAnsi="Arial" w:cs="Arial"/>
          <w:color w:val="4D5156"/>
          <w:sz w:val="24"/>
          <w:szCs w:val="24"/>
          <w:shd w:val="clear" w:color="auto" w:fill="FFFFFF"/>
        </w:rPr>
        <w:t xml:space="preserve">, </w:t>
      </w:r>
      <w:r w:rsidR="00D25EA2" w:rsidRPr="00865E38">
        <w:rPr>
          <w:rFonts w:ascii="Arial" w:hAnsi="Arial" w:cs="Arial"/>
          <w:color w:val="4D5156"/>
          <w:sz w:val="24"/>
          <w:szCs w:val="24"/>
          <w:shd w:val="clear" w:color="auto" w:fill="FFFFFF"/>
        </w:rPr>
        <w:t>2023)</w:t>
      </w:r>
      <w:r w:rsidR="00865E38" w:rsidRPr="00865E38">
        <w:rPr>
          <w:rFonts w:ascii="Arial" w:hAnsi="Arial" w:cs="Arial"/>
          <w:color w:val="4D5156"/>
          <w:sz w:val="24"/>
          <w:szCs w:val="24"/>
          <w:shd w:val="clear" w:color="auto" w:fill="FFFFFF"/>
        </w:rPr>
        <w:t>.</w:t>
      </w:r>
      <w:r w:rsidR="00865E38" w:rsidRPr="00865E38">
        <w:rPr>
          <w:rFonts w:ascii="Arial" w:hAnsi="Arial" w:cs="Arial"/>
          <w:sz w:val="24"/>
          <w:szCs w:val="24"/>
        </w:rPr>
        <w:t xml:space="preserve"> </w:t>
      </w:r>
      <w:r w:rsidR="00654FCF" w:rsidRPr="00865E38">
        <w:rPr>
          <w:rFonts w:ascii="Arial" w:hAnsi="Arial" w:cs="Arial"/>
          <w:sz w:val="24"/>
          <w:szCs w:val="24"/>
        </w:rPr>
        <w:t>According to the HM Government</w:t>
      </w:r>
      <w:r w:rsidR="00654FCF" w:rsidRPr="00865E38">
        <w:rPr>
          <w:rFonts w:ascii="Arial" w:hAnsi="Arial" w:cs="Arial"/>
          <w:sz w:val="24"/>
          <w:szCs w:val="24"/>
        </w:rPr>
        <w:t xml:space="preserve"> (2018)</w:t>
      </w:r>
      <w:r w:rsidR="00654FCF" w:rsidRPr="00865E38">
        <w:rPr>
          <w:rFonts w:ascii="Arial" w:hAnsi="Arial" w:cs="Arial"/>
          <w:sz w:val="24"/>
          <w:szCs w:val="24"/>
        </w:rPr>
        <w:t xml:space="preserve"> and The General Data Protection Regulation anyone who handles personal data must abide by stringent guidelines known as data protection principles</w:t>
      </w:r>
      <w:r w:rsidR="00654FCF" w:rsidRPr="00865E38">
        <w:rPr>
          <w:rFonts w:ascii="Arial" w:hAnsi="Arial" w:cs="Arial"/>
          <w:sz w:val="24"/>
          <w:szCs w:val="24"/>
        </w:rPr>
        <w:t>.</w:t>
      </w:r>
      <w:r w:rsidR="00865E38" w:rsidRPr="00865E38">
        <w:rPr>
          <w:rFonts w:ascii="Arial" w:hAnsi="Arial" w:cs="Arial"/>
          <w:sz w:val="24"/>
          <w:szCs w:val="24"/>
        </w:rPr>
        <w:t xml:space="preserve"> </w:t>
      </w:r>
      <w:r w:rsidR="002E1889" w:rsidRPr="00865E38">
        <w:rPr>
          <w:rFonts w:ascii="Arial" w:hAnsi="Arial" w:cs="Arial"/>
          <w:sz w:val="24"/>
          <w:szCs w:val="24"/>
        </w:rPr>
        <w:t>Participants have the right to know what data is being held about them under the Data Protection Act of 2018. These consist of access of personal data</w:t>
      </w:r>
      <w:r w:rsidR="002E1889" w:rsidRPr="00865E38">
        <w:rPr>
          <w:rFonts w:ascii="Arial" w:hAnsi="Arial" w:cs="Arial"/>
          <w:sz w:val="24"/>
          <w:szCs w:val="24"/>
        </w:rPr>
        <w:t xml:space="preserve">; to be able to </w:t>
      </w:r>
      <w:r w:rsidR="002E1889" w:rsidRPr="00865E38">
        <w:rPr>
          <w:rFonts w:ascii="Arial" w:hAnsi="Arial" w:cs="Arial"/>
          <w:sz w:val="24"/>
          <w:szCs w:val="24"/>
        </w:rPr>
        <w:t>see how their data is being used</w:t>
      </w:r>
      <w:r w:rsidR="002E1889" w:rsidRPr="00865E38">
        <w:rPr>
          <w:rFonts w:ascii="Arial" w:hAnsi="Arial" w:cs="Arial"/>
          <w:sz w:val="24"/>
          <w:szCs w:val="24"/>
        </w:rPr>
        <w:t>;</w:t>
      </w:r>
      <w:r w:rsidR="002E1889" w:rsidRPr="00865E38">
        <w:rPr>
          <w:rFonts w:ascii="Arial" w:hAnsi="Arial" w:cs="Arial"/>
          <w:sz w:val="24"/>
          <w:szCs w:val="24"/>
        </w:rPr>
        <w:t xml:space="preserve"> and update any incorrect information</w:t>
      </w:r>
      <w:r w:rsidR="002E1889" w:rsidRPr="00865E38">
        <w:rPr>
          <w:rFonts w:ascii="Arial" w:hAnsi="Arial" w:cs="Arial"/>
          <w:sz w:val="24"/>
          <w:szCs w:val="24"/>
        </w:rPr>
        <w:t xml:space="preserve">; </w:t>
      </w:r>
      <w:r w:rsidR="002E1889" w:rsidRPr="00865E38">
        <w:rPr>
          <w:rFonts w:ascii="Arial" w:hAnsi="Arial" w:cs="Arial"/>
          <w:sz w:val="24"/>
          <w:szCs w:val="24"/>
        </w:rPr>
        <w:t>have data removed</w:t>
      </w:r>
      <w:r w:rsidR="002E1889" w:rsidRPr="00865E38">
        <w:rPr>
          <w:rFonts w:ascii="Arial" w:hAnsi="Arial" w:cs="Arial"/>
          <w:sz w:val="24"/>
          <w:szCs w:val="24"/>
        </w:rPr>
        <w:t>; s</w:t>
      </w:r>
      <w:r w:rsidR="002E1889" w:rsidRPr="00865E38">
        <w:rPr>
          <w:rFonts w:ascii="Arial" w:hAnsi="Arial" w:cs="Arial"/>
          <w:sz w:val="24"/>
          <w:szCs w:val="24"/>
        </w:rPr>
        <w:t>top or limit how their data is processed</w:t>
      </w:r>
      <w:r w:rsidR="002E1889" w:rsidRPr="00865E38">
        <w:rPr>
          <w:rFonts w:ascii="Arial" w:hAnsi="Arial" w:cs="Arial"/>
          <w:sz w:val="24"/>
          <w:szCs w:val="24"/>
        </w:rPr>
        <w:t xml:space="preserve">; </w:t>
      </w:r>
      <w:r w:rsidR="002E1889" w:rsidRPr="00865E38">
        <w:rPr>
          <w:rFonts w:ascii="Arial" w:hAnsi="Arial" w:cs="Arial"/>
          <w:sz w:val="24"/>
          <w:szCs w:val="24"/>
        </w:rPr>
        <w:t>Data portability</w:t>
      </w:r>
      <w:r w:rsidR="002E1889" w:rsidRPr="00865E38">
        <w:rPr>
          <w:rFonts w:ascii="Arial" w:hAnsi="Arial" w:cs="Arial"/>
          <w:sz w:val="24"/>
          <w:szCs w:val="24"/>
        </w:rPr>
        <w:t>; i</w:t>
      </w:r>
      <w:r w:rsidR="002E1889" w:rsidRPr="00865E38">
        <w:rPr>
          <w:rFonts w:ascii="Arial" w:hAnsi="Arial" w:cs="Arial"/>
          <w:sz w:val="24"/>
          <w:szCs w:val="24"/>
        </w:rPr>
        <w:t>n some situations, the ability to object to how their data is processed</w:t>
      </w:r>
      <w:r w:rsidR="002E1889" w:rsidRPr="00865E38">
        <w:rPr>
          <w:rFonts w:ascii="Arial" w:hAnsi="Arial" w:cs="Arial"/>
          <w:sz w:val="24"/>
          <w:szCs w:val="24"/>
        </w:rPr>
        <w:t>.</w:t>
      </w:r>
    </w:p>
    <w:p w14:paraId="4B233351" w14:textId="77777777" w:rsidR="003424CE" w:rsidRDefault="003424CE" w:rsidP="00865E38">
      <w:pPr>
        <w:spacing w:line="360" w:lineRule="auto"/>
        <w:rPr>
          <w:rFonts w:ascii="Arial" w:hAnsi="Arial" w:cs="Arial"/>
          <w:sz w:val="24"/>
          <w:szCs w:val="24"/>
        </w:rPr>
      </w:pPr>
    </w:p>
    <w:p w14:paraId="30CF4FB5" w14:textId="77777777" w:rsidR="003424CE" w:rsidRDefault="003424CE" w:rsidP="00865E38">
      <w:pPr>
        <w:spacing w:line="360" w:lineRule="auto"/>
        <w:rPr>
          <w:rFonts w:ascii="Arial" w:hAnsi="Arial" w:cs="Arial"/>
          <w:sz w:val="24"/>
          <w:szCs w:val="24"/>
        </w:rPr>
      </w:pPr>
    </w:p>
    <w:p w14:paraId="36E849B7" w14:textId="77777777" w:rsidR="003424CE" w:rsidRDefault="003424CE" w:rsidP="00865E38">
      <w:pPr>
        <w:spacing w:line="360" w:lineRule="auto"/>
        <w:rPr>
          <w:rFonts w:ascii="Arial" w:hAnsi="Arial" w:cs="Arial"/>
          <w:sz w:val="24"/>
          <w:szCs w:val="24"/>
        </w:rPr>
      </w:pPr>
    </w:p>
    <w:p w14:paraId="0045E9ED" w14:textId="77777777" w:rsidR="003424CE" w:rsidRDefault="003424CE" w:rsidP="00865E38">
      <w:pPr>
        <w:spacing w:line="360" w:lineRule="auto"/>
        <w:rPr>
          <w:rFonts w:ascii="Arial" w:hAnsi="Arial" w:cs="Arial"/>
          <w:sz w:val="24"/>
          <w:szCs w:val="24"/>
        </w:rPr>
      </w:pPr>
    </w:p>
    <w:p w14:paraId="511849CA" w14:textId="77777777" w:rsidR="003424CE" w:rsidRDefault="003424CE" w:rsidP="00865E38">
      <w:pPr>
        <w:spacing w:line="360" w:lineRule="auto"/>
        <w:rPr>
          <w:rFonts w:ascii="Arial" w:hAnsi="Arial" w:cs="Arial"/>
          <w:sz w:val="24"/>
          <w:szCs w:val="24"/>
        </w:rPr>
      </w:pPr>
    </w:p>
    <w:p w14:paraId="6F91AC79" w14:textId="77777777" w:rsidR="003424CE" w:rsidRDefault="003424CE" w:rsidP="00865E38">
      <w:pPr>
        <w:spacing w:line="360" w:lineRule="auto"/>
        <w:rPr>
          <w:rFonts w:ascii="Arial" w:hAnsi="Arial" w:cs="Arial"/>
          <w:sz w:val="24"/>
          <w:szCs w:val="24"/>
        </w:rPr>
      </w:pPr>
    </w:p>
    <w:p w14:paraId="0C20EFC9" w14:textId="77777777" w:rsidR="003424CE" w:rsidRDefault="003424CE" w:rsidP="00865E38">
      <w:pPr>
        <w:spacing w:line="360" w:lineRule="auto"/>
        <w:rPr>
          <w:rFonts w:ascii="Arial" w:hAnsi="Arial" w:cs="Arial"/>
          <w:sz w:val="24"/>
          <w:szCs w:val="24"/>
        </w:rPr>
      </w:pPr>
    </w:p>
    <w:p w14:paraId="7C8D6647" w14:textId="77777777" w:rsidR="003424CE" w:rsidRDefault="003424CE" w:rsidP="00865E38">
      <w:pPr>
        <w:spacing w:line="360" w:lineRule="auto"/>
        <w:rPr>
          <w:rFonts w:ascii="Arial" w:hAnsi="Arial" w:cs="Arial"/>
          <w:sz w:val="24"/>
          <w:szCs w:val="24"/>
        </w:rPr>
      </w:pPr>
    </w:p>
    <w:p w14:paraId="3F9EA62E" w14:textId="77777777" w:rsidR="003424CE" w:rsidRDefault="003424CE" w:rsidP="00865E38">
      <w:pPr>
        <w:spacing w:line="360" w:lineRule="auto"/>
        <w:rPr>
          <w:rFonts w:ascii="Arial" w:hAnsi="Arial" w:cs="Arial"/>
          <w:sz w:val="24"/>
          <w:szCs w:val="24"/>
        </w:rPr>
      </w:pPr>
    </w:p>
    <w:p w14:paraId="4A4A954E" w14:textId="77777777" w:rsidR="003424CE" w:rsidRDefault="003424CE" w:rsidP="00865E38">
      <w:pPr>
        <w:spacing w:line="360" w:lineRule="auto"/>
        <w:rPr>
          <w:rFonts w:ascii="Arial" w:hAnsi="Arial" w:cs="Arial"/>
          <w:sz w:val="24"/>
          <w:szCs w:val="24"/>
        </w:rPr>
      </w:pPr>
    </w:p>
    <w:p w14:paraId="266B9622" w14:textId="77777777" w:rsidR="003424CE" w:rsidRDefault="003424CE" w:rsidP="00865E38">
      <w:pPr>
        <w:spacing w:line="360" w:lineRule="auto"/>
        <w:rPr>
          <w:rFonts w:ascii="Arial" w:hAnsi="Arial" w:cs="Arial"/>
          <w:sz w:val="24"/>
          <w:szCs w:val="24"/>
        </w:rPr>
      </w:pPr>
    </w:p>
    <w:p w14:paraId="1C238054" w14:textId="77777777" w:rsidR="003424CE" w:rsidRDefault="003424CE" w:rsidP="00865E38">
      <w:pPr>
        <w:spacing w:line="360" w:lineRule="auto"/>
        <w:rPr>
          <w:rFonts w:ascii="Arial" w:hAnsi="Arial" w:cs="Arial"/>
          <w:sz w:val="24"/>
          <w:szCs w:val="24"/>
        </w:rPr>
      </w:pPr>
    </w:p>
    <w:p w14:paraId="058319D0" w14:textId="77777777" w:rsidR="003424CE" w:rsidRDefault="003424CE" w:rsidP="00865E38">
      <w:pPr>
        <w:spacing w:line="360" w:lineRule="auto"/>
        <w:rPr>
          <w:rFonts w:ascii="Arial" w:hAnsi="Arial" w:cs="Arial"/>
          <w:sz w:val="24"/>
          <w:szCs w:val="24"/>
        </w:rPr>
      </w:pPr>
    </w:p>
    <w:p w14:paraId="4458F454" w14:textId="77777777" w:rsidR="003424CE" w:rsidRDefault="003424CE" w:rsidP="00865E38">
      <w:pPr>
        <w:spacing w:line="360" w:lineRule="auto"/>
        <w:rPr>
          <w:rFonts w:ascii="Arial" w:hAnsi="Arial" w:cs="Arial"/>
          <w:sz w:val="24"/>
          <w:szCs w:val="24"/>
        </w:rPr>
      </w:pPr>
    </w:p>
    <w:p w14:paraId="45730C1D" w14:textId="77777777" w:rsidR="003424CE" w:rsidRPr="00653C22" w:rsidRDefault="003424CE" w:rsidP="003424CE">
      <w:pPr>
        <w:spacing w:line="360" w:lineRule="auto"/>
        <w:rPr>
          <w:rFonts w:ascii="Arial" w:hAnsi="Arial" w:cs="Arial"/>
          <w:sz w:val="24"/>
          <w:szCs w:val="24"/>
          <w:u w:val="single"/>
        </w:rPr>
      </w:pPr>
      <w:r w:rsidRPr="00BD4CF1">
        <w:rPr>
          <w:rFonts w:ascii="Arial" w:hAnsi="Arial" w:cs="Arial"/>
          <w:sz w:val="24"/>
          <w:szCs w:val="24"/>
          <w:u w:val="single"/>
        </w:rPr>
        <w:lastRenderedPageBreak/>
        <w:t>References</w:t>
      </w:r>
    </w:p>
    <w:p w14:paraId="69A49005" w14:textId="77777777" w:rsidR="003424CE" w:rsidRDefault="003424CE" w:rsidP="003424CE">
      <w:pPr>
        <w:spacing w:line="360" w:lineRule="auto"/>
        <w:rPr>
          <w:rFonts w:ascii="Arial" w:hAnsi="Arial" w:cs="Arial"/>
          <w:color w:val="000000"/>
          <w:sz w:val="24"/>
          <w:szCs w:val="24"/>
        </w:rPr>
      </w:pPr>
      <w:r w:rsidRPr="00BD4CF1">
        <w:rPr>
          <w:rFonts w:ascii="Arial" w:hAnsi="Arial" w:cs="Arial"/>
          <w:sz w:val="24"/>
          <w:szCs w:val="24"/>
        </w:rPr>
        <w:t xml:space="preserve">Barnardos (2014) </w:t>
      </w:r>
      <w:r w:rsidRPr="00653C22">
        <w:rPr>
          <w:rFonts w:ascii="Arial" w:hAnsi="Arial" w:cs="Arial"/>
          <w:i/>
          <w:iCs/>
          <w:sz w:val="24"/>
          <w:szCs w:val="24"/>
        </w:rPr>
        <w:t xml:space="preserve">Outdoor Play Matters, The Benefits of Outdoor Play for Young Children. </w:t>
      </w:r>
      <w:r w:rsidRPr="00BD4CF1">
        <w:rPr>
          <w:rFonts w:ascii="Arial" w:hAnsi="Arial" w:cs="Arial"/>
          <w:sz w:val="24"/>
          <w:szCs w:val="24"/>
        </w:rPr>
        <w:t xml:space="preserve">Avavilable at: </w:t>
      </w:r>
      <w:hyperlink r:id="rId8" w:history="1">
        <w:r w:rsidRPr="00BD4CF1">
          <w:rPr>
            <w:rStyle w:val="Hyperlink"/>
            <w:rFonts w:ascii="Arial" w:hAnsi="Arial" w:cs="Arial"/>
            <w:sz w:val="24"/>
            <w:szCs w:val="24"/>
          </w:rPr>
          <w:t>https://www.galwaychild</w:t>
        </w:r>
        <w:r w:rsidRPr="00BD4CF1">
          <w:rPr>
            <w:rStyle w:val="Hyperlink"/>
            <w:rFonts w:ascii="Arial" w:hAnsi="Arial" w:cs="Arial"/>
            <w:sz w:val="24"/>
            <w:szCs w:val="24"/>
          </w:rPr>
          <w:t>c</w:t>
        </w:r>
        <w:r w:rsidRPr="00BD4CF1">
          <w:rPr>
            <w:rStyle w:val="Hyperlink"/>
            <w:rFonts w:ascii="Arial" w:hAnsi="Arial" w:cs="Arial"/>
            <w:sz w:val="24"/>
            <w:szCs w:val="24"/>
          </w:rPr>
          <w:t>are.com/uploadedfiles/Outdoor_Play_Matters.pdf</w:t>
        </w:r>
      </w:hyperlink>
      <w:r w:rsidRPr="00BD4CF1">
        <w:rPr>
          <w:rFonts w:ascii="Arial" w:hAnsi="Arial" w:cs="Arial"/>
          <w:sz w:val="24"/>
          <w:szCs w:val="24"/>
        </w:rPr>
        <w:t xml:space="preserve"> (</w:t>
      </w:r>
      <w:r w:rsidRPr="00BD4CF1">
        <w:rPr>
          <w:rFonts w:ascii="Arial" w:hAnsi="Arial" w:cs="Arial"/>
          <w:color w:val="000000"/>
          <w:sz w:val="24"/>
          <w:szCs w:val="24"/>
        </w:rPr>
        <w:t>Accessed: 7th May 2023)</w:t>
      </w:r>
    </w:p>
    <w:p w14:paraId="693607B3" w14:textId="77777777" w:rsidR="003424CE" w:rsidRPr="002B24A4" w:rsidRDefault="003424CE" w:rsidP="003424CE">
      <w:pPr>
        <w:spacing w:line="360" w:lineRule="auto"/>
        <w:rPr>
          <w:rFonts w:ascii="Arial" w:hAnsi="Arial" w:cs="Arial"/>
          <w:sz w:val="24"/>
          <w:szCs w:val="24"/>
        </w:rPr>
      </w:pPr>
      <w:r w:rsidRPr="002B24A4">
        <w:rPr>
          <w:rFonts w:ascii="Arial" w:hAnsi="Arial" w:cs="Arial"/>
          <w:sz w:val="24"/>
          <w:szCs w:val="24"/>
        </w:rPr>
        <w:t>BERA (2018)</w:t>
      </w:r>
      <w:r>
        <w:rPr>
          <w:rFonts w:ascii="Arial" w:hAnsi="Arial" w:cs="Arial"/>
          <w:sz w:val="24"/>
          <w:szCs w:val="24"/>
        </w:rPr>
        <w:t>.</w:t>
      </w:r>
      <w:r w:rsidRPr="002B24A4">
        <w:rPr>
          <w:rFonts w:ascii="Arial" w:hAnsi="Arial" w:cs="Arial"/>
          <w:sz w:val="24"/>
          <w:szCs w:val="24"/>
        </w:rPr>
        <w:t xml:space="preserve"> </w:t>
      </w:r>
      <w:r w:rsidRPr="002B24A4">
        <w:rPr>
          <w:rFonts w:ascii="Arial" w:hAnsi="Arial" w:cs="Arial"/>
          <w:i/>
          <w:iCs/>
          <w:sz w:val="24"/>
          <w:szCs w:val="24"/>
        </w:rPr>
        <w:t>Ethical Guidelines for Educational Research</w:t>
      </w:r>
      <w:r w:rsidRPr="002B24A4">
        <w:rPr>
          <w:rFonts w:ascii="Arial" w:hAnsi="Arial" w:cs="Arial"/>
          <w:sz w:val="24"/>
          <w:szCs w:val="24"/>
        </w:rPr>
        <w:t>. 4</w:t>
      </w:r>
      <w:r w:rsidRPr="002B24A4">
        <w:rPr>
          <w:rFonts w:ascii="Arial" w:hAnsi="Arial" w:cs="Arial"/>
          <w:sz w:val="24"/>
          <w:szCs w:val="24"/>
          <w:vertAlign w:val="superscript"/>
        </w:rPr>
        <w:t>th</w:t>
      </w:r>
      <w:r w:rsidRPr="002B24A4">
        <w:rPr>
          <w:rFonts w:ascii="Arial" w:hAnsi="Arial" w:cs="Arial"/>
          <w:sz w:val="24"/>
          <w:szCs w:val="24"/>
        </w:rPr>
        <w:t xml:space="preserve"> Edn. Available at: </w:t>
      </w:r>
      <w:hyperlink r:id="rId9" w:history="1">
        <w:r w:rsidRPr="0087349A">
          <w:rPr>
            <w:rStyle w:val="Hyperlink"/>
            <w:rFonts w:ascii="Arial" w:hAnsi="Arial" w:cs="Arial"/>
            <w:sz w:val="24"/>
            <w:szCs w:val="24"/>
          </w:rPr>
          <w:t>file:///C:/UsersERA-Ethical-Guidelines-for-EducationalResearch_4thEdn_2018%20(1).pdf</w:t>
        </w:r>
      </w:hyperlink>
      <w:r>
        <w:rPr>
          <w:rFonts w:ascii="Arial" w:hAnsi="Arial" w:cs="Arial"/>
          <w:sz w:val="24"/>
          <w:szCs w:val="24"/>
        </w:rPr>
        <w:t xml:space="preserve"> </w:t>
      </w:r>
      <w:r w:rsidRPr="002B24A4">
        <w:rPr>
          <w:rFonts w:ascii="Arial" w:hAnsi="Arial" w:cs="Arial"/>
          <w:sz w:val="24"/>
          <w:szCs w:val="24"/>
        </w:rPr>
        <w:t xml:space="preserve">(Accessed: </w:t>
      </w:r>
      <w:r>
        <w:rPr>
          <w:rFonts w:ascii="Arial" w:hAnsi="Arial" w:cs="Arial"/>
          <w:sz w:val="24"/>
          <w:szCs w:val="24"/>
        </w:rPr>
        <w:t>16</w:t>
      </w:r>
      <w:r w:rsidRPr="002B24A4">
        <w:rPr>
          <w:rFonts w:ascii="Arial" w:hAnsi="Arial" w:cs="Arial"/>
          <w:sz w:val="24"/>
          <w:szCs w:val="24"/>
          <w:vertAlign w:val="superscript"/>
        </w:rPr>
        <w:t>th</w:t>
      </w:r>
      <w:r>
        <w:rPr>
          <w:rFonts w:ascii="Arial" w:hAnsi="Arial" w:cs="Arial"/>
          <w:sz w:val="24"/>
          <w:szCs w:val="24"/>
        </w:rPr>
        <w:t xml:space="preserve"> May</w:t>
      </w:r>
      <w:r w:rsidRPr="002B24A4">
        <w:rPr>
          <w:rFonts w:ascii="Arial" w:hAnsi="Arial" w:cs="Arial"/>
          <w:sz w:val="24"/>
          <w:szCs w:val="24"/>
        </w:rPr>
        <w:t xml:space="preserve"> 202</w:t>
      </w:r>
      <w:r>
        <w:rPr>
          <w:rFonts w:ascii="Arial" w:hAnsi="Arial" w:cs="Arial"/>
          <w:sz w:val="24"/>
          <w:szCs w:val="24"/>
        </w:rPr>
        <w:t>3</w:t>
      </w:r>
      <w:r w:rsidRPr="002B24A4">
        <w:rPr>
          <w:rFonts w:ascii="Arial" w:hAnsi="Arial" w:cs="Arial"/>
          <w:sz w:val="24"/>
          <w:szCs w:val="24"/>
        </w:rPr>
        <w:t xml:space="preserve">). </w:t>
      </w:r>
    </w:p>
    <w:p w14:paraId="58D24FD8" w14:textId="78A5129D" w:rsidR="003424CE" w:rsidRPr="00BD4CF1" w:rsidRDefault="003424CE" w:rsidP="003424CE">
      <w:pPr>
        <w:spacing w:line="360" w:lineRule="auto"/>
        <w:rPr>
          <w:rStyle w:val="Hyperlink"/>
          <w:rFonts w:ascii="Arial" w:hAnsi="Arial" w:cs="Arial"/>
          <w:sz w:val="24"/>
          <w:szCs w:val="24"/>
          <w:shd w:val="clear" w:color="auto" w:fill="FFFFFF"/>
        </w:rPr>
      </w:pPr>
      <w:hyperlink r:id="rId10" w:history="1">
        <w:r w:rsidRPr="00BD4CF1">
          <w:rPr>
            <w:rStyle w:val="Hyperlink"/>
            <w:rFonts w:ascii="Arial" w:hAnsi="Arial" w:cs="Arial"/>
            <w:color w:val="000000" w:themeColor="text1"/>
            <w:sz w:val="24"/>
            <w:szCs w:val="24"/>
            <w:u w:val="none"/>
            <w:shd w:val="clear" w:color="auto" w:fill="FFFFFF"/>
          </w:rPr>
          <w:t>Bhandari</w:t>
        </w:r>
      </w:hyperlink>
      <w:r w:rsidRPr="00BD4CF1">
        <w:rPr>
          <w:rFonts w:ascii="Arial" w:hAnsi="Arial" w:cs="Arial"/>
          <w:color w:val="000000" w:themeColor="text1"/>
          <w:sz w:val="24"/>
          <w:szCs w:val="24"/>
          <w:shd w:val="clear" w:color="auto" w:fill="FFFFFF"/>
        </w:rPr>
        <w:t>, P.</w:t>
      </w:r>
      <w:r w:rsidRPr="00BD4CF1">
        <w:rPr>
          <w:rStyle w:val="Hyperlink"/>
          <w:rFonts w:ascii="Arial" w:hAnsi="Arial" w:cs="Arial"/>
          <w:color w:val="000000" w:themeColor="text1"/>
          <w:sz w:val="24"/>
          <w:szCs w:val="24"/>
          <w:shd w:val="clear" w:color="auto" w:fill="FFFFFF"/>
        </w:rPr>
        <w:t xml:space="preserve"> (2022) </w:t>
      </w:r>
      <w:r w:rsidRPr="00653C22">
        <w:rPr>
          <w:rStyle w:val="Hyperlink"/>
          <w:rFonts w:ascii="Arial" w:hAnsi="Arial" w:cs="Arial"/>
          <w:i/>
          <w:iCs/>
          <w:color w:val="000000" w:themeColor="text1"/>
          <w:sz w:val="24"/>
          <w:szCs w:val="24"/>
          <w:shd w:val="clear" w:color="auto" w:fill="FFFFFF"/>
        </w:rPr>
        <w:t>Ethical Considerations in Research, Types and Examples.</w:t>
      </w:r>
      <w:r w:rsidRPr="00653C22">
        <w:rPr>
          <w:rFonts w:ascii="Arial" w:hAnsi="Arial" w:cs="Arial"/>
          <w:i/>
          <w:iCs/>
          <w:color w:val="0D405F"/>
          <w:sz w:val="24"/>
          <w:szCs w:val="24"/>
          <w:shd w:val="clear" w:color="auto" w:fill="FFFFFF"/>
        </w:rPr>
        <w:t xml:space="preserve"> </w:t>
      </w:r>
      <w:r w:rsidRPr="00BD4CF1">
        <w:rPr>
          <w:rFonts w:ascii="Arial" w:hAnsi="Arial" w:cs="Arial"/>
          <w:color w:val="0D405F"/>
          <w:sz w:val="24"/>
          <w:szCs w:val="24"/>
          <w:shd w:val="clear" w:color="auto" w:fill="FFFFFF"/>
        </w:rPr>
        <w:t xml:space="preserve">Available at: </w:t>
      </w:r>
      <w:hyperlink r:id="rId11" w:history="1">
        <w:r w:rsidRPr="00BD4CF1">
          <w:rPr>
            <w:rStyle w:val="Hyperlink"/>
            <w:rFonts w:ascii="Arial" w:hAnsi="Arial" w:cs="Arial"/>
            <w:sz w:val="24"/>
            <w:szCs w:val="24"/>
            <w:shd w:val="clear" w:color="auto" w:fill="FFFFFF"/>
          </w:rPr>
          <w:t>https://w</w:t>
        </w:r>
        <w:r w:rsidRPr="00BD4CF1">
          <w:rPr>
            <w:rStyle w:val="Hyperlink"/>
            <w:rFonts w:ascii="Arial" w:hAnsi="Arial" w:cs="Arial"/>
            <w:sz w:val="24"/>
            <w:szCs w:val="24"/>
            <w:shd w:val="clear" w:color="auto" w:fill="FFFFFF"/>
          </w:rPr>
          <w:t>w</w:t>
        </w:r>
        <w:r w:rsidRPr="00BD4CF1">
          <w:rPr>
            <w:rStyle w:val="Hyperlink"/>
            <w:rFonts w:ascii="Arial" w:hAnsi="Arial" w:cs="Arial"/>
            <w:sz w:val="24"/>
            <w:szCs w:val="24"/>
            <w:shd w:val="clear" w:color="auto" w:fill="FFFFFF"/>
          </w:rPr>
          <w:t>w.scribbr.co.uk/research-methods/ethical-considerations/</w:t>
        </w:r>
      </w:hyperlink>
      <w:r w:rsidRPr="00BD4CF1">
        <w:rPr>
          <w:rFonts w:ascii="Arial" w:hAnsi="Arial" w:cs="Arial"/>
          <w:sz w:val="24"/>
          <w:szCs w:val="24"/>
          <w:shd w:val="clear" w:color="auto" w:fill="FFFFFF"/>
        </w:rPr>
        <w:t xml:space="preserve"> </w:t>
      </w:r>
      <w:r w:rsidRPr="00BD4CF1">
        <w:rPr>
          <w:rFonts w:ascii="Arial" w:hAnsi="Arial" w:cs="Arial"/>
          <w:color w:val="4D5156"/>
          <w:sz w:val="24"/>
          <w:szCs w:val="24"/>
          <w:shd w:val="clear" w:color="auto" w:fill="FFFFFF"/>
        </w:rPr>
        <w:t>(Accessed: 13</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174DE7F0" w14:textId="77777777" w:rsidR="003424CE" w:rsidRPr="00BD4CF1" w:rsidRDefault="003424CE" w:rsidP="003424CE">
      <w:pPr>
        <w:spacing w:line="360" w:lineRule="auto"/>
        <w:rPr>
          <w:rFonts w:ascii="Arial" w:hAnsi="Arial" w:cs="Arial"/>
          <w:color w:val="000000"/>
          <w:sz w:val="24"/>
          <w:szCs w:val="24"/>
        </w:rPr>
      </w:pPr>
      <w:r w:rsidRPr="00BD4CF1">
        <w:rPr>
          <w:rFonts w:ascii="Arial" w:hAnsi="Arial" w:cs="Arial"/>
          <w:color w:val="333333"/>
          <w:sz w:val="24"/>
          <w:szCs w:val="24"/>
          <w:shd w:val="clear" w:color="auto" w:fill="FFFFFF"/>
        </w:rPr>
        <w:t>Bristol Early Years (no date)</w:t>
      </w:r>
      <w:r w:rsidRPr="00BD4CF1">
        <w:rPr>
          <w:rFonts w:ascii="Arial" w:hAnsi="Arial" w:cs="Arial"/>
          <w:color w:val="333333"/>
          <w:sz w:val="24"/>
          <w:szCs w:val="24"/>
        </w:rPr>
        <w:t xml:space="preserve"> </w:t>
      </w:r>
      <w:r w:rsidRPr="00653C22">
        <w:rPr>
          <w:rFonts w:ascii="Arial" w:hAnsi="Arial" w:cs="Arial"/>
          <w:i/>
          <w:iCs/>
          <w:color w:val="333333"/>
          <w:sz w:val="24"/>
          <w:szCs w:val="24"/>
        </w:rPr>
        <w:t>Outdoor play and learning.</w:t>
      </w:r>
      <w:r w:rsidRPr="00BD4CF1">
        <w:rPr>
          <w:rFonts w:ascii="Arial" w:hAnsi="Arial" w:cs="Arial"/>
          <w:color w:val="333333"/>
          <w:sz w:val="24"/>
          <w:szCs w:val="24"/>
        </w:rPr>
        <w:t xml:space="preserve"> Available at: </w:t>
      </w:r>
      <w:hyperlink r:id="rId12" w:history="1">
        <w:r w:rsidRPr="00BD4CF1">
          <w:rPr>
            <w:rStyle w:val="Hyperlink"/>
            <w:rFonts w:ascii="Arial" w:hAnsi="Arial" w:cs="Arial"/>
            <w:sz w:val="24"/>
            <w:szCs w:val="24"/>
            <w:shd w:val="clear" w:color="auto" w:fill="FFFFFF"/>
          </w:rPr>
          <w:t>https://w</w:t>
        </w:r>
        <w:r w:rsidRPr="00BD4CF1">
          <w:rPr>
            <w:rStyle w:val="Hyperlink"/>
            <w:rFonts w:ascii="Arial" w:hAnsi="Arial" w:cs="Arial"/>
            <w:sz w:val="24"/>
            <w:szCs w:val="24"/>
            <w:shd w:val="clear" w:color="auto" w:fill="FFFFFF"/>
          </w:rPr>
          <w:t>w</w:t>
        </w:r>
        <w:r w:rsidRPr="00BD4CF1">
          <w:rPr>
            <w:rStyle w:val="Hyperlink"/>
            <w:rFonts w:ascii="Arial" w:hAnsi="Arial" w:cs="Arial"/>
            <w:sz w:val="24"/>
            <w:szCs w:val="24"/>
            <w:shd w:val="clear" w:color="auto" w:fill="FFFFFF"/>
          </w:rPr>
          <w:t>w.bristolearlyyears.org.uk/early-learning/outdoor-learning/</w:t>
        </w:r>
      </w:hyperlink>
      <w:r w:rsidRPr="00BD4CF1">
        <w:rPr>
          <w:rFonts w:ascii="Arial" w:hAnsi="Arial" w:cs="Arial"/>
          <w:sz w:val="24"/>
          <w:szCs w:val="24"/>
          <w:shd w:val="clear" w:color="auto" w:fill="FFFFFF"/>
        </w:rPr>
        <w:t xml:space="preserve"> </w:t>
      </w:r>
      <w:r w:rsidRPr="00BD4CF1">
        <w:rPr>
          <w:rFonts w:ascii="Arial" w:hAnsi="Arial" w:cs="Arial"/>
          <w:color w:val="000000"/>
          <w:sz w:val="24"/>
          <w:szCs w:val="24"/>
        </w:rPr>
        <w:t>(Accessed: 6</w:t>
      </w:r>
      <w:r w:rsidRPr="00BD4CF1">
        <w:rPr>
          <w:rFonts w:ascii="Arial" w:hAnsi="Arial" w:cs="Arial"/>
          <w:color w:val="000000"/>
          <w:sz w:val="24"/>
          <w:szCs w:val="24"/>
          <w:vertAlign w:val="superscript"/>
        </w:rPr>
        <w:t>th</w:t>
      </w:r>
      <w:r w:rsidRPr="00BD4CF1">
        <w:rPr>
          <w:rFonts w:ascii="Arial" w:hAnsi="Arial" w:cs="Arial"/>
          <w:color w:val="000000"/>
          <w:sz w:val="24"/>
          <w:szCs w:val="24"/>
        </w:rPr>
        <w:t xml:space="preserve"> May 2023)</w:t>
      </w:r>
    </w:p>
    <w:p w14:paraId="22C7AD31" w14:textId="77777777" w:rsidR="003424CE" w:rsidRPr="00BD4CF1" w:rsidRDefault="003424CE" w:rsidP="003424CE">
      <w:pPr>
        <w:spacing w:after="0" w:line="360" w:lineRule="auto"/>
        <w:rPr>
          <w:rFonts w:ascii="Arial" w:hAnsi="Arial" w:cs="Arial"/>
          <w:color w:val="000000"/>
          <w:sz w:val="24"/>
          <w:szCs w:val="24"/>
        </w:rPr>
      </w:pPr>
      <w:r w:rsidRPr="00BD4CF1">
        <w:rPr>
          <w:rFonts w:ascii="Arial" w:hAnsi="Arial" w:cs="Arial"/>
          <w:sz w:val="24"/>
          <w:szCs w:val="24"/>
        </w:rPr>
        <w:t xml:space="preserve">Child Encyclopedia (2021) </w:t>
      </w:r>
      <w:r w:rsidRPr="00653C22">
        <w:rPr>
          <w:rFonts w:ascii="Arial" w:hAnsi="Arial" w:cs="Arial"/>
          <w:i/>
          <w:iCs/>
          <w:sz w:val="24"/>
          <w:szCs w:val="24"/>
        </w:rPr>
        <w:t>Young Children’s Outdoor Play-Based Learning.</w:t>
      </w:r>
      <w:r w:rsidRPr="00BD4CF1">
        <w:rPr>
          <w:rFonts w:ascii="Arial" w:hAnsi="Arial" w:cs="Arial"/>
          <w:sz w:val="24"/>
          <w:szCs w:val="24"/>
        </w:rPr>
        <w:t xml:space="preserve"> Available at: </w:t>
      </w:r>
      <w:hyperlink r:id="rId13" w:history="1">
        <w:r w:rsidRPr="00BD4CF1">
          <w:rPr>
            <w:rStyle w:val="Hyperlink"/>
            <w:rFonts w:ascii="Arial" w:hAnsi="Arial" w:cs="Arial"/>
            <w:sz w:val="24"/>
            <w:szCs w:val="24"/>
          </w:rPr>
          <w:t>https://www.child-encyclopedia.com/pdf/expert/outdoor-play/according-experts/you</w:t>
        </w:r>
        <w:r w:rsidRPr="00BD4CF1">
          <w:rPr>
            <w:rStyle w:val="Hyperlink"/>
            <w:rFonts w:ascii="Arial" w:hAnsi="Arial" w:cs="Arial"/>
            <w:sz w:val="24"/>
            <w:szCs w:val="24"/>
          </w:rPr>
          <w:t>n</w:t>
        </w:r>
        <w:r w:rsidRPr="00BD4CF1">
          <w:rPr>
            <w:rStyle w:val="Hyperlink"/>
            <w:rFonts w:ascii="Arial" w:hAnsi="Arial" w:cs="Arial"/>
            <w:sz w:val="24"/>
            <w:szCs w:val="24"/>
          </w:rPr>
          <w:t>g-childrens-outdoor-play-based-learning</w:t>
        </w:r>
      </w:hyperlink>
      <w:r w:rsidRPr="00BD4CF1">
        <w:rPr>
          <w:rFonts w:ascii="Arial" w:hAnsi="Arial" w:cs="Arial"/>
          <w:sz w:val="24"/>
          <w:szCs w:val="24"/>
        </w:rPr>
        <w:t xml:space="preserve"> (</w:t>
      </w:r>
      <w:r w:rsidRPr="00BD4CF1">
        <w:rPr>
          <w:rFonts w:ascii="Arial" w:hAnsi="Arial" w:cs="Arial"/>
          <w:color w:val="000000"/>
          <w:sz w:val="24"/>
          <w:szCs w:val="24"/>
        </w:rPr>
        <w:t>Accessed: 9th May 2023)</w:t>
      </w:r>
    </w:p>
    <w:p w14:paraId="614C03D2"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t xml:space="preserve">Cohen, L. and Manion, L. and Morrison, K.R.B. (2018) </w:t>
      </w:r>
      <w:r w:rsidRPr="00653C22">
        <w:rPr>
          <w:rFonts w:ascii="Arial" w:hAnsi="Arial" w:cs="Arial"/>
          <w:i/>
          <w:iCs/>
          <w:sz w:val="24"/>
          <w:szCs w:val="24"/>
        </w:rPr>
        <w:t>Research Methods in Education.</w:t>
      </w:r>
      <w:r w:rsidRPr="00BD4CF1">
        <w:rPr>
          <w:rFonts w:ascii="Arial" w:hAnsi="Arial" w:cs="Arial"/>
          <w:sz w:val="24"/>
          <w:szCs w:val="24"/>
        </w:rPr>
        <w:t xml:space="preserve"> 8 th Edn. London: Routledge. </w:t>
      </w:r>
    </w:p>
    <w:p w14:paraId="3C3B7305"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t xml:space="preserve">Dillon, J. and Rickinson, M. and Teamey, K. (2016) </w:t>
      </w:r>
      <w:r w:rsidRPr="00653C22">
        <w:rPr>
          <w:rFonts w:ascii="Arial" w:hAnsi="Arial" w:cs="Arial"/>
          <w:i/>
          <w:iCs/>
          <w:sz w:val="24"/>
          <w:szCs w:val="24"/>
        </w:rPr>
        <w:t>The Value of Outdoor Learning: Evidence from Research in the UK and Elsewhere.</w:t>
      </w:r>
      <w:r w:rsidRPr="00BD4CF1">
        <w:rPr>
          <w:rFonts w:ascii="Arial" w:hAnsi="Arial" w:cs="Arial"/>
          <w:sz w:val="24"/>
          <w:szCs w:val="24"/>
        </w:rPr>
        <w:t xml:space="preserve"> Oxfordshire: Routledge.</w:t>
      </w:r>
    </w:p>
    <w:p w14:paraId="4FB85797"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Early Years Matters (2016) </w:t>
      </w:r>
      <w:r w:rsidRPr="00653C22">
        <w:rPr>
          <w:rFonts w:ascii="Arial" w:hAnsi="Arial" w:cs="Arial"/>
          <w:i/>
          <w:iCs/>
          <w:sz w:val="24"/>
          <w:szCs w:val="24"/>
        </w:rPr>
        <w:t>Outdoor Learning Matters in the Early Years.</w:t>
      </w:r>
      <w:r w:rsidRPr="00BD4CF1">
        <w:rPr>
          <w:rFonts w:ascii="Arial" w:hAnsi="Arial" w:cs="Arial"/>
          <w:sz w:val="24"/>
          <w:szCs w:val="24"/>
        </w:rPr>
        <w:t xml:space="preserve"> Available at: </w:t>
      </w:r>
      <w:hyperlink r:id="rId14" w:history="1">
        <w:r w:rsidRPr="00BD4CF1">
          <w:rPr>
            <w:rStyle w:val="Hyperlink"/>
            <w:rFonts w:ascii="Arial" w:hAnsi="Arial" w:cs="Arial"/>
            <w:sz w:val="24"/>
            <w:szCs w:val="24"/>
          </w:rPr>
          <w:t>https://www.earlyyearsmatters.</w:t>
        </w:r>
        <w:r w:rsidRPr="00BD4CF1">
          <w:rPr>
            <w:rStyle w:val="Hyperlink"/>
            <w:rFonts w:ascii="Arial" w:hAnsi="Arial" w:cs="Arial"/>
            <w:sz w:val="24"/>
            <w:szCs w:val="24"/>
          </w:rPr>
          <w:t>c</w:t>
        </w:r>
        <w:r w:rsidRPr="00BD4CF1">
          <w:rPr>
            <w:rStyle w:val="Hyperlink"/>
            <w:rFonts w:ascii="Arial" w:hAnsi="Arial" w:cs="Arial"/>
            <w:sz w:val="24"/>
            <w:szCs w:val="24"/>
          </w:rPr>
          <w:t>o.uk/outdoor-learning-in-</w:t>
        </w:r>
        <w:r w:rsidRPr="00BD4CF1">
          <w:rPr>
            <w:rStyle w:val="Hyperlink"/>
            <w:rFonts w:ascii="Arial" w:hAnsi="Arial" w:cs="Arial"/>
            <w:sz w:val="24"/>
            <w:szCs w:val="24"/>
          </w:rPr>
          <w:t>t</w:t>
        </w:r>
        <w:r w:rsidRPr="00BD4CF1">
          <w:rPr>
            <w:rStyle w:val="Hyperlink"/>
            <w:rFonts w:ascii="Arial" w:hAnsi="Arial" w:cs="Arial"/>
            <w:sz w:val="24"/>
            <w:szCs w:val="24"/>
          </w:rPr>
          <w:t>he-early-years-matters/</w:t>
        </w:r>
      </w:hyperlink>
      <w:r w:rsidRPr="00BD4CF1">
        <w:rPr>
          <w:rFonts w:ascii="Arial" w:hAnsi="Arial" w:cs="Arial"/>
          <w:sz w:val="24"/>
          <w:szCs w:val="24"/>
        </w:rPr>
        <w:t xml:space="preserve"> (Accessed: 11</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6E050E59" w14:textId="77777777" w:rsidR="003424CE" w:rsidRPr="00BD4CF1" w:rsidRDefault="003424CE" w:rsidP="003424CE">
      <w:pPr>
        <w:spacing w:line="360" w:lineRule="auto"/>
        <w:rPr>
          <w:rFonts w:ascii="Arial" w:hAnsi="Arial" w:cs="Arial"/>
          <w:sz w:val="24"/>
          <w:szCs w:val="24"/>
        </w:rPr>
      </w:pPr>
      <w:r w:rsidRPr="00BD4CF1">
        <w:rPr>
          <w:rFonts w:ascii="Arial" w:eastAsia="Times New Roman" w:hAnsi="Arial" w:cs="Arial"/>
          <w:color w:val="5A5A5A"/>
          <w:kern w:val="0"/>
          <w:sz w:val="24"/>
          <w:szCs w:val="24"/>
          <w:lang w:eastAsia="en-GB"/>
          <w14:ligatures w14:val="none"/>
        </w:rPr>
        <w:t xml:space="preserve">East Ayrshire Council (2022) </w:t>
      </w:r>
      <w:r w:rsidRPr="00653C22">
        <w:rPr>
          <w:rFonts w:ascii="Arial" w:eastAsia="Times New Roman" w:hAnsi="Arial" w:cs="Arial"/>
          <w:i/>
          <w:iCs/>
          <w:color w:val="5A5A5A"/>
          <w:kern w:val="0"/>
          <w:sz w:val="24"/>
          <w:szCs w:val="24"/>
          <w:lang w:eastAsia="en-GB"/>
          <w14:ligatures w14:val="none"/>
        </w:rPr>
        <w:t xml:space="preserve">Outdoor play and learning in the early years. </w:t>
      </w:r>
      <w:r w:rsidRPr="00BD4CF1">
        <w:rPr>
          <w:rFonts w:ascii="Arial" w:eastAsia="Times New Roman" w:hAnsi="Arial" w:cs="Arial"/>
          <w:color w:val="5A5A5A"/>
          <w:kern w:val="0"/>
          <w:sz w:val="24"/>
          <w:szCs w:val="24"/>
          <w:lang w:eastAsia="en-GB"/>
          <w14:ligatures w14:val="none"/>
        </w:rPr>
        <w:t xml:space="preserve">Available at: </w:t>
      </w:r>
      <w:r w:rsidRPr="00BD4CF1">
        <w:rPr>
          <w:rFonts w:ascii="Arial" w:hAnsi="Arial" w:cs="Arial"/>
          <w:color w:val="4D5156"/>
          <w:sz w:val="24"/>
          <w:szCs w:val="24"/>
          <w:shd w:val="clear" w:color="auto" w:fill="FFFFFF"/>
        </w:rPr>
        <w:t xml:space="preserve"> </w:t>
      </w:r>
      <w:hyperlink r:id="rId15" w:anchor=":~:text=Outdoor%20time%20lets%20children%20observe,a%20wonderful%2C%20ever%20changing%20world" w:history="1">
        <w:r w:rsidRPr="00BD4CF1">
          <w:rPr>
            <w:rStyle w:val="Hyperlink"/>
            <w:rFonts w:ascii="Arial" w:hAnsi="Arial" w:cs="Arial"/>
            <w:sz w:val="24"/>
            <w:szCs w:val="24"/>
          </w:rPr>
          <w:t>https</w:t>
        </w:r>
        <w:r w:rsidRPr="00BD4CF1">
          <w:rPr>
            <w:rStyle w:val="Hyperlink"/>
            <w:rFonts w:ascii="Arial" w:hAnsi="Arial" w:cs="Arial"/>
            <w:sz w:val="24"/>
            <w:szCs w:val="24"/>
          </w:rPr>
          <w:t>:</w:t>
        </w:r>
        <w:r w:rsidRPr="00BD4CF1">
          <w:rPr>
            <w:rStyle w:val="Hyperlink"/>
            <w:rFonts w:ascii="Arial" w:hAnsi="Arial" w:cs="Arial"/>
            <w:sz w:val="24"/>
            <w:szCs w:val="24"/>
          </w:rPr>
          <w:t>//www.east-ayrshire.gov.uk/EducationAndLearning/NurserySchoolPlaces/Outdoor-play-and-learning-in-the-early-years.aspx#:~:text=Outdoor%20time%20lets%20children%20observe,a%20wonderful%2C%20ever%20changing%20world</w:t>
        </w:r>
      </w:hyperlink>
      <w:r w:rsidRPr="00BD4CF1">
        <w:rPr>
          <w:rStyle w:val="Hyperlink"/>
          <w:rFonts w:ascii="Arial" w:hAnsi="Arial" w:cs="Arial"/>
          <w:sz w:val="24"/>
          <w:szCs w:val="24"/>
        </w:rPr>
        <w:t xml:space="preserve"> </w:t>
      </w:r>
      <w:r w:rsidRPr="00BD4CF1">
        <w:rPr>
          <w:rFonts w:ascii="Arial" w:hAnsi="Arial" w:cs="Arial"/>
          <w:color w:val="000000"/>
          <w:sz w:val="24"/>
          <w:szCs w:val="24"/>
        </w:rPr>
        <w:t xml:space="preserve"> (Accessed: 7</w:t>
      </w:r>
      <w:r w:rsidRPr="00BD4CF1">
        <w:rPr>
          <w:rFonts w:ascii="Arial" w:hAnsi="Arial" w:cs="Arial"/>
          <w:color w:val="000000"/>
          <w:sz w:val="24"/>
          <w:szCs w:val="24"/>
          <w:vertAlign w:val="superscript"/>
        </w:rPr>
        <w:t>th</w:t>
      </w:r>
      <w:r w:rsidRPr="00BD4CF1">
        <w:rPr>
          <w:rFonts w:ascii="Arial" w:hAnsi="Arial" w:cs="Arial"/>
          <w:color w:val="000000"/>
          <w:sz w:val="24"/>
          <w:szCs w:val="24"/>
        </w:rPr>
        <w:t xml:space="preserve"> May 2023)</w:t>
      </w:r>
    </w:p>
    <w:p w14:paraId="53046C02"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lastRenderedPageBreak/>
        <w:t xml:space="preserve">Edwards, S. </w:t>
      </w:r>
      <w:r w:rsidRPr="00653C22">
        <w:rPr>
          <w:rFonts w:ascii="Arial" w:hAnsi="Arial" w:cs="Arial"/>
          <w:i/>
          <w:iCs/>
          <w:sz w:val="24"/>
          <w:szCs w:val="24"/>
        </w:rPr>
        <w:t>et al.</w:t>
      </w:r>
      <w:r w:rsidRPr="00BD4CF1">
        <w:rPr>
          <w:rFonts w:ascii="Arial" w:hAnsi="Arial" w:cs="Arial"/>
          <w:sz w:val="24"/>
          <w:szCs w:val="24"/>
        </w:rPr>
        <w:t xml:space="preserve"> (2016) </w:t>
      </w:r>
      <w:r w:rsidRPr="00653C22">
        <w:rPr>
          <w:rFonts w:ascii="Arial" w:hAnsi="Arial" w:cs="Arial"/>
          <w:i/>
          <w:iCs/>
          <w:sz w:val="24"/>
          <w:szCs w:val="24"/>
        </w:rPr>
        <w:t>‘Young children learning about well-being and environmental education in the early years: a funds of knowledge approach’. Early Years</w:t>
      </w:r>
      <w:r w:rsidRPr="00BD4CF1">
        <w:rPr>
          <w:rFonts w:ascii="Arial" w:hAnsi="Arial" w:cs="Arial"/>
          <w:sz w:val="24"/>
          <w:szCs w:val="24"/>
        </w:rPr>
        <w:t xml:space="preserve">, 36(1), pp. 33-50. </w:t>
      </w:r>
    </w:p>
    <w:p w14:paraId="6BB07658" w14:textId="77777777" w:rsidR="003424CE" w:rsidRPr="00BD4CF1" w:rsidRDefault="003424CE" w:rsidP="003424CE">
      <w:pPr>
        <w:spacing w:line="360" w:lineRule="auto"/>
        <w:rPr>
          <w:rFonts w:ascii="Arial" w:hAnsi="Arial" w:cs="Arial"/>
          <w:color w:val="000000"/>
          <w:sz w:val="24"/>
          <w:szCs w:val="24"/>
        </w:rPr>
      </w:pPr>
      <w:r w:rsidRPr="00BD4CF1">
        <w:rPr>
          <w:rFonts w:ascii="Arial" w:hAnsi="Arial" w:cs="Arial"/>
          <w:sz w:val="24"/>
          <w:szCs w:val="24"/>
        </w:rPr>
        <w:t>English outdoor council (2018) </w:t>
      </w:r>
      <w:r w:rsidRPr="00653C22">
        <w:rPr>
          <w:rFonts w:ascii="Arial" w:hAnsi="Arial" w:cs="Arial"/>
          <w:i/>
          <w:iCs/>
          <w:sz w:val="24"/>
          <w:szCs w:val="24"/>
        </w:rPr>
        <w:t>What is Outdoor Learning</w:t>
      </w:r>
      <w:r w:rsidRPr="00BD4CF1">
        <w:rPr>
          <w:rFonts w:ascii="Arial" w:hAnsi="Arial" w:cs="Arial"/>
          <w:sz w:val="24"/>
          <w:szCs w:val="24"/>
        </w:rPr>
        <w:t xml:space="preserve">. Available at: </w:t>
      </w:r>
      <w:hyperlink r:id="rId16" w:history="1">
        <w:r w:rsidRPr="00BD4CF1">
          <w:rPr>
            <w:rStyle w:val="Hyperlink"/>
            <w:rFonts w:ascii="Arial" w:hAnsi="Arial" w:cs="Arial"/>
            <w:sz w:val="24"/>
            <w:szCs w:val="24"/>
          </w:rPr>
          <w:t>https://www.englishoutdoorcouncil.org/outdoor-learning/what-is-outdoor-learning#:~:text=Outdoor%20Learning%20is%20active%20learning,while%20also%20learning%20outdoor%20skills</w:t>
        </w:r>
      </w:hyperlink>
      <w:r w:rsidRPr="00BD4CF1">
        <w:rPr>
          <w:rFonts w:ascii="Arial" w:hAnsi="Arial" w:cs="Arial"/>
          <w:sz w:val="24"/>
          <w:szCs w:val="24"/>
        </w:rPr>
        <w:t xml:space="preserve"> </w:t>
      </w:r>
      <w:r w:rsidRPr="00BD4CF1">
        <w:rPr>
          <w:rFonts w:ascii="Arial" w:hAnsi="Arial" w:cs="Arial"/>
          <w:color w:val="000000"/>
          <w:sz w:val="24"/>
          <w:szCs w:val="24"/>
        </w:rPr>
        <w:t>(Accessed: 6</w:t>
      </w:r>
      <w:r w:rsidRPr="00BD4CF1">
        <w:rPr>
          <w:rFonts w:ascii="Arial" w:hAnsi="Arial" w:cs="Arial"/>
          <w:color w:val="000000"/>
          <w:sz w:val="24"/>
          <w:szCs w:val="24"/>
          <w:vertAlign w:val="superscript"/>
        </w:rPr>
        <w:t>th</w:t>
      </w:r>
      <w:r w:rsidRPr="00BD4CF1">
        <w:rPr>
          <w:rFonts w:ascii="Arial" w:hAnsi="Arial" w:cs="Arial"/>
          <w:color w:val="000000"/>
          <w:sz w:val="24"/>
          <w:szCs w:val="24"/>
        </w:rPr>
        <w:t xml:space="preserve"> May 2023)</w:t>
      </w:r>
    </w:p>
    <w:p w14:paraId="6BB90434" w14:textId="77777777" w:rsidR="003424CE" w:rsidRPr="00BD4CF1" w:rsidRDefault="003424CE" w:rsidP="003424CE">
      <w:pPr>
        <w:spacing w:line="360" w:lineRule="auto"/>
        <w:rPr>
          <w:rFonts w:ascii="Arial" w:hAnsi="Arial" w:cs="Arial"/>
          <w:color w:val="4D5156"/>
          <w:sz w:val="24"/>
          <w:szCs w:val="24"/>
          <w:shd w:val="clear" w:color="auto" w:fill="FFFFFF"/>
        </w:rPr>
      </w:pPr>
      <w:r w:rsidRPr="00BD4CF1">
        <w:rPr>
          <w:rFonts w:ascii="Arial" w:hAnsi="Arial" w:cs="Arial"/>
          <w:color w:val="4D5156"/>
          <w:sz w:val="24"/>
          <w:szCs w:val="24"/>
          <w:shd w:val="clear" w:color="auto" w:fill="FFFFFF"/>
        </w:rPr>
        <w:t xml:space="preserve">Farnsworth, B (2019) </w:t>
      </w:r>
      <w:r w:rsidRPr="00653C22">
        <w:rPr>
          <w:rFonts w:ascii="Arial" w:hAnsi="Arial" w:cs="Arial"/>
          <w:i/>
          <w:iCs/>
          <w:color w:val="4D5156"/>
          <w:sz w:val="24"/>
          <w:szCs w:val="24"/>
          <w:shd w:val="clear" w:color="auto" w:fill="FFFFFF"/>
        </w:rPr>
        <w:t>What is Participant Bias? (And How to Defeat it)</w:t>
      </w:r>
      <w:r w:rsidRPr="00BD4CF1">
        <w:rPr>
          <w:rFonts w:ascii="Arial" w:hAnsi="Arial" w:cs="Arial"/>
          <w:color w:val="4D5156"/>
          <w:sz w:val="24"/>
          <w:szCs w:val="24"/>
          <w:shd w:val="clear" w:color="auto" w:fill="FFFFFF"/>
        </w:rPr>
        <w:t xml:space="preserve">. Available at: </w:t>
      </w:r>
      <w:hyperlink r:id="rId17" w:history="1">
        <w:r w:rsidRPr="00BD4CF1">
          <w:rPr>
            <w:rStyle w:val="Hyperlink"/>
            <w:rFonts w:ascii="Arial" w:hAnsi="Arial" w:cs="Arial"/>
            <w:sz w:val="24"/>
            <w:szCs w:val="24"/>
            <w:shd w:val="clear" w:color="auto" w:fill="FFFFFF"/>
          </w:rPr>
          <w:t>https://imotions.com/blog/learning/best-practice/participant-bias/</w:t>
        </w:r>
      </w:hyperlink>
      <w:r w:rsidRPr="00BD4CF1">
        <w:rPr>
          <w:rFonts w:ascii="Arial" w:hAnsi="Arial" w:cs="Arial"/>
          <w:color w:val="4D5156"/>
          <w:sz w:val="24"/>
          <w:szCs w:val="24"/>
          <w:shd w:val="clear" w:color="auto" w:fill="FFFFFF"/>
        </w:rPr>
        <w:t xml:space="preserve"> (Accessed: 13</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33E33102"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t xml:space="preserve">Garon-Carrier, G. </w:t>
      </w:r>
      <w:r w:rsidRPr="00653C22">
        <w:rPr>
          <w:rFonts w:ascii="Arial" w:hAnsi="Arial" w:cs="Arial"/>
          <w:i/>
          <w:iCs/>
          <w:sz w:val="24"/>
          <w:szCs w:val="24"/>
        </w:rPr>
        <w:t xml:space="preserve">et al. </w:t>
      </w:r>
      <w:r w:rsidRPr="00BD4CF1">
        <w:rPr>
          <w:rFonts w:ascii="Arial" w:hAnsi="Arial" w:cs="Arial"/>
          <w:sz w:val="24"/>
          <w:szCs w:val="24"/>
        </w:rPr>
        <w:t xml:space="preserve">(2018) </w:t>
      </w:r>
      <w:r w:rsidRPr="00653C22">
        <w:rPr>
          <w:rFonts w:ascii="Arial" w:hAnsi="Arial" w:cs="Arial"/>
          <w:i/>
          <w:iCs/>
          <w:sz w:val="24"/>
          <w:szCs w:val="24"/>
        </w:rPr>
        <w:t>‘Early developmental trajectories of number knowledge and math achievement from 4 to 10 years: Low-persistent profile and early-life predictors’, Journal of School Psychology,</w:t>
      </w:r>
      <w:r w:rsidRPr="00BD4CF1">
        <w:rPr>
          <w:rFonts w:ascii="Arial" w:hAnsi="Arial" w:cs="Arial"/>
          <w:sz w:val="24"/>
          <w:szCs w:val="24"/>
        </w:rPr>
        <w:t xml:space="preserve"> 68, pp. 84-98. </w:t>
      </w:r>
    </w:p>
    <w:p w14:paraId="2DDBE5C8" w14:textId="77777777" w:rsidR="003424CE" w:rsidRPr="002B24A4" w:rsidRDefault="003424CE" w:rsidP="003424CE">
      <w:pPr>
        <w:spacing w:line="360" w:lineRule="auto"/>
        <w:rPr>
          <w:rFonts w:ascii="Arial" w:hAnsi="Arial" w:cs="Arial"/>
          <w:sz w:val="24"/>
          <w:szCs w:val="24"/>
        </w:rPr>
      </w:pPr>
      <w:r w:rsidRPr="00BD4CF1">
        <w:rPr>
          <w:rFonts w:ascii="Arial" w:hAnsi="Arial" w:cs="Arial"/>
          <w:sz w:val="24"/>
          <w:szCs w:val="24"/>
        </w:rPr>
        <w:t xml:space="preserve">Keenan, T. and </w:t>
      </w:r>
      <w:r w:rsidRPr="002B24A4">
        <w:rPr>
          <w:rFonts w:ascii="Arial" w:hAnsi="Arial" w:cs="Arial"/>
          <w:sz w:val="24"/>
          <w:szCs w:val="24"/>
        </w:rPr>
        <w:t xml:space="preserve">Evans, S. and Crowley, K. (2016) </w:t>
      </w:r>
      <w:r w:rsidRPr="002B24A4">
        <w:rPr>
          <w:rFonts w:ascii="Arial" w:hAnsi="Arial" w:cs="Arial"/>
          <w:i/>
          <w:iCs/>
          <w:sz w:val="24"/>
          <w:szCs w:val="24"/>
        </w:rPr>
        <w:t>An introduction to Child Development.</w:t>
      </w:r>
      <w:r w:rsidRPr="002B24A4">
        <w:rPr>
          <w:rFonts w:ascii="Arial" w:hAnsi="Arial" w:cs="Arial"/>
          <w:sz w:val="24"/>
          <w:szCs w:val="24"/>
        </w:rPr>
        <w:t xml:space="preserve"> 3rd Edn. London: Sage.</w:t>
      </w:r>
    </w:p>
    <w:p w14:paraId="680AEB24"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t xml:space="preserve">Knight, S. (2013) </w:t>
      </w:r>
      <w:r w:rsidRPr="00BD4CF1">
        <w:rPr>
          <w:rFonts w:ascii="Arial" w:hAnsi="Arial" w:cs="Arial"/>
          <w:i/>
          <w:iCs/>
          <w:sz w:val="24"/>
          <w:szCs w:val="24"/>
        </w:rPr>
        <w:t>Forest School and Outdoor Learning in the Early Years.</w:t>
      </w:r>
      <w:r w:rsidRPr="00BD4CF1">
        <w:rPr>
          <w:rFonts w:ascii="Arial" w:hAnsi="Arial" w:cs="Arial"/>
          <w:sz w:val="24"/>
          <w:szCs w:val="24"/>
        </w:rPr>
        <w:t xml:space="preserve"> London: Sage Publications Ltd.</w:t>
      </w:r>
    </w:p>
    <w:p w14:paraId="05EBBAD8"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Learning and Teaching Scotland (2006) </w:t>
      </w:r>
      <w:r w:rsidRPr="00BD4CF1">
        <w:rPr>
          <w:rFonts w:ascii="Arial" w:hAnsi="Arial" w:cs="Arial"/>
          <w:i/>
          <w:iCs/>
          <w:sz w:val="24"/>
          <w:szCs w:val="24"/>
        </w:rPr>
        <w:t>The Reggio Emilia Approach to Early Years Education.</w:t>
      </w:r>
      <w:r w:rsidRPr="00BD4CF1">
        <w:rPr>
          <w:rFonts w:ascii="Arial" w:hAnsi="Arial" w:cs="Arial"/>
          <w:sz w:val="24"/>
          <w:szCs w:val="24"/>
        </w:rPr>
        <w:t xml:space="preserve"> Available at: </w:t>
      </w:r>
      <w:hyperlink r:id="rId18" w:history="1">
        <w:r w:rsidRPr="00BD4CF1">
          <w:rPr>
            <w:rStyle w:val="Hyperlink"/>
            <w:rFonts w:ascii="Arial" w:hAnsi="Arial" w:cs="Arial"/>
            <w:sz w:val="24"/>
            <w:szCs w:val="24"/>
          </w:rPr>
          <w:t>https://education.gov.scot/nih/Documents/ELC/ELC35_Re</w:t>
        </w:r>
        <w:r w:rsidRPr="00BD4CF1">
          <w:rPr>
            <w:rStyle w:val="Hyperlink"/>
            <w:rFonts w:ascii="Arial" w:hAnsi="Arial" w:cs="Arial"/>
            <w:sz w:val="24"/>
            <w:szCs w:val="24"/>
          </w:rPr>
          <w:t>g</w:t>
        </w:r>
        <w:r w:rsidRPr="00BD4CF1">
          <w:rPr>
            <w:rStyle w:val="Hyperlink"/>
            <w:rFonts w:ascii="Arial" w:hAnsi="Arial" w:cs="Arial"/>
            <w:sz w:val="24"/>
            <w:szCs w:val="24"/>
          </w:rPr>
          <w:t>gioEmilia/ELC35_ReggioAug06.pdf</w:t>
        </w:r>
      </w:hyperlink>
      <w:r w:rsidRPr="00BD4CF1">
        <w:rPr>
          <w:rStyle w:val="Hyperlink"/>
          <w:rFonts w:ascii="Arial" w:hAnsi="Arial" w:cs="Arial"/>
          <w:sz w:val="24"/>
          <w:szCs w:val="24"/>
        </w:rPr>
        <w:t xml:space="preserve"> </w:t>
      </w:r>
      <w:r w:rsidRPr="00BD4CF1">
        <w:rPr>
          <w:rFonts w:ascii="Arial" w:hAnsi="Arial" w:cs="Arial"/>
          <w:sz w:val="24"/>
          <w:szCs w:val="24"/>
        </w:rPr>
        <w:t>(Accessed: 11</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3F6BA020"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Loris Malaguzzi (1945) </w:t>
      </w:r>
      <w:r w:rsidRPr="00BD4CF1">
        <w:rPr>
          <w:rFonts w:ascii="Arial" w:hAnsi="Arial" w:cs="Arial"/>
          <w:i/>
          <w:iCs/>
          <w:sz w:val="24"/>
          <w:szCs w:val="24"/>
        </w:rPr>
        <w:t>The history of Reggio Emilia’s Municipal infant-toddler and preschools is profound woven with the life and thinking of Lorris Malaguzzi.</w:t>
      </w:r>
      <w:r w:rsidRPr="00BD4CF1">
        <w:rPr>
          <w:rFonts w:ascii="Arial" w:hAnsi="Arial" w:cs="Arial"/>
          <w:sz w:val="24"/>
          <w:szCs w:val="24"/>
        </w:rPr>
        <w:t xml:space="preserve"> Availble at: </w:t>
      </w:r>
      <w:hyperlink r:id="rId19" w:history="1">
        <w:r w:rsidRPr="00BD4CF1">
          <w:rPr>
            <w:rStyle w:val="Hyperlink"/>
            <w:rFonts w:ascii="Arial" w:hAnsi="Arial" w:cs="Arial"/>
            <w:sz w:val="24"/>
            <w:szCs w:val="24"/>
          </w:rPr>
          <w:t>https://www.reggiochildren.it/en/reggio-emilia-approach/loris-malaguzzi/#:~:text=In%2019</w:t>
        </w:r>
        <w:r w:rsidRPr="00BD4CF1">
          <w:rPr>
            <w:rStyle w:val="Hyperlink"/>
            <w:rFonts w:ascii="Arial" w:hAnsi="Arial" w:cs="Arial"/>
            <w:sz w:val="24"/>
            <w:szCs w:val="24"/>
          </w:rPr>
          <w:t>8</w:t>
        </w:r>
        <w:r w:rsidRPr="00BD4CF1">
          <w:rPr>
            <w:rStyle w:val="Hyperlink"/>
            <w:rFonts w:ascii="Arial" w:hAnsi="Arial" w:cs="Arial"/>
            <w:sz w:val="24"/>
            <w:szCs w:val="24"/>
          </w:rPr>
          <w:t>0%2C%20in%20Reggio%20Emilia,in%20various%20areas%20of%20Italy</w:t>
        </w:r>
      </w:hyperlink>
      <w:r w:rsidRPr="00BD4CF1">
        <w:rPr>
          <w:rFonts w:ascii="Arial" w:hAnsi="Arial" w:cs="Arial"/>
          <w:sz w:val="24"/>
          <w:szCs w:val="24"/>
        </w:rPr>
        <w:t xml:space="preserve"> (Accessed: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1EEAB32F" w14:textId="77777777" w:rsidR="003424CE" w:rsidRPr="00BD4CF1" w:rsidRDefault="003424CE" w:rsidP="003424CE">
      <w:pPr>
        <w:spacing w:line="360" w:lineRule="auto"/>
        <w:rPr>
          <w:rFonts w:ascii="Arial" w:hAnsi="Arial" w:cs="Arial"/>
          <w:color w:val="4D5156"/>
          <w:sz w:val="24"/>
          <w:szCs w:val="24"/>
          <w:shd w:val="clear" w:color="auto" w:fill="FFFFFF"/>
        </w:rPr>
      </w:pPr>
      <w:bookmarkStart w:id="8" w:name="_Hlk135226441"/>
      <w:r w:rsidRPr="00BD4CF1">
        <w:rPr>
          <w:rFonts w:ascii="Arial" w:hAnsi="Arial" w:cs="Arial"/>
          <w:color w:val="4D5156"/>
          <w:sz w:val="24"/>
          <w:szCs w:val="24"/>
          <w:shd w:val="clear" w:color="auto" w:fill="FFFFFF"/>
        </w:rPr>
        <w:t xml:space="preserve">Mcleod, S (2023) </w:t>
      </w:r>
      <w:r w:rsidRPr="00BD4CF1">
        <w:rPr>
          <w:rFonts w:ascii="Arial" w:hAnsi="Arial" w:cs="Arial"/>
          <w:i/>
          <w:iCs/>
          <w:color w:val="4D5156"/>
          <w:sz w:val="24"/>
          <w:szCs w:val="24"/>
          <w:shd w:val="clear" w:color="auto" w:fill="FFFFFF"/>
        </w:rPr>
        <w:t>Experimental Design: Types, Examples and Methods.</w:t>
      </w:r>
      <w:r w:rsidRPr="00BD4CF1">
        <w:rPr>
          <w:rFonts w:ascii="Arial" w:hAnsi="Arial" w:cs="Arial"/>
          <w:color w:val="4D5156"/>
          <w:sz w:val="24"/>
          <w:szCs w:val="24"/>
          <w:shd w:val="clear" w:color="auto" w:fill="FFFFFF"/>
        </w:rPr>
        <w:t xml:space="preserve"> Available at:</w:t>
      </w:r>
      <w:bookmarkEnd w:id="8"/>
      <w:r w:rsidRPr="00BD4CF1">
        <w:rPr>
          <w:rFonts w:ascii="Arial" w:hAnsi="Arial" w:cs="Arial"/>
          <w:color w:val="4D5156"/>
          <w:sz w:val="24"/>
          <w:szCs w:val="24"/>
          <w:shd w:val="clear" w:color="auto" w:fill="FFFFFF"/>
        </w:rPr>
        <w:t xml:space="preserve"> </w:t>
      </w:r>
      <w:hyperlink r:id="rId20" w:history="1">
        <w:r w:rsidRPr="00BD4CF1">
          <w:rPr>
            <w:rStyle w:val="Hyperlink"/>
            <w:rFonts w:ascii="Arial" w:hAnsi="Arial" w:cs="Arial"/>
            <w:sz w:val="24"/>
            <w:szCs w:val="24"/>
            <w:shd w:val="clear" w:color="auto" w:fill="FFFFFF"/>
          </w:rPr>
          <w:t>htt</w:t>
        </w:r>
        <w:r w:rsidRPr="00BD4CF1">
          <w:rPr>
            <w:rStyle w:val="Hyperlink"/>
            <w:rFonts w:ascii="Arial" w:hAnsi="Arial" w:cs="Arial"/>
            <w:sz w:val="24"/>
            <w:szCs w:val="24"/>
            <w:shd w:val="clear" w:color="auto" w:fill="FFFFFF"/>
          </w:rPr>
          <w:t>p</w:t>
        </w:r>
        <w:r w:rsidRPr="00BD4CF1">
          <w:rPr>
            <w:rStyle w:val="Hyperlink"/>
            <w:rFonts w:ascii="Arial" w:hAnsi="Arial" w:cs="Arial"/>
            <w:sz w:val="24"/>
            <w:szCs w:val="24"/>
            <w:shd w:val="clear" w:color="auto" w:fill="FFFFFF"/>
          </w:rPr>
          <w:t>s://www.simplypsychology.org/experimental-designs.html</w:t>
        </w:r>
      </w:hyperlink>
      <w:r w:rsidRPr="00BD4CF1">
        <w:rPr>
          <w:rFonts w:ascii="Arial" w:hAnsi="Arial" w:cs="Arial"/>
          <w:color w:val="4D5156"/>
          <w:sz w:val="24"/>
          <w:szCs w:val="24"/>
          <w:shd w:val="clear" w:color="auto" w:fill="FFFFFF"/>
        </w:rPr>
        <w:t xml:space="preserve"> (Accessed: 13</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2CE8D776" w14:textId="77777777" w:rsidR="003424CE" w:rsidRPr="00BD4CF1" w:rsidRDefault="003424CE" w:rsidP="003424CE">
      <w:pPr>
        <w:spacing w:line="360" w:lineRule="auto"/>
        <w:rPr>
          <w:rFonts w:ascii="Arial" w:hAnsi="Arial" w:cs="Arial"/>
          <w:color w:val="4D5156"/>
          <w:sz w:val="24"/>
          <w:szCs w:val="24"/>
          <w:shd w:val="clear" w:color="auto" w:fill="FFFFFF"/>
        </w:rPr>
      </w:pPr>
      <w:r w:rsidRPr="00BD4CF1">
        <w:rPr>
          <w:rFonts w:ascii="Arial" w:hAnsi="Arial" w:cs="Arial"/>
          <w:sz w:val="24"/>
          <w:szCs w:val="24"/>
        </w:rPr>
        <w:lastRenderedPageBreak/>
        <w:t xml:space="preserve">NSPCC (2022) </w:t>
      </w:r>
      <w:r w:rsidRPr="00BD4CF1">
        <w:rPr>
          <w:rFonts w:ascii="Arial" w:hAnsi="Arial" w:cs="Arial"/>
          <w:i/>
          <w:iCs/>
          <w:sz w:val="24"/>
          <w:szCs w:val="24"/>
        </w:rPr>
        <w:t>What to do if a child reveals abuse.</w:t>
      </w:r>
      <w:r w:rsidRPr="00BD4CF1">
        <w:rPr>
          <w:rFonts w:ascii="Arial" w:hAnsi="Arial" w:cs="Arial"/>
          <w:sz w:val="24"/>
          <w:szCs w:val="24"/>
        </w:rPr>
        <w:t xml:space="preserve"> Available at: </w:t>
      </w:r>
      <w:hyperlink r:id="rId21" w:history="1">
        <w:r w:rsidRPr="00BD4CF1">
          <w:rPr>
            <w:rStyle w:val="Hyperlink"/>
            <w:rFonts w:ascii="Arial" w:hAnsi="Arial" w:cs="Arial"/>
            <w:sz w:val="24"/>
            <w:szCs w:val="24"/>
            <w:shd w:val="clear" w:color="auto" w:fill="FFFFFF"/>
          </w:rPr>
          <w:t>https://www.</w:t>
        </w:r>
        <w:r w:rsidRPr="00BD4CF1">
          <w:rPr>
            <w:rStyle w:val="Hyperlink"/>
            <w:rFonts w:ascii="Arial" w:hAnsi="Arial" w:cs="Arial"/>
            <w:sz w:val="24"/>
            <w:szCs w:val="24"/>
            <w:shd w:val="clear" w:color="auto" w:fill="FFFFFF"/>
          </w:rPr>
          <w:t>n</w:t>
        </w:r>
        <w:r w:rsidRPr="00BD4CF1">
          <w:rPr>
            <w:rStyle w:val="Hyperlink"/>
            <w:rFonts w:ascii="Arial" w:hAnsi="Arial" w:cs="Arial"/>
            <w:sz w:val="24"/>
            <w:szCs w:val="24"/>
            <w:shd w:val="clear" w:color="auto" w:fill="FFFFFF"/>
          </w:rPr>
          <w:t>spcc.org.uk/keeping-children-safe/reporting-abuse/what-to-do-child-reveals-abuse/</w:t>
        </w:r>
      </w:hyperlink>
      <w:r w:rsidRPr="00BD4CF1">
        <w:rPr>
          <w:rFonts w:ascii="Arial" w:hAnsi="Arial" w:cs="Arial"/>
          <w:sz w:val="24"/>
          <w:szCs w:val="24"/>
          <w:shd w:val="clear" w:color="auto" w:fill="FFFFFF"/>
        </w:rPr>
        <w:t xml:space="preserve"> (</w:t>
      </w:r>
      <w:r w:rsidRPr="00BD4CF1">
        <w:rPr>
          <w:rFonts w:ascii="Arial" w:hAnsi="Arial" w:cs="Arial"/>
          <w:color w:val="4D5156"/>
          <w:sz w:val="24"/>
          <w:szCs w:val="24"/>
          <w:shd w:val="clear" w:color="auto" w:fill="FFFFFF"/>
        </w:rPr>
        <w:t>Accessed: 14</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7B9E84FB"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Olsen Avenue Community Children’s Centre (2022). </w:t>
      </w:r>
      <w:r w:rsidRPr="00BD4CF1">
        <w:rPr>
          <w:rFonts w:ascii="Arial" w:hAnsi="Arial" w:cs="Arial"/>
          <w:i/>
          <w:iCs/>
          <w:sz w:val="24"/>
          <w:szCs w:val="24"/>
        </w:rPr>
        <w:t>The Curiosity Approach, a breakdown.</w:t>
      </w:r>
      <w:r w:rsidRPr="00BD4CF1">
        <w:rPr>
          <w:rFonts w:ascii="Arial" w:hAnsi="Arial" w:cs="Arial"/>
          <w:sz w:val="24"/>
          <w:szCs w:val="24"/>
        </w:rPr>
        <w:t xml:space="preserve"> Available at: </w:t>
      </w:r>
      <w:hyperlink r:id="rId22" w:history="1">
        <w:r w:rsidRPr="00BD4CF1">
          <w:rPr>
            <w:rStyle w:val="Hyperlink"/>
            <w:rFonts w:ascii="Arial" w:hAnsi="Arial" w:cs="Arial"/>
            <w:sz w:val="24"/>
            <w:szCs w:val="24"/>
          </w:rPr>
          <w:t>https://oaccc.qld.edu.au/reggio-</w:t>
        </w:r>
        <w:r w:rsidRPr="00BD4CF1">
          <w:rPr>
            <w:rStyle w:val="Hyperlink"/>
            <w:rFonts w:ascii="Arial" w:hAnsi="Arial" w:cs="Arial"/>
            <w:sz w:val="24"/>
            <w:szCs w:val="24"/>
          </w:rPr>
          <w:t>e</w:t>
        </w:r>
        <w:r w:rsidRPr="00BD4CF1">
          <w:rPr>
            <w:rStyle w:val="Hyperlink"/>
            <w:rFonts w:ascii="Arial" w:hAnsi="Arial" w:cs="Arial"/>
            <w:sz w:val="24"/>
            <w:szCs w:val="24"/>
          </w:rPr>
          <w:t>milia-approach/</w:t>
        </w:r>
      </w:hyperlink>
      <w:r w:rsidRPr="00BD4CF1">
        <w:rPr>
          <w:rFonts w:ascii="Arial" w:hAnsi="Arial" w:cs="Arial"/>
          <w:sz w:val="24"/>
          <w:szCs w:val="24"/>
        </w:rPr>
        <w:t xml:space="preserve"> (Accessed: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0B609D74" w14:textId="77777777" w:rsidR="003424CE" w:rsidRPr="00BD4CF1" w:rsidRDefault="003424CE" w:rsidP="003424CE">
      <w:pPr>
        <w:shd w:val="clear" w:color="auto" w:fill="FFFFFF"/>
        <w:spacing w:before="100" w:beforeAutospacing="1" w:after="0" w:line="360" w:lineRule="auto"/>
        <w:rPr>
          <w:rFonts w:ascii="Arial" w:hAnsi="Arial" w:cs="Arial"/>
          <w:sz w:val="24"/>
          <w:szCs w:val="24"/>
          <w:highlight w:val="lightGray"/>
        </w:rPr>
      </w:pPr>
      <w:r w:rsidRPr="00BD4CF1">
        <w:rPr>
          <w:rFonts w:ascii="Arial" w:hAnsi="Arial" w:cs="Arial"/>
          <w:sz w:val="24"/>
          <w:szCs w:val="24"/>
        </w:rPr>
        <w:t>Palinkas, L.A</w:t>
      </w:r>
      <w:r w:rsidRPr="00BD4CF1">
        <w:rPr>
          <w:rFonts w:ascii="Arial" w:hAnsi="Arial" w:cs="Arial"/>
          <w:i/>
          <w:iCs/>
          <w:sz w:val="24"/>
          <w:szCs w:val="24"/>
        </w:rPr>
        <w:t>. et al.</w:t>
      </w:r>
      <w:r w:rsidRPr="00BD4CF1">
        <w:rPr>
          <w:rFonts w:ascii="Arial" w:hAnsi="Arial" w:cs="Arial"/>
          <w:sz w:val="24"/>
          <w:szCs w:val="24"/>
        </w:rPr>
        <w:t xml:space="preserve"> (2015) </w:t>
      </w:r>
      <w:r w:rsidRPr="00BD4CF1">
        <w:rPr>
          <w:rFonts w:ascii="Arial" w:hAnsi="Arial" w:cs="Arial"/>
          <w:i/>
          <w:iCs/>
          <w:sz w:val="24"/>
          <w:szCs w:val="24"/>
        </w:rPr>
        <w:t>Purposeful sampling for qualitative data collection and analysis in mixed method implementation research, administration and policy in mental health and mental health services research,</w:t>
      </w:r>
      <w:r w:rsidRPr="00BD4CF1">
        <w:rPr>
          <w:rFonts w:ascii="Arial" w:hAnsi="Arial" w:cs="Arial"/>
          <w:sz w:val="24"/>
          <w:szCs w:val="24"/>
        </w:rPr>
        <w:t xml:space="preserve"> 42, pp. 533-544. Available at: </w:t>
      </w:r>
      <w:hyperlink r:id="rId23" w:history="1">
        <w:r w:rsidRPr="00BD4CF1">
          <w:rPr>
            <w:rStyle w:val="Hyperlink"/>
            <w:rFonts w:ascii="Arial" w:hAnsi="Arial" w:cs="Arial"/>
            <w:sz w:val="24"/>
            <w:szCs w:val="24"/>
          </w:rPr>
          <w:t>https://www.ncbi.nlm.nih.gov/pmc/articles/PMC4012002/</w:t>
        </w:r>
      </w:hyperlink>
      <w:r w:rsidRPr="00BD4CF1">
        <w:rPr>
          <w:rFonts w:ascii="Arial" w:hAnsi="Arial" w:cs="Arial"/>
          <w:sz w:val="24"/>
          <w:szCs w:val="24"/>
        </w:rPr>
        <w:t xml:space="preserve"> (Accessed: 11</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14851FD1" w14:textId="77777777" w:rsidR="003424CE" w:rsidRPr="00BD4CF1" w:rsidRDefault="003424CE" w:rsidP="003424CE">
      <w:pPr>
        <w:spacing w:line="360" w:lineRule="auto"/>
        <w:rPr>
          <w:rFonts w:ascii="Arial" w:hAnsi="Arial" w:cs="Arial"/>
          <w:color w:val="4D5156"/>
          <w:sz w:val="24"/>
          <w:szCs w:val="24"/>
          <w:shd w:val="clear" w:color="auto" w:fill="FFFFFF"/>
        </w:rPr>
      </w:pPr>
      <w:bookmarkStart w:id="9" w:name="_Hlk135603539"/>
      <w:r w:rsidRPr="00BD4CF1">
        <w:rPr>
          <w:rFonts w:ascii="Arial" w:hAnsi="Arial" w:cs="Arial"/>
          <w:color w:val="4D5156"/>
          <w:sz w:val="24"/>
          <w:szCs w:val="24"/>
          <w:shd w:val="clear" w:color="auto" w:fill="FFFFFF"/>
        </w:rPr>
        <w:t xml:space="preserve">Princeton University (2023) </w:t>
      </w:r>
      <w:r w:rsidRPr="00BD4CF1">
        <w:rPr>
          <w:rFonts w:ascii="Arial" w:hAnsi="Arial" w:cs="Arial"/>
          <w:i/>
          <w:iCs/>
          <w:color w:val="4D5156"/>
          <w:sz w:val="24"/>
          <w:szCs w:val="24"/>
          <w:shd w:val="clear" w:color="auto" w:fill="FFFFFF"/>
        </w:rPr>
        <w:t xml:space="preserve">Best </w:t>
      </w:r>
      <w:bookmarkEnd w:id="9"/>
      <w:r w:rsidRPr="00BD4CF1">
        <w:rPr>
          <w:rFonts w:ascii="Arial" w:hAnsi="Arial" w:cs="Arial"/>
          <w:i/>
          <w:iCs/>
          <w:color w:val="4D5156"/>
          <w:sz w:val="24"/>
          <w:szCs w:val="24"/>
          <w:shd w:val="clear" w:color="auto" w:fill="FFFFFF"/>
        </w:rPr>
        <w:t xml:space="preserve">Practices for Data Analysis of Condiential Data. </w:t>
      </w:r>
      <w:r w:rsidRPr="00BD4CF1">
        <w:rPr>
          <w:rFonts w:ascii="Arial" w:hAnsi="Arial" w:cs="Arial"/>
          <w:color w:val="4D5156"/>
          <w:sz w:val="24"/>
          <w:szCs w:val="24"/>
          <w:shd w:val="clear" w:color="auto" w:fill="FFFFFF"/>
        </w:rPr>
        <w:t xml:space="preserve">Available at: </w:t>
      </w:r>
      <w:hyperlink r:id="rId24" w:history="1">
        <w:r w:rsidRPr="00BD4CF1">
          <w:rPr>
            <w:rStyle w:val="Hyperlink"/>
            <w:rFonts w:ascii="Arial" w:hAnsi="Arial" w:cs="Arial"/>
            <w:sz w:val="24"/>
            <w:szCs w:val="24"/>
            <w:shd w:val="clear" w:color="auto" w:fill="FFFFFF"/>
          </w:rPr>
          <w:t>https://ria.princeton.edu/human-research-protection/data/best-practices-for-data-a</w:t>
        </w:r>
      </w:hyperlink>
      <w:r w:rsidRPr="00BD4CF1">
        <w:rPr>
          <w:rFonts w:ascii="Arial" w:hAnsi="Arial" w:cs="Arial"/>
          <w:color w:val="0563C1" w:themeColor="hyperlink"/>
          <w:sz w:val="24"/>
          <w:szCs w:val="24"/>
          <w:u w:val="single"/>
          <w:shd w:val="clear" w:color="auto" w:fill="FFFFFF"/>
        </w:rPr>
        <w:t xml:space="preserve"> </w:t>
      </w:r>
      <w:r w:rsidRPr="00BD4CF1">
        <w:rPr>
          <w:rFonts w:ascii="Arial" w:hAnsi="Arial" w:cs="Arial"/>
          <w:sz w:val="24"/>
          <w:szCs w:val="24"/>
        </w:rPr>
        <w:t>(Accessed: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52226300" w14:textId="77777777" w:rsidR="003424CE"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Psychology Rocks (no date) </w:t>
      </w:r>
      <w:r w:rsidRPr="00BD4CF1">
        <w:rPr>
          <w:rFonts w:ascii="Arial" w:hAnsi="Arial" w:cs="Arial"/>
          <w:i/>
          <w:iCs/>
          <w:sz w:val="24"/>
          <w:szCs w:val="24"/>
        </w:rPr>
        <w:t xml:space="preserve">Participant bias or reactivity. </w:t>
      </w:r>
      <w:r w:rsidRPr="00BD4CF1">
        <w:rPr>
          <w:rFonts w:ascii="Arial" w:hAnsi="Arial" w:cs="Arial"/>
          <w:sz w:val="24"/>
          <w:szCs w:val="24"/>
        </w:rPr>
        <w:t xml:space="preserve">Available at: </w:t>
      </w:r>
      <w:hyperlink r:id="rId25" w:history="1">
        <w:r w:rsidRPr="00BD4CF1">
          <w:rPr>
            <w:rStyle w:val="Hyperlink"/>
            <w:rFonts w:ascii="Arial" w:hAnsi="Arial" w:cs="Arial"/>
            <w:sz w:val="24"/>
            <w:szCs w:val="24"/>
          </w:rPr>
          <w:t>https://psychologyrocks.org/participant-expectations/#:~:text=Participants%20may%20alter%20their%20behaviour,or%20her%20behaviour%20towards%20them</w:t>
        </w:r>
      </w:hyperlink>
      <w:r w:rsidRPr="00BD4CF1">
        <w:rPr>
          <w:rFonts w:ascii="Arial" w:hAnsi="Arial" w:cs="Arial"/>
          <w:sz w:val="24"/>
          <w:szCs w:val="24"/>
        </w:rPr>
        <w:t xml:space="preserve"> (Accessed: 13</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0C3CDB2F"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r w:rsidRPr="00BD4CF1">
        <w:rPr>
          <w:rFonts w:ascii="Arial" w:hAnsi="Arial" w:cs="Arial"/>
          <w:sz w:val="24"/>
          <w:szCs w:val="24"/>
        </w:rPr>
        <w:t xml:space="preserve">Sage Publications (2010) </w:t>
      </w:r>
      <w:r w:rsidRPr="00BD4CF1">
        <w:rPr>
          <w:rFonts w:ascii="Arial" w:hAnsi="Arial" w:cs="Arial"/>
          <w:i/>
          <w:iCs/>
          <w:sz w:val="24"/>
          <w:szCs w:val="24"/>
        </w:rPr>
        <w:t xml:space="preserve">Developing ethical guidelines for safeguarding children during social research. </w:t>
      </w:r>
      <w:r w:rsidRPr="00BD4CF1">
        <w:rPr>
          <w:rFonts w:ascii="Arial" w:hAnsi="Arial" w:cs="Arial"/>
          <w:sz w:val="24"/>
          <w:szCs w:val="24"/>
        </w:rPr>
        <w:t xml:space="preserve">Available at: </w:t>
      </w:r>
      <w:hyperlink r:id="rId26" w:history="1">
        <w:r w:rsidRPr="00BD4CF1">
          <w:rPr>
            <w:rStyle w:val="Hyperlink"/>
            <w:rFonts w:ascii="Arial" w:hAnsi="Arial" w:cs="Arial"/>
            <w:sz w:val="24"/>
            <w:szCs w:val="24"/>
            <w:shd w:val="clear" w:color="auto" w:fill="FFFFFF"/>
          </w:rPr>
          <w:t>https://jour</w:t>
        </w:r>
        <w:r w:rsidRPr="00BD4CF1">
          <w:rPr>
            <w:rStyle w:val="Hyperlink"/>
            <w:rFonts w:ascii="Arial" w:hAnsi="Arial" w:cs="Arial"/>
            <w:sz w:val="24"/>
            <w:szCs w:val="24"/>
            <w:shd w:val="clear" w:color="auto" w:fill="FFFFFF"/>
          </w:rPr>
          <w:t>n</w:t>
        </w:r>
        <w:r w:rsidRPr="00BD4CF1">
          <w:rPr>
            <w:rStyle w:val="Hyperlink"/>
            <w:rFonts w:ascii="Arial" w:hAnsi="Arial" w:cs="Arial"/>
            <w:sz w:val="24"/>
            <w:szCs w:val="24"/>
            <w:shd w:val="clear" w:color="auto" w:fill="FFFFFF"/>
          </w:rPr>
          <w:t>als.sagepub.com/doi/pdf/10.1177/174701611000600403</w:t>
        </w:r>
      </w:hyperlink>
      <w:r w:rsidRPr="00BD4CF1">
        <w:rPr>
          <w:rStyle w:val="Hyperlink"/>
          <w:rFonts w:ascii="Arial" w:hAnsi="Arial" w:cs="Arial"/>
          <w:sz w:val="24"/>
          <w:szCs w:val="24"/>
          <w:shd w:val="clear" w:color="auto" w:fill="FFFFFF"/>
        </w:rPr>
        <w:t xml:space="preserve"> </w:t>
      </w:r>
      <w:r w:rsidRPr="00BD4CF1">
        <w:rPr>
          <w:rFonts w:ascii="Arial" w:hAnsi="Arial" w:cs="Arial"/>
          <w:color w:val="4D5156"/>
          <w:sz w:val="24"/>
          <w:szCs w:val="24"/>
          <w:shd w:val="clear" w:color="auto" w:fill="FFFFFF"/>
        </w:rPr>
        <w:t>(Accessed: 14</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15B147EF" w14:textId="77777777" w:rsidR="003424CE" w:rsidRPr="00BD4CF1" w:rsidRDefault="003424CE" w:rsidP="003424CE">
      <w:pPr>
        <w:spacing w:line="360" w:lineRule="auto"/>
        <w:rPr>
          <w:rFonts w:ascii="Arial" w:hAnsi="Arial" w:cs="Arial"/>
          <w:color w:val="0D405F"/>
          <w:sz w:val="24"/>
          <w:szCs w:val="24"/>
          <w:shd w:val="clear" w:color="auto" w:fill="FFFFFF"/>
        </w:rPr>
      </w:pPr>
      <w:r w:rsidRPr="00BD4CF1">
        <w:rPr>
          <w:rFonts w:ascii="Arial" w:hAnsi="Arial" w:cs="Arial"/>
          <w:sz w:val="24"/>
          <w:szCs w:val="24"/>
        </w:rPr>
        <w:t xml:space="preserve">Sage Publications (no date) </w:t>
      </w:r>
      <w:r w:rsidRPr="00BD4CF1">
        <w:rPr>
          <w:rFonts w:ascii="Arial" w:hAnsi="Arial" w:cs="Arial"/>
          <w:i/>
          <w:iCs/>
          <w:sz w:val="24"/>
          <w:szCs w:val="24"/>
        </w:rPr>
        <w:t xml:space="preserve">Selecting Research Participants. </w:t>
      </w:r>
      <w:r w:rsidRPr="00BD4CF1">
        <w:rPr>
          <w:rFonts w:ascii="Arial" w:hAnsi="Arial" w:cs="Arial"/>
          <w:sz w:val="24"/>
          <w:szCs w:val="24"/>
        </w:rPr>
        <w:t xml:space="preserve">Available at: </w:t>
      </w:r>
      <w:hyperlink r:id="rId27" w:history="1">
        <w:r w:rsidRPr="00BD4CF1">
          <w:rPr>
            <w:rStyle w:val="Hyperlink"/>
            <w:rFonts w:ascii="Arial" w:hAnsi="Arial" w:cs="Arial"/>
            <w:sz w:val="24"/>
            <w:szCs w:val="24"/>
          </w:rPr>
          <w:t>https://www.sagep</w:t>
        </w:r>
        <w:r w:rsidRPr="00BD4CF1">
          <w:rPr>
            <w:rStyle w:val="Hyperlink"/>
            <w:rFonts w:ascii="Arial" w:hAnsi="Arial" w:cs="Arial"/>
            <w:sz w:val="24"/>
            <w:szCs w:val="24"/>
          </w:rPr>
          <w:t>u</w:t>
        </w:r>
        <w:r w:rsidRPr="00BD4CF1">
          <w:rPr>
            <w:rStyle w:val="Hyperlink"/>
            <w:rFonts w:ascii="Arial" w:hAnsi="Arial" w:cs="Arial"/>
            <w:sz w:val="24"/>
            <w:szCs w:val="24"/>
          </w:rPr>
          <w:t>b.com/sites/default/files/upm-binaries/57599_Chapt_6__Evans_Methods_in_Psychological_Research_3e.pdf</w:t>
        </w:r>
      </w:hyperlink>
      <w:r w:rsidRPr="00BD4CF1">
        <w:rPr>
          <w:rFonts w:ascii="Arial" w:hAnsi="Arial" w:cs="Arial"/>
          <w:sz w:val="24"/>
          <w:szCs w:val="24"/>
        </w:rPr>
        <w:t xml:space="preserve"> (Accessed: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4D215598" w14:textId="77777777" w:rsidR="003424CE" w:rsidRPr="00BD4CF1" w:rsidRDefault="003424CE" w:rsidP="003424CE">
      <w:pPr>
        <w:spacing w:line="360" w:lineRule="auto"/>
        <w:rPr>
          <w:rFonts w:ascii="Arial" w:hAnsi="Arial" w:cs="Arial"/>
          <w:color w:val="0D405F"/>
          <w:sz w:val="24"/>
          <w:szCs w:val="24"/>
          <w:shd w:val="clear" w:color="auto" w:fill="FFFFFF"/>
        </w:rPr>
      </w:pPr>
      <w:r w:rsidRPr="00BD4CF1">
        <w:rPr>
          <w:rFonts w:ascii="Arial" w:hAnsi="Arial" w:cs="Arial"/>
          <w:sz w:val="24"/>
          <w:szCs w:val="24"/>
        </w:rPr>
        <w:t xml:space="preserve">Sheffield Hallam University (no date) </w:t>
      </w:r>
      <w:r w:rsidRPr="00BD4CF1">
        <w:rPr>
          <w:rFonts w:ascii="Arial" w:hAnsi="Arial" w:cs="Arial"/>
          <w:i/>
          <w:iCs/>
          <w:sz w:val="24"/>
          <w:szCs w:val="24"/>
        </w:rPr>
        <w:t>Safeguarding Children In Research Context</w:t>
      </w:r>
      <w:r>
        <w:rPr>
          <w:rFonts w:ascii="Arial" w:hAnsi="Arial" w:cs="Arial"/>
          <w:i/>
          <w:iCs/>
          <w:sz w:val="24"/>
          <w:szCs w:val="24"/>
        </w:rPr>
        <w:t xml:space="preserve">. </w:t>
      </w:r>
      <w:r w:rsidRPr="00BD4CF1">
        <w:rPr>
          <w:rFonts w:ascii="Arial" w:hAnsi="Arial" w:cs="Arial"/>
          <w:sz w:val="24"/>
          <w:szCs w:val="24"/>
        </w:rPr>
        <w:t xml:space="preserve">Available at: </w:t>
      </w:r>
      <w:hyperlink r:id="rId28" w:history="1">
        <w:r w:rsidRPr="00BD4CF1">
          <w:rPr>
            <w:rStyle w:val="Hyperlink"/>
            <w:rFonts w:ascii="Arial" w:hAnsi="Arial" w:cs="Arial"/>
            <w:sz w:val="24"/>
            <w:szCs w:val="24"/>
            <w:shd w:val="clear" w:color="auto" w:fill="FFFFFF"/>
          </w:rPr>
          <w:t>file:///C:/Users/Chl</w:t>
        </w:r>
        <w:r w:rsidRPr="00BD4CF1">
          <w:rPr>
            <w:rStyle w:val="Hyperlink"/>
            <w:rFonts w:ascii="Arial" w:hAnsi="Arial" w:cs="Arial"/>
            <w:sz w:val="24"/>
            <w:szCs w:val="24"/>
            <w:shd w:val="clear" w:color="auto" w:fill="FFFFFF"/>
          </w:rPr>
          <w:t>o</w:t>
        </w:r>
        <w:r w:rsidRPr="00BD4CF1">
          <w:rPr>
            <w:rStyle w:val="Hyperlink"/>
            <w:rFonts w:ascii="Arial" w:hAnsi="Arial" w:cs="Arial"/>
            <w:sz w:val="24"/>
            <w:szCs w:val="24"/>
            <w:shd w:val="clear" w:color="auto" w:fill="FFFFFF"/>
          </w:rPr>
          <w:t>e/Downloads/Safeguarding-Children-in-Research-Contexts.pdf</w:t>
        </w:r>
      </w:hyperlink>
      <w:r w:rsidRPr="00BD4CF1">
        <w:rPr>
          <w:rFonts w:ascii="Arial" w:hAnsi="Arial" w:cs="Arial"/>
          <w:sz w:val="24"/>
          <w:szCs w:val="24"/>
          <w:shd w:val="clear" w:color="auto" w:fill="FFFFFF"/>
        </w:rPr>
        <w:t xml:space="preserve"> </w:t>
      </w:r>
      <w:r w:rsidRPr="00BD4CF1">
        <w:rPr>
          <w:rFonts w:ascii="Arial" w:hAnsi="Arial" w:cs="Arial"/>
          <w:color w:val="4D5156"/>
          <w:sz w:val="24"/>
          <w:szCs w:val="24"/>
          <w:shd w:val="clear" w:color="auto" w:fill="FFFFFF"/>
        </w:rPr>
        <w:t>(Accessed: 18</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12DD83C9" w14:textId="77777777" w:rsidR="003424CE" w:rsidRPr="00BD4CF1" w:rsidRDefault="003424CE" w:rsidP="003424CE">
      <w:pPr>
        <w:spacing w:line="360" w:lineRule="auto"/>
        <w:rPr>
          <w:rFonts w:ascii="Arial" w:hAnsi="Arial" w:cs="Arial"/>
          <w:color w:val="000000"/>
          <w:sz w:val="24"/>
          <w:szCs w:val="24"/>
        </w:rPr>
      </w:pPr>
      <w:r w:rsidRPr="00BD4CF1">
        <w:rPr>
          <w:rFonts w:ascii="Arial" w:hAnsi="Arial" w:cs="Arial"/>
          <w:color w:val="333333"/>
          <w:sz w:val="24"/>
          <w:szCs w:val="24"/>
          <w:shd w:val="clear" w:color="auto" w:fill="FFFFFF"/>
        </w:rPr>
        <w:t xml:space="preserve">Solly, K (2022) </w:t>
      </w:r>
      <w:r w:rsidRPr="00BD4CF1">
        <w:rPr>
          <w:rFonts w:ascii="Arial" w:hAnsi="Arial" w:cs="Arial"/>
          <w:i/>
          <w:iCs/>
          <w:color w:val="333333"/>
          <w:sz w:val="24"/>
          <w:szCs w:val="24"/>
          <w:shd w:val="clear" w:color="auto" w:fill="FFFFFF"/>
        </w:rPr>
        <w:t>Outdoor learning in the early years.</w:t>
      </w:r>
      <w:r w:rsidRPr="00BD4CF1">
        <w:rPr>
          <w:rFonts w:ascii="Arial" w:hAnsi="Arial" w:cs="Arial"/>
          <w:color w:val="333333"/>
          <w:sz w:val="24"/>
          <w:szCs w:val="24"/>
          <w:shd w:val="clear" w:color="auto" w:fill="FFFFFF"/>
        </w:rPr>
        <w:t xml:space="preserve"> Available at: </w:t>
      </w:r>
      <w:hyperlink r:id="rId29" w:history="1">
        <w:r w:rsidRPr="00BD4CF1">
          <w:rPr>
            <w:rStyle w:val="Hyperlink"/>
            <w:rFonts w:ascii="Arial" w:hAnsi="Arial" w:cs="Arial"/>
            <w:sz w:val="24"/>
            <w:szCs w:val="24"/>
          </w:rPr>
          <w:t>https://early-education.org.uk/outdoor-learning-in-the-early-years/</w:t>
        </w:r>
      </w:hyperlink>
      <w:r w:rsidRPr="00BD4CF1">
        <w:rPr>
          <w:rFonts w:ascii="Arial" w:hAnsi="Arial" w:cs="Arial"/>
          <w:sz w:val="24"/>
          <w:szCs w:val="24"/>
        </w:rPr>
        <w:t xml:space="preserve"> </w:t>
      </w:r>
      <w:r w:rsidRPr="00BD4CF1">
        <w:rPr>
          <w:rFonts w:ascii="Arial" w:hAnsi="Arial" w:cs="Arial"/>
          <w:color w:val="000000"/>
          <w:sz w:val="24"/>
          <w:szCs w:val="24"/>
        </w:rPr>
        <w:t>(Accessed: 6</w:t>
      </w:r>
      <w:r w:rsidRPr="00BD4CF1">
        <w:rPr>
          <w:rFonts w:ascii="Arial" w:hAnsi="Arial" w:cs="Arial"/>
          <w:color w:val="000000"/>
          <w:sz w:val="24"/>
          <w:szCs w:val="24"/>
          <w:vertAlign w:val="superscript"/>
        </w:rPr>
        <w:t>th</w:t>
      </w:r>
      <w:r w:rsidRPr="00BD4CF1">
        <w:rPr>
          <w:rFonts w:ascii="Arial" w:hAnsi="Arial" w:cs="Arial"/>
          <w:color w:val="000000"/>
          <w:sz w:val="24"/>
          <w:szCs w:val="24"/>
        </w:rPr>
        <w:t xml:space="preserve"> May 2023)</w:t>
      </w:r>
    </w:p>
    <w:p w14:paraId="57156825" w14:textId="77777777" w:rsidR="003424CE" w:rsidRPr="00BD4CF1" w:rsidRDefault="003424CE" w:rsidP="003424CE">
      <w:pPr>
        <w:shd w:val="clear" w:color="auto" w:fill="FFFFFF"/>
        <w:spacing w:before="100" w:beforeAutospacing="1" w:after="0" w:line="360" w:lineRule="auto"/>
        <w:rPr>
          <w:rFonts w:ascii="Arial" w:hAnsi="Arial" w:cs="Arial"/>
          <w:sz w:val="24"/>
          <w:szCs w:val="24"/>
        </w:rPr>
      </w:pPr>
      <w:bookmarkStart w:id="10" w:name="_Hlk135158140"/>
      <w:r w:rsidRPr="00BD4CF1">
        <w:rPr>
          <w:rFonts w:ascii="Arial" w:hAnsi="Arial" w:cs="Arial"/>
          <w:sz w:val="24"/>
          <w:szCs w:val="24"/>
        </w:rPr>
        <w:lastRenderedPageBreak/>
        <w:t xml:space="preserve">Vasileiou, K. </w:t>
      </w:r>
      <w:r w:rsidRPr="00653C22">
        <w:rPr>
          <w:rFonts w:ascii="Arial" w:hAnsi="Arial" w:cs="Arial"/>
          <w:i/>
          <w:iCs/>
          <w:sz w:val="24"/>
          <w:szCs w:val="24"/>
        </w:rPr>
        <w:t>et al.</w:t>
      </w:r>
      <w:r w:rsidRPr="00BD4CF1">
        <w:rPr>
          <w:rFonts w:ascii="Arial" w:hAnsi="Arial" w:cs="Arial"/>
          <w:sz w:val="24"/>
          <w:szCs w:val="24"/>
        </w:rPr>
        <w:t xml:space="preserve"> (2018)</w:t>
      </w:r>
      <w:r>
        <w:rPr>
          <w:rFonts w:ascii="Arial" w:hAnsi="Arial" w:cs="Arial"/>
          <w:sz w:val="24"/>
          <w:szCs w:val="24"/>
        </w:rPr>
        <w:t xml:space="preserve"> </w:t>
      </w:r>
      <w:r w:rsidRPr="00BD4CF1">
        <w:rPr>
          <w:rFonts w:ascii="Arial" w:hAnsi="Arial" w:cs="Arial"/>
          <w:i/>
          <w:iCs/>
          <w:sz w:val="24"/>
          <w:szCs w:val="24"/>
        </w:rPr>
        <w:t>Characterising and justifiying sample size sufficentcy in interview-based studies: systematic analysis of qualitative health research over a 15-year period.</w:t>
      </w:r>
      <w:r w:rsidRPr="00BD4CF1">
        <w:rPr>
          <w:rFonts w:ascii="Arial" w:hAnsi="Arial" w:cs="Arial"/>
          <w:sz w:val="24"/>
          <w:szCs w:val="24"/>
        </w:rPr>
        <w:t xml:space="preserve"> Available at: </w:t>
      </w:r>
      <w:bookmarkEnd w:id="10"/>
      <w:r w:rsidRPr="00BD4CF1">
        <w:rPr>
          <w:rFonts w:ascii="Arial" w:hAnsi="Arial" w:cs="Arial"/>
          <w:sz w:val="24"/>
          <w:szCs w:val="24"/>
        </w:rPr>
        <w:fldChar w:fldCharType="begin"/>
      </w:r>
      <w:r w:rsidRPr="00BD4CF1">
        <w:rPr>
          <w:rFonts w:ascii="Arial" w:hAnsi="Arial" w:cs="Arial"/>
          <w:sz w:val="24"/>
          <w:szCs w:val="24"/>
        </w:rPr>
        <w:instrText xml:space="preserve"> HYPERLINK "https://bmcmedresmethodol.biomedcentral.com/articles/10.1186/s12874-018-0594-7" </w:instrText>
      </w:r>
      <w:r w:rsidRPr="00BD4CF1">
        <w:rPr>
          <w:rFonts w:ascii="Arial" w:hAnsi="Arial" w:cs="Arial"/>
          <w:sz w:val="24"/>
          <w:szCs w:val="24"/>
        </w:rPr>
      </w:r>
      <w:r w:rsidRPr="00BD4CF1">
        <w:rPr>
          <w:rFonts w:ascii="Arial" w:hAnsi="Arial" w:cs="Arial"/>
          <w:sz w:val="24"/>
          <w:szCs w:val="24"/>
        </w:rPr>
        <w:fldChar w:fldCharType="separate"/>
      </w:r>
      <w:r w:rsidRPr="00BD4CF1">
        <w:rPr>
          <w:rStyle w:val="Hyperlink"/>
          <w:rFonts w:ascii="Arial" w:hAnsi="Arial" w:cs="Arial"/>
          <w:sz w:val="24"/>
          <w:szCs w:val="24"/>
        </w:rPr>
        <w:t>https:/</w:t>
      </w:r>
      <w:r w:rsidRPr="00BD4CF1">
        <w:rPr>
          <w:rStyle w:val="Hyperlink"/>
          <w:rFonts w:ascii="Arial" w:hAnsi="Arial" w:cs="Arial"/>
          <w:sz w:val="24"/>
          <w:szCs w:val="24"/>
        </w:rPr>
        <w:t>/</w:t>
      </w:r>
      <w:r w:rsidRPr="00BD4CF1">
        <w:rPr>
          <w:rStyle w:val="Hyperlink"/>
          <w:rFonts w:ascii="Arial" w:hAnsi="Arial" w:cs="Arial"/>
          <w:sz w:val="24"/>
          <w:szCs w:val="24"/>
        </w:rPr>
        <w:t>bmcmedresmethodol.biomedcentral.com/articles/10.1186/s12874-018-0594-7</w:t>
      </w:r>
      <w:r w:rsidRPr="00BD4CF1">
        <w:rPr>
          <w:rFonts w:ascii="Arial" w:hAnsi="Arial" w:cs="Arial"/>
          <w:sz w:val="24"/>
          <w:szCs w:val="24"/>
        </w:rPr>
        <w:fldChar w:fldCharType="end"/>
      </w:r>
      <w:r w:rsidRPr="00BD4CF1">
        <w:rPr>
          <w:rFonts w:ascii="Arial" w:hAnsi="Arial" w:cs="Arial"/>
          <w:sz w:val="24"/>
          <w:szCs w:val="24"/>
        </w:rPr>
        <w:t xml:space="preserve"> (Accessed: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6B494122" w14:textId="77777777" w:rsidR="003424CE" w:rsidRPr="00BD4CF1" w:rsidRDefault="003424CE" w:rsidP="003424CE">
      <w:pPr>
        <w:spacing w:line="360" w:lineRule="auto"/>
        <w:rPr>
          <w:rFonts w:ascii="Arial" w:hAnsi="Arial" w:cs="Arial"/>
          <w:sz w:val="24"/>
          <w:szCs w:val="24"/>
        </w:rPr>
      </w:pPr>
      <w:r w:rsidRPr="00BD4CF1">
        <w:rPr>
          <w:rFonts w:ascii="Arial" w:hAnsi="Arial" w:cs="Arial"/>
          <w:sz w:val="24"/>
          <w:szCs w:val="24"/>
        </w:rPr>
        <w:t xml:space="preserve">Wainwright, N. (2021) </w:t>
      </w:r>
      <w:r w:rsidRPr="00BD4CF1">
        <w:rPr>
          <w:rFonts w:ascii="Arial" w:hAnsi="Arial" w:cs="Arial"/>
          <w:i/>
          <w:iCs/>
          <w:sz w:val="24"/>
          <w:szCs w:val="24"/>
        </w:rPr>
        <w:t>‘The foundation phase in Wales, outdoor learning and motor development’, Journal of Physical Education and Sport,</w:t>
      </w:r>
      <w:r w:rsidRPr="00BD4CF1">
        <w:rPr>
          <w:rFonts w:ascii="Arial" w:hAnsi="Arial" w:cs="Arial"/>
          <w:sz w:val="24"/>
          <w:szCs w:val="24"/>
        </w:rPr>
        <w:t xml:space="preserve"> 21(1), pp. 567-573. </w:t>
      </w:r>
    </w:p>
    <w:p w14:paraId="7454B28E" w14:textId="77777777" w:rsidR="003424CE" w:rsidRPr="00BD4CF1" w:rsidRDefault="003424CE" w:rsidP="003424CE">
      <w:pPr>
        <w:shd w:val="clear" w:color="auto" w:fill="FFFFFF"/>
        <w:spacing w:before="100" w:beforeAutospacing="1" w:after="0" w:line="360" w:lineRule="auto"/>
        <w:rPr>
          <w:rFonts w:ascii="Arial" w:hAnsi="Arial" w:cs="Arial"/>
          <w:sz w:val="24"/>
          <w:szCs w:val="24"/>
          <w:highlight w:val="lightGray"/>
        </w:rPr>
      </w:pPr>
      <w:r w:rsidRPr="00BD4CF1">
        <w:rPr>
          <w:rFonts w:ascii="Arial" w:hAnsi="Arial" w:cs="Arial"/>
          <w:sz w:val="24"/>
          <w:szCs w:val="24"/>
        </w:rPr>
        <w:t xml:space="preserve">Waite, S. and Bolling, M. and Bentsen, P. (2015) </w:t>
      </w:r>
      <w:r w:rsidRPr="00BD4CF1">
        <w:rPr>
          <w:rFonts w:ascii="Arial" w:hAnsi="Arial" w:cs="Arial"/>
          <w:i/>
          <w:iCs/>
          <w:sz w:val="24"/>
          <w:szCs w:val="24"/>
        </w:rPr>
        <w:t>Comparing apples and pears? a conceptual framework for understanding forms of outdoor learning through comparison of English Forest Schools and Danish udeskole.</w:t>
      </w:r>
      <w:r w:rsidRPr="00BD4CF1">
        <w:rPr>
          <w:rFonts w:ascii="Arial" w:hAnsi="Arial" w:cs="Arial"/>
          <w:sz w:val="24"/>
          <w:szCs w:val="24"/>
        </w:rPr>
        <w:t xml:space="preserve"> Available at: https://www.tandfonline.com/doi/full/10.1080/13504622.2015.1075193?scroll=top&amp;n eedAccess=true (Accessed: 10</w:t>
      </w:r>
      <w:r w:rsidRPr="00BD4CF1">
        <w:rPr>
          <w:rFonts w:ascii="Arial" w:hAnsi="Arial" w:cs="Arial"/>
          <w:sz w:val="24"/>
          <w:szCs w:val="24"/>
          <w:vertAlign w:val="superscript"/>
        </w:rPr>
        <w:t>th</w:t>
      </w:r>
      <w:r w:rsidRPr="00BD4CF1">
        <w:rPr>
          <w:rFonts w:ascii="Arial" w:hAnsi="Arial" w:cs="Arial"/>
          <w:sz w:val="24"/>
          <w:szCs w:val="24"/>
        </w:rPr>
        <w:t xml:space="preserve"> May 2023)</w:t>
      </w:r>
    </w:p>
    <w:p w14:paraId="7052DF81" w14:textId="77777777" w:rsidR="003424CE" w:rsidRPr="00BD4CF1" w:rsidRDefault="003424CE" w:rsidP="003424CE">
      <w:pPr>
        <w:spacing w:line="360" w:lineRule="auto"/>
        <w:rPr>
          <w:rFonts w:ascii="Arial" w:hAnsi="Arial" w:cs="Arial"/>
          <w:color w:val="4D5156"/>
          <w:sz w:val="24"/>
          <w:szCs w:val="24"/>
          <w:shd w:val="clear" w:color="auto" w:fill="FFFFFF"/>
        </w:rPr>
      </w:pPr>
      <w:r w:rsidRPr="00BD4CF1">
        <w:rPr>
          <w:rFonts w:ascii="Arial" w:hAnsi="Arial" w:cs="Arial"/>
          <w:color w:val="232323"/>
          <w:sz w:val="24"/>
          <w:szCs w:val="24"/>
          <w:shd w:val="clear" w:color="auto" w:fill="FFFFFF"/>
        </w:rPr>
        <w:t xml:space="preserve">Wellington, J. (2000) </w:t>
      </w:r>
      <w:r w:rsidRPr="00BD4CF1">
        <w:rPr>
          <w:rFonts w:ascii="Arial" w:hAnsi="Arial" w:cs="Arial"/>
          <w:i/>
          <w:iCs/>
          <w:color w:val="232323"/>
          <w:sz w:val="24"/>
          <w:szCs w:val="24"/>
          <w:shd w:val="clear" w:color="auto" w:fill="FFFFFF"/>
        </w:rPr>
        <w:t>Educational research: Contemporary issues and practical approaches.</w:t>
      </w:r>
      <w:r w:rsidRPr="00BD4CF1">
        <w:rPr>
          <w:rFonts w:ascii="Arial" w:hAnsi="Arial" w:cs="Arial"/>
          <w:color w:val="232323"/>
          <w:sz w:val="24"/>
          <w:szCs w:val="24"/>
          <w:shd w:val="clear" w:color="auto" w:fill="FFFFFF"/>
        </w:rPr>
        <w:t xml:space="preserve"> Continuum, London.</w:t>
      </w:r>
    </w:p>
    <w:p w14:paraId="365543B0" w14:textId="77777777" w:rsidR="003424CE" w:rsidRPr="00BD4CF1" w:rsidRDefault="003424CE" w:rsidP="003424CE">
      <w:pPr>
        <w:spacing w:line="360" w:lineRule="auto"/>
        <w:rPr>
          <w:rFonts w:ascii="Arial" w:hAnsi="Arial" w:cs="Arial"/>
          <w:color w:val="4D5156"/>
          <w:sz w:val="24"/>
          <w:szCs w:val="24"/>
          <w:shd w:val="clear" w:color="auto" w:fill="FFFFFF"/>
        </w:rPr>
      </w:pPr>
      <w:r w:rsidRPr="00BD4CF1">
        <w:rPr>
          <w:rFonts w:ascii="Arial" w:hAnsi="Arial" w:cs="Arial"/>
          <w:sz w:val="24"/>
          <w:szCs w:val="24"/>
        </w:rPr>
        <w:t xml:space="preserve">Welsh Government (2018) </w:t>
      </w:r>
      <w:r w:rsidRPr="00BD4CF1">
        <w:rPr>
          <w:rFonts w:ascii="Arial" w:hAnsi="Arial" w:cs="Arial"/>
          <w:i/>
          <w:iCs/>
          <w:sz w:val="24"/>
          <w:szCs w:val="24"/>
        </w:rPr>
        <w:t xml:space="preserve">How is my child doing in the Foundation Phase? </w:t>
      </w:r>
      <w:r w:rsidRPr="00BD4CF1">
        <w:rPr>
          <w:rFonts w:ascii="Arial" w:hAnsi="Arial" w:cs="Arial"/>
          <w:sz w:val="24"/>
          <w:szCs w:val="24"/>
        </w:rPr>
        <w:t xml:space="preserve">Available at: </w:t>
      </w:r>
      <w:hyperlink r:id="rId30" w:history="1">
        <w:r w:rsidRPr="00BD4CF1">
          <w:rPr>
            <w:rStyle w:val="Hyperlink"/>
            <w:rFonts w:ascii="Arial" w:hAnsi="Arial" w:cs="Arial"/>
            <w:sz w:val="24"/>
            <w:szCs w:val="24"/>
            <w:shd w:val="clear" w:color="auto" w:fill="FFFFFF"/>
          </w:rPr>
          <w:t>https://www.gov.wales/sites/default/files/publications/2018-06/how-is-my-child-doing-in-the-foundation</w:t>
        </w:r>
        <w:r w:rsidRPr="00BD4CF1">
          <w:rPr>
            <w:rStyle w:val="Hyperlink"/>
            <w:rFonts w:ascii="Arial" w:hAnsi="Arial" w:cs="Arial"/>
            <w:sz w:val="24"/>
            <w:szCs w:val="24"/>
            <w:shd w:val="clear" w:color="auto" w:fill="FFFFFF"/>
          </w:rPr>
          <w:t>-</w:t>
        </w:r>
        <w:r w:rsidRPr="00BD4CF1">
          <w:rPr>
            <w:rStyle w:val="Hyperlink"/>
            <w:rFonts w:ascii="Arial" w:hAnsi="Arial" w:cs="Arial"/>
            <w:sz w:val="24"/>
            <w:szCs w:val="24"/>
            <w:shd w:val="clear" w:color="auto" w:fill="FFFFFF"/>
          </w:rPr>
          <w:t>phase-a-guide-for-parents-an</w:t>
        </w:r>
        <w:r w:rsidRPr="00BD4CF1">
          <w:rPr>
            <w:rStyle w:val="Hyperlink"/>
            <w:rFonts w:ascii="Arial" w:hAnsi="Arial" w:cs="Arial"/>
            <w:sz w:val="24"/>
            <w:szCs w:val="24"/>
            <w:shd w:val="clear" w:color="auto" w:fill="FFFFFF"/>
          </w:rPr>
          <w:t>d</w:t>
        </w:r>
        <w:r w:rsidRPr="00BD4CF1">
          <w:rPr>
            <w:rStyle w:val="Hyperlink"/>
            <w:rFonts w:ascii="Arial" w:hAnsi="Arial" w:cs="Arial"/>
            <w:sz w:val="24"/>
            <w:szCs w:val="24"/>
            <w:shd w:val="clear" w:color="auto" w:fill="FFFFFF"/>
          </w:rPr>
          <w:t>-carers.pdf</w:t>
        </w:r>
      </w:hyperlink>
      <w:r w:rsidRPr="00BD4CF1">
        <w:rPr>
          <w:rFonts w:ascii="Arial" w:hAnsi="Arial" w:cs="Arial"/>
          <w:sz w:val="24"/>
          <w:szCs w:val="24"/>
          <w:shd w:val="clear" w:color="auto" w:fill="FFFFFF"/>
        </w:rPr>
        <w:t xml:space="preserve"> </w:t>
      </w:r>
      <w:r w:rsidRPr="00BD4CF1">
        <w:rPr>
          <w:rFonts w:ascii="Arial" w:hAnsi="Arial" w:cs="Arial"/>
          <w:color w:val="4D5156"/>
          <w:sz w:val="24"/>
          <w:szCs w:val="24"/>
          <w:shd w:val="clear" w:color="auto" w:fill="FFFFFF"/>
        </w:rPr>
        <w:t>(Accessed: 14</w:t>
      </w:r>
      <w:r w:rsidRPr="00BD4CF1">
        <w:rPr>
          <w:rFonts w:ascii="Arial" w:hAnsi="Arial" w:cs="Arial"/>
          <w:color w:val="4D5156"/>
          <w:sz w:val="24"/>
          <w:szCs w:val="24"/>
          <w:shd w:val="clear" w:color="auto" w:fill="FFFFFF"/>
          <w:vertAlign w:val="superscript"/>
        </w:rPr>
        <w:t>th</w:t>
      </w:r>
      <w:r w:rsidRPr="00BD4CF1">
        <w:rPr>
          <w:rFonts w:ascii="Arial" w:hAnsi="Arial" w:cs="Arial"/>
          <w:color w:val="4D5156"/>
          <w:sz w:val="24"/>
          <w:szCs w:val="24"/>
          <w:shd w:val="clear" w:color="auto" w:fill="FFFFFF"/>
        </w:rPr>
        <w:t xml:space="preserve"> May 2023)</w:t>
      </w:r>
    </w:p>
    <w:p w14:paraId="088ADF69" w14:textId="77777777" w:rsidR="003424CE" w:rsidRPr="00865E38" w:rsidRDefault="003424CE" w:rsidP="00865E38">
      <w:pPr>
        <w:spacing w:line="360" w:lineRule="auto"/>
        <w:rPr>
          <w:rFonts w:ascii="Arial" w:hAnsi="Arial" w:cs="Arial"/>
          <w:sz w:val="24"/>
          <w:szCs w:val="24"/>
        </w:rPr>
      </w:pPr>
    </w:p>
    <w:sectPr w:rsidR="003424CE" w:rsidRPr="00865E38">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B37CE" w14:textId="77777777" w:rsidR="007E2459" w:rsidRDefault="007E2459" w:rsidP="00AF3358">
      <w:pPr>
        <w:spacing w:after="0" w:line="240" w:lineRule="auto"/>
      </w:pPr>
      <w:r>
        <w:separator/>
      </w:r>
    </w:p>
  </w:endnote>
  <w:endnote w:type="continuationSeparator" w:id="0">
    <w:p w14:paraId="3DA3D825" w14:textId="77777777" w:rsidR="007E2459" w:rsidRDefault="007E2459" w:rsidP="00AF3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6B83" w14:textId="77777777" w:rsidR="007E2459" w:rsidRDefault="007E2459" w:rsidP="00AF3358">
      <w:pPr>
        <w:spacing w:after="0" w:line="240" w:lineRule="auto"/>
      </w:pPr>
      <w:r>
        <w:separator/>
      </w:r>
    </w:p>
  </w:footnote>
  <w:footnote w:type="continuationSeparator" w:id="0">
    <w:p w14:paraId="51F9B91C" w14:textId="77777777" w:rsidR="007E2459" w:rsidRDefault="007E2459" w:rsidP="00AF3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D228" w14:textId="53AE5CF4" w:rsidR="00AF3358" w:rsidRDefault="00AF3358">
    <w:pPr>
      <w:pStyle w:val="Header"/>
    </w:pPr>
    <w:r>
      <w:t>Chloe Cowles</w:t>
    </w:r>
  </w:p>
  <w:p w14:paraId="495E8C1F" w14:textId="4B324EAA" w:rsidR="00AF3358" w:rsidRDefault="00AF3358">
    <w:pPr>
      <w:pStyle w:val="Header"/>
    </w:pPr>
    <w:r>
      <w:t>2205108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5830"/>
    <w:multiLevelType w:val="hybridMultilevel"/>
    <w:tmpl w:val="CB6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1090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58"/>
    <w:rsid w:val="000066FE"/>
    <w:rsid w:val="000432D4"/>
    <w:rsid w:val="00047EC4"/>
    <w:rsid w:val="0006108A"/>
    <w:rsid w:val="0006420F"/>
    <w:rsid w:val="000D44A9"/>
    <w:rsid w:val="000E720C"/>
    <w:rsid w:val="001A397A"/>
    <w:rsid w:val="001C3281"/>
    <w:rsid w:val="00211E9F"/>
    <w:rsid w:val="00232F7B"/>
    <w:rsid w:val="00280C8A"/>
    <w:rsid w:val="00284602"/>
    <w:rsid w:val="002E1889"/>
    <w:rsid w:val="002F5AC8"/>
    <w:rsid w:val="00301523"/>
    <w:rsid w:val="003424CE"/>
    <w:rsid w:val="00344239"/>
    <w:rsid w:val="0037615F"/>
    <w:rsid w:val="00383DE6"/>
    <w:rsid w:val="003A7216"/>
    <w:rsid w:val="00400E4B"/>
    <w:rsid w:val="00452AF6"/>
    <w:rsid w:val="004A7815"/>
    <w:rsid w:val="004B6817"/>
    <w:rsid w:val="004F24A2"/>
    <w:rsid w:val="00515327"/>
    <w:rsid w:val="00551ED4"/>
    <w:rsid w:val="00570028"/>
    <w:rsid w:val="005A2061"/>
    <w:rsid w:val="0060026D"/>
    <w:rsid w:val="00600D2D"/>
    <w:rsid w:val="00607EAE"/>
    <w:rsid w:val="00640F18"/>
    <w:rsid w:val="00652088"/>
    <w:rsid w:val="00654FCF"/>
    <w:rsid w:val="006618F1"/>
    <w:rsid w:val="00662514"/>
    <w:rsid w:val="00684B85"/>
    <w:rsid w:val="0069038D"/>
    <w:rsid w:val="006D30C9"/>
    <w:rsid w:val="006E34EF"/>
    <w:rsid w:val="00716287"/>
    <w:rsid w:val="00730961"/>
    <w:rsid w:val="00791BC1"/>
    <w:rsid w:val="007A1837"/>
    <w:rsid w:val="007E2459"/>
    <w:rsid w:val="007E411B"/>
    <w:rsid w:val="007E4824"/>
    <w:rsid w:val="007F30E4"/>
    <w:rsid w:val="008157A4"/>
    <w:rsid w:val="00822ADB"/>
    <w:rsid w:val="00865E38"/>
    <w:rsid w:val="008B7EE1"/>
    <w:rsid w:val="009015C6"/>
    <w:rsid w:val="00902FDB"/>
    <w:rsid w:val="00962B10"/>
    <w:rsid w:val="00970C63"/>
    <w:rsid w:val="009C13CF"/>
    <w:rsid w:val="009D50C6"/>
    <w:rsid w:val="00A17B88"/>
    <w:rsid w:val="00A62EB8"/>
    <w:rsid w:val="00A81DF0"/>
    <w:rsid w:val="00A86822"/>
    <w:rsid w:val="00AA56F0"/>
    <w:rsid w:val="00AF1ADB"/>
    <w:rsid w:val="00AF3358"/>
    <w:rsid w:val="00B057E7"/>
    <w:rsid w:val="00B24419"/>
    <w:rsid w:val="00B32930"/>
    <w:rsid w:val="00B40FFA"/>
    <w:rsid w:val="00B90D85"/>
    <w:rsid w:val="00B974C1"/>
    <w:rsid w:val="00BB75EE"/>
    <w:rsid w:val="00BC7DFA"/>
    <w:rsid w:val="00BF7FE1"/>
    <w:rsid w:val="00C21006"/>
    <w:rsid w:val="00C33D94"/>
    <w:rsid w:val="00C852BD"/>
    <w:rsid w:val="00CC0240"/>
    <w:rsid w:val="00D17426"/>
    <w:rsid w:val="00D25EA2"/>
    <w:rsid w:val="00D34C06"/>
    <w:rsid w:val="00D52EF0"/>
    <w:rsid w:val="00D61ACC"/>
    <w:rsid w:val="00D61CE4"/>
    <w:rsid w:val="00DE2713"/>
    <w:rsid w:val="00DF67BC"/>
    <w:rsid w:val="00E5590C"/>
    <w:rsid w:val="00EA1141"/>
    <w:rsid w:val="00EF5C85"/>
    <w:rsid w:val="00F02219"/>
    <w:rsid w:val="00F03711"/>
    <w:rsid w:val="00F20BD5"/>
    <w:rsid w:val="00F2619B"/>
    <w:rsid w:val="00F82DA3"/>
    <w:rsid w:val="00FA2D0A"/>
    <w:rsid w:val="00FF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688E"/>
  <w15:chartTrackingRefBased/>
  <w15:docId w15:val="{E0780E3F-82EC-449E-AA63-A5D5F3A09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358"/>
  </w:style>
  <w:style w:type="paragraph" w:styleId="Footer">
    <w:name w:val="footer"/>
    <w:basedOn w:val="Normal"/>
    <w:link w:val="FooterChar"/>
    <w:uiPriority w:val="99"/>
    <w:unhideWhenUsed/>
    <w:rsid w:val="00AF3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358"/>
  </w:style>
  <w:style w:type="paragraph" w:styleId="ListParagraph">
    <w:name w:val="List Paragraph"/>
    <w:basedOn w:val="Normal"/>
    <w:uiPriority w:val="34"/>
    <w:qFormat/>
    <w:rsid w:val="00211E9F"/>
    <w:pPr>
      <w:ind w:left="720"/>
      <w:contextualSpacing/>
    </w:pPr>
  </w:style>
  <w:style w:type="character" w:customStyle="1" w:styleId="css-x5hiaf">
    <w:name w:val="css-x5hiaf"/>
    <w:basedOn w:val="DefaultParagraphFont"/>
    <w:rsid w:val="009D50C6"/>
  </w:style>
  <w:style w:type="character" w:customStyle="1" w:styleId="css-rh820s">
    <w:name w:val="css-rh820s"/>
    <w:basedOn w:val="DefaultParagraphFont"/>
    <w:rsid w:val="009D50C6"/>
  </w:style>
  <w:style w:type="character" w:customStyle="1" w:styleId="css-0">
    <w:name w:val="css-0"/>
    <w:basedOn w:val="DefaultParagraphFont"/>
    <w:rsid w:val="009D50C6"/>
  </w:style>
  <w:style w:type="character" w:customStyle="1" w:styleId="css-15iwe0d">
    <w:name w:val="css-15iwe0d"/>
    <w:basedOn w:val="DefaultParagraphFont"/>
    <w:rsid w:val="009D50C6"/>
  </w:style>
  <w:style w:type="character" w:customStyle="1" w:styleId="css-2yp7ui">
    <w:name w:val="css-2yp7ui"/>
    <w:basedOn w:val="DefaultParagraphFont"/>
    <w:rsid w:val="009D50C6"/>
  </w:style>
  <w:style w:type="character" w:customStyle="1" w:styleId="css-1eh0vfs">
    <w:name w:val="css-1eh0vfs"/>
    <w:basedOn w:val="DefaultParagraphFont"/>
    <w:rsid w:val="009D50C6"/>
  </w:style>
  <w:style w:type="character" w:styleId="Hyperlink">
    <w:name w:val="Hyperlink"/>
    <w:basedOn w:val="DefaultParagraphFont"/>
    <w:uiPriority w:val="99"/>
    <w:unhideWhenUsed/>
    <w:rsid w:val="0006108A"/>
    <w:rPr>
      <w:color w:val="0563C1" w:themeColor="hyperlink"/>
      <w:u w:val="single"/>
    </w:rPr>
  </w:style>
  <w:style w:type="character" w:styleId="UnresolvedMention">
    <w:name w:val="Unresolved Mention"/>
    <w:basedOn w:val="DefaultParagraphFont"/>
    <w:uiPriority w:val="99"/>
    <w:semiHidden/>
    <w:unhideWhenUsed/>
    <w:rsid w:val="0006108A"/>
    <w:rPr>
      <w:color w:val="605E5C"/>
      <w:shd w:val="clear" w:color="auto" w:fill="E1DFDD"/>
    </w:rPr>
  </w:style>
  <w:style w:type="character" w:styleId="FollowedHyperlink">
    <w:name w:val="FollowedHyperlink"/>
    <w:basedOn w:val="DefaultParagraphFont"/>
    <w:uiPriority w:val="99"/>
    <w:semiHidden/>
    <w:unhideWhenUsed/>
    <w:rsid w:val="00D25E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encyclopedia.com/pdf/expert/outdoor-play/according-experts/young-childrens-outdoor-play-based-learning" TargetMode="External"/><Relationship Id="rId18" Type="http://schemas.openxmlformats.org/officeDocument/2006/relationships/hyperlink" Target="https://education.gov.scot/nih/Documents/ELC/ELC35_ReggioEmilia/ELC35_ReggioAug06.pdf" TargetMode="External"/><Relationship Id="rId26" Type="http://schemas.openxmlformats.org/officeDocument/2006/relationships/hyperlink" Target="https://journals.sagepub.com/doi/pdf/10.1177/174701611000600403" TargetMode="External"/><Relationship Id="rId3" Type="http://schemas.openxmlformats.org/officeDocument/2006/relationships/styles" Target="styles.xml"/><Relationship Id="rId21" Type="http://schemas.openxmlformats.org/officeDocument/2006/relationships/hyperlink" Target="https://www.nspcc.org.uk/keeping-children-safe/reporting-abuse/what-to-do-child-reveals-abuse/" TargetMode="External"/><Relationship Id="rId7" Type="http://schemas.openxmlformats.org/officeDocument/2006/relationships/endnotes" Target="endnotes.xml"/><Relationship Id="rId12" Type="http://schemas.openxmlformats.org/officeDocument/2006/relationships/hyperlink" Target="https://www.bristolearlyyears.org.uk/early-learning/outdoor-learning/" TargetMode="External"/><Relationship Id="rId17" Type="http://schemas.openxmlformats.org/officeDocument/2006/relationships/hyperlink" Target="https://imotions.com/blog/learning/best-practice/participant-bias/" TargetMode="External"/><Relationship Id="rId25" Type="http://schemas.openxmlformats.org/officeDocument/2006/relationships/hyperlink" Target="https://psychologyrocks.org/participant-expectations/#:~:text=Participants%20may%20alter%20their%20behaviour,or%20her%20behaviour%20towards%20the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nglishoutdoorcouncil.org/outdoor-learning/what-is-outdoor-learning#:~:text=Outdoor%20Learning%20is%20active%20learning,while%20also%20learning%20outdoor%20skills" TargetMode="External"/><Relationship Id="rId20" Type="http://schemas.openxmlformats.org/officeDocument/2006/relationships/hyperlink" Target="https://www.simplypsychology.org/experimental-designs.html" TargetMode="External"/><Relationship Id="rId29" Type="http://schemas.openxmlformats.org/officeDocument/2006/relationships/hyperlink" Target="https://early-education.org.uk/outdoor-learning-in-the-early-yea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br.co.uk/research-methods/ethical-considerations/" TargetMode="External"/><Relationship Id="rId24" Type="http://schemas.openxmlformats.org/officeDocument/2006/relationships/hyperlink" Target="https://ria.princeton.edu/human-research-protection/data/best-practices-for-data-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ast-ayrshire.gov.uk/EducationAndLearning/NurserySchoolPlaces/Outdoor-play-and-learning-in-the-early-years.aspx" TargetMode="External"/><Relationship Id="rId23" Type="http://schemas.openxmlformats.org/officeDocument/2006/relationships/hyperlink" Target="https://www.ncbi.nlm.nih.gov/pmc/articles/PMC4012002/" TargetMode="External"/><Relationship Id="rId28" Type="http://schemas.openxmlformats.org/officeDocument/2006/relationships/hyperlink" Target="file:///C:/Users/Chloe/Downloads/Safeguarding-Children-in-Research-Contexts.pdf" TargetMode="External"/><Relationship Id="rId10" Type="http://schemas.openxmlformats.org/officeDocument/2006/relationships/hyperlink" Target="file:///C:\Users\Chloe\OneDrive%20-%20University%20of%20Wales%20Trinity%20Saint%20David\Documents\Bhandari" TargetMode="External"/><Relationship Id="rId19" Type="http://schemas.openxmlformats.org/officeDocument/2006/relationships/hyperlink" Target="https://www.reggiochildren.it/en/reggio-emilia-approach/loris-malaguzzi/#:~:text=In%201980%2C%20in%20Reggio%20Emilia,in%20various%20areas%20of%20Italy"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ERA-Ethical-Guidelines-for-EducationalResearch_4thEdn_2018%20(1).pdf" TargetMode="External"/><Relationship Id="rId14" Type="http://schemas.openxmlformats.org/officeDocument/2006/relationships/hyperlink" Target="https://www.earlyyearsmatters.co.uk/outdoor-learning-in-the-early-years-matters/" TargetMode="External"/><Relationship Id="rId22" Type="http://schemas.openxmlformats.org/officeDocument/2006/relationships/hyperlink" Target="https://oaccc.qld.edu.au/reggio-emilia-approach/" TargetMode="External"/><Relationship Id="rId27" Type="http://schemas.openxmlformats.org/officeDocument/2006/relationships/hyperlink" Target="https://www.sagepub.com/sites/default/files/upm-binaries/57599_Chapt_6__Evans_Methods_in_Psychological_Research_3e.pdf" TargetMode="External"/><Relationship Id="rId30" Type="http://schemas.openxmlformats.org/officeDocument/2006/relationships/hyperlink" Target="https://www.gov.wales/sites/default/files/publications/2018-06/how-is-my-child-doing-in-the-foundation-phase-a-guide-for-parents-and-carers.pdf" TargetMode="External"/><Relationship Id="rId8" Type="http://schemas.openxmlformats.org/officeDocument/2006/relationships/hyperlink" Target="https://www.galwaychildcare.com/uploadedfiles/Outdoor_Play_Matt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10E3-CA4E-4BD4-A120-920F97D70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5860</Words>
  <Characters>33404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Cowles (2205108)</dc:creator>
  <cp:keywords/>
  <dc:description/>
  <cp:lastModifiedBy>Chloe Cowles (2205108)</cp:lastModifiedBy>
  <cp:revision>2</cp:revision>
  <dcterms:created xsi:type="dcterms:W3CDTF">2023-05-21T22:49:00Z</dcterms:created>
  <dcterms:modified xsi:type="dcterms:W3CDTF">2023-05-21T22:49:00Z</dcterms:modified>
</cp:coreProperties>
</file>