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71D8A" w14:textId="4165C8FD" w:rsidR="34E5AF60" w:rsidRDefault="34E5AF60" w:rsidP="34E5AF60">
      <w:pPr>
        <w:ind w:right="237"/>
        <w:rPr>
          <w:color w:val="000000" w:themeColor="text1"/>
          <w:sz w:val="24"/>
          <w:szCs w:val="24"/>
        </w:rPr>
      </w:pPr>
    </w:p>
    <w:p w14:paraId="3F2BE773" w14:textId="5B11F0EE" w:rsidR="34E5AF60" w:rsidRDefault="34E5AF60" w:rsidP="34E5AF60">
      <w:pPr>
        <w:ind w:right="237"/>
        <w:rPr>
          <w:color w:val="000000" w:themeColor="text1"/>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07A231C7" w:rsidR="7908378C" w:rsidRDefault="7908378C" w:rsidP="33572C6E">
            <w:pPr>
              <w:ind w:right="237"/>
              <w:rPr>
                <w:b/>
                <w:bCs/>
                <w:color w:val="auto"/>
                <w:sz w:val="32"/>
                <w:szCs w:val="32"/>
              </w:rPr>
            </w:pPr>
            <w:r w:rsidRPr="33572C6E">
              <w:rPr>
                <w:b/>
                <w:bCs/>
                <w:color w:val="auto"/>
                <w:sz w:val="32"/>
                <w:szCs w:val="32"/>
              </w:rPr>
              <w:t xml:space="preserve">Learner name: </w:t>
            </w:r>
            <w:r w:rsidR="002F4A52">
              <w:rPr>
                <w:b/>
                <w:bCs/>
                <w:color w:val="auto"/>
                <w:sz w:val="32"/>
                <w:szCs w:val="32"/>
              </w:rPr>
              <w:t>Callum Evans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62FF7942" w:rsidR="7908378C" w:rsidRDefault="002F4A52" w:rsidP="33572C6E">
            <w:pPr>
              <w:ind w:right="237"/>
              <w:rPr>
                <w:b/>
                <w:bCs/>
                <w:color w:val="auto"/>
                <w:sz w:val="32"/>
                <w:szCs w:val="32"/>
              </w:rPr>
            </w:pPr>
            <w:r>
              <w:rPr>
                <w:b/>
                <w:bCs/>
                <w:color w:val="auto"/>
                <w:sz w:val="32"/>
                <w:szCs w:val="32"/>
              </w:rPr>
              <w:t>2029</w:t>
            </w:r>
            <w:r w:rsidR="00CF108E">
              <w:rPr>
                <w:b/>
                <w:bCs/>
                <w:color w:val="auto"/>
                <w:sz w:val="32"/>
                <w:szCs w:val="32"/>
              </w:rPr>
              <w:t>558</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396C0DF0" w14:textId="77777777" w:rsidR="00F22750" w:rsidRDefault="00F22750" w:rsidP="33572C6E">
      <w:pPr>
        <w:overflowPunct/>
        <w:autoSpaceDE/>
        <w:autoSpaceDN/>
        <w:adjustRightInd/>
        <w:ind w:right="237"/>
        <w:textAlignment w:val="auto"/>
        <w:rPr>
          <w:b/>
          <w:bCs/>
          <w:color w:val="auto"/>
          <w:sz w:val="40"/>
          <w:szCs w:val="40"/>
        </w:rPr>
      </w:pPr>
    </w:p>
    <w:p w14:paraId="207E816D" w14:textId="77777777" w:rsidR="00F22750" w:rsidRDefault="00F22750" w:rsidP="33572C6E">
      <w:pPr>
        <w:overflowPunct/>
        <w:autoSpaceDE/>
        <w:autoSpaceDN/>
        <w:adjustRightInd/>
        <w:ind w:right="237"/>
        <w:textAlignment w:val="auto"/>
        <w:rPr>
          <w:b/>
          <w:bCs/>
          <w:color w:val="auto"/>
          <w:sz w:val="40"/>
          <w:szCs w:val="40"/>
        </w:rPr>
      </w:pPr>
    </w:p>
    <w:p w14:paraId="6BF81345" w14:textId="77777777" w:rsidR="00F22750" w:rsidRDefault="00F22750" w:rsidP="33572C6E">
      <w:pPr>
        <w:overflowPunct/>
        <w:autoSpaceDE/>
        <w:autoSpaceDN/>
        <w:adjustRightInd/>
        <w:ind w:right="237"/>
        <w:textAlignment w:val="auto"/>
        <w:rPr>
          <w:b/>
          <w:bCs/>
          <w:color w:val="auto"/>
          <w:sz w:val="40"/>
          <w:szCs w:val="40"/>
        </w:rPr>
      </w:pPr>
    </w:p>
    <w:p w14:paraId="7FE56A6E" w14:textId="77777777" w:rsidR="00F22750" w:rsidRDefault="00F22750" w:rsidP="33572C6E">
      <w:pPr>
        <w:overflowPunct/>
        <w:autoSpaceDE/>
        <w:autoSpaceDN/>
        <w:adjustRightInd/>
        <w:ind w:right="237"/>
        <w:textAlignment w:val="auto"/>
        <w:rPr>
          <w:b/>
          <w:bCs/>
          <w:color w:val="auto"/>
          <w:sz w:val="40"/>
          <w:szCs w:val="40"/>
        </w:rPr>
      </w:pPr>
    </w:p>
    <w:p w14:paraId="0950084E" w14:textId="27082E50"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lastRenderedPageBreak/>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1E6ED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57B2D64F" w14:textId="77777777" w:rsidR="000F7528" w:rsidRDefault="000F7528" w:rsidP="5B843AF0">
      <w:pPr>
        <w:ind w:right="237"/>
        <w:jc w:val="center"/>
        <w:rPr>
          <w:sz w:val="24"/>
          <w:szCs w:val="24"/>
        </w:rPr>
      </w:pPr>
    </w:p>
    <w:p w14:paraId="0C948C45" w14:textId="2472805B"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05FB87D5" w14:textId="77777777" w:rsidR="00026B02" w:rsidRPr="00E17363" w:rsidRDefault="00026B02" w:rsidP="00026B02">
      <w:pPr>
        <w:ind w:right="237"/>
        <w:rPr>
          <w:i/>
          <w:iCs/>
          <w:sz w:val="24"/>
          <w:szCs w:val="24"/>
        </w:rPr>
      </w:pPr>
      <w:r w:rsidRPr="00E17363">
        <w:rPr>
          <w:i/>
          <w:iCs/>
          <w:sz w:val="24"/>
          <w:szCs w:val="24"/>
        </w:rPr>
        <w:t xml:space="preserve">Description of the incident </w:t>
      </w:r>
    </w:p>
    <w:p w14:paraId="1D969D7E" w14:textId="77777777" w:rsidR="00026B02" w:rsidRPr="00026B02" w:rsidRDefault="00026B02" w:rsidP="00026B02">
      <w:pPr>
        <w:ind w:right="237"/>
        <w:rPr>
          <w:sz w:val="24"/>
          <w:szCs w:val="24"/>
        </w:rPr>
      </w:pPr>
    </w:p>
    <w:p w14:paraId="56A0103B" w14:textId="4C3C215D" w:rsidR="007226CF" w:rsidRDefault="00BA2F91" w:rsidP="00F73BF4">
      <w:pPr>
        <w:ind w:right="237" w:firstLine="720"/>
        <w:rPr>
          <w:sz w:val="24"/>
          <w:szCs w:val="24"/>
        </w:rPr>
      </w:pPr>
      <w:r>
        <w:rPr>
          <w:sz w:val="24"/>
          <w:szCs w:val="24"/>
        </w:rPr>
        <w:t>A</w:t>
      </w:r>
      <w:r w:rsidR="00EF3525">
        <w:rPr>
          <w:sz w:val="24"/>
          <w:szCs w:val="24"/>
        </w:rPr>
        <w:t xml:space="preserve">n </w:t>
      </w:r>
      <w:r>
        <w:rPr>
          <w:sz w:val="24"/>
          <w:szCs w:val="24"/>
        </w:rPr>
        <w:t xml:space="preserve">emergency graded call was reported to the control room </w:t>
      </w:r>
      <w:r w:rsidR="000918FB">
        <w:rPr>
          <w:sz w:val="24"/>
          <w:szCs w:val="24"/>
        </w:rPr>
        <w:t xml:space="preserve">of a report from a neighbour stating that </w:t>
      </w:r>
      <w:r w:rsidR="007C7DD8">
        <w:rPr>
          <w:sz w:val="24"/>
          <w:szCs w:val="24"/>
        </w:rPr>
        <w:t xml:space="preserve">shouting and screaming being heard from their </w:t>
      </w:r>
      <w:r w:rsidR="00F73BF4">
        <w:rPr>
          <w:sz w:val="24"/>
          <w:szCs w:val="24"/>
        </w:rPr>
        <w:t>neighbours,</w:t>
      </w:r>
      <w:r w:rsidR="007C7DD8">
        <w:rPr>
          <w:sz w:val="24"/>
          <w:szCs w:val="24"/>
        </w:rPr>
        <w:t xml:space="preserve"> and they believed </w:t>
      </w:r>
      <w:r w:rsidR="00F73BF4">
        <w:rPr>
          <w:sz w:val="24"/>
          <w:szCs w:val="24"/>
        </w:rPr>
        <w:t>they were fighting with one holding a weapon</w:t>
      </w:r>
      <w:r w:rsidR="006C303B">
        <w:rPr>
          <w:sz w:val="24"/>
          <w:szCs w:val="24"/>
        </w:rPr>
        <w:t xml:space="preserve">. </w:t>
      </w:r>
      <w:r w:rsidR="00005ABD">
        <w:rPr>
          <w:sz w:val="24"/>
          <w:szCs w:val="24"/>
        </w:rPr>
        <w:t>It was identified through intelligence received from the control room that both individuals linked to the reported address were alcohol</w:t>
      </w:r>
      <w:r w:rsidR="00F73BF4">
        <w:rPr>
          <w:sz w:val="24"/>
          <w:szCs w:val="24"/>
        </w:rPr>
        <w:t xml:space="preserve"> dependant, married and there was a history </w:t>
      </w:r>
      <w:r w:rsidR="0078127F">
        <w:rPr>
          <w:sz w:val="24"/>
          <w:szCs w:val="24"/>
        </w:rPr>
        <w:t xml:space="preserve">of domestic violence at the address. </w:t>
      </w:r>
    </w:p>
    <w:p w14:paraId="3624BD92" w14:textId="5310E192" w:rsidR="00026B02" w:rsidRDefault="00005ABD" w:rsidP="007226CF">
      <w:pPr>
        <w:ind w:right="237" w:firstLine="720"/>
        <w:rPr>
          <w:sz w:val="24"/>
          <w:szCs w:val="24"/>
        </w:rPr>
      </w:pPr>
      <w:r>
        <w:rPr>
          <w:sz w:val="24"/>
          <w:szCs w:val="24"/>
        </w:rPr>
        <w:t xml:space="preserve">On arrival to the scene, </w:t>
      </w:r>
      <w:r w:rsidR="00921357">
        <w:rPr>
          <w:sz w:val="24"/>
          <w:szCs w:val="24"/>
        </w:rPr>
        <w:t>a</w:t>
      </w:r>
      <w:r>
        <w:rPr>
          <w:sz w:val="24"/>
          <w:szCs w:val="24"/>
        </w:rPr>
        <w:t xml:space="preserve"> female answered the doo</w:t>
      </w:r>
      <w:r w:rsidR="00921357">
        <w:rPr>
          <w:sz w:val="24"/>
          <w:szCs w:val="24"/>
        </w:rPr>
        <w:t xml:space="preserve">r </w:t>
      </w:r>
      <w:r w:rsidR="006F73B5">
        <w:rPr>
          <w:sz w:val="24"/>
          <w:szCs w:val="24"/>
        </w:rPr>
        <w:t>whereby she disclosed to officer’s that they assaulted their partner with a pole</w:t>
      </w:r>
      <w:r w:rsidR="006D1C9C">
        <w:rPr>
          <w:sz w:val="24"/>
          <w:szCs w:val="24"/>
        </w:rPr>
        <w:t xml:space="preserve">. </w:t>
      </w:r>
      <w:r w:rsidR="00925B49">
        <w:rPr>
          <w:sz w:val="24"/>
          <w:szCs w:val="24"/>
        </w:rPr>
        <w:t xml:space="preserve">Furthermore, it was communicated </w:t>
      </w:r>
      <w:r w:rsidR="00D239A6">
        <w:rPr>
          <w:sz w:val="24"/>
          <w:szCs w:val="24"/>
        </w:rPr>
        <w:t xml:space="preserve">that the female’s husband had received several injuries to their face and body following the physical assault. </w:t>
      </w:r>
      <w:r w:rsidR="009A6227">
        <w:rPr>
          <w:sz w:val="24"/>
          <w:szCs w:val="24"/>
        </w:rPr>
        <w:t xml:space="preserve">Thus, as supported by </w:t>
      </w:r>
      <w:r w:rsidR="00346047">
        <w:rPr>
          <w:sz w:val="24"/>
          <w:szCs w:val="24"/>
        </w:rPr>
        <w:t xml:space="preserve">the </w:t>
      </w:r>
      <w:proofErr w:type="spellStart"/>
      <w:r w:rsidR="00F200CF">
        <w:rPr>
          <w:sz w:val="24"/>
          <w:szCs w:val="24"/>
        </w:rPr>
        <w:t>Walklate</w:t>
      </w:r>
      <w:proofErr w:type="spellEnd"/>
      <w:r w:rsidR="00346047">
        <w:rPr>
          <w:sz w:val="24"/>
          <w:szCs w:val="24"/>
        </w:rPr>
        <w:t xml:space="preserve"> (200</w:t>
      </w:r>
      <w:r w:rsidR="00F200CF">
        <w:rPr>
          <w:sz w:val="24"/>
          <w:szCs w:val="24"/>
        </w:rPr>
        <w:t>6</w:t>
      </w:r>
      <w:r w:rsidR="00346047">
        <w:rPr>
          <w:sz w:val="24"/>
          <w:szCs w:val="24"/>
        </w:rPr>
        <w:t xml:space="preserve">) </w:t>
      </w:r>
      <w:r w:rsidR="002921E5">
        <w:rPr>
          <w:sz w:val="24"/>
          <w:szCs w:val="24"/>
        </w:rPr>
        <w:t xml:space="preserve">this male was a victim of crime due to them being harmed physically by crime.  </w:t>
      </w:r>
    </w:p>
    <w:p w14:paraId="610FBF09" w14:textId="29C713FD" w:rsidR="008C0644" w:rsidRPr="00026B02" w:rsidRDefault="00DA158C" w:rsidP="007226CF">
      <w:pPr>
        <w:ind w:right="237" w:firstLine="720"/>
        <w:rPr>
          <w:sz w:val="24"/>
          <w:szCs w:val="24"/>
        </w:rPr>
      </w:pPr>
      <w:r>
        <w:rPr>
          <w:sz w:val="24"/>
          <w:szCs w:val="24"/>
        </w:rPr>
        <w:t>With the injuries confirmed to the victim</w:t>
      </w:r>
      <w:r w:rsidR="00110E9E">
        <w:rPr>
          <w:sz w:val="24"/>
          <w:szCs w:val="24"/>
        </w:rPr>
        <w:t xml:space="preserve">, the disclosure provided from both victim and offenders to officer’s, this provided officer’s </w:t>
      </w:r>
      <w:r w:rsidR="00A7642A">
        <w:rPr>
          <w:sz w:val="24"/>
          <w:szCs w:val="24"/>
        </w:rPr>
        <w:t xml:space="preserve">the power to use section 24 of PACE (Police and Criminal Evidence Act) 1984 </w:t>
      </w:r>
      <w:r w:rsidR="00C83928">
        <w:rPr>
          <w:sz w:val="24"/>
          <w:szCs w:val="24"/>
        </w:rPr>
        <w:t xml:space="preserve">which is outlined by </w:t>
      </w:r>
      <w:r w:rsidR="00172795">
        <w:rPr>
          <w:sz w:val="24"/>
          <w:szCs w:val="24"/>
        </w:rPr>
        <w:t>Legislation</w:t>
      </w:r>
      <w:r w:rsidR="00C83928">
        <w:rPr>
          <w:sz w:val="24"/>
          <w:szCs w:val="24"/>
        </w:rPr>
        <w:t xml:space="preserve"> (2022) that a police constable may arrest </w:t>
      </w:r>
      <w:r w:rsidR="00105AC5">
        <w:rPr>
          <w:sz w:val="24"/>
          <w:szCs w:val="24"/>
        </w:rPr>
        <w:t xml:space="preserve">a person without a warrant if they have reasonable grounds for suspecting they have committed an offence. </w:t>
      </w:r>
      <w:r w:rsidR="00172795">
        <w:rPr>
          <w:sz w:val="24"/>
          <w:szCs w:val="24"/>
        </w:rPr>
        <w:t>Furthermore,</w:t>
      </w:r>
      <w:r w:rsidR="00105AC5">
        <w:rPr>
          <w:sz w:val="24"/>
          <w:szCs w:val="24"/>
        </w:rPr>
        <w:t xml:space="preserve"> to this, to activate this power of arrest it is essential they have a </w:t>
      </w:r>
      <w:r w:rsidR="003A0F20">
        <w:rPr>
          <w:sz w:val="24"/>
          <w:szCs w:val="24"/>
        </w:rPr>
        <w:t xml:space="preserve">necessity which in this incident would be to prevent causing injury to another person, to follow a prompt and effective investigation and to protect a vulnerable person from the suspect. </w:t>
      </w:r>
    </w:p>
    <w:p w14:paraId="075F4284" w14:textId="77777777" w:rsidR="00026B02" w:rsidRPr="00026B02" w:rsidRDefault="00026B02" w:rsidP="00026B02">
      <w:pPr>
        <w:ind w:right="237"/>
        <w:rPr>
          <w:sz w:val="24"/>
          <w:szCs w:val="24"/>
        </w:rPr>
      </w:pPr>
    </w:p>
    <w:p w14:paraId="73089ABD" w14:textId="77777777" w:rsidR="006C183E" w:rsidRPr="00DD615C" w:rsidRDefault="006C183E" w:rsidP="00026B02">
      <w:pPr>
        <w:ind w:right="237"/>
        <w:rPr>
          <w:b/>
          <w:bCs/>
          <w:i/>
          <w:iCs/>
          <w:sz w:val="24"/>
          <w:szCs w:val="24"/>
        </w:rPr>
      </w:pPr>
    </w:p>
    <w:p w14:paraId="0C9AF50D" w14:textId="12481ACC" w:rsidR="00DD615C" w:rsidRPr="00DD615C" w:rsidRDefault="003A2EEE" w:rsidP="00DD615C">
      <w:pPr>
        <w:ind w:right="237"/>
        <w:rPr>
          <w:i/>
          <w:iCs/>
          <w:sz w:val="24"/>
          <w:szCs w:val="24"/>
        </w:rPr>
      </w:pPr>
      <w:r>
        <w:rPr>
          <w:i/>
          <w:iCs/>
          <w:sz w:val="24"/>
          <w:szCs w:val="24"/>
        </w:rPr>
        <w:lastRenderedPageBreak/>
        <w:t>Critical evaluation of the</w:t>
      </w:r>
      <w:r w:rsidR="00F762F6">
        <w:rPr>
          <w:i/>
          <w:iCs/>
          <w:sz w:val="24"/>
          <w:szCs w:val="24"/>
        </w:rPr>
        <w:t xml:space="preserve"> appropriate</w:t>
      </w:r>
      <w:r>
        <w:rPr>
          <w:i/>
          <w:iCs/>
          <w:sz w:val="24"/>
          <w:szCs w:val="24"/>
        </w:rPr>
        <w:t xml:space="preserve"> a</w:t>
      </w:r>
      <w:r w:rsidR="00DD615C" w:rsidRPr="00DD615C">
        <w:rPr>
          <w:i/>
          <w:iCs/>
          <w:sz w:val="24"/>
          <w:szCs w:val="24"/>
        </w:rPr>
        <w:t>pproaches used to support and manage vulnerable people/people at risk</w:t>
      </w:r>
    </w:p>
    <w:p w14:paraId="2FB79870" w14:textId="77777777" w:rsidR="00DD615C" w:rsidRPr="00DD615C" w:rsidRDefault="00DD615C" w:rsidP="00DD615C">
      <w:pPr>
        <w:ind w:right="237"/>
        <w:rPr>
          <w:sz w:val="24"/>
          <w:szCs w:val="24"/>
        </w:rPr>
      </w:pPr>
      <w:r w:rsidRPr="00DD615C">
        <w:rPr>
          <w:sz w:val="24"/>
          <w:szCs w:val="24"/>
        </w:rPr>
        <w:tab/>
      </w:r>
    </w:p>
    <w:p w14:paraId="0E4483C0" w14:textId="77777777" w:rsidR="00034E94" w:rsidRDefault="00034E94" w:rsidP="000B7B77">
      <w:pPr>
        <w:ind w:right="237" w:firstLine="720"/>
        <w:rPr>
          <w:sz w:val="24"/>
          <w:szCs w:val="24"/>
        </w:rPr>
      </w:pPr>
      <w:r w:rsidRPr="00034E94">
        <w:rPr>
          <w:sz w:val="24"/>
          <w:szCs w:val="24"/>
        </w:rPr>
        <w:t xml:space="preserve">The demands being placed on the police is increasing, with the role of a police constable becoming more complex due to the increase and variety of calls surrounding public safety and welfare. The College of Policing (2015) as cited in </w:t>
      </w:r>
      <w:proofErr w:type="spellStart"/>
      <w:proofErr w:type="gramStart"/>
      <w:r w:rsidRPr="00034E94">
        <w:rPr>
          <w:sz w:val="24"/>
          <w:szCs w:val="24"/>
        </w:rPr>
        <w:t>Keay</w:t>
      </w:r>
      <w:proofErr w:type="spellEnd"/>
      <w:proofErr w:type="gramEnd"/>
      <w:r w:rsidRPr="00034E94">
        <w:rPr>
          <w:sz w:val="24"/>
          <w:szCs w:val="24"/>
        </w:rPr>
        <w:t xml:space="preserve"> and Kirby (2018) have supported this with them identifying that only 17% of calls are crime related. Thus, when attending incidents, it is crucial police officer’s protect individuals involved and identifying what approaches are most appropriate to support and protect the most vulnerable</w:t>
      </w:r>
      <w:r>
        <w:rPr>
          <w:sz w:val="24"/>
          <w:szCs w:val="24"/>
        </w:rPr>
        <w:t xml:space="preserve">. </w:t>
      </w:r>
    </w:p>
    <w:p w14:paraId="24D26770" w14:textId="77777777" w:rsidR="00034E94" w:rsidRDefault="00034E94" w:rsidP="000B7B77">
      <w:pPr>
        <w:ind w:right="237" w:firstLine="720"/>
        <w:rPr>
          <w:sz w:val="24"/>
          <w:szCs w:val="24"/>
        </w:rPr>
      </w:pPr>
    </w:p>
    <w:p w14:paraId="7725FECE" w14:textId="727E632F" w:rsidR="008E74EF" w:rsidRDefault="00FA7BE1" w:rsidP="0016562B">
      <w:pPr>
        <w:ind w:right="237" w:firstLine="720"/>
        <w:rPr>
          <w:sz w:val="24"/>
          <w:szCs w:val="24"/>
        </w:rPr>
      </w:pPr>
      <w:r>
        <w:rPr>
          <w:sz w:val="24"/>
          <w:szCs w:val="24"/>
        </w:rPr>
        <w:t xml:space="preserve">Vulnerability </w:t>
      </w:r>
      <w:r w:rsidR="0026101B">
        <w:rPr>
          <w:sz w:val="24"/>
          <w:szCs w:val="24"/>
        </w:rPr>
        <w:t>is</w:t>
      </w:r>
      <w:r w:rsidR="00E753FA">
        <w:rPr>
          <w:sz w:val="24"/>
          <w:szCs w:val="24"/>
        </w:rPr>
        <w:t xml:space="preserve"> </w:t>
      </w:r>
      <w:r w:rsidR="000553EB">
        <w:rPr>
          <w:sz w:val="24"/>
          <w:szCs w:val="24"/>
        </w:rPr>
        <w:t xml:space="preserve">defined as </w:t>
      </w:r>
      <w:r w:rsidR="001A24B2">
        <w:rPr>
          <w:sz w:val="24"/>
          <w:szCs w:val="24"/>
        </w:rPr>
        <w:t>a level of risk poses to an individual and/or group</w:t>
      </w:r>
      <w:r w:rsidR="00072DB7">
        <w:rPr>
          <w:sz w:val="24"/>
          <w:szCs w:val="24"/>
        </w:rPr>
        <w:t xml:space="preserve"> which</w:t>
      </w:r>
      <w:r w:rsidR="00E414D3">
        <w:rPr>
          <w:sz w:val="24"/>
          <w:szCs w:val="24"/>
        </w:rPr>
        <w:t xml:space="preserve"> often related to an increase in victimisation if there are more vulnerable (</w:t>
      </w:r>
      <w:r w:rsidR="00167F4B">
        <w:rPr>
          <w:sz w:val="24"/>
          <w:szCs w:val="24"/>
        </w:rPr>
        <w:t xml:space="preserve">Green, 2012). For example, </w:t>
      </w:r>
      <w:r w:rsidR="00923FA1">
        <w:rPr>
          <w:sz w:val="24"/>
          <w:szCs w:val="24"/>
        </w:rPr>
        <w:t>research</w:t>
      </w:r>
      <w:r w:rsidR="001D4047">
        <w:rPr>
          <w:sz w:val="24"/>
          <w:szCs w:val="24"/>
        </w:rPr>
        <w:t xml:space="preserve"> from </w:t>
      </w:r>
      <w:proofErr w:type="spellStart"/>
      <w:r w:rsidR="001D4047" w:rsidRPr="001D4047">
        <w:rPr>
          <w:sz w:val="24"/>
          <w:szCs w:val="24"/>
        </w:rPr>
        <w:t>Bartkowiak-Théron</w:t>
      </w:r>
      <w:proofErr w:type="spellEnd"/>
      <w:r w:rsidR="001D4047" w:rsidRPr="001D4047">
        <w:rPr>
          <w:sz w:val="24"/>
          <w:szCs w:val="24"/>
        </w:rPr>
        <w:t xml:space="preserve"> and Asquith</w:t>
      </w:r>
      <w:r w:rsidR="001D4047">
        <w:rPr>
          <w:sz w:val="24"/>
          <w:szCs w:val="24"/>
        </w:rPr>
        <w:t xml:space="preserve"> (</w:t>
      </w:r>
      <w:r w:rsidR="001D4047" w:rsidRPr="001D4047">
        <w:rPr>
          <w:sz w:val="24"/>
          <w:szCs w:val="24"/>
        </w:rPr>
        <w:t>2015</w:t>
      </w:r>
      <w:r w:rsidR="001D4047">
        <w:rPr>
          <w:sz w:val="24"/>
          <w:szCs w:val="24"/>
        </w:rPr>
        <w:t>)</w:t>
      </w:r>
      <w:r w:rsidR="000C1599">
        <w:rPr>
          <w:sz w:val="24"/>
          <w:szCs w:val="24"/>
        </w:rPr>
        <w:t xml:space="preserve"> and </w:t>
      </w:r>
      <w:r w:rsidR="001D4047" w:rsidRPr="001D4047">
        <w:rPr>
          <w:sz w:val="24"/>
          <w:szCs w:val="24"/>
        </w:rPr>
        <w:t xml:space="preserve">Arora et al </w:t>
      </w:r>
      <w:r w:rsidR="001D4047">
        <w:rPr>
          <w:sz w:val="24"/>
          <w:szCs w:val="24"/>
        </w:rPr>
        <w:t>(</w:t>
      </w:r>
      <w:r w:rsidR="001D4047" w:rsidRPr="001D4047">
        <w:rPr>
          <w:sz w:val="24"/>
          <w:szCs w:val="24"/>
        </w:rPr>
        <w:t>2015</w:t>
      </w:r>
      <w:r w:rsidR="001D4047">
        <w:rPr>
          <w:sz w:val="24"/>
          <w:szCs w:val="24"/>
        </w:rPr>
        <w:t>)</w:t>
      </w:r>
      <w:r w:rsidR="000C1599">
        <w:rPr>
          <w:sz w:val="24"/>
          <w:szCs w:val="24"/>
        </w:rPr>
        <w:t xml:space="preserve"> </w:t>
      </w:r>
      <w:r w:rsidR="00E753FA">
        <w:rPr>
          <w:sz w:val="24"/>
          <w:szCs w:val="24"/>
        </w:rPr>
        <w:t>has</w:t>
      </w:r>
      <w:r w:rsidR="00923FA1">
        <w:rPr>
          <w:sz w:val="24"/>
          <w:szCs w:val="24"/>
        </w:rPr>
        <w:t xml:space="preserve"> found that </w:t>
      </w:r>
      <w:r w:rsidR="00EC1E4B">
        <w:rPr>
          <w:sz w:val="24"/>
          <w:szCs w:val="24"/>
        </w:rPr>
        <w:t xml:space="preserve">if an individual presents </w:t>
      </w:r>
      <w:r w:rsidR="008F2A36">
        <w:rPr>
          <w:sz w:val="24"/>
          <w:szCs w:val="24"/>
        </w:rPr>
        <w:t>vulnerability factors they are more likely to be targeted</w:t>
      </w:r>
      <w:r w:rsidR="00AB0F9F">
        <w:rPr>
          <w:sz w:val="24"/>
          <w:szCs w:val="24"/>
        </w:rPr>
        <w:t xml:space="preserve">, with these factors including those in fear of crime, having physical disadvantages and </w:t>
      </w:r>
      <w:r w:rsidR="00E31E31">
        <w:rPr>
          <w:sz w:val="24"/>
          <w:szCs w:val="24"/>
        </w:rPr>
        <w:t xml:space="preserve">individuals that are unemployed. </w:t>
      </w:r>
      <w:r w:rsidR="007A22BD">
        <w:rPr>
          <w:sz w:val="24"/>
          <w:szCs w:val="24"/>
        </w:rPr>
        <w:t>F</w:t>
      </w:r>
      <w:r w:rsidR="008245E7">
        <w:rPr>
          <w:sz w:val="24"/>
          <w:szCs w:val="24"/>
        </w:rPr>
        <w:t>or vulnerability to be developed within communities, it is important members of the community</w:t>
      </w:r>
      <w:r w:rsidR="00192910">
        <w:rPr>
          <w:sz w:val="24"/>
          <w:szCs w:val="24"/>
        </w:rPr>
        <w:t xml:space="preserve"> and service’s supporting that community are equipped with the correct procedures </w:t>
      </w:r>
      <w:r w:rsidR="000D1C4A">
        <w:rPr>
          <w:sz w:val="24"/>
          <w:szCs w:val="24"/>
        </w:rPr>
        <w:t xml:space="preserve">to help cope with future issues (Lewis and Lewis, </w:t>
      </w:r>
      <w:r w:rsidR="00451B91">
        <w:rPr>
          <w:sz w:val="24"/>
          <w:szCs w:val="24"/>
        </w:rPr>
        <w:t>2014)</w:t>
      </w:r>
      <w:r w:rsidR="00192910">
        <w:rPr>
          <w:sz w:val="24"/>
          <w:szCs w:val="24"/>
        </w:rPr>
        <w:t xml:space="preserve">. </w:t>
      </w:r>
      <w:r w:rsidR="0016562B">
        <w:rPr>
          <w:sz w:val="24"/>
          <w:szCs w:val="24"/>
        </w:rPr>
        <w:t xml:space="preserve">Thus, without procedure’s put in place, there is a possibility that </w:t>
      </w:r>
      <w:r w:rsidR="008E351A">
        <w:rPr>
          <w:sz w:val="24"/>
          <w:szCs w:val="24"/>
        </w:rPr>
        <w:t xml:space="preserve">victims of crime will fear for their </w:t>
      </w:r>
      <w:proofErr w:type="gramStart"/>
      <w:r w:rsidR="008E351A">
        <w:rPr>
          <w:sz w:val="24"/>
          <w:szCs w:val="24"/>
        </w:rPr>
        <w:t>safety</w:t>
      </w:r>
      <w:proofErr w:type="gramEnd"/>
      <w:r w:rsidR="008E351A">
        <w:rPr>
          <w:sz w:val="24"/>
          <w:szCs w:val="24"/>
        </w:rPr>
        <w:t xml:space="preserve"> and this may impact on their mental health (</w:t>
      </w:r>
      <w:proofErr w:type="spellStart"/>
      <w:r w:rsidR="00AC3697">
        <w:rPr>
          <w:sz w:val="24"/>
          <w:szCs w:val="24"/>
        </w:rPr>
        <w:t>Dinisman</w:t>
      </w:r>
      <w:proofErr w:type="spellEnd"/>
      <w:r w:rsidR="00AC3697">
        <w:rPr>
          <w:sz w:val="24"/>
          <w:szCs w:val="24"/>
        </w:rPr>
        <w:t xml:space="preserve"> and </w:t>
      </w:r>
      <w:proofErr w:type="spellStart"/>
      <w:r w:rsidR="00AC3697">
        <w:rPr>
          <w:sz w:val="24"/>
          <w:szCs w:val="24"/>
        </w:rPr>
        <w:t>Moroz</w:t>
      </w:r>
      <w:proofErr w:type="spellEnd"/>
      <w:r w:rsidR="008E351A">
        <w:rPr>
          <w:sz w:val="24"/>
          <w:szCs w:val="24"/>
        </w:rPr>
        <w:t xml:space="preserve">, </w:t>
      </w:r>
      <w:r w:rsidR="00AC3697">
        <w:rPr>
          <w:sz w:val="24"/>
          <w:szCs w:val="24"/>
        </w:rPr>
        <w:t>2017)</w:t>
      </w:r>
      <w:r w:rsidR="008E351A">
        <w:rPr>
          <w:sz w:val="24"/>
          <w:szCs w:val="24"/>
        </w:rPr>
        <w:t xml:space="preserve">. </w:t>
      </w:r>
    </w:p>
    <w:p w14:paraId="185323BB" w14:textId="77777777" w:rsidR="008E74EF" w:rsidRDefault="008E74EF" w:rsidP="008E74EF">
      <w:pPr>
        <w:ind w:right="237"/>
        <w:rPr>
          <w:sz w:val="24"/>
          <w:szCs w:val="24"/>
        </w:rPr>
      </w:pPr>
    </w:p>
    <w:p w14:paraId="22149404" w14:textId="28C46A40" w:rsidR="00F818F3" w:rsidRDefault="00C04C12" w:rsidP="008E74EF">
      <w:pPr>
        <w:ind w:right="237" w:firstLine="720"/>
        <w:rPr>
          <w:sz w:val="24"/>
          <w:szCs w:val="24"/>
        </w:rPr>
      </w:pPr>
      <w:r>
        <w:rPr>
          <w:sz w:val="24"/>
          <w:szCs w:val="24"/>
        </w:rPr>
        <w:t xml:space="preserve">There are variety of </w:t>
      </w:r>
      <w:r w:rsidR="006D2DAA">
        <w:rPr>
          <w:sz w:val="24"/>
          <w:szCs w:val="24"/>
        </w:rPr>
        <w:t>strategies</w:t>
      </w:r>
      <w:r>
        <w:rPr>
          <w:sz w:val="24"/>
          <w:szCs w:val="24"/>
        </w:rPr>
        <w:t xml:space="preserve"> in place to protect members of the public, with </w:t>
      </w:r>
      <w:r w:rsidR="009C6679">
        <w:rPr>
          <w:sz w:val="24"/>
          <w:szCs w:val="24"/>
        </w:rPr>
        <w:t>the</w:t>
      </w:r>
      <w:r w:rsidR="00C759E1">
        <w:rPr>
          <w:sz w:val="24"/>
          <w:szCs w:val="24"/>
        </w:rPr>
        <w:t xml:space="preserve"> Serious Organised Crime Strategy </w:t>
      </w:r>
      <w:r w:rsidR="00FC316C">
        <w:rPr>
          <w:sz w:val="24"/>
          <w:szCs w:val="24"/>
        </w:rPr>
        <w:t xml:space="preserve">providing four strands for police forces to consider when tackling </w:t>
      </w:r>
      <w:r w:rsidR="008E74EF">
        <w:rPr>
          <w:sz w:val="24"/>
          <w:szCs w:val="24"/>
        </w:rPr>
        <w:t xml:space="preserve">crime which are to prevent, pursue, </w:t>
      </w:r>
      <w:proofErr w:type="gramStart"/>
      <w:r w:rsidR="008E74EF">
        <w:rPr>
          <w:sz w:val="24"/>
          <w:szCs w:val="24"/>
        </w:rPr>
        <w:t>protect</w:t>
      </w:r>
      <w:proofErr w:type="gramEnd"/>
      <w:r w:rsidR="008E74EF">
        <w:rPr>
          <w:sz w:val="24"/>
          <w:szCs w:val="24"/>
        </w:rPr>
        <w:t xml:space="preserve"> and prepare (</w:t>
      </w:r>
      <w:r w:rsidR="004C6C1A">
        <w:rPr>
          <w:sz w:val="24"/>
          <w:szCs w:val="24"/>
        </w:rPr>
        <w:t>HM Government, 2018)</w:t>
      </w:r>
      <w:r w:rsidR="00DE073F">
        <w:rPr>
          <w:sz w:val="24"/>
          <w:szCs w:val="24"/>
        </w:rPr>
        <w:t>.</w:t>
      </w:r>
      <w:r w:rsidR="00D6026C">
        <w:rPr>
          <w:sz w:val="24"/>
          <w:szCs w:val="24"/>
        </w:rPr>
        <w:t xml:space="preserve"> </w:t>
      </w:r>
      <w:r w:rsidR="009D4E3C">
        <w:rPr>
          <w:sz w:val="24"/>
          <w:szCs w:val="24"/>
        </w:rPr>
        <w:t xml:space="preserve">This strategy provided the police forces </w:t>
      </w:r>
      <w:r w:rsidR="003A11B2">
        <w:rPr>
          <w:sz w:val="24"/>
          <w:szCs w:val="24"/>
        </w:rPr>
        <w:t xml:space="preserve">with guidance when applying approaches to tackling crime and support </w:t>
      </w:r>
      <w:r w:rsidR="0034684C">
        <w:rPr>
          <w:sz w:val="24"/>
          <w:szCs w:val="24"/>
        </w:rPr>
        <w:t xml:space="preserve">and manage vulnerable persons, with the Criminal Justice Act (2003) establishing the </w:t>
      </w:r>
      <w:r w:rsidR="00D60260" w:rsidRPr="00D60260">
        <w:rPr>
          <w:sz w:val="24"/>
          <w:szCs w:val="24"/>
        </w:rPr>
        <w:t xml:space="preserve">Domestic Abuse Multi-Agency Risk Assessment Conference </w:t>
      </w:r>
      <w:r w:rsidR="0034684C">
        <w:rPr>
          <w:sz w:val="24"/>
          <w:szCs w:val="24"/>
        </w:rPr>
        <w:t>(MARAC)</w:t>
      </w:r>
      <w:r w:rsidR="00272BD2">
        <w:rPr>
          <w:sz w:val="24"/>
          <w:szCs w:val="24"/>
        </w:rPr>
        <w:t xml:space="preserve"> which enables police </w:t>
      </w:r>
      <w:r w:rsidR="009062E4">
        <w:rPr>
          <w:sz w:val="24"/>
          <w:szCs w:val="24"/>
        </w:rPr>
        <w:t>forces</w:t>
      </w:r>
      <w:r w:rsidR="00272BD2">
        <w:rPr>
          <w:sz w:val="24"/>
          <w:szCs w:val="24"/>
        </w:rPr>
        <w:t xml:space="preserve"> and partner agencies to have guidance on how to effectively assess violent offenders</w:t>
      </w:r>
      <w:r w:rsidR="00365CA1">
        <w:rPr>
          <w:sz w:val="24"/>
          <w:szCs w:val="24"/>
        </w:rPr>
        <w:t xml:space="preserve"> (Criminal Justice Act, 2003).  </w:t>
      </w:r>
    </w:p>
    <w:p w14:paraId="18BEEF20" w14:textId="77777777" w:rsidR="002320ED" w:rsidRDefault="0034684C" w:rsidP="008E74EF">
      <w:pPr>
        <w:ind w:right="237" w:firstLine="720"/>
        <w:rPr>
          <w:sz w:val="24"/>
          <w:szCs w:val="24"/>
        </w:rPr>
      </w:pPr>
      <w:r>
        <w:rPr>
          <w:sz w:val="24"/>
          <w:szCs w:val="24"/>
        </w:rPr>
        <w:t>MARAC is designed to protect the public</w:t>
      </w:r>
      <w:r w:rsidR="00BF1F69">
        <w:rPr>
          <w:sz w:val="24"/>
          <w:szCs w:val="24"/>
        </w:rPr>
        <w:t xml:space="preserve"> such as </w:t>
      </w:r>
      <w:r w:rsidR="009062E4">
        <w:rPr>
          <w:sz w:val="24"/>
          <w:szCs w:val="24"/>
        </w:rPr>
        <w:t>victims</w:t>
      </w:r>
      <w:r w:rsidR="00BF1F69">
        <w:rPr>
          <w:sz w:val="24"/>
          <w:szCs w:val="24"/>
        </w:rPr>
        <w:t xml:space="preserve"> of crime from serious offenders whereby they have been harmed through </w:t>
      </w:r>
      <w:r w:rsidR="002021F7">
        <w:rPr>
          <w:sz w:val="24"/>
          <w:szCs w:val="24"/>
        </w:rPr>
        <w:t xml:space="preserve">violent, </w:t>
      </w:r>
      <w:proofErr w:type="gramStart"/>
      <w:r w:rsidR="002021F7">
        <w:rPr>
          <w:sz w:val="24"/>
          <w:szCs w:val="24"/>
        </w:rPr>
        <w:t>sexual</w:t>
      </w:r>
      <w:proofErr w:type="gramEnd"/>
      <w:r w:rsidR="002021F7">
        <w:rPr>
          <w:sz w:val="24"/>
          <w:szCs w:val="24"/>
        </w:rPr>
        <w:t xml:space="preserve"> or other serious offences.  </w:t>
      </w:r>
      <w:r w:rsidR="00B1387A">
        <w:rPr>
          <w:sz w:val="24"/>
          <w:szCs w:val="24"/>
        </w:rPr>
        <w:t xml:space="preserve">This </w:t>
      </w:r>
      <w:r w:rsidR="00BA1F96">
        <w:rPr>
          <w:sz w:val="24"/>
          <w:szCs w:val="24"/>
        </w:rPr>
        <w:t xml:space="preserve">approach requires criminal justice agencies and other organisation to </w:t>
      </w:r>
      <w:r w:rsidR="009062E4">
        <w:rPr>
          <w:sz w:val="24"/>
          <w:szCs w:val="24"/>
        </w:rPr>
        <w:t>collaborate</w:t>
      </w:r>
      <w:r w:rsidR="00BA1F96">
        <w:rPr>
          <w:sz w:val="24"/>
          <w:szCs w:val="24"/>
        </w:rPr>
        <w:t xml:space="preserve"> </w:t>
      </w:r>
      <w:r w:rsidR="009062E4">
        <w:rPr>
          <w:sz w:val="24"/>
          <w:szCs w:val="24"/>
        </w:rPr>
        <w:t xml:space="preserve">to assess and manage the offenders to prevent further harm and protect the public. </w:t>
      </w:r>
      <w:r w:rsidR="008808A7">
        <w:rPr>
          <w:sz w:val="24"/>
          <w:szCs w:val="24"/>
        </w:rPr>
        <w:t xml:space="preserve">Thus, it allows a system of sharing information between partner agencies and merging resources </w:t>
      </w:r>
      <w:r w:rsidR="00F32406">
        <w:rPr>
          <w:sz w:val="24"/>
          <w:szCs w:val="24"/>
        </w:rPr>
        <w:t xml:space="preserve">to provide the most effective management of risk for each individual offender and provides responsibility on other agencies </w:t>
      </w:r>
      <w:r w:rsidR="005E0053">
        <w:rPr>
          <w:sz w:val="24"/>
          <w:szCs w:val="24"/>
        </w:rPr>
        <w:t xml:space="preserve">to manage these offenders, for example, the national probation service. </w:t>
      </w:r>
      <w:r w:rsidR="00391B65">
        <w:rPr>
          <w:sz w:val="24"/>
          <w:szCs w:val="24"/>
        </w:rPr>
        <w:t xml:space="preserve">This is further supported by Robinson (2004) who identified a variety of </w:t>
      </w:r>
      <w:r w:rsidR="00C56C09">
        <w:rPr>
          <w:sz w:val="24"/>
          <w:szCs w:val="24"/>
        </w:rPr>
        <w:t xml:space="preserve">advantages to having this approach such as allowing professionals to share different ideas due to them having different perspectives to a situation, for example, police having access to the previous convictions of a person, </w:t>
      </w:r>
      <w:r w:rsidR="003963A4">
        <w:rPr>
          <w:sz w:val="24"/>
          <w:szCs w:val="24"/>
        </w:rPr>
        <w:t xml:space="preserve">health and social workers having the needs of an individual and </w:t>
      </w:r>
      <w:r w:rsidR="00710A64">
        <w:rPr>
          <w:sz w:val="24"/>
          <w:szCs w:val="24"/>
        </w:rPr>
        <w:t xml:space="preserve">housing having information of the tenancy agreements. </w:t>
      </w:r>
    </w:p>
    <w:p w14:paraId="3FE316B3" w14:textId="33BCCCF4" w:rsidR="00EE6CE9" w:rsidRDefault="002320ED" w:rsidP="002320ED">
      <w:pPr>
        <w:ind w:right="237" w:firstLine="720"/>
        <w:rPr>
          <w:sz w:val="24"/>
          <w:szCs w:val="24"/>
        </w:rPr>
      </w:pPr>
      <w:r>
        <w:rPr>
          <w:sz w:val="24"/>
          <w:szCs w:val="24"/>
        </w:rPr>
        <w:t xml:space="preserve">However, there are limitations to the MARAC process, </w:t>
      </w:r>
      <w:r w:rsidR="005B60A9">
        <w:rPr>
          <w:sz w:val="24"/>
          <w:szCs w:val="24"/>
        </w:rPr>
        <w:t xml:space="preserve">with it having an increased workload on agencies, with supervisors not providing workers additional time to prepare for the meetings and feeding back their action plans (Robinson, 2004). </w:t>
      </w:r>
      <w:r w:rsidR="00290FD0">
        <w:rPr>
          <w:sz w:val="24"/>
          <w:szCs w:val="24"/>
        </w:rPr>
        <w:t>Robinson (2006)</w:t>
      </w:r>
      <w:r w:rsidR="00901DC2">
        <w:rPr>
          <w:sz w:val="24"/>
          <w:szCs w:val="24"/>
        </w:rPr>
        <w:t xml:space="preserve"> </w:t>
      </w:r>
      <w:r w:rsidR="00290FD0">
        <w:rPr>
          <w:sz w:val="24"/>
          <w:szCs w:val="24"/>
        </w:rPr>
        <w:t xml:space="preserve">further found with later research that </w:t>
      </w:r>
      <w:r w:rsidR="00901DC2">
        <w:rPr>
          <w:sz w:val="24"/>
          <w:szCs w:val="24"/>
        </w:rPr>
        <w:t xml:space="preserve">the MARAC process </w:t>
      </w:r>
      <w:r w:rsidR="00A3177E">
        <w:rPr>
          <w:sz w:val="24"/>
          <w:szCs w:val="24"/>
        </w:rPr>
        <w:lastRenderedPageBreak/>
        <w:t xml:space="preserve">are </w:t>
      </w:r>
      <w:r w:rsidR="00901DC2">
        <w:rPr>
          <w:sz w:val="24"/>
          <w:szCs w:val="24"/>
        </w:rPr>
        <w:t xml:space="preserve">highly connected </w:t>
      </w:r>
      <w:r w:rsidR="00A3177E">
        <w:rPr>
          <w:sz w:val="24"/>
          <w:szCs w:val="24"/>
        </w:rPr>
        <w:t xml:space="preserve">to the cooperation from victim’s and commonly with domestic violence cases it takes time for </w:t>
      </w:r>
      <w:r w:rsidR="00816FC0">
        <w:rPr>
          <w:sz w:val="24"/>
          <w:szCs w:val="24"/>
        </w:rPr>
        <w:t>victims</w:t>
      </w:r>
      <w:r w:rsidR="00A3177E">
        <w:rPr>
          <w:sz w:val="24"/>
          <w:szCs w:val="24"/>
        </w:rPr>
        <w:t xml:space="preserve"> to realise the abuse and to </w:t>
      </w:r>
      <w:r w:rsidR="00816FC0">
        <w:rPr>
          <w:sz w:val="24"/>
          <w:szCs w:val="24"/>
        </w:rPr>
        <w:t>leave the relationship</w:t>
      </w:r>
      <w:r w:rsidR="00ED780E">
        <w:rPr>
          <w:sz w:val="24"/>
          <w:szCs w:val="24"/>
        </w:rPr>
        <w:t>, with there being several contacts with the police whereby the victim does not support before they begin supporting against the abuse</w:t>
      </w:r>
      <w:r w:rsidR="00816FC0">
        <w:rPr>
          <w:sz w:val="24"/>
          <w:szCs w:val="24"/>
        </w:rPr>
        <w:t xml:space="preserve">. </w:t>
      </w:r>
    </w:p>
    <w:p w14:paraId="77E01F26" w14:textId="293C1FCD" w:rsidR="005B60A9" w:rsidRDefault="005B60A9" w:rsidP="002320ED">
      <w:pPr>
        <w:ind w:right="237" w:firstLine="720"/>
        <w:rPr>
          <w:sz w:val="24"/>
          <w:szCs w:val="24"/>
        </w:rPr>
      </w:pPr>
    </w:p>
    <w:p w14:paraId="7B12015B" w14:textId="3E50FDAB" w:rsidR="000F07A2" w:rsidRDefault="008E7EAF" w:rsidP="00984D1B">
      <w:pPr>
        <w:ind w:right="237" w:firstLine="720"/>
        <w:rPr>
          <w:sz w:val="24"/>
          <w:szCs w:val="24"/>
        </w:rPr>
      </w:pPr>
      <w:r>
        <w:rPr>
          <w:sz w:val="24"/>
          <w:szCs w:val="24"/>
        </w:rPr>
        <w:t xml:space="preserve">Furthermore, a key aspect of the MARAC referrals from the police are when they attend an incident which is deemed as </w:t>
      </w:r>
      <w:r w:rsidR="004F0765">
        <w:rPr>
          <w:sz w:val="24"/>
          <w:szCs w:val="24"/>
        </w:rPr>
        <w:t xml:space="preserve">domestic abuse, stalking and/or harassment. This is where the DASH Checklist was introduced which is </w:t>
      </w:r>
      <w:r w:rsidR="00A22B05">
        <w:rPr>
          <w:sz w:val="24"/>
          <w:szCs w:val="24"/>
        </w:rPr>
        <w:t xml:space="preserve">a </w:t>
      </w:r>
      <w:r w:rsidR="00AA123B">
        <w:rPr>
          <w:sz w:val="24"/>
          <w:szCs w:val="24"/>
        </w:rPr>
        <w:t>29-question</w:t>
      </w:r>
      <w:r w:rsidR="00A22B05">
        <w:rPr>
          <w:sz w:val="24"/>
          <w:szCs w:val="24"/>
        </w:rPr>
        <w:t xml:space="preserve"> risk assessment for officer’s when attending incidents which the</w:t>
      </w:r>
      <w:r w:rsidR="005E09F8">
        <w:rPr>
          <w:sz w:val="24"/>
          <w:szCs w:val="24"/>
        </w:rPr>
        <w:t>y deem suitable for this risk assessment.</w:t>
      </w:r>
      <w:r w:rsidR="00EA4CC3">
        <w:rPr>
          <w:sz w:val="24"/>
          <w:szCs w:val="24"/>
        </w:rPr>
        <w:t xml:space="preserve"> The</w:t>
      </w:r>
      <w:r w:rsidR="005E09F8">
        <w:rPr>
          <w:sz w:val="24"/>
          <w:szCs w:val="24"/>
        </w:rPr>
        <w:t xml:space="preserve"> </w:t>
      </w:r>
      <w:r w:rsidR="00E02BA5">
        <w:rPr>
          <w:sz w:val="24"/>
          <w:szCs w:val="24"/>
        </w:rPr>
        <w:t>UK Government</w:t>
      </w:r>
      <w:r w:rsidR="00EA4CC3">
        <w:rPr>
          <w:sz w:val="24"/>
          <w:szCs w:val="24"/>
        </w:rPr>
        <w:t xml:space="preserve"> (2012)</w:t>
      </w:r>
      <w:r w:rsidR="00E02BA5">
        <w:rPr>
          <w:sz w:val="24"/>
          <w:szCs w:val="24"/>
        </w:rPr>
        <w:t xml:space="preserve"> has defined domestic violence as </w:t>
      </w:r>
      <w:r w:rsidR="00AA123B">
        <w:rPr>
          <w:sz w:val="24"/>
          <w:szCs w:val="24"/>
        </w:rPr>
        <w:t>‘</w:t>
      </w:r>
      <w:r w:rsidR="00EA4CC3">
        <w:rPr>
          <w:sz w:val="24"/>
          <w:szCs w:val="24"/>
        </w:rPr>
        <w:t xml:space="preserve">any incident or pattern of behaviour which is deemed as controlling, coercive, or threatening behaviour, violence or abuse between persons aged sixteen or over, who have been intimate partners or family members. </w:t>
      </w:r>
      <w:r w:rsidR="00AA123B">
        <w:rPr>
          <w:sz w:val="24"/>
          <w:szCs w:val="24"/>
        </w:rPr>
        <w:t xml:space="preserve">With the types of abuse including psychological, physical, sexual, </w:t>
      </w:r>
      <w:proofErr w:type="gramStart"/>
      <w:r w:rsidR="00AA123B">
        <w:rPr>
          <w:sz w:val="24"/>
          <w:szCs w:val="24"/>
        </w:rPr>
        <w:t>financial</w:t>
      </w:r>
      <w:proofErr w:type="gramEnd"/>
      <w:r w:rsidR="00AA123B">
        <w:rPr>
          <w:sz w:val="24"/>
          <w:szCs w:val="24"/>
        </w:rPr>
        <w:t xml:space="preserve"> or emotional’. </w:t>
      </w:r>
      <w:r w:rsidR="00234946">
        <w:rPr>
          <w:sz w:val="24"/>
          <w:szCs w:val="24"/>
        </w:rPr>
        <w:t>The DASH checklist allow</w:t>
      </w:r>
      <w:r w:rsidR="008A0D43">
        <w:rPr>
          <w:sz w:val="24"/>
          <w:szCs w:val="24"/>
        </w:rPr>
        <w:t xml:space="preserve">s </w:t>
      </w:r>
      <w:r w:rsidR="00175346">
        <w:rPr>
          <w:sz w:val="24"/>
          <w:szCs w:val="24"/>
        </w:rPr>
        <w:t>officers</w:t>
      </w:r>
      <w:r w:rsidR="00234946">
        <w:rPr>
          <w:sz w:val="24"/>
          <w:szCs w:val="24"/>
        </w:rPr>
        <w:t xml:space="preserve"> to grade the</w:t>
      </w:r>
      <w:r w:rsidR="008A0D43">
        <w:rPr>
          <w:sz w:val="24"/>
          <w:szCs w:val="24"/>
        </w:rPr>
        <w:t xml:space="preserve"> </w:t>
      </w:r>
      <w:r w:rsidR="00CC35E8">
        <w:rPr>
          <w:sz w:val="24"/>
          <w:szCs w:val="24"/>
        </w:rPr>
        <w:t xml:space="preserve">incident to understand the threat, </w:t>
      </w:r>
      <w:r w:rsidR="00B61660">
        <w:rPr>
          <w:sz w:val="24"/>
          <w:szCs w:val="24"/>
        </w:rPr>
        <w:t>risk,</w:t>
      </w:r>
      <w:r w:rsidR="00CC35E8">
        <w:rPr>
          <w:sz w:val="24"/>
          <w:szCs w:val="24"/>
        </w:rPr>
        <w:t xml:space="preserve"> and harm present to the victim of the crime through analysing the incident and previous incidents</w:t>
      </w:r>
      <w:r w:rsidR="001A498D">
        <w:rPr>
          <w:sz w:val="24"/>
          <w:szCs w:val="24"/>
        </w:rPr>
        <w:t xml:space="preserve"> and </w:t>
      </w:r>
      <w:r w:rsidR="004C5C02">
        <w:rPr>
          <w:sz w:val="24"/>
          <w:szCs w:val="24"/>
        </w:rPr>
        <w:t xml:space="preserve">use their professional judgment to protect and reassure members of the public (College of Policing, 2016). Additionally, without an effective risk assessment this </w:t>
      </w:r>
      <w:r w:rsidR="0057646B">
        <w:rPr>
          <w:sz w:val="24"/>
          <w:szCs w:val="24"/>
        </w:rPr>
        <w:t xml:space="preserve">could increase the risk of harm </w:t>
      </w:r>
      <w:r w:rsidR="001D46EA">
        <w:rPr>
          <w:sz w:val="24"/>
          <w:szCs w:val="24"/>
        </w:rPr>
        <w:t>involved parties</w:t>
      </w:r>
      <w:r w:rsidR="0057646B">
        <w:rPr>
          <w:sz w:val="24"/>
          <w:szCs w:val="24"/>
        </w:rPr>
        <w:t xml:space="preserve"> and without the appropriate support being given to them</w:t>
      </w:r>
      <w:r w:rsidR="00175346">
        <w:rPr>
          <w:sz w:val="24"/>
          <w:szCs w:val="24"/>
        </w:rPr>
        <w:t xml:space="preserve"> the abuse could worsen alongside their mental health also.</w:t>
      </w:r>
      <w:r w:rsidR="0057646B">
        <w:rPr>
          <w:sz w:val="24"/>
          <w:szCs w:val="24"/>
        </w:rPr>
        <w:t xml:space="preserve"> </w:t>
      </w:r>
      <w:r w:rsidR="00175346">
        <w:rPr>
          <w:sz w:val="24"/>
          <w:szCs w:val="24"/>
        </w:rPr>
        <w:t>F</w:t>
      </w:r>
      <w:r w:rsidR="0057646B">
        <w:rPr>
          <w:sz w:val="24"/>
          <w:szCs w:val="24"/>
        </w:rPr>
        <w:t xml:space="preserve">or example, </w:t>
      </w:r>
      <w:r w:rsidR="00301D88">
        <w:rPr>
          <w:sz w:val="24"/>
          <w:szCs w:val="24"/>
        </w:rPr>
        <w:t xml:space="preserve">without the incorporation of MARAC then appropriate agencies may not be merged to provide support with the victim. </w:t>
      </w:r>
    </w:p>
    <w:p w14:paraId="131AD8FC" w14:textId="77777777" w:rsidR="000F07A2" w:rsidRDefault="000F07A2" w:rsidP="00984D1B">
      <w:pPr>
        <w:ind w:right="237" w:firstLine="720"/>
        <w:rPr>
          <w:sz w:val="24"/>
          <w:szCs w:val="24"/>
        </w:rPr>
      </w:pPr>
    </w:p>
    <w:p w14:paraId="3FF341F7" w14:textId="359F4EFC" w:rsidR="004F0765" w:rsidRDefault="000F07A2" w:rsidP="00984D1B">
      <w:pPr>
        <w:ind w:right="237" w:firstLine="720"/>
        <w:rPr>
          <w:sz w:val="24"/>
          <w:szCs w:val="24"/>
        </w:rPr>
      </w:pPr>
      <w:r>
        <w:rPr>
          <w:sz w:val="24"/>
          <w:szCs w:val="24"/>
        </w:rPr>
        <w:t xml:space="preserve">Limitations have been identified with the application of using the DASH which includes </w:t>
      </w:r>
      <w:r w:rsidR="00D74AB7">
        <w:rPr>
          <w:sz w:val="24"/>
          <w:szCs w:val="24"/>
        </w:rPr>
        <w:t xml:space="preserve">research found from </w:t>
      </w:r>
      <w:r w:rsidR="00AD78AE">
        <w:rPr>
          <w:sz w:val="24"/>
          <w:szCs w:val="24"/>
        </w:rPr>
        <w:t>Robinson et al</w:t>
      </w:r>
      <w:r w:rsidR="00D74AB7">
        <w:rPr>
          <w:sz w:val="24"/>
          <w:szCs w:val="24"/>
        </w:rPr>
        <w:t xml:space="preserve"> (2016) which states the understanding of coercive control for officer’s need to be embedded with the </w:t>
      </w:r>
      <w:r w:rsidR="00EC0E32">
        <w:rPr>
          <w:sz w:val="24"/>
          <w:szCs w:val="24"/>
        </w:rPr>
        <w:t>checklist, a greater emphasis needs to be placed on the pattern of behaviour, and more</w:t>
      </w:r>
      <w:r w:rsidR="00B61660">
        <w:rPr>
          <w:sz w:val="24"/>
          <w:szCs w:val="24"/>
        </w:rPr>
        <w:t xml:space="preserve"> specialist</w:t>
      </w:r>
      <w:r w:rsidR="00EC0E32">
        <w:rPr>
          <w:sz w:val="24"/>
          <w:szCs w:val="24"/>
        </w:rPr>
        <w:t xml:space="preserve"> training needs to be provided for </w:t>
      </w:r>
      <w:r w:rsidR="004B1158">
        <w:rPr>
          <w:sz w:val="24"/>
          <w:szCs w:val="24"/>
        </w:rPr>
        <w:t>officers</w:t>
      </w:r>
      <w:r w:rsidR="00EC0E32">
        <w:rPr>
          <w:sz w:val="24"/>
          <w:szCs w:val="24"/>
        </w:rPr>
        <w:t xml:space="preserve"> for them to </w:t>
      </w:r>
      <w:r w:rsidR="00B61660">
        <w:rPr>
          <w:sz w:val="24"/>
          <w:szCs w:val="24"/>
        </w:rPr>
        <w:t xml:space="preserve">provide a more thorough risk assessment, thus strengthens the professional judgements of </w:t>
      </w:r>
      <w:r w:rsidR="002A4B41">
        <w:rPr>
          <w:sz w:val="24"/>
          <w:szCs w:val="24"/>
        </w:rPr>
        <w:t>officers</w:t>
      </w:r>
      <w:r w:rsidR="00B61660">
        <w:rPr>
          <w:sz w:val="24"/>
          <w:szCs w:val="24"/>
        </w:rPr>
        <w:t xml:space="preserve">. </w:t>
      </w:r>
      <w:r w:rsidR="0044287F">
        <w:rPr>
          <w:sz w:val="24"/>
          <w:szCs w:val="24"/>
        </w:rPr>
        <w:t xml:space="preserve">On the other </w:t>
      </w:r>
      <w:r w:rsidR="002A4B41">
        <w:rPr>
          <w:sz w:val="24"/>
          <w:szCs w:val="24"/>
        </w:rPr>
        <w:t>hand,</w:t>
      </w:r>
      <w:r w:rsidR="0044287F">
        <w:rPr>
          <w:sz w:val="24"/>
          <w:szCs w:val="24"/>
        </w:rPr>
        <w:t xml:space="preserve"> to this, the risk assessment is merely based upon the judgement of officer’s and their supervisors, thus, </w:t>
      </w:r>
      <w:r w:rsidR="004B1158">
        <w:rPr>
          <w:sz w:val="24"/>
          <w:szCs w:val="24"/>
        </w:rPr>
        <w:t xml:space="preserve">it is possible that their judgment is not always correct and could place higher risk on the victim of the offence (Moore et al, 2021). </w:t>
      </w:r>
      <w:r w:rsidR="006B3709">
        <w:rPr>
          <w:sz w:val="24"/>
          <w:szCs w:val="24"/>
        </w:rPr>
        <w:t>Moreover,</w:t>
      </w:r>
      <w:r w:rsidR="00C87E2F">
        <w:rPr>
          <w:sz w:val="24"/>
          <w:szCs w:val="24"/>
        </w:rPr>
        <w:t xml:space="preserve"> it has been found </w:t>
      </w:r>
      <w:r w:rsidR="00C925D8">
        <w:rPr>
          <w:sz w:val="24"/>
          <w:szCs w:val="24"/>
        </w:rPr>
        <w:t xml:space="preserve">by </w:t>
      </w:r>
      <w:r w:rsidR="00234721">
        <w:rPr>
          <w:sz w:val="24"/>
          <w:szCs w:val="24"/>
        </w:rPr>
        <w:t xml:space="preserve">Donovan (2010) </w:t>
      </w:r>
      <w:r w:rsidR="00C87E2F">
        <w:rPr>
          <w:sz w:val="24"/>
          <w:szCs w:val="24"/>
        </w:rPr>
        <w:t xml:space="preserve">that there is a lack of individuals from the </w:t>
      </w:r>
      <w:r w:rsidR="004A74F8">
        <w:rPr>
          <w:sz w:val="24"/>
          <w:szCs w:val="24"/>
        </w:rPr>
        <w:t xml:space="preserve">Lesbian, Gay, Bisexual and Transgender </w:t>
      </w:r>
      <w:r w:rsidR="00C925D8">
        <w:rPr>
          <w:sz w:val="24"/>
          <w:szCs w:val="24"/>
        </w:rPr>
        <w:t xml:space="preserve">(LGBT) </w:t>
      </w:r>
      <w:r w:rsidR="004A74F8">
        <w:rPr>
          <w:sz w:val="24"/>
          <w:szCs w:val="24"/>
        </w:rPr>
        <w:t>community having</w:t>
      </w:r>
      <w:r w:rsidR="006B3709">
        <w:rPr>
          <w:sz w:val="24"/>
          <w:szCs w:val="24"/>
        </w:rPr>
        <w:t xml:space="preserve"> </w:t>
      </w:r>
      <w:r w:rsidR="00441612">
        <w:rPr>
          <w:sz w:val="24"/>
          <w:szCs w:val="24"/>
        </w:rPr>
        <w:t xml:space="preserve">the </w:t>
      </w:r>
      <w:r w:rsidR="006B3709">
        <w:rPr>
          <w:sz w:val="24"/>
          <w:szCs w:val="24"/>
        </w:rPr>
        <w:t>DASH</w:t>
      </w:r>
      <w:r w:rsidR="00A84F31">
        <w:rPr>
          <w:sz w:val="24"/>
          <w:szCs w:val="24"/>
        </w:rPr>
        <w:t xml:space="preserve"> checklist and being referred to</w:t>
      </w:r>
      <w:r w:rsidR="006B3709">
        <w:rPr>
          <w:sz w:val="24"/>
          <w:szCs w:val="24"/>
        </w:rPr>
        <w:t xml:space="preserve"> </w:t>
      </w:r>
      <w:r w:rsidR="00441612">
        <w:rPr>
          <w:sz w:val="24"/>
          <w:szCs w:val="24"/>
        </w:rPr>
        <w:t>MARAC</w:t>
      </w:r>
      <w:r w:rsidR="00A84F31">
        <w:rPr>
          <w:sz w:val="24"/>
          <w:szCs w:val="24"/>
        </w:rPr>
        <w:t xml:space="preserve">, </w:t>
      </w:r>
      <w:r w:rsidR="00CA15E1">
        <w:rPr>
          <w:sz w:val="24"/>
          <w:szCs w:val="24"/>
        </w:rPr>
        <w:t xml:space="preserve">this is due to a various </w:t>
      </w:r>
      <w:r w:rsidR="009F08A6">
        <w:rPr>
          <w:sz w:val="24"/>
          <w:szCs w:val="24"/>
        </w:rPr>
        <w:t>number</w:t>
      </w:r>
      <w:r w:rsidR="00CA15E1">
        <w:rPr>
          <w:sz w:val="24"/>
          <w:szCs w:val="24"/>
        </w:rPr>
        <w:t xml:space="preserve"> of reasons such as a lack</w:t>
      </w:r>
      <w:r w:rsidR="005B19E0">
        <w:rPr>
          <w:sz w:val="24"/>
          <w:szCs w:val="24"/>
        </w:rPr>
        <w:t xml:space="preserve"> of</w:t>
      </w:r>
      <w:r w:rsidR="00CA15E1">
        <w:rPr>
          <w:sz w:val="24"/>
          <w:szCs w:val="24"/>
        </w:rPr>
        <w:t xml:space="preserve"> recognition and understanding from police </w:t>
      </w:r>
      <w:r w:rsidR="00FF2E2B">
        <w:rPr>
          <w:sz w:val="24"/>
          <w:szCs w:val="24"/>
        </w:rPr>
        <w:t>officers</w:t>
      </w:r>
      <w:r w:rsidR="00CA15E1">
        <w:rPr>
          <w:sz w:val="24"/>
          <w:szCs w:val="24"/>
        </w:rPr>
        <w:t xml:space="preserve"> in relation to th</w:t>
      </w:r>
      <w:r w:rsidR="00C925D8">
        <w:rPr>
          <w:sz w:val="24"/>
          <w:szCs w:val="24"/>
        </w:rPr>
        <w:t>e LGBT</w:t>
      </w:r>
      <w:r w:rsidR="00CA15E1">
        <w:rPr>
          <w:sz w:val="24"/>
          <w:szCs w:val="24"/>
        </w:rPr>
        <w:t xml:space="preserve"> community and the gap of trust between </w:t>
      </w:r>
      <w:r w:rsidR="00C925D8">
        <w:rPr>
          <w:sz w:val="24"/>
          <w:szCs w:val="24"/>
        </w:rPr>
        <w:t>the LGBT community and police. Further to this, due to less incidents being reported</w:t>
      </w:r>
      <w:r w:rsidR="00234721">
        <w:rPr>
          <w:sz w:val="24"/>
          <w:szCs w:val="24"/>
        </w:rPr>
        <w:t xml:space="preserve"> by members of the LGBT Community</w:t>
      </w:r>
      <w:r w:rsidR="00C925D8">
        <w:rPr>
          <w:sz w:val="24"/>
          <w:szCs w:val="24"/>
        </w:rPr>
        <w:t xml:space="preserve">, there </w:t>
      </w:r>
      <w:r w:rsidR="00234721">
        <w:rPr>
          <w:sz w:val="24"/>
          <w:szCs w:val="24"/>
        </w:rPr>
        <w:t xml:space="preserve">are less referrals due to part of the process being on </w:t>
      </w:r>
      <w:r w:rsidR="009F08A6">
        <w:rPr>
          <w:sz w:val="24"/>
          <w:szCs w:val="24"/>
        </w:rPr>
        <w:t xml:space="preserve">incidents that have been reported in the last six months.  </w:t>
      </w:r>
    </w:p>
    <w:p w14:paraId="2D5F97DA" w14:textId="77777777" w:rsidR="004F0765" w:rsidRDefault="004F0765" w:rsidP="00DD5B02">
      <w:pPr>
        <w:ind w:right="237"/>
        <w:rPr>
          <w:sz w:val="24"/>
          <w:szCs w:val="24"/>
        </w:rPr>
      </w:pPr>
    </w:p>
    <w:p w14:paraId="18B28899" w14:textId="77777777" w:rsidR="00162824" w:rsidRPr="00F762F6" w:rsidRDefault="00162824" w:rsidP="00DD615C">
      <w:pPr>
        <w:ind w:right="237"/>
        <w:rPr>
          <w:sz w:val="24"/>
          <w:szCs w:val="24"/>
        </w:rPr>
      </w:pPr>
    </w:p>
    <w:p w14:paraId="1433922B" w14:textId="04F13175" w:rsidR="008B36F0" w:rsidRDefault="00E244B0" w:rsidP="007D7E36">
      <w:pPr>
        <w:ind w:right="237" w:firstLine="720"/>
        <w:rPr>
          <w:sz w:val="24"/>
          <w:szCs w:val="24"/>
        </w:rPr>
      </w:pPr>
      <w:r>
        <w:rPr>
          <w:sz w:val="24"/>
          <w:szCs w:val="24"/>
        </w:rPr>
        <w:t>Similarly,</w:t>
      </w:r>
      <w:r w:rsidR="005C5D4E">
        <w:rPr>
          <w:sz w:val="24"/>
          <w:szCs w:val="24"/>
        </w:rPr>
        <w:t xml:space="preserve"> to MARAC, the approach of the Multi Agency Public Protection Arrangement</w:t>
      </w:r>
      <w:r w:rsidR="00AA3F0C">
        <w:rPr>
          <w:sz w:val="24"/>
          <w:szCs w:val="24"/>
        </w:rPr>
        <w:t xml:space="preserve"> (MAPPA)</w:t>
      </w:r>
      <w:r w:rsidR="005C5D4E">
        <w:rPr>
          <w:sz w:val="24"/>
          <w:szCs w:val="24"/>
        </w:rPr>
        <w:t xml:space="preserve"> </w:t>
      </w:r>
      <w:r>
        <w:rPr>
          <w:sz w:val="24"/>
          <w:szCs w:val="24"/>
        </w:rPr>
        <w:t xml:space="preserve">was evolved through the Criminal Justice Act (2003) </w:t>
      </w:r>
      <w:r w:rsidR="00E13350">
        <w:rPr>
          <w:sz w:val="24"/>
          <w:szCs w:val="24"/>
        </w:rPr>
        <w:t>to protect the public from serious harm from sexual and criminal offenders (HM Prison and Probation Service, 2</w:t>
      </w:r>
      <w:r w:rsidR="002F2276">
        <w:rPr>
          <w:sz w:val="24"/>
          <w:szCs w:val="24"/>
        </w:rPr>
        <w:t>021</w:t>
      </w:r>
      <w:r w:rsidR="00E13350">
        <w:rPr>
          <w:sz w:val="24"/>
          <w:szCs w:val="24"/>
        </w:rPr>
        <w:t xml:space="preserve">). Furthermore, this approach </w:t>
      </w:r>
      <w:r w:rsidR="007774CA">
        <w:rPr>
          <w:sz w:val="24"/>
          <w:szCs w:val="24"/>
        </w:rPr>
        <w:t xml:space="preserve">requires local criminal justice agencies to collaborate when dealing with offenders, and </w:t>
      </w:r>
      <w:r w:rsidR="00A01D4A">
        <w:rPr>
          <w:sz w:val="24"/>
          <w:szCs w:val="24"/>
        </w:rPr>
        <w:t xml:space="preserve">the identification of offenders, notification of offenders and the assessment level are conducted using this approach. </w:t>
      </w:r>
      <w:r w:rsidR="00983FA6">
        <w:rPr>
          <w:sz w:val="24"/>
          <w:szCs w:val="24"/>
        </w:rPr>
        <w:t xml:space="preserve">Additionally, a database is used </w:t>
      </w:r>
      <w:r w:rsidR="002D7743">
        <w:rPr>
          <w:sz w:val="24"/>
          <w:szCs w:val="24"/>
        </w:rPr>
        <w:t xml:space="preserve">nationally manage </w:t>
      </w:r>
      <w:r w:rsidR="002D7743">
        <w:rPr>
          <w:sz w:val="24"/>
          <w:szCs w:val="24"/>
        </w:rPr>
        <w:lastRenderedPageBreak/>
        <w:t xml:space="preserve">sexual, </w:t>
      </w:r>
      <w:proofErr w:type="gramStart"/>
      <w:r w:rsidR="002D7743">
        <w:rPr>
          <w:sz w:val="24"/>
          <w:szCs w:val="24"/>
        </w:rPr>
        <w:t>dangerous</w:t>
      </w:r>
      <w:proofErr w:type="gramEnd"/>
      <w:r w:rsidR="002D7743">
        <w:rPr>
          <w:sz w:val="24"/>
          <w:szCs w:val="24"/>
        </w:rPr>
        <w:t xml:space="preserve"> and criminal offenders</w:t>
      </w:r>
      <w:r w:rsidR="0001695E">
        <w:rPr>
          <w:sz w:val="24"/>
          <w:szCs w:val="24"/>
        </w:rPr>
        <w:t xml:space="preserve"> which is shared amongst agencies so relevant agencies is accessible to appropriately manage the offenders </w:t>
      </w:r>
      <w:r w:rsidR="00BE6993">
        <w:rPr>
          <w:sz w:val="24"/>
          <w:szCs w:val="24"/>
        </w:rPr>
        <w:t xml:space="preserve">(Uk Government, 2021). </w:t>
      </w:r>
      <w:r w:rsidR="007D7E36">
        <w:rPr>
          <w:sz w:val="24"/>
          <w:szCs w:val="24"/>
        </w:rPr>
        <w:t>The effectiveness of thi</w:t>
      </w:r>
      <w:r w:rsidR="008D0C36">
        <w:rPr>
          <w:sz w:val="24"/>
          <w:szCs w:val="24"/>
        </w:rPr>
        <w:t>s approach has been found within research</w:t>
      </w:r>
      <w:r w:rsidR="009A2318">
        <w:rPr>
          <w:sz w:val="24"/>
          <w:szCs w:val="24"/>
        </w:rPr>
        <w:t xml:space="preserve"> found by </w:t>
      </w:r>
      <w:proofErr w:type="spellStart"/>
      <w:r w:rsidR="009A2318">
        <w:rPr>
          <w:sz w:val="24"/>
          <w:szCs w:val="24"/>
        </w:rPr>
        <w:t>Kemshell</w:t>
      </w:r>
      <w:proofErr w:type="spellEnd"/>
      <w:r w:rsidR="009A2318">
        <w:rPr>
          <w:sz w:val="24"/>
          <w:szCs w:val="24"/>
        </w:rPr>
        <w:t xml:space="preserve"> (2014) and th</w:t>
      </w:r>
      <w:r w:rsidR="00A140DE">
        <w:rPr>
          <w:sz w:val="24"/>
          <w:szCs w:val="24"/>
        </w:rPr>
        <w:t>e</w:t>
      </w:r>
      <w:r w:rsidR="009A2318">
        <w:rPr>
          <w:sz w:val="24"/>
          <w:szCs w:val="24"/>
        </w:rPr>
        <w:t xml:space="preserve"> MAPPA Annual Report (2021)</w:t>
      </w:r>
      <w:r w:rsidR="008D0C36">
        <w:rPr>
          <w:sz w:val="24"/>
          <w:szCs w:val="24"/>
        </w:rPr>
        <w:t xml:space="preserve"> </w:t>
      </w:r>
      <w:r w:rsidR="00A140DE">
        <w:rPr>
          <w:sz w:val="24"/>
          <w:szCs w:val="24"/>
        </w:rPr>
        <w:t xml:space="preserve">as cited in UK Government (2021) </w:t>
      </w:r>
      <w:r w:rsidR="008D0C36">
        <w:rPr>
          <w:sz w:val="24"/>
          <w:szCs w:val="24"/>
        </w:rPr>
        <w:t xml:space="preserve">to prevent re-offending with criminals and the management of them is improving with </w:t>
      </w:r>
      <w:r w:rsidR="009A2318">
        <w:rPr>
          <w:sz w:val="24"/>
          <w:szCs w:val="24"/>
        </w:rPr>
        <w:t>yearly reviews.</w:t>
      </w:r>
    </w:p>
    <w:p w14:paraId="2D941025" w14:textId="243C1583" w:rsidR="00FA2D27" w:rsidRDefault="00FA2D27" w:rsidP="007D7E36">
      <w:pPr>
        <w:ind w:right="237" w:firstLine="720"/>
        <w:rPr>
          <w:sz w:val="24"/>
          <w:szCs w:val="24"/>
        </w:rPr>
      </w:pPr>
    </w:p>
    <w:p w14:paraId="1FAF04BB" w14:textId="4F8F24DA" w:rsidR="0026101B" w:rsidRPr="00DD615C" w:rsidRDefault="00FA2D27" w:rsidP="000F3BE5">
      <w:pPr>
        <w:ind w:right="237" w:firstLine="720"/>
        <w:rPr>
          <w:sz w:val="24"/>
          <w:szCs w:val="24"/>
        </w:rPr>
      </w:pPr>
      <w:r>
        <w:rPr>
          <w:sz w:val="24"/>
          <w:szCs w:val="24"/>
        </w:rPr>
        <w:t xml:space="preserve">On the other hand, </w:t>
      </w:r>
      <w:proofErr w:type="spellStart"/>
      <w:r w:rsidR="00942E6C">
        <w:rPr>
          <w:sz w:val="24"/>
          <w:szCs w:val="24"/>
        </w:rPr>
        <w:t>Kemshell</w:t>
      </w:r>
      <w:proofErr w:type="spellEnd"/>
      <w:r w:rsidR="00942E6C">
        <w:rPr>
          <w:sz w:val="24"/>
          <w:szCs w:val="24"/>
        </w:rPr>
        <w:t xml:space="preserve"> (2014) identified </w:t>
      </w:r>
      <w:r w:rsidR="00FB46E6">
        <w:rPr>
          <w:sz w:val="24"/>
          <w:szCs w:val="24"/>
        </w:rPr>
        <w:t>that commonly, t</w:t>
      </w:r>
      <w:r w:rsidR="0021441D">
        <w:rPr>
          <w:sz w:val="24"/>
          <w:szCs w:val="24"/>
        </w:rPr>
        <w:t xml:space="preserve">he community, politicians and the media </w:t>
      </w:r>
      <w:r w:rsidR="00226948">
        <w:rPr>
          <w:sz w:val="24"/>
          <w:szCs w:val="24"/>
        </w:rPr>
        <w:t xml:space="preserve">have criticised the mannerism in which how effective are the police and partner agencies managing the sex offenders within the community. </w:t>
      </w:r>
      <w:r w:rsidR="00E17411">
        <w:rPr>
          <w:sz w:val="24"/>
          <w:szCs w:val="24"/>
        </w:rPr>
        <w:t xml:space="preserve">Thus, </w:t>
      </w:r>
      <w:r w:rsidR="003677FF">
        <w:rPr>
          <w:sz w:val="24"/>
          <w:szCs w:val="24"/>
        </w:rPr>
        <w:t xml:space="preserve">risk management planning has been introduced by the UK Government (2021) to </w:t>
      </w:r>
      <w:r w:rsidR="0051179E">
        <w:rPr>
          <w:sz w:val="24"/>
          <w:szCs w:val="24"/>
        </w:rPr>
        <w:t xml:space="preserve">prevent offending and protect the local community, which includes electronic tagging of offenders, intensive one-to-one work and police surveillance which </w:t>
      </w:r>
      <w:proofErr w:type="spellStart"/>
      <w:r w:rsidR="0051179E">
        <w:rPr>
          <w:sz w:val="24"/>
          <w:szCs w:val="24"/>
        </w:rPr>
        <w:t>as</w:t>
      </w:r>
      <w:proofErr w:type="spellEnd"/>
      <w:r w:rsidR="0051179E">
        <w:rPr>
          <w:sz w:val="24"/>
          <w:szCs w:val="24"/>
        </w:rPr>
        <w:t xml:space="preserve"> found by the MAPPA Annual Report (2021) </w:t>
      </w:r>
      <w:r w:rsidR="001A3622">
        <w:rPr>
          <w:sz w:val="24"/>
          <w:szCs w:val="24"/>
        </w:rPr>
        <w:t xml:space="preserve">to be effective through identifying tag breaches of offenders. </w:t>
      </w:r>
      <w:r w:rsidR="008B677B">
        <w:rPr>
          <w:sz w:val="24"/>
          <w:szCs w:val="24"/>
        </w:rPr>
        <w:t xml:space="preserve">Limitations have been further identified within this approach which include the cost effectiveness </w:t>
      </w:r>
      <w:r w:rsidR="007E0389">
        <w:rPr>
          <w:sz w:val="24"/>
          <w:szCs w:val="24"/>
        </w:rPr>
        <w:t xml:space="preserve">and the increase in demand on partner agency services, thus costing services more money and placing more stress on </w:t>
      </w:r>
      <w:r w:rsidR="000F3BE5">
        <w:rPr>
          <w:sz w:val="24"/>
          <w:szCs w:val="24"/>
        </w:rPr>
        <w:t>individual’s</w:t>
      </w:r>
      <w:r w:rsidR="007E0389">
        <w:rPr>
          <w:sz w:val="24"/>
          <w:szCs w:val="24"/>
        </w:rPr>
        <w:t xml:space="preserve"> roles within agencies (</w:t>
      </w:r>
      <w:proofErr w:type="spellStart"/>
      <w:r w:rsidR="007E0389">
        <w:rPr>
          <w:sz w:val="24"/>
          <w:szCs w:val="24"/>
        </w:rPr>
        <w:t>Comptrolla</w:t>
      </w:r>
      <w:proofErr w:type="spellEnd"/>
      <w:r w:rsidR="007E0389">
        <w:rPr>
          <w:sz w:val="24"/>
          <w:szCs w:val="24"/>
        </w:rPr>
        <w:t xml:space="preserve">, </w:t>
      </w:r>
      <w:proofErr w:type="spellStart"/>
      <w:r w:rsidR="007E0389">
        <w:rPr>
          <w:sz w:val="24"/>
          <w:szCs w:val="24"/>
        </w:rPr>
        <w:t>A</w:t>
      </w:r>
      <w:r w:rsidR="000508D1">
        <w:rPr>
          <w:sz w:val="24"/>
          <w:szCs w:val="24"/>
        </w:rPr>
        <w:t>adior</w:t>
      </w:r>
      <w:proofErr w:type="spellEnd"/>
      <w:r w:rsidR="000508D1">
        <w:rPr>
          <w:sz w:val="24"/>
          <w:szCs w:val="24"/>
        </w:rPr>
        <w:t xml:space="preserve"> General, 2004)</w:t>
      </w:r>
      <w:r w:rsidR="00F4257F">
        <w:rPr>
          <w:sz w:val="24"/>
          <w:szCs w:val="24"/>
        </w:rPr>
        <w:t xml:space="preserve"> as cited in </w:t>
      </w:r>
      <w:proofErr w:type="spellStart"/>
      <w:r w:rsidR="00F4257F">
        <w:rPr>
          <w:sz w:val="24"/>
          <w:szCs w:val="24"/>
        </w:rPr>
        <w:t>Kemshell</w:t>
      </w:r>
      <w:proofErr w:type="spellEnd"/>
      <w:r w:rsidR="00F4257F">
        <w:rPr>
          <w:sz w:val="24"/>
          <w:szCs w:val="24"/>
        </w:rPr>
        <w:t xml:space="preserve"> (2004).</w:t>
      </w:r>
      <w:r w:rsidR="000F3BE5">
        <w:rPr>
          <w:sz w:val="24"/>
          <w:szCs w:val="24"/>
        </w:rPr>
        <w:t xml:space="preserve"> </w:t>
      </w:r>
    </w:p>
    <w:p w14:paraId="0446C640" w14:textId="77777777" w:rsidR="00DD615C" w:rsidRPr="00DD615C" w:rsidRDefault="00DD615C" w:rsidP="00DD615C">
      <w:pPr>
        <w:ind w:right="237"/>
        <w:rPr>
          <w:sz w:val="24"/>
          <w:szCs w:val="24"/>
        </w:rPr>
      </w:pPr>
    </w:p>
    <w:p w14:paraId="2A303342" w14:textId="77777777" w:rsidR="00DD615C" w:rsidRPr="008B36F0" w:rsidRDefault="00DD615C" w:rsidP="00DD615C">
      <w:pPr>
        <w:ind w:right="237"/>
        <w:rPr>
          <w:i/>
          <w:iCs/>
          <w:sz w:val="24"/>
          <w:szCs w:val="24"/>
        </w:rPr>
      </w:pPr>
      <w:r w:rsidRPr="008B36F0">
        <w:rPr>
          <w:i/>
          <w:iCs/>
          <w:sz w:val="24"/>
          <w:szCs w:val="24"/>
        </w:rPr>
        <w:t>Exploration of what works in relation to repeat victimisation and repeat offending</w:t>
      </w:r>
    </w:p>
    <w:p w14:paraId="162B32B0" w14:textId="77777777" w:rsidR="00DD615C" w:rsidRPr="00DD615C" w:rsidRDefault="00DD615C" w:rsidP="00DD615C">
      <w:pPr>
        <w:ind w:right="237"/>
        <w:rPr>
          <w:sz w:val="24"/>
          <w:szCs w:val="24"/>
        </w:rPr>
      </w:pPr>
    </w:p>
    <w:p w14:paraId="772EE28F" w14:textId="38DF96B6" w:rsidR="00016788" w:rsidRDefault="00CF24DC" w:rsidP="005E169D">
      <w:pPr>
        <w:ind w:right="237" w:firstLine="720"/>
        <w:rPr>
          <w:sz w:val="24"/>
          <w:szCs w:val="24"/>
        </w:rPr>
      </w:pPr>
      <w:r>
        <w:rPr>
          <w:sz w:val="24"/>
          <w:szCs w:val="24"/>
        </w:rPr>
        <w:t>T</w:t>
      </w:r>
      <w:r w:rsidR="004812F4">
        <w:rPr>
          <w:sz w:val="24"/>
          <w:szCs w:val="24"/>
        </w:rPr>
        <w:t xml:space="preserve">ackling </w:t>
      </w:r>
      <w:r w:rsidR="00322A18">
        <w:rPr>
          <w:sz w:val="24"/>
          <w:szCs w:val="24"/>
        </w:rPr>
        <w:t>criminal activity and support vulnerable people are key</w:t>
      </w:r>
      <w:r w:rsidR="006E4248">
        <w:rPr>
          <w:sz w:val="24"/>
          <w:szCs w:val="24"/>
        </w:rPr>
        <w:t xml:space="preserve"> to all incidents police officer’s attend, with </w:t>
      </w:r>
      <w:r w:rsidR="00BE0573">
        <w:rPr>
          <w:sz w:val="24"/>
          <w:szCs w:val="24"/>
        </w:rPr>
        <w:t xml:space="preserve">officer’s having a duty of care to safeguard </w:t>
      </w:r>
      <w:r w:rsidR="005E5FC1">
        <w:rPr>
          <w:sz w:val="24"/>
          <w:szCs w:val="24"/>
        </w:rPr>
        <w:t xml:space="preserve">people from repeat victimisation and ensure measures are put in place to stop repeat offending (College of Policing, 2022). </w:t>
      </w:r>
      <w:r w:rsidR="00146DA8">
        <w:rPr>
          <w:sz w:val="24"/>
          <w:szCs w:val="24"/>
        </w:rPr>
        <w:t xml:space="preserve">Repeat victimisation is reference to </w:t>
      </w:r>
      <w:r w:rsidR="002573A2">
        <w:rPr>
          <w:sz w:val="24"/>
          <w:szCs w:val="24"/>
        </w:rPr>
        <w:t xml:space="preserve">the number of offences experiences by a victim, with the college of policing (2022) defining it as being the victim of the same type of crime more than once in twelve months. </w:t>
      </w:r>
      <w:r w:rsidR="00377753">
        <w:rPr>
          <w:sz w:val="24"/>
          <w:szCs w:val="24"/>
        </w:rPr>
        <w:t xml:space="preserve">Through identifying the factors </w:t>
      </w:r>
      <w:r w:rsidR="00576A38">
        <w:rPr>
          <w:sz w:val="24"/>
          <w:szCs w:val="24"/>
        </w:rPr>
        <w:t>in relation to victimisatio</w:t>
      </w:r>
      <w:r w:rsidR="003D4129">
        <w:rPr>
          <w:sz w:val="24"/>
          <w:szCs w:val="24"/>
        </w:rPr>
        <w:t xml:space="preserve">n it has been found to reduce household crimes and crime rates (Graham-Kevan et al, 2015). </w:t>
      </w:r>
    </w:p>
    <w:p w14:paraId="3D6D7A7D" w14:textId="6CEB7171" w:rsidR="005E169D" w:rsidRDefault="005E169D" w:rsidP="005E169D">
      <w:pPr>
        <w:ind w:right="237"/>
        <w:rPr>
          <w:sz w:val="24"/>
          <w:szCs w:val="24"/>
        </w:rPr>
      </w:pPr>
    </w:p>
    <w:p w14:paraId="0F60545F" w14:textId="659C2D9F" w:rsidR="00DE7D8C" w:rsidRDefault="00456F89" w:rsidP="005E169D">
      <w:pPr>
        <w:ind w:right="237"/>
        <w:rPr>
          <w:sz w:val="24"/>
          <w:szCs w:val="24"/>
        </w:rPr>
      </w:pPr>
      <w:r>
        <w:rPr>
          <w:sz w:val="24"/>
          <w:szCs w:val="24"/>
        </w:rPr>
        <w:tab/>
        <w:t xml:space="preserve">Evidence-based policing </w:t>
      </w:r>
      <w:r w:rsidR="00DE7D8C">
        <w:rPr>
          <w:sz w:val="24"/>
          <w:szCs w:val="24"/>
        </w:rPr>
        <w:t>is a common approach used by police forces</w:t>
      </w:r>
      <w:r w:rsidR="000674EB">
        <w:rPr>
          <w:sz w:val="24"/>
          <w:szCs w:val="24"/>
        </w:rPr>
        <w:t xml:space="preserve"> to support their decision making in preventing repeat victimisation and repeat offendin</w:t>
      </w:r>
      <w:r w:rsidR="002E1CCB">
        <w:rPr>
          <w:sz w:val="24"/>
          <w:szCs w:val="24"/>
        </w:rPr>
        <w:t>g</w:t>
      </w:r>
      <w:r w:rsidR="00C405E9">
        <w:rPr>
          <w:sz w:val="24"/>
          <w:szCs w:val="24"/>
        </w:rPr>
        <w:t xml:space="preserve">. Lum and Koper (2013) define </w:t>
      </w:r>
      <w:r w:rsidR="0037115C">
        <w:rPr>
          <w:sz w:val="24"/>
          <w:szCs w:val="24"/>
        </w:rPr>
        <w:t>evidence-based</w:t>
      </w:r>
      <w:r w:rsidR="00C405E9">
        <w:rPr>
          <w:sz w:val="24"/>
          <w:szCs w:val="24"/>
        </w:rPr>
        <w:t xml:space="preserve"> policing as </w:t>
      </w:r>
      <w:r w:rsidR="00812BA2">
        <w:rPr>
          <w:sz w:val="24"/>
          <w:szCs w:val="24"/>
        </w:rPr>
        <w:t>a</w:t>
      </w:r>
      <w:r w:rsidR="00D95164">
        <w:rPr>
          <w:sz w:val="24"/>
          <w:szCs w:val="24"/>
        </w:rPr>
        <w:t xml:space="preserve"> method of using research which is evaluated, </w:t>
      </w:r>
      <w:r w:rsidR="00E604A8">
        <w:rPr>
          <w:sz w:val="24"/>
          <w:szCs w:val="24"/>
        </w:rPr>
        <w:t>analysed,</w:t>
      </w:r>
      <w:r w:rsidR="00D95164">
        <w:rPr>
          <w:sz w:val="24"/>
          <w:szCs w:val="24"/>
        </w:rPr>
        <w:t xml:space="preserve"> and scientifically processed to influence on </w:t>
      </w:r>
      <w:r w:rsidR="007D6495">
        <w:rPr>
          <w:sz w:val="24"/>
          <w:szCs w:val="24"/>
        </w:rPr>
        <w:t>police forces decision making. The various</w:t>
      </w:r>
      <w:r w:rsidR="00D553D0">
        <w:rPr>
          <w:sz w:val="24"/>
          <w:szCs w:val="24"/>
        </w:rPr>
        <w:t xml:space="preserve"> </w:t>
      </w:r>
      <w:r w:rsidR="002B1C07">
        <w:rPr>
          <w:sz w:val="24"/>
          <w:szCs w:val="24"/>
        </w:rPr>
        <w:t xml:space="preserve">theories from </w:t>
      </w:r>
      <w:r w:rsidR="0037115C">
        <w:rPr>
          <w:sz w:val="24"/>
          <w:szCs w:val="24"/>
        </w:rPr>
        <w:t>evidence-based</w:t>
      </w:r>
      <w:r w:rsidR="002B1C07">
        <w:rPr>
          <w:sz w:val="24"/>
          <w:szCs w:val="24"/>
        </w:rPr>
        <w:t xml:space="preserve"> policing have been found to have a positive impact on </w:t>
      </w:r>
      <w:r w:rsidR="0037115C">
        <w:rPr>
          <w:sz w:val="24"/>
          <w:szCs w:val="24"/>
        </w:rPr>
        <w:t xml:space="preserve">strategies to reduce crime, save time and money and increase the accountability of police forces.  </w:t>
      </w:r>
    </w:p>
    <w:p w14:paraId="776474CA" w14:textId="12D4B161" w:rsidR="00B47D04" w:rsidRDefault="00B47D04" w:rsidP="005E169D">
      <w:pPr>
        <w:ind w:right="237"/>
        <w:rPr>
          <w:sz w:val="24"/>
          <w:szCs w:val="24"/>
        </w:rPr>
      </w:pPr>
    </w:p>
    <w:p w14:paraId="6F7E3138" w14:textId="12E9BD35" w:rsidR="003D6ED7" w:rsidRDefault="00B47D04" w:rsidP="005E169D">
      <w:pPr>
        <w:ind w:right="237"/>
        <w:rPr>
          <w:sz w:val="24"/>
          <w:szCs w:val="24"/>
        </w:rPr>
      </w:pPr>
      <w:r>
        <w:rPr>
          <w:sz w:val="24"/>
          <w:szCs w:val="24"/>
        </w:rPr>
        <w:tab/>
        <w:t xml:space="preserve">Differential association theory </w:t>
      </w:r>
      <w:r w:rsidR="00D22ABA">
        <w:rPr>
          <w:sz w:val="24"/>
          <w:szCs w:val="24"/>
        </w:rPr>
        <w:t xml:space="preserve">allows police </w:t>
      </w:r>
      <w:r w:rsidR="00AC66A7">
        <w:rPr>
          <w:sz w:val="24"/>
          <w:szCs w:val="24"/>
        </w:rPr>
        <w:t>forces</w:t>
      </w:r>
      <w:r w:rsidR="00D22ABA">
        <w:rPr>
          <w:sz w:val="24"/>
          <w:szCs w:val="24"/>
        </w:rPr>
        <w:t xml:space="preserve"> to understand through critical evaluation of research </w:t>
      </w:r>
      <w:r w:rsidR="00910B15">
        <w:rPr>
          <w:sz w:val="24"/>
          <w:szCs w:val="24"/>
        </w:rPr>
        <w:t xml:space="preserve">of the early on set criminality of offenders, with factors such as </w:t>
      </w:r>
      <w:r w:rsidR="00845538">
        <w:rPr>
          <w:sz w:val="24"/>
          <w:szCs w:val="24"/>
        </w:rPr>
        <w:t>impulsivity, lack of knowledge, peer pressure and boredom being factors for offenders to begin offending (</w:t>
      </w:r>
      <w:proofErr w:type="spellStart"/>
      <w:r w:rsidR="00845538">
        <w:rPr>
          <w:sz w:val="24"/>
          <w:szCs w:val="24"/>
        </w:rPr>
        <w:t>Matsueda</w:t>
      </w:r>
      <w:proofErr w:type="spellEnd"/>
      <w:r w:rsidR="00845538">
        <w:rPr>
          <w:sz w:val="24"/>
          <w:szCs w:val="24"/>
        </w:rPr>
        <w:t xml:space="preserve">, 2001). Additionally, </w:t>
      </w:r>
      <w:r w:rsidR="00451A07">
        <w:rPr>
          <w:sz w:val="24"/>
          <w:szCs w:val="24"/>
        </w:rPr>
        <w:t>it is believed that male’s</w:t>
      </w:r>
      <w:r w:rsidR="006132A3">
        <w:rPr>
          <w:sz w:val="24"/>
          <w:szCs w:val="24"/>
        </w:rPr>
        <w:t xml:space="preserve"> aged under the age of 14 who start offending are more likely to have a history of violence</w:t>
      </w:r>
      <w:r w:rsidR="00E604A8">
        <w:rPr>
          <w:sz w:val="24"/>
          <w:szCs w:val="24"/>
        </w:rPr>
        <w:t xml:space="preserve"> (Piquero, Theobald and Farrington, 2014).</w:t>
      </w:r>
      <w:r w:rsidR="00AC66A7">
        <w:rPr>
          <w:sz w:val="24"/>
          <w:szCs w:val="24"/>
        </w:rPr>
        <w:t xml:space="preserve"> </w:t>
      </w:r>
      <w:r w:rsidR="003D6ED7">
        <w:rPr>
          <w:sz w:val="24"/>
          <w:szCs w:val="24"/>
        </w:rPr>
        <w:t xml:space="preserve">Additionally, </w:t>
      </w:r>
      <w:r w:rsidR="001C3ABD">
        <w:rPr>
          <w:sz w:val="24"/>
          <w:szCs w:val="24"/>
        </w:rPr>
        <w:t xml:space="preserve">the Psychodynamic Theory states that criminal behaviour occurs due to the </w:t>
      </w:r>
      <w:r w:rsidR="00B32E34">
        <w:rPr>
          <w:sz w:val="24"/>
          <w:szCs w:val="24"/>
        </w:rPr>
        <w:t xml:space="preserve">psychological immaturity of offenders and the weak </w:t>
      </w:r>
      <w:r w:rsidR="00AC66A7">
        <w:rPr>
          <w:sz w:val="24"/>
          <w:szCs w:val="24"/>
        </w:rPr>
        <w:t>self-control</w:t>
      </w:r>
      <w:r w:rsidR="00B32E34">
        <w:rPr>
          <w:sz w:val="24"/>
          <w:szCs w:val="24"/>
        </w:rPr>
        <w:t xml:space="preserve"> they have in specific situations</w:t>
      </w:r>
      <w:r w:rsidR="00AC66A7">
        <w:rPr>
          <w:sz w:val="24"/>
          <w:szCs w:val="24"/>
        </w:rPr>
        <w:t xml:space="preserve"> (</w:t>
      </w:r>
      <w:proofErr w:type="spellStart"/>
      <w:r w:rsidR="00AC66A7">
        <w:rPr>
          <w:sz w:val="24"/>
          <w:szCs w:val="24"/>
        </w:rPr>
        <w:t>Zeanah</w:t>
      </w:r>
      <w:proofErr w:type="spellEnd"/>
      <w:r w:rsidR="003E6585">
        <w:rPr>
          <w:sz w:val="24"/>
          <w:szCs w:val="24"/>
        </w:rPr>
        <w:t xml:space="preserve"> et al</w:t>
      </w:r>
      <w:r w:rsidR="00AC66A7">
        <w:rPr>
          <w:sz w:val="24"/>
          <w:szCs w:val="24"/>
        </w:rPr>
        <w:t xml:space="preserve">, 1989). </w:t>
      </w:r>
      <w:r w:rsidR="00B32E34">
        <w:rPr>
          <w:sz w:val="24"/>
          <w:szCs w:val="24"/>
        </w:rPr>
        <w:t xml:space="preserve">The </w:t>
      </w:r>
      <w:r w:rsidR="003C3872">
        <w:rPr>
          <w:sz w:val="24"/>
          <w:szCs w:val="24"/>
        </w:rPr>
        <w:t>major</w:t>
      </w:r>
      <w:r w:rsidR="00B32E34">
        <w:rPr>
          <w:sz w:val="24"/>
          <w:szCs w:val="24"/>
        </w:rPr>
        <w:t xml:space="preserve"> elements of offending here are due to them not having success at work, </w:t>
      </w:r>
      <w:r w:rsidR="003C3872">
        <w:rPr>
          <w:sz w:val="24"/>
          <w:szCs w:val="24"/>
        </w:rPr>
        <w:t xml:space="preserve">poor relationships with family and/or friends and they have a disregard to rules.  </w:t>
      </w:r>
    </w:p>
    <w:p w14:paraId="5D54CF67" w14:textId="77777777" w:rsidR="003D6ED7" w:rsidRDefault="003D6ED7" w:rsidP="005E169D">
      <w:pPr>
        <w:ind w:right="237"/>
        <w:rPr>
          <w:sz w:val="24"/>
          <w:szCs w:val="24"/>
        </w:rPr>
      </w:pPr>
    </w:p>
    <w:p w14:paraId="04A58A78" w14:textId="3FF1C89E" w:rsidR="00B47D04" w:rsidRDefault="006132A3" w:rsidP="003D6ED7">
      <w:pPr>
        <w:ind w:right="237" w:firstLine="720"/>
        <w:rPr>
          <w:sz w:val="24"/>
          <w:szCs w:val="24"/>
        </w:rPr>
      </w:pPr>
      <w:r>
        <w:rPr>
          <w:sz w:val="24"/>
          <w:szCs w:val="24"/>
        </w:rPr>
        <w:t xml:space="preserve">Thus, to reduce the probability of repeat offending it is suggested to </w:t>
      </w:r>
      <w:r w:rsidR="002D5B0A">
        <w:rPr>
          <w:sz w:val="24"/>
          <w:szCs w:val="24"/>
        </w:rPr>
        <w:t xml:space="preserve">implement </w:t>
      </w:r>
      <w:r w:rsidR="00A20DB3">
        <w:rPr>
          <w:sz w:val="24"/>
          <w:szCs w:val="24"/>
        </w:rPr>
        <w:t>strategies</w:t>
      </w:r>
      <w:r w:rsidR="002D5B0A">
        <w:rPr>
          <w:sz w:val="24"/>
          <w:szCs w:val="24"/>
        </w:rPr>
        <w:t xml:space="preserve"> to support young people</w:t>
      </w:r>
      <w:r w:rsidR="00C237D1">
        <w:rPr>
          <w:sz w:val="24"/>
          <w:szCs w:val="24"/>
        </w:rPr>
        <w:t xml:space="preserve">, for example, such as the Capricorn framework which focuses on identifying the main cause of the offending and place </w:t>
      </w:r>
      <w:r w:rsidR="00A20DB3">
        <w:rPr>
          <w:sz w:val="24"/>
          <w:szCs w:val="24"/>
        </w:rPr>
        <w:t>prevention strategies which have been found to be effective in stopping youths offending</w:t>
      </w:r>
      <w:r w:rsidR="00485321">
        <w:rPr>
          <w:sz w:val="24"/>
          <w:szCs w:val="24"/>
        </w:rPr>
        <w:t xml:space="preserve"> (Government, 2022)</w:t>
      </w:r>
      <w:r w:rsidR="0077787F">
        <w:rPr>
          <w:sz w:val="24"/>
          <w:szCs w:val="24"/>
        </w:rPr>
        <w:t xml:space="preserve">. With police forces using this approach and other strategies to </w:t>
      </w:r>
      <w:r w:rsidR="00D77080">
        <w:rPr>
          <w:sz w:val="24"/>
          <w:szCs w:val="24"/>
        </w:rPr>
        <w:t xml:space="preserve">reduce offending with youth offenders this may prevent long term criminality and reduce the number of victim’s that are repeatedly targeted. </w:t>
      </w:r>
      <w:r w:rsidR="00CD2163">
        <w:rPr>
          <w:sz w:val="24"/>
          <w:szCs w:val="24"/>
        </w:rPr>
        <w:t>Furthermore, for established offender’s as discussed the approaches such as MARAC,MAPPA, VISOR</w:t>
      </w:r>
      <w:r w:rsidR="003B3C47">
        <w:rPr>
          <w:sz w:val="24"/>
          <w:szCs w:val="24"/>
        </w:rPr>
        <w:t xml:space="preserve"> and DASH provide police force’s with the opportunity to prevent repeat victimisation through safeguarding and working with partner agencies to risk-assess vulnerable people, and additionally, are able to prevent re-offending through having measures in place such as </w:t>
      </w:r>
      <w:r w:rsidR="008D0F8D">
        <w:rPr>
          <w:sz w:val="24"/>
          <w:szCs w:val="24"/>
        </w:rPr>
        <w:t xml:space="preserve">re-locating or having bail conditions to protect victims of crime and  placing offender’s on strict conditions which will </w:t>
      </w:r>
      <w:r w:rsidR="004637E0">
        <w:rPr>
          <w:sz w:val="24"/>
          <w:szCs w:val="24"/>
        </w:rPr>
        <w:t>deter them offending</w:t>
      </w:r>
      <w:r w:rsidR="00513486">
        <w:rPr>
          <w:sz w:val="24"/>
          <w:szCs w:val="24"/>
        </w:rPr>
        <w:t xml:space="preserve">. </w:t>
      </w:r>
    </w:p>
    <w:p w14:paraId="19CC5840" w14:textId="4F6242A6" w:rsidR="002F3C23" w:rsidRDefault="002F3C23" w:rsidP="003D6ED7">
      <w:pPr>
        <w:ind w:right="237" w:firstLine="720"/>
        <w:rPr>
          <w:sz w:val="24"/>
          <w:szCs w:val="24"/>
        </w:rPr>
      </w:pPr>
    </w:p>
    <w:p w14:paraId="369E1CB9" w14:textId="1DF3D43B" w:rsidR="003D6CE8" w:rsidRDefault="005B19E0" w:rsidP="001F16D9">
      <w:pPr>
        <w:overflowPunct/>
        <w:autoSpaceDE/>
        <w:autoSpaceDN/>
        <w:adjustRightInd/>
        <w:ind w:firstLine="720"/>
        <w:textAlignment w:val="auto"/>
        <w:rPr>
          <w:sz w:val="24"/>
          <w:szCs w:val="24"/>
        </w:rPr>
      </w:pPr>
      <w:r>
        <w:rPr>
          <w:sz w:val="24"/>
          <w:szCs w:val="24"/>
        </w:rPr>
        <w:t xml:space="preserve">To conclude, </w:t>
      </w:r>
      <w:r w:rsidR="00142B4D">
        <w:rPr>
          <w:sz w:val="24"/>
          <w:szCs w:val="24"/>
        </w:rPr>
        <w:t xml:space="preserve">it is essential measures are put in place </w:t>
      </w:r>
      <w:r w:rsidR="001D0E94">
        <w:rPr>
          <w:sz w:val="24"/>
          <w:szCs w:val="24"/>
        </w:rPr>
        <w:t xml:space="preserve">to reduce and tackle vulnerability within </w:t>
      </w:r>
      <w:r w:rsidR="0077076A">
        <w:rPr>
          <w:sz w:val="24"/>
          <w:szCs w:val="24"/>
        </w:rPr>
        <w:t xml:space="preserve">communities </w:t>
      </w:r>
      <w:r w:rsidR="00BB59B4">
        <w:rPr>
          <w:sz w:val="24"/>
          <w:szCs w:val="24"/>
        </w:rPr>
        <w:t xml:space="preserve">with multiple studies on MARAC, </w:t>
      </w:r>
      <w:r w:rsidR="001D0E94">
        <w:rPr>
          <w:sz w:val="24"/>
          <w:szCs w:val="24"/>
        </w:rPr>
        <w:t xml:space="preserve">the DASH checklist and MAPPA have identified </w:t>
      </w:r>
      <w:r w:rsidR="0077076A">
        <w:rPr>
          <w:sz w:val="24"/>
          <w:szCs w:val="24"/>
        </w:rPr>
        <w:t xml:space="preserve">the strengths they display such as assessing the threat risk and harm offender’s present to victims, </w:t>
      </w:r>
      <w:r w:rsidR="004D570A">
        <w:rPr>
          <w:sz w:val="24"/>
          <w:szCs w:val="24"/>
        </w:rPr>
        <w:t xml:space="preserve">appropriate safeguarding for victim’s and witnesses and managing </w:t>
      </w:r>
      <w:r w:rsidR="00305A19">
        <w:rPr>
          <w:sz w:val="24"/>
          <w:szCs w:val="24"/>
        </w:rPr>
        <w:t>offenders</w:t>
      </w:r>
      <w:r w:rsidR="004D570A">
        <w:rPr>
          <w:sz w:val="24"/>
          <w:szCs w:val="24"/>
        </w:rPr>
        <w:t xml:space="preserve"> effectively. However, limitations were identified with the approaches, with </w:t>
      </w:r>
      <w:r w:rsidR="00671421">
        <w:rPr>
          <w:sz w:val="24"/>
          <w:szCs w:val="24"/>
        </w:rPr>
        <w:t>an identification of</w:t>
      </w:r>
      <w:r w:rsidR="00305A19">
        <w:rPr>
          <w:sz w:val="24"/>
          <w:szCs w:val="24"/>
        </w:rPr>
        <w:t xml:space="preserve"> more demand on agencies, supervisor’s having an increase workload, thus having less time to complete other </w:t>
      </w:r>
      <w:proofErr w:type="gramStart"/>
      <w:r w:rsidR="00305A19">
        <w:rPr>
          <w:sz w:val="24"/>
          <w:szCs w:val="24"/>
        </w:rPr>
        <w:t>tasks</w:t>
      </w:r>
      <w:proofErr w:type="gramEnd"/>
      <w:r w:rsidR="00305A19">
        <w:rPr>
          <w:sz w:val="24"/>
          <w:szCs w:val="24"/>
        </w:rPr>
        <w:t xml:space="preserve"> and supporting </w:t>
      </w:r>
      <w:r w:rsidR="00671421">
        <w:rPr>
          <w:sz w:val="24"/>
          <w:szCs w:val="24"/>
        </w:rPr>
        <w:t xml:space="preserve">and </w:t>
      </w:r>
      <w:r w:rsidR="00F43557">
        <w:rPr>
          <w:sz w:val="24"/>
          <w:szCs w:val="24"/>
        </w:rPr>
        <w:t xml:space="preserve">the stress placed on the role of a police constable due to them making consistent professional </w:t>
      </w:r>
      <w:r w:rsidR="007B007C">
        <w:rPr>
          <w:sz w:val="24"/>
          <w:szCs w:val="24"/>
        </w:rPr>
        <w:t>judgements</w:t>
      </w:r>
      <w:r w:rsidR="00F43557">
        <w:rPr>
          <w:sz w:val="24"/>
          <w:szCs w:val="24"/>
        </w:rPr>
        <w:t xml:space="preserve"> on </w:t>
      </w:r>
      <w:r w:rsidR="007B007C">
        <w:rPr>
          <w:sz w:val="24"/>
          <w:szCs w:val="24"/>
        </w:rPr>
        <w:t>high-risk</w:t>
      </w:r>
      <w:r w:rsidR="00F43557">
        <w:rPr>
          <w:sz w:val="24"/>
          <w:szCs w:val="24"/>
        </w:rPr>
        <w:t xml:space="preserve"> domestic </w:t>
      </w:r>
      <w:r w:rsidR="007B007C">
        <w:rPr>
          <w:sz w:val="24"/>
          <w:szCs w:val="24"/>
        </w:rPr>
        <w:t>incidents</w:t>
      </w:r>
      <w:r w:rsidR="00F43557">
        <w:rPr>
          <w:sz w:val="24"/>
          <w:szCs w:val="24"/>
        </w:rPr>
        <w:t xml:space="preserve">. </w:t>
      </w:r>
      <w:r w:rsidR="007B007C">
        <w:rPr>
          <w:sz w:val="24"/>
          <w:szCs w:val="24"/>
        </w:rPr>
        <w:t xml:space="preserve">Additionally, </w:t>
      </w:r>
      <w:r w:rsidR="00C20E2B">
        <w:rPr>
          <w:sz w:val="24"/>
          <w:szCs w:val="24"/>
        </w:rPr>
        <w:t xml:space="preserve">it has been found that </w:t>
      </w:r>
      <w:r w:rsidR="001F16D9">
        <w:rPr>
          <w:sz w:val="24"/>
          <w:szCs w:val="24"/>
        </w:rPr>
        <w:t>evidence-based</w:t>
      </w:r>
      <w:r w:rsidR="00C20E2B">
        <w:rPr>
          <w:sz w:val="24"/>
          <w:szCs w:val="24"/>
        </w:rPr>
        <w:t xml:space="preserve"> policing allows police forces to use research to influence police decision making</w:t>
      </w:r>
      <w:r w:rsidR="001F16D9">
        <w:rPr>
          <w:sz w:val="24"/>
          <w:szCs w:val="24"/>
        </w:rPr>
        <w:t xml:space="preserve">, with the theories connected have also been found to aid police force’s decisions in tackling crime, repeat re-offending and victimisation. </w:t>
      </w:r>
    </w:p>
    <w:p w14:paraId="01459A75" w14:textId="6643292F" w:rsidR="003D6CE8" w:rsidRDefault="003D6CE8" w:rsidP="003D6CE8">
      <w:pPr>
        <w:overflowPunct/>
        <w:autoSpaceDE/>
        <w:autoSpaceDN/>
        <w:adjustRightInd/>
        <w:textAlignment w:val="auto"/>
        <w:rPr>
          <w:sz w:val="24"/>
          <w:szCs w:val="24"/>
        </w:rPr>
      </w:pPr>
    </w:p>
    <w:p w14:paraId="398FD022" w14:textId="1142AA07" w:rsidR="003D6CE8" w:rsidRDefault="001F16D9" w:rsidP="003D6CE8">
      <w:pPr>
        <w:overflowPunct/>
        <w:autoSpaceDE/>
        <w:autoSpaceDN/>
        <w:adjustRightInd/>
        <w:textAlignment w:val="auto"/>
        <w:rPr>
          <w:sz w:val="24"/>
          <w:szCs w:val="24"/>
        </w:rPr>
      </w:pPr>
      <w:r>
        <w:rPr>
          <w:sz w:val="24"/>
          <w:szCs w:val="24"/>
        </w:rPr>
        <w:t>Word Count: 2165</w:t>
      </w:r>
    </w:p>
    <w:p w14:paraId="29EDF8BE" w14:textId="296C4746" w:rsidR="003D6CE8" w:rsidRDefault="003D6CE8" w:rsidP="003D6CE8">
      <w:pPr>
        <w:overflowPunct/>
        <w:autoSpaceDE/>
        <w:autoSpaceDN/>
        <w:adjustRightInd/>
        <w:textAlignment w:val="auto"/>
        <w:rPr>
          <w:sz w:val="24"/>
          <w:szCs w:val="24"/>
        </w:rPr>
      </w:pPr>
    </w:p>
    <w:p w14:paraId="39F70F63" w14:textId="56162354" w:rsidR="003D6CE8" w:rsidRDefault="003D6CE8" w:rsidP="003D6CE8">
      <w:pPr>
        <w:overflowPunct/>
        <w:autoSpaceDE/>
        <w:autoSpaceDN/>
        <w:adjustRightInd/>
        <w:textAlignment w:val="auto"/>
        <w:rPr>
          <w:sz w:val="24"/>
          <w:szCs w:val="24"/>
        </w:rPr>
      </w:pPr>
    </w:p>
    <w:p w14:paraId="2A56299B" w14:textId="3849C626" w:rsidR="003D6CE8" w:rsidRDefault="003D6CE8" w:rsidP="003D6CE8">
      <w:pPr>
        <w:overflowPunct/>
        <w:autoSpaceDE/>
        <w:autoSpaceDN/>
        <w:adjustRightInd/>
        <w:textAlignment w:val="auto"/>
        <w:rPr>
          <w:sz w:val="24"/>
          <w:szCs w:val="24"/>
        </w:rPr>
      </w:pPr>
    </w:p>
    <w:p w14:paraId="01437B39" w14:textId="14DADDE6" w:rsidR="00B83237" w:rsidRDefault="00B83237" w:rsidP="003D6CE8">
      <w:pPr>
        <w:overflowPunct/>
        <w:autoSpaceDE/>
        <w:autoSpaceDN/>
        <w:adjustRightInd/>
        <w:textAlignment w:val="auto"/>
        <w:rPr>
          <w:sz w:val="24"/>
          <w:szCs w:val="24"/>
        </w:rPr>
      </w:pPr>
    </w:p>
    <w:p w14:paraId="2B7F9022" w14:textId="57C92395" w:rsidR="00B83237" w:rsidRDefault="00B83237" w:rsidP="003D6CE8">
      <w:pPr>
        <w:overflowPunct/>
        <w:autoSpaceDE/>
        <w:autoSpaceDN/>
        <w:adjustRightInd/>
        <w:textAlignment w:val="auto"/>
        <w:rPr>
          <w:sz w:val="24"/>
          <w:szCs w:val="24"/>
        </w:rPr>
      </w:pPr>
    </w:p>
    <w:p w14:paraId="5A66E84D" w14:textId="38EAB9F9" w:rsidR="00B83237" w:rsidRDefault="00B83237" w:rsidP="003D6CE8">
      <w:pPr>
        <w:overflowPunct/>
        <w:autoSpaceDE/>
        <w:autoSpaceDN/>
        <w:adjustRightInd/>
        <w:textAlignment w:val="auto"/>
        <w:rPr>
          <w:sz w:val="24"/>
          <w:szCs w:val="24"/>
        </w:rPr>
      </w:pPr>
    </w:p>
    <w:p w14:paraId="1FED63CB" w14:textId="711A3085" w:rsidR="00B83237" w:rsidRDefault="00B83237" w:rsidP="003D6CE8">
      <w:pPr>
        <w:overflowPunct/>
        <w:autoSpaceDE/>
        <w:autoSpaceDN/>
        <w:adjustRightInd/>
        <w:textAlignment w:val="auto"/>
        <w:rPr>
          <w:sz w:val="24"/>
          <w:szCs w:val="24"/>
        </w:rPr>
      </w:pPr>
    </w:p>
    <w:p w14:paraId="14C44CFD" w14:textId="49CA4453" w:rsidR="00B83237" w:rsidRDefault="00B83237" w:rsidP="003D6CE8">
      <w:pPr>
        <w:overflowPunct/>
        <w:autoSpaceDE/>
        <w:autoSpaceDN/>
        <w:adjustRightInd/>
        <w:textAlignment w:val="auto"/>
        <w:rPr>
          <w:sz w:val="24"/>
          <w:szCs w:val="24"/>
        </w:rPr>
      </w:pPr>
    </w:p>
    <w:p w14:paraId="6FAC09C1" w14:textId="35FF16A4" w:rsidR="00B83237" w:rsidRDefault="00B83237" w:rsidP="003D6CE8">
      <w:pPr>
        <w:overflowPunct/>
        <w:autoSpaceDE/>
        <w:autoSpaceDN/>
        <w:adjustRightInd/>
        <w:textAlignment w:val="auto"/>
        <w:rPr>
          <w:sz w:val="24"/>
          <w:szCs w:val="24"/>
        </w:rPr>
      </w:pPr>
    </w:p>
    <w:p w14:paraId="16147037" w14:textId="2921B145" w:rsidR="00B83237" w:rsidRDefault="00B83237" w:rsidP="003D6CE8">
      <w:pPr>
        <w:overflowPunct/>
        <w:autoSpaceDE/>
        <w:autoSpaceDN/>
        <w:adjustRightInd/>
        <w:textAlignment w:val="auto"/>
        <w:rPr>
          <w:sz w:val="24"/>
          <w:szCs w:val="24"/>
        </w:rPr>
      </w:pPr>
    </w:p>
    <w:p w14:paraId="0C9A5BE4" w14:textId="18C3F9AB" w:rsidR="00B83237" w:rsidRDefault="00B83237" w:rsidP="003D6CE8">
      <w:pPr>
        <w:overflowPunct/>
        <w:autoSpaceDE/>
        <w:autoSpaceDN/>
        <w:adjustRightInd/>
        <w:textAlignment w:val="auto"/>
        <w:rPr>
          <w:sz w:val="24"/>
          <w:szCs w:val="24"/>
        </w:rPr>
      </w:pPr>
    </w:p>
    <w:p w14:paraId="314DE5AC" w14:textId="1470B514" w:rsidR="00B83237" w:rsidRDefault="00B83237" w:rsidP="003D6CE8">
      <w:pPr>
        <w:overflowPunct/>
        <w:autoSpaceDE/>
        <w:autoSpaceDN/>
        <w:adjustRightInd/>
        <w:textAlignment w:val="auto"/>
        <w:rPr>
          <w:sz w:val="24"/>
          <w:szCs w:val="24"/>
        </w:rPr>
      </w:pPr>
    </w:p>
    <w:p w14:paraId="42DF7F95" w14:textId="132E3D44" w:rsidR="00B83237" w:rsidRDefault="00B83237" w:rsidP="003D6CE8">
      <w:pPr>
        <w:overflowPunct/>
        <w:autoSpaceDE/>
        <w:autoSpaceDN/>
        <w:adjustRightInd/>
        <w:textAlignment w:val="auto"/>
        <w:rPr>
          <w:sz w:val="24"/>
          <w:szCs w:val="24"/>
        </w:rPr>
      </w:pPr>
    </w:p>
    <w:p w14:paraId="6FF10DC7" w14:textId="0DAA6E5A" w:rsidR="00B83237" w:rsidRDefault="00B83237" w:rsidP="003D6CE8">
      <w:pPr>
        <w:overflowPunct/>
        <w:autoSpaceDE/>
        <w:autoSpaceDN/>
        <w:adjustRightInd/>
        <w:textAlignment w:val="auto"/>
        <w:rPr>
          <w:sz w:val="24"/>
          <w:szCs w:val="24"/>
        </w:rPr>
      </w:pPr>
    </w:p>
    <w:p w14:paraId="5E582B44" w14:textId="7780AEDC" w:rsidR="00B83237" w:rsidRDefault="00B83237" w:rsidP="003D6CE8">
      <w:pPr>
        <w:overflowPunct/>
        <w:autoSpaceDE/>
        <w:autoSpaceDN/>
        <w:adjustRightInd/>
        <w:textAlignment w:val="auto"/>
        <w:rPr>
          <w:sz w:val="24"/>
          <w:szCs w:val="24"/>
        </w:rPr>
      </w:pPr>
    </w:p>
    <w:p w14:paraId="1EC121FD" w14:textId="7241A852" w:rsidR="00B83237" w:rsidRDefault="00B83237" w:rsidP="003D6CE8">
      <w:pPr>
        <w:overflowPunct/>
        <w:autoSpaceDE/>
        <w:autoSpaceDN/>
        <w:adjustRightInd/>
        <w:textAlignment w:val="auto"/>
        <w:rPr>
          <w:sz w:val="24"/>
          <w:szCs w:val="24"/>
        </w:rPr>
      </w:pPr>
    </w:p>
    <w:p w14:paraId="2598748B" w14:textId="5E0B6A76" w:rsidR="69F7424F" w:rsidRDefault="69F7424F" w:rsidP="0030089E">
      <w:pPr>
        <w:ind w:right="237"/>
        <w:rPr>
          <w:sz w:val="24"/>
          <w:szCs w:val="24"/>
        </w:rPr>
      </w:pPr>
    </w:p>
    <w:p w14:paraId="77000C47" w14:textId="77777777" w:rsidR="0030089E" w:rsidRDefault="0030089E" w:rsidP="0030089E">
      <w:pPr>
        <w:ind w:right="237"/>
        <w:rPr>
          <w:b/>
          <w:bCs/>
          <w:sz w:val="24"/>
          <w:szCs w:val="24"/>
        </w:rPr>
      </w:pPr>
    </w:p>
    <w:p w14:paraId="247FE98D" w14:textId="77777777" w:rsidR="00A3567F" w:rsidRDefault="00A3567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4E188186" w:rsidR="00025650" w:rsidRDefault="00025650" w:rsidP="0FF883D4">
      <w:pPr>
        <w:ind w:right="237"/>
        <w:jc w:val="both"/>
        <w:rPr>
          <w:color w:val="000000" w:themeColor="text1"/>
          <w:sz w:val="24"/>
          <w:szCs w:val="24"/>
        </w:rPr>
      </w:pPr>
    </w:p>
    <w:p w14:paraId="1D2DD4AA" w14:textId="02442F37" w:rsidR="00C66789" w:rsidRDefault="00C66789" w:rsidP="0FF883D4">
      <w:pPr>
        <w:ind w:right="237"/>
        <w:jc w:val="both"/>
        <w:rPr>
          <w:color w:val="000000" w:themeColor="text1"/>
          <w:sz w:val="24"/>
          <w:szCs w:val="24"/>
        </w:rPr>
      </w:pPr>
    </w:p>
    <w:p w14:paraId="0CD3FFF7" w14:textId="3C0F55F0" w:rsidR="00C66789" w:rsidRDefault="00C66789" w:rsidP="0FF883D4">
      <w:pPr>
        <w:ind w:right="237"/>
        <w:jc w:val="both"/>
        <w:rPr>
          <w:color w:val="000000" w:themeColor="text1"/>
          <w:sz w:val="24"/>
          <w:szCs w:val="24"/>
        </w:rPr>
      </w:pPr>
    </w:p>
    <w:p w14:paraId="3360B34B" w14:textId="1FCB0A02" w:rsidR="00C66789" w:rsidRDefault="00C66789" w:rsidP="0FF883D4">
      <w:pPr>
        <w:ind w:right="237"/>
        <w:jc w:val="both"/>
        <w:rPr>
          <w:color w:val="000000" w:themeColor="text1"/>
          <w:sz w:val="24"/>
          <w:szCs w:val="24"/>
        </w:rPr>
      </w:pPr>
    </w:p>
    <w:p w14:paraId="4B4BA653" w14:textId="77777777" w:rsidR="00C66789" w:rsidRPr="00E676F7" w:rsidRDefault="00C66789"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r w:rsidRPr="5CE196A1">
        <w:rPr>
          <w:rFonts w:eastAsia="Arial"/>
          <w:color w:val="000000" w:themeColor="text1"/>
          <w:sz w:val="24"/>
          <w:szCs w:val="24"/>
        </w:rPr>
        <w:t>In regard to</w:t>
      </w:r>
      <w:bookmarkEnd w:id="0"/>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2DBF38ED" w14:textId="77777777" w:rsidR="00B83237" w:rsidRDefault="3E63D7DA" w:rsidP="00B83237">
      <w:pPr>
        <w:ind w:right="237"/>
        <w:jc w:val="both"/>
        <w:rPr>
          <w:b/>
          <w:bCs/>
          <w:sz w:val="24"/>
          <w:szCs w:val="24"/>
        </w:rPr>
      </w:pPr>
      <w:r w:rsidRPr="5CE196A1">
        <w:rPr>
          <w:b/>
          <w:bCs/>
          <w:sz w:val="24"/>
          <w:szCs w:val="24"/>
        </w:rPr>
        <w:t>Ans</w:t>
      </w:r>
      <w:r w:rsidR="00AF0F12">
        <w:rPr>
          <w:b/>
          <w:bCs/>
          <w:sz w:val="24"/>
          <w:szCs w:val="24"/>
        </w:rPr>
        <w:t>we</w:t>
      </w:r>
      <w:r w:rsidR="00B83237">
        <w:rPr>
          <w:b/>
          <w:bCs/>
          <w:sz w:val="24"/>
          <w:szCs w:val="24"/>
        </w:rPr>
        <w:t>r</w:t>
      </w:r>
    </w:p>
    <w:p w14:paraId="43EC7FA9" w14:textId="19A6C423" w:rsidR="00025650" w:rsidRPr="00B83237" w:rsidRDefault="3E63D7DA" w:rsidP="00B83237">
      <w:pPr>
        <w:ind w:right="237"/>
        <w:jc w:val="center"/>
        <w:rPr>
          <w:b/>
          <w:bCs/>
          <w:sz w:val="24"/>
          <w:szCs w:val="24"/>
        </w:rPr>
      </w:pPr>
      <w:r w:rsidRPr="5CE196A1">
        <w:rPr>
          <w:rFonts w:eastAsia="Arial"/>
          <w:b/>
          <w:bCs/>
          <w:color w:val="000000" w:themeColor="text1"/>
          <w:sz w:val="28"/>
          <w:szCs w:val="28"/>
          <w:u w:val="single"/>
        </w:rPr>
        <w:lastRenderedPageBreak/>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77B1F444" w:rsidR="0FF883D4" w:rsidRDefault="0FF883D4" w:rsidP="0FF883D4">
      <w:pPr>
        <w:ind w:right="237"/>
        <w:jc w:val="both"/>
        <w:rPr>
          <w:b/>
          <w:bCs/>
          <w:color w:val="000000" w:themeColor="text1"/>
          <w:sz w:val="24"/>
          <w:szCs w:val="24"/>
        </w:rPr>
      </w:pPr>
    </w:p>
    <w:p w14:paraId="18EA7BF8" w14:textId="76DD4AD1" w:rsidR="00F83EE4" w:rsidRPr="004913EE" w:rsidRDefault="00F83EE4" w:rsidP="004913EE">
      <w:pPr>
        <w:ind w:right="237"/>
        <w:jc w:val="both"/>
        <w:rPr>
          <w:i/>
          <w:iCs/>
          <w:color w:val="000000" w:themeColor="text1"/>
          <w:sz w:val="24"/>
          <w:szCs w:val="24"/>
        </w:rPr>
      </w:pPr>
      <w:r w:rsidRPr="004913EE">
        <w:rPr>
          <w:i/>
          <w:iCs/>
          <w:color w:val="000000" w:themeColor="text1"/>
          <w:sz w:val="24"/>
          <w:szCs w:val="24"/>
        </w:rPr>
        <w:t>Introduction</w:t>
      </w:r>
    </w:p>
    <w:p w14:paraId="596CBB5E" w14:textId="77777777" w:rsidR="00F83EE4" w:rsidRDefault="00F83EE4" w:rsidP="003D0485">
      <w:pPr>
        <w:ind w:right="237" w:firstLine="720"/>
        <w:jc w:val="both"/>
        <w:rPr>
          <w:color w:val="000000" w:themeColor="text1"/>
          <w:sz w:val="24"/>
          <w:szCs w:val="24"/>
        </w:rPr>
      </w:pPr>
    </w:p>
    <w:p w14:paraId="6070A44C" w14:textId="05C8D9B3" w:rsidR="004571AF" w:rsidRDefault="00F04411" w:rsidP="003D0485">
      <w:pPr>
        <w:ind w:right="237" w:firstLine="720"/>
        <w:jc w:val="both"/>
        <w:rPr>
          <w:color w:val="000000" w:themeColor="text1"/>
          <w:sz w:val="24"/>
          <w:szCs w:val="24"/>
        </w:rPr>
      </w:pPr>
      <w:r>
        <w:rPr>
          <w:color w:val="000000" w:themeColor="text1"/>
          <w:sz w:val="24"/>
          <w:szCs w:val="24"/>
        </w:rPr>
        <w:t>Myself and my colleagues were dispatched by the control room to an emergency graded call</w:t>
      </w:r>
      <w:r w:rsidR="007B6C23">
        <w:rPr>
          <w:color w:val="000000" w:themeColor="text1"/>
          <w:sz w:val="24"/>
          <w:szCs w:val="24"/>
        </w:rPr>
        <w:t xml:space="preserve"> of a vehicle that has collided with several other cars in a street and has </w:t>
      </w:r>
      <w:r w:rsidR="008C77B5">
        <w:rPr>
          <w:color w:val="000000" w:themeColor="text1"/>
          <w:sz w:val="24"/>
          <w:szCs w:val="24"/>
        </w:rPr>
        <w:t>overturned</w:t>
      </w:r>
      <w:r w:rsidR="007B6C23">
        <w:rPr>
          <w:color w:val="000000" w:themeColor="text1"/>
          <w:sz w:val="24"/>
          <w:szCs w:val="24"/>
        </w:rPr>
        <w:t xml:space="preserve"> in the early hours of the morning. </w:t>
      </w:r>
      <w:r w:rsidR="00005D1A">
        <w:rPr>
          <w:color w:val="000000" w:themeColor="text1"/>
          <w:sz w:val="24"/>
          <w:szCs w:val="24"/>
        </w:rPr>
        <w:t xml:space="preserve">On dispatching to the incident, </w:t>
      </w:r>
      <w:r w:rsidR="00904161">
        <w:rPr>
          <w:color w:val="000000" w:themeColor="text1"/>
          <w:sz w:val="24"/>
          <w:szCs w:val="24"/>
        </w:rPr>
        <w:t xml:space="preserve">the ambulance and </w:t>
      </w:r>
      <w:r w:rsidR="008C77B5">
        <w:rPr>
          <w:color w:val="000000" w:themeColor="text1"/>
          <w:sz w:val="24"/>
          <w:szCs w:val="24"/>
        </w:rPr>
        <w:t xml:space="preserve">the local fire service </w:t>
      </w:r>
      <w:r w:rsidR="009449E6">
        <w:rPr>
          <w:color w:val="000000" w:themeColor="text1"/>
          <w:sz w:val="24"/>
          <w:szCs w:val="24"/>
        </w:rPr>
        <w:t xml:space="preserve">were </w:t>
      </w:r>
      <w:r w:rsidR="008C77B5">
        <w:rPr>
          <w:color w:val="000000" w:themeColor="text1"/>
          <w:sz w:val="24"/>
          <w:szCs w:val="24"/>
        </w:rPr>
        <w:t xml:space="preserve">dispatched to ensure any occupants inside the vehicle were safely removed and the vehicle was safe to be moved from the road. Additionally, </w:t>
      </w:r>
      <w:r w:rsidR="00904161">
        <w:rPr>
          <w:color w:val="000000" w:themeColor="text1"/>
          <w:sz w:val="24"/>
          <w:szCs w:val="24"/>
        </w:rPr>
        <w:t xml:space="preserve">intelligence and information enquiries were made from the control room to understand details regarding the vehicle and any </w:t>
      </w:r>
      <w:r w:rsidR="00660FF1">
        <w:rPr>
          <w:color w:val="000000" w:themeColor="text1"/>
          <w:sz w:val="24"/>
          <w:szCs w:val="24"/>
        </w:rPr>
        <w:t>people</w:t>
      </w:r>
      <w:r w:rsidR="00904161">
        <w:rPr>
          <w:color w:val="000000" w:themeColor="text1"/>
          <w:sz w:val="24"/>
          <w:szCs w:val="24"/>
        </w:rPr>
        <w:t xml:space="preserve"> </w:t>
      </w:r>
      <w:r w:rsidR="00AC3C42">
        <w:rPr>
          <w:color w:val="000000" w:themeColor="text1"/>
          <w:sz w:val="24"/>
          <w:szCs w:val="24"/>
        </w:rPr>
        <w:t>connected to the vehicle. On arrival to the scene, a female was identified as the driver of the vehicle from witnesses, wit</w:t>
      </w:r>
      <w:r w:rsidR="00660FF1">
        <w:rPr>
          <w:color w:val="000000" w:themeColor="text1"/>
          <w:sz w:val="24"/>
          <w:szCs w:val="24"/>
        </w:rPr>
        <w:t xml:space="preserve">h the driver believed to be intoxicated due to </w:t>
      </w:r>
      <w:r w:rsidR="008C2B68">
        <w:rPr>
          <w:color w:val="000000" w:themeColor="text1"/>
          <w:sz w:val="24"/>
          <w:szCs w:val="24"/>
        </w:rPr>
        <w:t>the mannerism of driving, smell of intoxicants from herself and the vehicle</w:t>
      </w:r>
      <w:r w:rsidR="00872990">
        <w:rPr>
          <w:color w:val="000000" w:themeColor="text1"/>
          <w:sz w:val="24"/>
          <w:szCs w:val="24"/>
        </w:rPr>
        <w:t>,</w:t>
      </w:r>
      <w:r w:rsidR="00B90C20">
        <w:rPr>
          <w:color w:val="000000" w:themeColor="text1"/>
          <w:sz w:val="24"/>
          <w:szCs w:val="24"/>
        </w:rPr>
        <w:t xml:space="preserve"> and </w:t>
      </w:r>
      <w:r w:rsidR="00B53066">
        <w:rPr>
          <w:color w:val="000000" w:themeColor="text1"/>
          <w:sz w:val="24"/>
          <w:szCs w:val="24"/>
        </w:rPr>
        <w:t>officers</w:t>
      </w:r>
      <w:r w:rsidR="00B90C20">
        <w:rPr>
          <w:color w:val="000000" w:themeColor="text1"/>
          <w:sz w:val="24"/>
          <w:szCs w:val="24"/>
        </w:rPr>
        <w:t xml:space="preserve"> on the scene </w:t>
      </w:r>
      <w:r w:rsidR="00B53066">
        <w:rPr>
          <w:color w:val="000000" w:themeColor="text1"/>
          <w:sz w:val="24"/>
          <w:szCs w:val="24"/>
        </w:rPr>
        <w:t xml:space="preserve">believing from their professional judgement. </w:t>
      </w:r>
      <w:r w:rsidR="00894BAA">
        <w:rPr>
          <w:color w:val="000000" w:themeColor="text1"/>
          <w:sz w:val="24"/>
          <w:szCs w:val="24"/>
        </w:rPr>
        <w:t xml:space="preserve">The female was arrested on suspicion of drink driving and was conveyed to hospital to receive treatment </w:t>
      </w:r>
      <w:r w:rsidR="00DC3E5C">
        <w:rPr>
          <w:color w:val="000000" w:themeColor="text1"/>
          <w:sz w:val="24"/>
          <w:szCs w:val="24"/>
        </w:rPr>
        <w:t>for her injuries. Following treatment, the female was conveyed to police custody whereby their detention was authorised and the</w:t>
      </w:r>
      <w:r w:rsidR="00EC66B0">
        <w:rPr>
          <w:color w:val="000000" w:themeColor="text1"/>
          <w:sz w:val="24"/>
          <w:szCs w:val="24"/>
        </w:rPr>
        <w:t xml:space="preserve"> proportion of alcohol in their breath whilst doing the intoxilyser procedure was over, thus was interviewed and released under investigation. </w:t>
      </w:r>
      <w:r w:rsidR="001823C3">
        <w:rPr>
          <w:color w:val="000000" w:themeColor="text1"/>
          <w:sz w:val="24"/>
          <w:szCs w:val="24"/>
        </w:rPr>
        <w:t xml:space="preserve">Throughout this task I will critically evaluate the </w:t>
      </w:r>
      <w:r w:rsidR="00A93C33">
        <w:rPr>
          <w:color w:val="000000" w:themeColor="text1"/>
          <w:sz w:val="24"/>
          <w:szCs w:val="24"/>
        </w:rPr>
        <w:t xml:space="preserve">evidence based that I dealt with, and the strategies that could be implemented during future investigation to reduce the likelihood of this reoccurring. </w:t>
      </w:r>
    </w:p>
    <w:p w14:paraId="05546AF1" w14:textId="12975AE6" w:rsidR="00A93C33" w:rsidRDefault="00A93C33" w:rsidP="003D0485">
      <w:pPr>
        <w:ind w:right="237" w:firstLine="720"/>
        <w:jc w:val="both"/>
        <w:rPr>
          <w:color w:val="000000" w:themeColor="text1"/>
          <w:sz w:val="24"/>
          <w:szCs w:val="24"/>
        </w:rPr>
      </w:pPr>
    </w:p>
    <w:p w14:paraId="5386D7A2" w14:textId="770B56E3" w:rsidR="00A93C33" w:rsidRDefault="00A93C33" w:rsidP="003D0485">
      <w:pPr>
        <w:ind w:right="237" w:firstLine="720"/>
        <w:jc w:val="both"/>
        <w:rPr>
          <w:color w:val="000000" w:themeColor="text1"/>
          <w:sz w:val="24"/>
          <w:szCs w:val="24"/>
        </w:rPr>
      </w:pPr>
    </w:p>
    <w:p w14:paraId="09113808" w14:textId="77777777" w:rsidR="00A93C33" w:rsidRDefault="00A93C33" w:rsidP="003D0485">
      <w:pPr>
        <w:ind w:right="237" w:firstLine="720"/>
        <w:jc w:val="both"/>
        <w:rPr>
          <w:color w:val="000000" w:themeColor="text1"/>
          <w:sz w:val="24"/>
          <w:szCs w:val="24"/>
        </w:rPr>
      </w:pPr>
    </w:p>
    <w:p w14:paraId="491E6B54" w14:textId="2F08598C" w:rsidR="004913EE" w:rsidRDefault="004913EE" w:rsidP="003D0485">
      <w:pPr>
        <w:ind w:right="237" w:firstLine="720"/>
        <w:jc w:val="both"/>
        <w:rPr>
          <w:color w:val="000000" w:themeColor="text1"/>
          <w:sz w:val="24"/>
          <w:szCs w:val="24"/>
        </w:rPr>
      </w:pPr>
    </w:p>
    <w:p w14:paraId="6E601624" w14:textId="06C62CB5" w:rsidR="004913EE" w:rsidRDefault="004913EE" w:rsidP="004913EE">
      <w:pPr>
        <w:ind w:right="237"/>
        <w:jc w:val="both"/>
        <w:rPr>
          <w:i/>
          <w:iCs/>
          <w:color w:val="000000" w:themeColor="text1"/>
          <w:sz w:val="24"/>
          <w:szCs w:val="24"/>
        </w:rPr>
      </w:pPr>
      <w:r w:rsidRPr="004913EE">
        <w:rPr>
          <w:i/>
          <w:iCs/>
          <w:color w:val="000000" w:themeColor="text1"/>
          <w:sz w:val="24"/>
          <w:szCs w:val="24"/>
        </w:rPr>
        <w:lastRenderedPageBreak/>
        <w:t>Main Body</w:t>
      </w:r>
    </w:p>
    <w:p w14:paraId="7BADDF67" w14:textId="58606430" w:rsidR="001149E4" w:rsidRDefault="001149E4" w:rsidP="004913EE">
      <w:pPr>
        <w:ind w:right="237"/>
        <w:jc w:val="both"/>
        <w:rPr>
          <w:i/>
          <w:iCs/>
          <w:color w:val="000000" w:themeColor="text1"/>
          <w:sz w:val="24"/>
          <w:szCs w:val="24"/>
        </w:rPr>
      </w:pPr>
    </w:p>
    <w:p w14:paraId="04F05C6F" w14:textId="154A6962" w:rsidR="001149E4" w:rsidRPr="004913EE" w:rsidRDefault="001149E4" w:rsidP="004913EE">
      <w:pPr>
        <w:ind w:right="237"/>
        <w:jc w:val="both"/>
        <w:rPr>
          <w:i/>
          <w:iCs/>
          <w:color w:val="000000" w:themeColor="text1"/>
          <w:sz w:val="24"/>
          <w:szCs w:val="24"/>
        </w:rPr>
      </w:pPr>
      <w:r>
        <w:rPr>
          <w:i/>
          <w:iCs/>
          <w:color w:val="000000" w:themeColor="text1"/>
          <w:sz w:val="24"/>
          <w:szCs w:val="24"/>
        </w:rPr>
        <w:t xml:space="preserve">Evidence Base </w:t>
      </w:r>
    </w:p>
    <w:p w14:paraId="2E6A7EDF" w14:textId="0E46B2D4" w:rsidR="009809C5" w:rsidRDefault="006F4AEC" w:rsidP="006F4AEC">
      <w:pPr>
        <w:tabs>
          <w:tab w:val="left" w:pos="3782"/>
        </w:tabs>
        <w:ind w:right="237" w:firstLine="720"/>
        <w:jc w:val="both"/>
        <w:rPr>
          <w:color w:val="000000" w:themeColor="text1"/>
          <w:sz w:val="24"/>
          <w:szCs w:val="24"/>
        </w:rPr>
      </w:pPr>
      <w:r>
        <w:rPr>
          <w:color w:val="000000" w:themeColor="text1"/>
          <w:sz w:val="24"/>
          <w:szCs w:val="24"/>
        </w:rPr>
        <w:tab/>
      </w:r>
    </w:p>
    <w:p w14:paraId="7419EE94" w14:textId="4148B037" w:rsidR="006F4AEC" w:rsidRDefault="006F4AEC" w:rsidP="006F4AEC">
      <w:pPr>
        <w:tabs>
          <w:tab w:val="left" w:pos="3782"/>
        </w:tabs>
        <w:ind w:right="237" w:firstLine="720"/>
        <w:jc w:val="both"/>
        <w:rPr>
          <w:color w:val="000000" w:themeColor="text1"/>
          <w:sz w:val="24"/>
          <w:szCs w:val="24"/>
        </w:rPr>
      </w:pPr>
      <w:r w:rsidRPr="006F4AEC">
        <w:rPr>
          <w:color w:val="000000" w:themeColor="text1"/>
          <w:sz w:val="24"/>
          <w:szCs w:val="24"/>
        </w:rPr>
        <w:t xml:space="preserve">In 2022, the National Police Chiefs Council designed a strategy for all police forces within the United Kingdom which has been designed to decrease criminality on the roads, prevent harm and explore the challenges and benefits of using new police technology influence driving behaviour on the roads (College of Policing, 2022). The strategy included the importance of police officer’s incorporating civilian agencies such as Traffic Officers who are employed by National Highways Wales to reduce the demand on the police when incidents occur on the highways or other roads (Corbett, 2008). For example, traffic officers were introduced to monitor traffic and vehicle operator service agencies to conduct compliance checks with commercial and foreign vehicles, which allows police to focus on criminality on the roads. </w:t>
      </w:r>
    </w:p>
    <w:p w14:paraId="1C9CFB02" w14:textId="4D564B13" w:rsidR="006B5050" w:rsidRDefault="006B5050" w:rsidP="006F4AEC">
      <w:pPr>
        <w:tabs>
          <w:tab w:val="left" w:pos="3782"/>
        </w:tabs>
        <w:ind w:right="237" w:firstLine="720"/>
        <w:jc w:val="both"/>
        <w:rPr>
          <w:color w:val="000000" w:themeColor="text1"/>
          <w:sz w:val="24"/>
          <w:szCs w:val="24"/>
        </w:rPr>
      </w:pPr>
    </w:p>
    <w:p w14:paraId="028AFF75" w14:textId="7D32B3BA" w:rsidR="006B5050" w:rsidRPr="006F4AEC" w:rsidRDefault="006B5050" w:rsidP="006B5050">
      <w:pPr>
        <w:ind w:firstLine="720"/>
        <w:rPr>
          <w:color w:val="000000" w:themeColor="text1"/>
          <w:sz w:val="24"/>
          <w:szCs w:val="24"/>
        </w:rPr>
      </w:pPr>
      <w:r w:rsidRPr="006B5050">
        <w:rPr>
          <w:color w:val="000000" w:themeColor="text1"/>
          <w:sz w:val="24"/>
          <w:szCs w:val="24"/>
        </w:rPr>
        <w:t xml:space="preserve">The World Health Organisation (2007) have identified that road deaths are one of the biggest killers of person’s aged ten to twenty-four years old, thus it is important police forces have policies and procedures in place to target criminality on the road and reduce the number of people injured or killed on the roads. It has been found through thorough research that the ‘fatal five’ (drink and drug driving, distraction, speeding, fatigue and failing to wear a seatbelt) behaviours are major factors to road trauma (Salmon et al, 2019). For example, it was essential that </w:t>
      </w:r>
      <w:proofErr w:type="spellStart"/>
      <w:proofErr w:type="gramStart"/>
      <w:r w:rsidRPr="006B5050">
        <w:rPr>
          <w:color w:val="000000" w:themeColor="text1"/>
          <w:sz w:val="24"/>
          <w:szCs w:val="24"/>
        </w:rPr>
        <w:t>a</w:t>
      </w:r>
      <w:proofErr w:type="spellEnd"/>
      <w:proofErr w:type="gramEnd"/>
      <w:r w:rsidRPr="006B5050">
        <w:rPr>
          <w:color w:val="000000" w:themeColor="text1"/>
          <w:sz w:val="24"/>
          <w:szCs w:val="24"/>
        </w:rPr>
        <w:t xml:space="preserve"> investigation took place to ensure that this type of incident regarding this female was reduced to ensure public safety which is part of the National Police Chief’s Council strategy.  </w:t>
      </w:r>
      <w:r w:rsidRPr="006B5050">
        <w:rPr>
          <w:color w:val="000000" w:themeColor="text1"/>
          <w:sz w:val="24"/>
          <w:szCs w:val="24"/>
        </w:rPr>
        <w:tab/>
      </w:r>
    </w:p>
    <w:p w14:paraId="0D5D6291" w14:textId="77777777" w:rsidR="006F4AEC" w:rsidRPr="006F4AEC" w:rsidRDefault="006F4AEC" w:rsidP="004913EE">
      <w:pPr>
        <w:tabs>
          <w:tab w:val="left" w:pos="3782"/>
        </w:tabs>
        <w:ind w:right="237"/>
        <w:jc w:val="both"/>
        <w:rPr>
          <w:color w:val="000000" w:themeColor="text1"/>
          <w:sz w:val="24"/>
          <w:szCs w:val="24"/>
        </w:rPr>
      </w:pPr>
    </w:p>
    <w:p w14:paraId="529B1590" w14:textId="38E346EF" w:rsidR="006F4AEC" w:rsidRPr="006F4AEC" w:rsidRDefault="006F4AEC" w:rsidP="006F4AEC">
      <w:pPr>
        <w:tabs>
          <w:tab w:val="left" w:pos="3782"/>
        </w:tabs>
        <w:ind w:right="237" w:firstLine="720"/>
        <w:jc w:val="both"/>
        <w:rPr>
          <w:color w:val="000000" w:themeColor="text1"/>
          <w:sz w:val="24"/>
          <w:szCs w:val="24"/>
        </w:rPr>
      </w:pPr>
      <w:r w:rsidRPr="006F4AEC">
        <w:rPr>
          <w:color w:val="000000" w:themeColor="text1"/>
          <w:sz w:val="24"/>
          <w:szCs w:val="24"/>
        </w:rPr>
        <w:t>Further to this, it is believed that during the incident, the female was both speeding and drink driving which were major factors in relation to the accident occurring. Officer’s had grounds to believe the female was drink driving due to the witnesses identifying the female leaving the vehicle and no passenger’s being present, the vehicle was connected to the female with both her being the owner and insured party and additionally, the female’s injuries are believed to be a result of the accident. Furthermore, due to the above information officer’s had reasonable cause to suspect the female was committing a</w:t>
      </w:r>
      <w:r w:rsidR="00F24EB2">
        <w:rPr>
          <w:color w:val="000000" w:themeColor="text1"/>
          <w:sz w:val="24"/>
          <w:szCs w:val="24"/>
        </w:rPr>
        <w:t>n</w:t>
      </w:r>
      <w:r w:rsidRPr="006F4AEC">
        <w:rPr>
          <w:color w:val="000000" w:themeColor="text1"/>
          <w:sz w:val="24"/>
          <w:szCs w:val="24"/>
        </w:rPr>
        <w:t xml:space="preserve"> offence under S4 of the Road Traffic Act 1988 which is a person driving or in charge of a vehicle on a road or public place through drink (Legislation, 2022).</w:t>
      </w:r>
    </w:p>
    <w:p w14:paraId="22971AB1" w14:textId="77777777" w:rsidR="006F4AEC" w:rsidRPr="006F4AEC" w:rsidRDefault="006F4AEC" w:rsidP="006F4AEC">
      <w:pPr>
        <w:tabs>
          <w:tab w:val="left" w:pos="3782"/>
        </w:tabs>
        <w:ind w:right="237" w:firstLine="720"/>
        <w:jc w:val="both"/>
        <w:rPr>
          <w:color w:val="000000" w:themeColor="text1"/>
          <w:sz w:val="24"/>
          <w:szCs w:val="24"/>
        </w:rPr>
      </w:pPr>
    </w:p>
    <w:p w14:paraId="61BDBB25" w14:textId="4F47CFD0" w:rsidR="008C2B68" w:rsidRDefault="00160F9B" w:rsidP="0047670C">
      <w:pPr>
        <w:ind w:right="237" w:firstLine="720"/>
        <w:jc w:val="both"/>
        <w:rPr>
          <w:color w:val="000000" w:themeColor="text1"/>
          <w:sz w:val="24"/>
          <w:szCs w:val="24"/>
        </w:rPr>
      </w:pPr>
      <w:r>
        <w:rPr>
          <w:color w:val="000000" w:themeColor="text1"/>
          <w:sz w:val="24"/>
          <w:szCs w:val="24"/>
        </w:rPr>
        <w:t xml:space="preserve">During this incident, my role was to </w:t>
      </w:r>
      <w:r w:rsidR="00B20568">
        <w:rPr>
          <w:color w:val="000000" w:themeColor="text1"/>
          <w:sz w:val="24"/>
          <w:szCs w:val="24"/>
        </w:rPr>
        <w:t>be the lead investigator which is defined as determines what steps need to be taken</w:t>
      </w:r>
      <w:r w:rsidR="008252E3">
        <w:rPr>
          <w:color w:val="000000" w:themeColor="text1"/>
          <w:sz w:val="24"/>
          <w:szCs w:val="24"/>
        </w:rPr>
        <w:t>, with which members of staff are required and reports all results to supervisor’s (</w:t>
      </w:r>
      <w:r w:rsidR="00E13D76">
        <w:rPr>
          <w:color w:val="000000" w:themeColor="text1"/>
          <w:sz w:val="24"/>
          <w:szCs w:val="24"/>
        </w:rPr>
        <w:t>Casey and Rose, 2010).</w:t>
      </w:r>
      <w:r w:rsidR="000A51A8">
        <w:rPr>
          <w:color w:val="000000" w:themeColor="text1"/>
          <w:sz w:val="24"/>
          <w:szCs w:val="24"/>
        </w:rPr>
        <w:t xml:space="preserve"> </w:t>
      </w:r>
      <w:r w:rsidR="002C0C03">
        <w:rPr>
          <w:color w:val="000000" w:themeColor="text1"/>
          <w:sz w:val="24"/>
          <w:szCs w:val="24"/>
        </w:rPr>
        <w:t xml:space="preserve">Whilst investigating, it was important that all evidence was </w:t>
      </w:r>
      <w:proofErr w:type="gramStart"/>
      <w:r w:rsidR="002C0C03">
        <w:rPr>
          <w:color w:val="000000" w:themeColor="text1"/>
          <w:sz w:val="24"/>
          <w:szCs w:val="24"/>
        </w:rPr>
        <w:t>collected</w:t>
      </w:r>
      <w:proofErr w:type="gramEnd"/>
      <w:r w:rsidR="002C0C03">
        <w:rPr>
          <w:color w:val="000000" w:themeColor="text1"/>
          <w:sz w:val="24"/>
          <w:szCs w:val="24"/>
        </w:rPr>
        <w:t xml:space="preserve"> and </w:t>
      </w:r>
      <w:r w:rsidR="00ED1DF3">
        <w:rPr>
          <w:color w:val="000000" w:themeColor="text1"/>
          <w:sz w:val="24"/>
          <w:szCs w:val="24"/>
        </w:rPr>
        <w:t>strategies</w:t>
      </w:r>
      <w:r w:rsidR="002C0C03">
        <w:rPr>
          <w:color w:val="000000" w:themeColor="text1"/>
          <w:sz w:val="24"/>
          <w:szCs w:val="24"/>
        </w:rPr>
        <w:t xml:space="preserve"> implemented which were the most effective in achieving a positive result. This is further supported by Lumsden and Goode (2018) who suggest that the practices used by police force’s </w:t>
      </w:r>
      <w:r w:rsidR="009D1C6C">
        <w:rPr>
          <w:color w:val="000000" w:themeColor="text1"/>
          <w:sz w:val="24"/>
          <w:szCs w:val="24"/>
        </w:rPr>
        <w:t xml:space="preserve">need to be the correct ones to achieve a charging decision which reduces the likelihood of a suspect committing a further crime. </w:t>
      </w:r>
      <w:r w:rsidR="0047670C">
        <w:rPr>
          <w:color w:val="000000" w:themeColor="text1"/>
          <w:sz w:val="24"/>
          <w:szCs w:val="24"/>
        </w:rPr>
        <w:t xml:space="preserve">For example, due to the accident not being police witnessed, then it would become more difficult in charging the suspect, unless there were witnesses and further evidence such as CCTV collected. </w:t>
      </w:r>
      <w:r w:rsidR="00A46081">
        <w:rPr>
          <w:color w:val="000000" w:themeColor="text1"/>
          <w:sz w:val="24"/>
          <w:szCs w:val="24"/>
        </w:rPr>
        <w:t>A witness is defined</w:t>
      </w:r>
      <w:r w:rsidR="00285160">
        <w:rPr>
          <w:color w:val="000000" w:themeColor="text1"/>
          <w:sz w:val="24"/>
          <w:szCs w:val="24"/>
        </w:rPr>
        <w:t xml:space="preserve"> as a person who has knowledge of an incident and is a central lead when investigation incidents</w:t>
      </w:r>
      <w:r w:rsidR="0047670C" w:rsidRPr="0047670C">
        <w:rPr>
          <w:color w:val="000000" w:themeColor="text1"/>
          <w:sz w:val="24"/>
          <w:szCs w:val="24"/>
        </w:rPr>
        <w:t xml:space="preserve"> </w:t>
      </w:r>
      <w:r w:rsidR="0047670C">
        <w:rPr>
          <w:color w:val="000000" w:themeColor="text1"/>
          <w:sz w:val="24"/>
          <w:szCs w:val="24"/>
        </w:rPr>
        <w:t>(</w:t>
      </w:r>
      <w:r w:rsidR="0047670C" w:rsidRPr="0047670C">
        <w:rPr>
          <w:color w:val="000000" w:themeColor="text1"/>
          <w:sz w:val="24"/>
          <w:szCs w:val="24"/>
        </w:rPr>
        <w:t>Canning</w:t>
      </w:r>
      <w:r w:rsidR="0047670C">
        <w:rPr>
          <w:color w:val="000000" w:themeColor="text1"/>
          <w:sz w:val="24"/>
          <w:szCs w:val="24"/>
        </w:rPr>
        <w:t xml:space="preserve">, </w:t>
      </w:r>
      <w:r w:rsidR="0047670C" w:rsidRPr="0047670C">
        <w:rPr>
          <w:color w:val="000000" w:themeColor="text1"/>
          <w:sz w:val="24"/>
          <w:szCs w:val="24"/>
        </w:rPr>
        <w:t>2010</w:t>
      </w:r>
      <w:r w:rsidR="0047670C">
        <w:rPr>
          <w:color w:val="000000" w:themeColor="text1"/>
          <w:sz w:val="24"/>
          <w:szCs w:val="24"/>
        </w:rPr>
        <w:t>)</w:t>
      </w:r>
      <w:r w:rsidR="005776B2">
        <w:rPr>
          <w:color w:val="000000" w:themeColor="text1"/>
          <w:sz w:val="24"/>
          <w:szCs w:val="24"/>
        </w:rPr>
        <w:t xml:space="preserve">. </w:t>
      </w:r>
      <w:r w:rsidR="00285160">
        <w:rPr>
          <w:color w:val="000000" w:themeColor="text1"/>
          <w:sz w:val="24"/>
          <w:szCs w:val="24"/>
        </w:rPr>
        <w:t xml:space="preserve">Within this </w:t>
      </w:r>
      <w:r w:rsidR="00285160">
        <w:rPr>
          <w:color w:val="000000" w:themeColor="text1"/>
          <w:sz w:val="24"/>
          <w:szCs w:val="24"/>
        </w:rPr>
        <w:lastRenderedPageBreak/>
        <w:t xml:space="preserve">investigation </w:t>
      </w:r>
      <w:r w:rsidR="00DA4D8C">
        <w:rPr>
          <w:color w:val="000000" w:themeColor="text1"/>
          <w:sz w:val="24"/>
          <w:szCs w:val="24"/>
        </w:rPr>
        <w:t>there was a key witness that heard the vehicle travelling at speed, the noise of the accident and then has seen the suspect exiting the driver seat of the vehicle</w:t>
      </w:r>
      <w:r w:rsidR="003B2B2E">
        <w:rPr>
          <w:color w:val="000000" w:themeColor="text1"/>
          <w:sz w:val="24"/>
          <w:szCs w:val="24"/>
        </w:rPr>
        <w:t>,</w:t>
      </w:r>
      <w:r w:rsidR="005776B2">
        <w:rPr>
          <w:color w:val="000000" w:themeColor="text1"/>
          <w:sz w:val="24"/>
          <w:szCs w:val="24"/>
        </w:rPr>
        <w:t xml:space="preserve"> thus, this was a </w:t>
      </w:r>
      <w:r w:rsidR="00767044">
        <w:rPr>
          <w:color w:val="000000" w:themeColor="text1"/>
          <w:sz w:val="24"/>
          <w:szCs w:val="24"/>
        </w:rPr>
        <w:t>key witness</w:t>
      </w:r>
      <w:r w:rsidR="005776B2">
        <w:rPr>
          <w:color w:val="000000" w:themeColor="text1"/>
          <w:sz w:val="24"/>
          <w:szCs w:val="24"/>
        </w:rPr>
        <w:t xml:space="preserve"> in connecting the driver to the vehicle at the time of the incident. For</w:t>
      </w:r>
      <w:r w:rsidR="00767044">
        <w:rPr>
          <w:color w:val="000000" w:themeColor="text1"/>
          <w:sz w:val="24"/>
          <w:szCs w:val="24"/>
        </w:rPr>
        <w:t xml:space="preserve"> </w:t>
      </w:r>
      <w:r w:rsidR="005776B2">
        <w:rPr>
          <w:color w:val="000000" w:themeColor="text1"/>
          <w:sz w:val="24"/>
          <w:szCs w:val="24"/>
        </w:rPr>
        <w:t xml:space="preserve">example, </w:t>
      </w:r>
      <w:r w:rsidR="00767044">
        <w:rPr>
          <w:color w:val="000000" w:themeColor="text1"/>
          <w:sz w:val="24"/>
          <w:szCs w:val="24"/>
        </w:rPr>
        <w:t xml:space="preserve">the witnesses provided police with key information, captured knowledge of the </w:t>
      </w:r>
      <w:proofErr w:type="gramStart"/>
      <w:r w:rsidR="00767044">
        <w:rPr>
          <w:color w:val="000000" w:themeColor="text1"/>
          <w:sz w:val="24"/>
          <w:szCs w:val="24"/>
        </w:rPr>
        <w:t>incident</w:t>
      </w:r>
      <w:proofErr w:type="gramEnd"/>
      <w:r w:rsidR="00767044">
        <w:rPr>
          <w:color w:val="000000" w:themeColor="text1"/>
          <w:sz w:val="24"/>
          <w:szCs w:val="24"/>
        </w:rPr>
        <w:t xml:space="preserve"> and allowed officers to follow a prompt and effective investigation. </w:t>
      </w:r>
    </w:p>
    <w:p w14:paraId="47F5B281" w14:textId="37CDCB12" w:rsidR="00CB6734" w:rsidRDefault="00CB6734" w:rsidP="0047670C">
      <w:pPr>
        <w:ind w:right="237" w:firstLine="720"/>
        <w:jc w:val="both"/>
        <w:rPr>
          <w:color w:val="000000" w:themeColor="text1"/>
          <w:sz w:val="24"/>
          <w:szCs w:val="24"/>
        </w:rPr>
      </w:pPr>
    </w:p>
    <w:p w14:paraId="01E1429F" w14:textId="2F689D9B" w:rsidR="00BB03BD" w:rsidRDefault="00CB6734" w:rsidP="0FF883D4">
      <w:pPr>
        <w:ind w:right="237"/>
        <w:jc w:val="both"/>
        <w:rPr>
          <w:color w:val="000000" w:themeColor="text1"/>
          <w:sz w:val="24"/>
          <w:szCs w:val="24"/>
        </w:rPr>
      </w:pPr>
      <w:r>
        <w:rPr>
          <w:color w:val="000000" w:themeColor="text1"/>
          <w:sz w:val="24"/>
          <w:szCs w:val="24"/>
        </w:rPr>
        <w:tab/>
        <w:t xml:space="preserve">Whilst at the scene, a breath procedure was </w:t>
      </w:r>
      <w:r w:rsidR="00BF56B6">
        <w:rPr>
          <w:color w:val="000000" w:themeColor="text1"/>
          <w:sz w:val="24"/>
          <w:szCs w:val="24"/>
        </w:rPr>
        <w:t xml:space="preserve">attempted with the female, however, the breathalyser was not calibrated, thus would not allow </w:t>
      </w:r>
      <w:r w:rsidR="00183F84">
        <w:rPr>
          <w:color w:val="000000" w:themeColor="text1"/>
          <w:sz w:val="24"/>
          <w:szCs w:val="24"/>
        </w:rPr>
        <w:t>officers</w:t>
      </w:r>
      <w:r w:rsidR="00BF56B6">
        <w:rPr>
          <w:color w:val="000000" w:themeColor="text1"/>
          <w:sz w:val="24"/>
          <w:szCs w:val="24"/>
        </w:rPr>
        <w:t xml:space="preserve"> to capture a sample of breath from the suspect. </w:t>
      </w:r>
      <w:r w:rsidR="00183F84">
        <w:rPr>
          <w:color w:val="000000" w:themeColor="text1"/>
          <w:sz w:val="24"/>
          <w:szCs w:val="24"/>
        </w:rPr>
        <w:t xml:space="preserve">Due to this, this </w:t>
      </w:r>
      <w:r w:rsidR="006E20F2">
        <w:rPr>
          <w:color w:val="000000" w:themeColor="text1"/>
          <w:sz w:val="24"/>
          <w:szCs w:val="24"/>
        </w:rPr>
        <w:t xml:space="preserve">did not allow </w:t>
      </w:r>
      <w:r w:rsidR="00BB03BD">
        <w:rPr>
          <w:color w:val="000000" w:themeColor="text1"/>
          <w:sz w:val="24"/>
          <w:szCs w:val="24"/>
        </w:rPr>
        <w:t>officers</w:t>
      </w:r>
      <w:r w:rsidR="006E20F2">
        <w:rPr>
          <w:color w:val="000000" w:themeColor="text1"/>
          <w:sz w:val="24"/>
          <w:szCs w:val="24"/>
        </w:rPr>
        <w:t xml:space="preserve"> at the scene to assess the amount of alcohol in the female’s breath and understand if the driver is under the influence of alcohol. From an evidential point of view, without this assessment and understanding it would weaken the </w:t>
      </w:r>
      <w:r w:rsidR="00FF26D0">
        <w:rPr>
          <w:color w:val="000000" w:themeColor="text1"/>
          <w:sz w:val="24"/>
          <w:szCs w:val="24"/>
        </w:rPr>
        <w:t xml:space="preserve">case due to officer’s not being able to use it as evidence when writing their witness statements and attending court (Ferris et al, 2013; </w:t>
      </w:r>
      <w:proofErr w:type="spellStart"/>
      <w:r w:rsidR="00FF26D0">
        <w:rPr>
          <w:color w:val="000000" w:themeColor="text1"/>
          <w:sz w:val="24"/>
          <w:szCs w:val="24"/>
        </w:rPr>
        <w:t>Voas</w:t>
      </w:r>
      <w:proofErr w:type="spellEnd"/>
      <w:r w:rsidR="00FF26D0">
        <w:rPr>
          <w:color w:val="000000" w:themeColor="text1"/>
          <w:sz w:val="24"/>
          <w:szCs w:val="24"/>
        </w:rPr>
        <w:t xml:space="preserve"> and Fell, 2013)</w:t>
      </w:r>
      <w:r w:rsidR="00BB03BD">
        <w:rPr>
          <w:color w:val="000000" w:themeColor="text1"/>
          <w:sz w:val="24"/>
          <w:szCs w:val="24"/>
        </w:rPr>
        <w:t xml:space="preserve">. </w:t>
      </w:r>
    </w:p>
    <w:p w14:paraId="18D269BF" w14:textId="77777777" w:rsidR="006F4AEC" w:rsidRDefault="006F4AEC" w:rsidP="0FF883D4">
      <w:pPr>
        <w:ind w:right="237"/>
        <w:jc w:val="both"/>
        <w:rPr>
          <w:color w:val="000000" w:themeColor="text1"/>
          <w:sz w:val="24"/>
          <w:szCs w:val="24"/>
        </w:rPr>
      </w:pPr>
    </w:p>
    <w:p w14:paraId="4B043DB1" w14:textId="73B2B865" w:rsidR="006F4AEC" w:rsidRDefault="00541CEA" w:rsidP="00D874C8">
      <w:pPr>
        <w:ind w:right="237" w:firstLine="720"/>
        <w:jc w:val="both"/>
        <w:rPr>
          <w:color w:val="000000" w:themeColor="text1"/>
          <w:sz w:val="24"/>
          <w:szCs w:val="24"/>
        </w:rPr>
      </w:pPr>
      <w:r>
        <w:rPr>
          <w:color w:val="000000" w:themeColor="text1"/>
          <w:sz w:val="24"/>
          <w:szCs w:val="24"/>
        </w:rPr>
        <w:t xml:space="preserve">As discussed, the female was arrested on </w:t>
      </w:r>
      <w:r w:rsidR="00122991">
        <w:rPr>
          <w:color w:val="000000" w:themeColor="text1"/>
          <w:sz w:val="24"/>
          <w:szCs w:val="24"/>
        </w:rPr>
        <w:t>suspicion</w:t>
      </w:r>
      <w:r>
        <w:rPr>
          <w:color w:val="000000" w:themeColor="text1"/>
          <w:sz w:val="24"/>
          <w:szCs w:val="24"/>
        </w:rPr>
        <w:t xml:space="preserve"> of drink driving</w:t>
      </w:r>
      <w:r w:rsidR="00122991">
        <w:rPr>
          <w:color w:val="000000" w:themeColor="text1"/>
          <w:sz w:val="24"/>
          <w:szCs w:val="24"/>
        </w:rPr>
        <w:t xml:space="preserve"> due to their behaviour and police being professionals at judging </w:t>
      </w:r>
      <w:r w:rsidR="004A2D09">
        <w:rPr>
          <w:color w:val="000000" w:themeColor="text1"/>
          <w:sz w:val="24"/>
          <w:szCs w:val="24"/>
        </w:rPr>
        <w:t xml:space="preserve">person’s being drunk. </w:t>
      </w:r>
      <w:proofErr w:type="spellStart"/>
      <w:r w:rsidR="00136E52">
        <w:rPr>
          <w:color w:val="000000" w:themeColor="text1"/>
          <w:sz w:val="24"/>
          <w:szCs w:val="24"/>
        </w:rPr>
        <w:t>Monds</w:t>
      </w:r>
      <w:proofErr w:type="spellEnd"/>
      <w:r w:rsidR="00136E52">
        <w:rPr>
          <w:color w:val="000000" w:themeColor="text1"/>
          <w:sz w:val="24"/>
          <w:szCs w:val="24"/>
        </w:rPr>
        <w:t xml:space="preserve"> (2022) </w:t>
      </w:r>
      <w:r w:rsidR="007B5EA0">
        <w:rPr>
          <w:color w:val="000000" w:themeColor="text1"/>
          <w:sz w:val="24"/>
          <w:szCs w:val="24"/>
        </w:rPr>
        <w:t xml:space="preserve">support this and state that often </w:t>
      </w:r>
      <w:r w:rsidR="00ED759B">
        <w:rPr>
          <w:color w:val="000000" w:themeColor="text1"/>
          <w:sz w:val="24"/>
          <w:szCs w:val="24"/>
        </w:rPr>
        <w:t xml:space="preserve">police are important witnesses in assessing </w:t>
      </w:r>
      <w:r w:rsidR="001A2D5F">
        <w:rPr>
          <w:color w:val="000000" w:themeColor="text1"/>
          <w:sz w:val="24"/>
          <w:szCs w:val="24"/>
        </w:rPr>
        <w:t xml:space="preserve">the nature of the person’s intoxication and </w:t>
      </w:r>
      <w:r w:rsidR="00DD307B">
        <w:rPr>
          <w:color w:val="000000" w:themeColor="text1"/>
          <w:sz w:val="24"/>
          <w:szCs w:val="24"/>
        </w:rPr>
        <w:t>its</w:t>
      </w:r>
      <w:r w:rsidR="001A2D5F">
        <w:rPr>
          <w:color w:val="000000" w:themeColor="text1"/>
          <w:sz w:val="24"/>
          <w:szCs w:val="24"/>
        </w:rPr>
        <w:t xml:space="preserve"> effects on their physical and mental capacity. For example, within this investigation, </w:t>
      </w:r>
      <w:r w:rsidR="00DD307B">
        <w:rPr>
          <w:color w:val="000000" w:themeColor="text1"/>
          <w:sz w:val="24"/>
          <w:szCs w:val="24"/>
        </w:rPr>
        <w:t>officers</w:t>
      </w:r>
      <w:r w:rsidR="001A2D5F">
        <w:rPr>
          <w:color w:val="000000" w:themeColor="text1"/>
          <w:sz w:val="24"/>
          <w:szCs w:val="24"/>
        </w:rPr>
        <w:t xml:space="preserve"> at the scene were key witnesses in </w:t>
      </w:r>
      <w:r w:rsidR="00DD307B">
        <w:rPr>
          <w:color w:val="000000" w:themeColor="text1"/>
          <w:sz w:val="24"/>
          <w:szCs w:val="24"/>
        </w:rPr>
        <w:t xml:space="preserve">capturing the suspect’s intoxication and it </w:t>
      </w:r>
      <w:r w:rsidR="000061A7">
        <w:rPr>
          <w:color w:val="000000" w:themeColor="text1"/>
          <w:sz w:val="24"/>
          <w:szCs w:val="24"/>
        </w:rPr>
        <w:t>is influencing</w:t>
      </w:r>
      <w:r w:rsidR="00DD307B">
        <w:rPr>
          <w:color w:val="000000" w:themeColor="text1"/>
          <w:sz w:val="24"/>
          <w:szCs w:val="24"/>
        </w:rPr>
        <w:t xml:space="preserve"> the accident that occurred. Other options other than arrest were considered, however </w:t>
      </w:r>
      <w:r w:rsidR="0084241F">
        <w:rPr>
          <w:color w:val="000000" w:themeColor="text1"/>
          <w:sz w:val="24"/>
          <w:szCs w:val="24"/>
        </w:rPr>
        <w:t xml:space="preserve">options such as a voluntary interview would not allow </w:t>
      </w:r>
      <w:r w:rsidR="000061A7">
        <w:rPr>
          <w:color w:val="000000" w:themeColor="text1"/>
          <w:sz w:val="24"/>
          <w:szCs w:val="24"/>
        </w:rPr>
        <w:t>officers</w:t>
      </w:r>
      <w:r w:rsidR="0084241F">
        <w:rPr>
          <w:color w:val="000000" w:themeColor="text1"/>
          <w:sz w:val="24"/>
          <w:szCs w:val="24"/>
        </w:rPr>
        <w:t xml:space="preserve"> to follow a prompt and effective investigation due to the importance of </w:t>
      </w:r>
      <w:r w:rsidR="000061A7">
        <w:rPr>
          <w:color w:val="000000" w:themeColor="text1"/>
          <w:sz w:val="24"/>
          <w:szCs w:val="24"/>
        </w:rPr>
        <w:t xml:space="preserve">analysing the amount of alcohol in the suspect’s breath and allowing </w:t>
      </w:r>
      <w:r w:rsidR="00124E6F">
        <w:rPr>
          <w:color w:val="000000" w:themeColor="text1"/>
          <w:sz w:val="24"/>
          <w:szCs w:val="24"/>
        </w:rPr>
        <w:t>officers</w:t>
      </w:r>
      <w:r w:rsidR="000061A7">
        <w:rPr>
          <w:color w:val="000000" w:themeColor="text1"/>
          <w:sz w:val="24"/>
          <w:szCs w:val="24"/>
        </w:rPr>
        <w:t xml:space="preserve"> to </w:t>
      </w:r>
      <w:r w:rsidR="00804489">
        <w:rPr>
          <w:color w:val="000000" w:themeColor="text1"/>
          <w:sz w:val="24"/>
          <w:szCs w:val="24"/>
        </w:rPr>
        <w:t xml:space="preserve">capture CCTV, </w:t>
      </w:r>
      <w:r w:rsidR="00124E6F">
        <w:rPr>
          <w:color w:val="000000" w:themeColor="text1"/>
          <w:sz w:val="24"/>
          <w:szCs w:val="24"/>
        </w:rPr>
        <w:t>witnesses’</w:t>
      </w:r>
      <w:r w:rsidR="00804489">
        <w:rPr>
          <w:color w:val="000000" w:themeColor="text1"/>
          <w:sz w:val="24"/>
          <w:szCs w:val="24"/>
        </w:rPr>
        <w:t xml:space="preserve"> </w:t>
      </w:r>
      <w:r w:rsidR="00124E6F">
        <w:rPr>
          <w:color w:val="000000" w:themeColor="text1"/>
          <w:sz w:val="24"/>
          <w:szCs w:val="24"/>
        </w:rPr>
        <w:t>statements,</w:t>
      </w:r>
      <w:r w:rsidR="00804489">
        <w:rPr>
          <w:color w:val="000000" w:themeColor="text1"/>
          <w:sz w:val="24"/>
          <w:szCs w:val="24"/>
        </w:rPr>
        <w:t xml:space="preserve"> and other evidence before questioning the female on their involvement. </w:t>
      </w:r>
    </w:p>
    <w:p w14:paraId="2A58ED1C" w14:textId="308D0CBC" w:rsidR="00763344" w:rsidRDefault="00763344" w:rsidP="00D874C8">
      <w:pPr>
        <w:ind w:right="237" w:firstLine="720"/>
        <w:jc w:val="both"/>
        <w:rPr>
          <w:color w:val="000000" w:themeColor="text1"/>
          <w:sz w:val="24"/>
          <w:szCs w:val="24"/>
        </w:rPr>
      </w:pPr>
    </w:p>
    <w:p w14:paraId="2E2E5FAA" w14:textId="2E6E4118" w:rsidR="00763344" w:rsidRDefault="00C340D2" w:rsidP="00D874C8">
      <w:pPr>
        <w:ind w:right="237" w:firstLine="720"/>
        <w:jc w:val="both"/>
        <w:rPr>
          <w:color w:val="000000" w:themeColor="text1"/>
          <w:sz w:val="24"/>
          <w:szCs w:val="24"/>
        </w:rPr>
      </w:pPr>
      <w:r>
        <w:rPr>
          <w:color w:val="000000" w:themeColor="text1"/>
          <w:sz w:val="24"/>
          <w:szCs w:val="24"/>
        </w:rPr>
        <w:t>C</w:t>
      </w:r>
      <w:r w:rsidR="00AF00F6">
        <w:rPr>
          <w:color w:val="000000" w:themeColor="text1"/>
          <w:sz w:val="24"/>
          <w:szCs w:val="24"/>
        </w:rPr>
        <w:t xml:space="preserve">losed Circuit Television (CCTV) </w:t>
      </w:r>
      <w:r w:rsidR="007A7E74">
        <w:rPr>
          <w:color w:val="000000" w:themeColor="text1"/>
          <w:sz w:val="24"/>
          <w:szCs w:val="24"/>
        </w:rPr>
        <w:t>on the scene</w:t>
      </w:r>
      <w:r w:rsidR="00984349">
        <w:rPr>
          <w:color w:val="000000" w:themeColor="text1"/>
          <w:sz w:val="24"/>
          <w:szCs w:val="24"/>
        </w:rPr>
        <w:t xml:space="preserve"> allows evidence to be captured in ‘real time’ </w:t>
      </w:r>
      <w:r w:rsidR="0026513B">
        <w:rPr>
          <w:color w:val="000000" w:themeColor="text1"/>
          <w:sz w:val="24"/>
          <w:szCs w:val="24"/>
        </w:rPr>
        <w:t xml:space="preserve">and identify the </w:t>
      </w:r>
      <w:r w:rsidR="00D6390F">
        <w:rPr>
          <w:color w:val="000000" w:themeColor="text1"/>
          <w:sz w:val="24"/>
          <w:szCs w:val="24"/>
        </w:rPr>
        <w:t xml:space="preserve">suspect’s involvement in the offence’s they have been arrested for. </w:t>
      </w:r>
      <w:r w:rsidR="00460991">
        <w:rPr>
          <w:color w:val="000000" w:themeColor="text1"/>
          <w:sz w:val="24"/>
          <w:szCs w:val="24"/>
        </w:rPr>
        <w:t xml:space="preserve">Furthermore, </w:t>
      </w:r>
      <w:r w:rsidR="00DF18E2">
        <w:rPr>
          <w:color w:val="000000" w:themeColor="text1"/>
          <w:sz w:val="24"/>
          <w:szCs w:val="24"/>
        </w:rPr>
        <w:t>CCTV has been identified as a crime prevention tool</w:t>
      </w:r>
      <w:r w:rsidR="00F260A6">
        <w:rPr>
          <w:color w:val="000000" w:themeColor="text1"/>
          <w:sz w:val="24"/>
          <w:szCs w:val="24"/>
        </w:rPr>
        <w:t xml:space="preserve"> with police </w:t>
      </w:r>
      <w:r w:rsidR="00DD743B">
        <w:rPr>
          <w:color w:val="000000" w:themeColor="text1"/>
          <w:sz w:val="24"/>
          <w:szCs w:val="24"/>
        </w:rPr>
        <w:t>forces</w:t>
      </w:r>
      <w:r w:rsidR="00F260A6">
        <w:rPr>
          <w:color w:val="000000" w:themeColor="text1"/>
          <w:sz w:val="24"/>
          <w:szCs w:val="24"/>
        </w:rPr>
        <w:t xml:space="preserve"> and partner agencies increasing the funding to reduce criminality and identify offender’s (</w:t>
      </w:r>
      <w:proofErr w:type="spellStart"/>
      <w:r w:rsidR="00F260A6">
        <w:rPr>
          <w:color w:val="000000" w:themeColor="text1"/>
          <w:sz w:val="24"/>
          <w:szCs w:val="24"/>
        </w:rPr>
        <w:t>Piza</w:t>
      </w:r>
      <w:proofErr w:type="spellEnd"/>
      <w:r w:rsidR="00F260A6">
        <w:rPr>
          <w:color w:val="000000" w:themeColor="text1"/>
          <w:sz w:val="24"/>
          <w:szCs w:val="24"/>
        </w:rPr>
        <w:t xml:space="preserve">, </w:t>
      </w:r>
      <w:proofErr w:type="gramStart"/>
      <w:r w:rsidR="00F260A6">
        <w:rPr>
          <w:color w:val="000000" w:themeColor="text1"/>
          <w:sz w:val="24"/>
          <w:szCs w:val="24"/>
        </w:rPr>
        <w:t>Caplan</w:t>
      </w:r>
      <w:proofErr w:type="gramEnd"/>
      <w:r w:rsidR="00F260A6">
        <w:rPr>
          <w:color w:val="000000" w:themeColor="text1"/>
          <w:sz w:val="24"/>
          <w:szCs w:val="24"/>
        </w:rPr>
        <w:t xml:space="preserve"> and Kennedy, 2017). </w:t>
      </w:r>
      <w:r w:rsidR="00682436">
        <w:rPr>
          <w:color w:val="000000" w:themeColor="text1"/>
          <w:sz w:val="24"/>
          <w:szCs w:val="24"/>
        </w:rPr>
        <w:t xml:space="preserve">This was identified as a further limitation, due to there being no CCTV at the scene of capturing </w:t>
      </w:r>
      <w:r w:rsidR="00DD743B">
        <w:rPr>
          <w:color w:val="000000" w:themeColor="text1"/>
          <w:sz w:val="24"/>
          <w:szCs w:val="24"/>
        </w:rPr>
        <w:t xml:space="preserve">the suspect driving the vehicle. Thus, further questioning at the interview stage needing to be done, to establish where the suspect was before and during the incident. </w:t>
      </w:r>
    </w:p>
    <w:p w14:paraId="56C3FFD2" w14:textId="383A0DC8" w:rsidR="00DD743B" w:rsidRDefault="00DD743B" w:rsidP="00D874C8">
      <w:pPr>
        <w:ind w:right="237" w:firstLine="720"/>
        <w:jc w:val="both"/>
        <w:rPr>
          <w:color w:val="000000" w:themeColor="text1"/>
          <w:sz w:val="24"/>
          <w:szCs w:val="24"/>
        </w:rPr>
      </w:pPr>
    </w:p>
    <w:p w14:paraId="39D4B641" w14:textId="1EE2788E" w:rsidR="004222DA" w:rsidRDefault="002D4894" w:rsidP="00332B2B">
      <w:pPr>
        <w:ind w:right="237" w:firstLine="720"/>
        <w:jc w:val="both"/>
        <w:rPr>
          <w:color w:val="000000" w:themeColor="text1"/>
          <w:sz w:val="24"/>
          <w:szCs w:val="24"/>
        </w:rPr>
      </w:pPr>
      <w:r>
        <w:rPr>
          <w:color w:val="000000" w:themeColor="text1"/>
          <w:sz w:val="24"/>
          <w:szCs w:val="24"/>
        </w:rPr>
        <w:t xml:space="preserve">An interview enabled </w:t>
      </w:r>
      <w:r w:rsidR="009B0852">
        <w:rPr>
          <w:color w:val="000000" w:themeColor="text1"/>
          <w:sz w:val="24"/>
          <w:szCs w:val="24"/>
        </w:rPr>
        <w:t>officers</w:t>
      </w:r>
      <w:r>
        <w:rPr>
          <w:color w:val="000000" w:themeColor="text1"/>
          <w:sz w:val="24"/>
          <w:szCs w:val="24"/>
        </w:rPr>
        <w:t xml:space="preserve"> to question the suspect on their involvement in the offence </w:t>
      </w:r>
      <w:r w:rsidR="00565808">
        <w:rPr>
          <w:color w:val="000000" w:themeColor="text1"/>
          <w:sz w:val="24"/>
          <w:szCs w:val="24"/>
        </w:rPr>
        <w:t xml:space="preserve">and to prove or deny if they were guilty of the offence of drink driving.  </w:t>
      </w:r>
      <w:r w:rsidR="00D678A1">
        <w:rPr>
          <w:color w:val="000000" w:themeColor="text1"/>
          <w:sz w:val="24"/>
          <w:szCs w:val="24"/>
        </w:rPr>
        <w:t xml:space="preserve">It is crucial that </w:t>
      </w:r>
      <w:r w:rsidR="0077145B">
        <w:rPr>
          <w:color w:val="000000" w:themeColor="text1"/>
          <w:sz w:val="24"/>
          <w:szCs w:val="24"/>
        </w:rPr>
        <w:t xml:space="preserve">police officer </w:t>
      </w:r>
      <w:r w:rsidR="00496CEC">
        <w:rPr>
          <w:color w:val="000000" w:themeColor="text1"/>
          <w:sz w:val="24"/>
          <w:szCs w:val="24"/>
        </w:rPr>
        <w:t>obtains</w:t>
      </w:r>
      <w:r w:rsidR="0077145B">
        <w:rPr>
          <w:color w:val="000000" w:themeColor="text1"/>
          <w:sz w:val="24"/>
          <w:szCs w:val="24"/>
        </w:rPr>
        <w:t xml:space="preserve"> accurate, </w:t>
      </w:r>
      <w:proofErr w:type="gramStart"/>
      <w:r w:rsidR="0077145B">
        <w:rPr>
          <w:color w:val="000000" w:themeColor="text1"/>
          <w:sz w:val="24"/>
          <w:szCs w:val="24"/>
        </w:rPr>
        <w:t>detailed</w:t>
      </w:r>
      <w:proofErr w:type="gramEnd"/>
      <w:r w:rsidR="0077145B">
        <w:rPr>
          <w:color w:val="000000" w:themeColor="text1"/>
          <w:sz w:val="24"/>
          <w:szCs w:val="24"/>
        </w:rPr>
        <w:t xml:space="preserve"> and true accounts from person’s involved within an investigation, this includes suspects, victim’s and witnesses as this will </w:t>
      </w:r>
      <w:r w:rsidR="00A40FBE">
        <w:rPr>
          <w:color w:val="000000" w:themeColor="text1"/>
          <w:sz w:val="24"/>
          <w:szCs w:val="24"/>
        </w:rPr>
        <w:t xml:space="preserve">determine the outcome of an investigation (Milne and Bull, </w:t>
      </w:r>
      <w:r w:rsidR="00D8794A">
        <w:rPr>
          <w:color w:val="000000" w:themeColor="text1"/>
          <w:sz w:val="24"/>
          <w:szCs w:val="24"/>
        </w:rPr>
        <w:t xml:space="preserve">2003). Thus, within this incident, it is essential police </w:t>
      </w:r>
      <w:r w:rsidR="00496CEC">
        <w:rPr>
          <w:color w:val="000000" w:themeColor="text1"/>
          <w:sz w:val="24"/>
          <w:szCs w:val="24"/>
        </w:rPr>
        <w:t>officers</w:t>
      </w:r>
      <w:r w:rsidR="00D8794A">
        <w:rPr>
          <w:color w:val="000000" w:themeColor="text1"/>
          <w:sz w:val="24"/>
          <w:szCs w:val="24"/>
        </w:rPr>
        <w:t xml:space="preserve"> involved within the investigation obtain accurate accounts with excellent detail </w:t>
      </w:r>
      <w:r w:rsidR="00496CEC">
        <w:rPr>
          <w:color w:val="000000" w:themeColor="text1"/>
          <w:sz w:val="24"/>
          <w:szCs w:val="24"/>
        </w:rPr>
        <w:t xml:space="preserve">to have a positive outcome on the investigation such as a charging decision. </w:t>
      </w:r>
    </w:p>
    <w:p w14:paraId="6FF4138D" w14:textId="3E221D69" w:rsidR="00496CEC" w:rsidRDefault="00496CEC" w:rsidP="0FF883D4">
      <w:pPr>
        <w:ind w:right="237"/>
        <w:jc w:val="both"/>
        <w:rPr>
          <w:color w:val="000000" w:themeColor="text1"/>
          <w:sz w:val="24"/>
          <w:szCs w:val="24"/>
        </w:rPr>
      </w:pPr>
    </w:p>
    <w:p w14:paraId="0663743E" w14:textId="7DCADDE2" w:rsidR="004222DA" w:rsidRDefault="000909A1" w:rsidP="00332B2B">
      <w:pPr>
        <w:ind w:right="237" w:firstLine="720"/>
        <w:jc w:val="both"/>
        <w:rPr>
          <w:color w:val="000000" w:themeColor="text1"/>
          <w:sz w:val="24"/>
          <w:szCs w:val="24"/>
        </w:rPr>
      </w:pPr>
      <w:r>
        <w:rPr>
          <w:color w:val="000000" w:themeColor="text1"/>
          <w:sz w:val="24"/>
          <w:szCs w:val="24"/>
        </w:rPr>
        <w:t>Furthermore, whilst the suspect attended custody, the intoxily</w:t>
      </w:r>
      <w:r w:rsidR="00B97DD6">
        <w:rPr>
          <w:color w:val="000000" w:themeColor="text1"/>
          <w:sz w:val="24"/>
          <w:szCs w:val="24"/>
        </w:rPr>
        <w:t>z</w:t>
      </w:r>
      <w:r>
        <w:rPr>
          <w:color w:val="000000" w:themeColor="text1"/>
          <w:sz w:val="24"/>
          <w:szCs w:val="24"/>
        </w:rPr>
        <w:t xml:space="preserve">er procedure was conducted which as </w:t>
      </w:r>
      <w:r w:rsidR="004222DA">
        <w:rPr>
          <w:color w:val="000000" w:themeColor="text1"/>
          <w:sz w:val="24"/>
          <w:szCs w:val="24"/>
        </w:rPr>
        <w:t xml:space="preserve">Intox procedures </w:t>
      </w:r>
      <w:r w:rsidR="00AE78C2">
        <w:rPr>
          <w:color w:val="000000" w:themeColor="text1"/>
          <w:sz w:val="24"/>
          <w:szCs w:val="24"/>
        </w:rPr>
        <w:t xml:space="preserve">which is </w:t>
      </w:r>
      <w:proofErr w:type="spellStart"/>
      <w:proofErr w:type="gramStart"/>
      <w:r w:rsidR="00AE78C2">
        <w:rPr>
          <w:color w:val="000000" w:themeColor="text1"/>
          <w:sz w:val="24"/>
          <w:szCs w:val="24"/>
        </w:rPr>
        <w:t>a</w:t>
      </w:r>
      <w:proofErr w:type="spellEnd"/>
      <w:proofErr w:type="gramEnd"/>
      <w:r w:rsidR="00AE78C2">
        <w:rPr>
          <w:color w:val="000000" w:themeColor="text1"/>
          <w:sz w:val="24"/>
          <w:szCs w:val="24"/>
        </w:rPr>
        <w:t xml:space="preserve"> </w:t>
      </w:r>
      <w:r w:rsidR="008A6AFF">
        <w:rPr>
          <w:color w:val="000000" w:themeColor="text1"/>
          <w:sz w:val="24"/>
          <w:szCs w:val="24"/>
        </w:rPr>
        <w:t xml:space="preserve">automated evidential breath alcohol analyser </w:t>
      </w:r>
      <w:r w:rsidR="00AE78C2">
        <w:rPr>
          <w:color w:val="000000" w:themeColor="text1"/>
          <w:sz w:val="24"/>
          <w:szCs w:val="24"/>
        </w:rPr>
        <w:t xml:space="preserve">that allows police </w:t>
      </w:r>
      <w:r w:rsidR="008A6AFF">
        <w:rPr>
          <w:color w:val="000000" w:themeColor="text1"/>
          <w:sz w:val="24"/>
          <w:szCs w:val="24"/>
        </w:rPr>
        <w:t>officers who are</w:t>
      </w:r>
      <w:r w:rsidR="00AE78C2">
        <w:rPr>
          <w:color w:val="000000" w:themeColor="text1"/>
          <w:sz w:val="24"/>
          <w:szCs w:val="24"/>
        </w:rPr>
        <w:t xml:space="preserve"> trained </w:t>
      </w:r>
      <w:r w:rsidR="008A6AFF">
        <w:rPr>
          <w:color w:val="000000" w:themeColor="text1"/>
          <w:sz w:val="24"/>
          <w:szCs w:val="24"/>
        </w:rPr>
        <w:t xml:space="preserve">gain further evidence </w:t>
      </w:r>
      <w:r w:rsidR="008A6AFF">
        <w:rPr>
          <w:color w:val="000000" w:themeColor="text1"/>
          <w:sz w:val="24"/>
          <w:szCs w:val="24"/>
        </w:rPr>
        <w:lastRenderedPageBreak/>
        <w:t>from a suspect connecting them to the drink driving offence</w:t>
      </w:r>
      <w:r w:rsidR="002861DE">
        <w:rPr>
          <w:color w:val="000000" w:themeColor="text1"/>
          <w:sz w:val="24"/>
          <w:szCs w:val="24"/>
        </w:rPr>
        <w:t xml:space="preserve"> (Martin, 2011). </w:t>
      </w:r>
      <w:r w:rsidR="00D46F05">
        <w:rPr>
          <w:color w:val="000000" w:themeColor="text1"/>
          <w:sz w:val="24"/>
          <w:szCs w:val="24"/>
        </w:rPr>
        <w:t>Additionally, with this procedure being key to connecting the offender to the offence of drink driving, it is important the procedures are followed to ensure accurate and precise breath alcohol measurement</w:t>
      </w:r>
      <w:r w:rsidR="00332B2B">
        <w:rPr>
          <w:color w:val="000000" w:themeColor="text1"/>
          <w:sz w:val="24"/>
          <w:szCs w:val="24"/>
        </w:rPr>
        <w:t xml:space="preserve">, which is supported Watterson and Ellefson (2009) who found that the accuracy and reliability of the intoxilyzer results are key to a conviction at court. </w:t>
      </w:r>
    </w:p>
    <w:p w14:paraId="394223E0" w14:textId="5385D3A8" w:rsidR="00DA0202" w:rsidRPr="001149E4" w:rsidRDefault="001149E4" w:rsidP="0FF883D4">
      <w:pPr>
        <w:ind w:right="237"/>
        <w:jc w:val="both"/>
        <w:rPr>
          <w:i/>
          <w:iCs/>
          <w:color w:val="000000" w:themeColor="text1"/>
          <w:sz w:val="24"/>
          <w:szCs w:val="24"/>
        </w:rPr>
      </w:pPr>
      <w:r>
        <w:rPr>
          <w:color w:val="000000" w:themeColor="text1"/>
          <w:sz w:val="24"/>
          <w:szCs w:val="24"/>
        </w:rPr>
        <w:br/>
      </w:r>
      <w:r w:rsidRPr="001149E4">
        <w:rPr>
          <w:i/>
          <w:iCs/>
          <w:color w:val="000000" w:themeColor="text1"/>
          <w:sz w:val="24"/>
          <w:szCs w:val="24"/>
        </w:rPr>
        <w:t>Strategies</w:t>
      </w:r>
    </w:p>
    <w:p w14:paraId="2559EBDD" w14:textId="77777777" w:rsidR="001149E4" w:rsidRDefault="001149E4" w:rsidP="0FF883D4">
      <w:pPr>
        <w:ind w:right="237"/>
        <w:jc w:val="both"/>
        <w:rPr>
          <w:color w:val="000000" w:themeColor="text1"/>
          <w:sz w:val="24"/>
          <w:szCs w:val="24"/>
        </w:rPr>
      </w:pPr>
    </w:p>
    <w:p w14:paraId="15E22627" w14:textId="27D877C5" w:rsidR="008E7075" w:rsidRDefault="00435AB7" w:rsidP="0FF883D4">
      <w:pPr>
        <w:ind w:right="237"/>
        <w:jc w:val="both"/>
        <w:rPr>
          <w:color w:val="000000" w:themeColor="text1"/>
          <w:sz w:val="24"/>
          <w:szCs w:val="24"/>
        </w:rPr>
      </w:pPr>
      <w:r>
        <w:rPr>
          <w:color w:val="000000" w:themeColor="text1"/>
          <w:sz w:val="24"/>
          <w:szCs w:val="24"/>
        </w:rPr>
        <w:tab/>
        <w:t xml:space="preserve">Strategies </w:t>
      </w:r>
      <w:r w:rsidR="00E62F4C">
        <w:rPr>
          <w:color w:val="000000" w:themeColor="text1"/>
          <w:sz w:val="24"/>
          <w:szCs w:val="24"/>
        </w:rPr>
        <w:t xml:space="preserve">are defined as a plan of action designed for </w:t>
      </w:r>
      <w:r w:rsidR="00DA3095">
        <w:rPr>
          <w:color w:val="000000" w:themeColor="text1"/>
          <w:sz w:val="24"/>
          <w:szCs w:val="24"/>
        </w:rPr>
        <w:t xml:space="preserve">teams </w:t>
      </w:r>
      <w:r w:rsidR="00E62F4C">
        <w:rPr>
          <w:color w:val="000000" w:themeColor="text1"/>
          <w:sz w:val="24"/>
          <w:szCs w:val="24"/>
        </w:rPr>
        <w:t xml:space="preserve">to achieve long term success (Nickols, 2012). it is key </w:t>
      </w:r>
      <w:r w:rsidR="00DA3095">
        <w:rPr>
          <w:color w:val="000000" w:themeColor="text1"/>
          <w:sz w:val="24"/>
          <w:szCs w:val="24"/>
        </w:rPr>
        <w:t xml:space="preserve">that </w:t>
      </w:r>
      <w:r w:rsidR="00DB39D9">
        <w:rPr>
          <w:color w:val="000000" w:themeColor="text1"/>
          <w:sz w:val="24"/>
          <w:szCs w:val="24"/>
        </w:rPr>
        <w:t>officers</w:t>
      </w:r>
      <w:r w:rsidR="00DA3095">
        <w:rPr>
          <w:color w:val="000000" w:themeColor="text1"/>
          <w:sz w:val="24"/>
          <w:szCs w:val="24"/>
        </w:rPr>
        <w:t xml:space="preserve"> self-reflect on the incident to understand how to better perform next time</w:t>
      </w:r>
      <w:r w:rsidR="006613EF">
        <w:rPr>
          <w:color w:val="000000" w:themeColor="text1"/>
          <w:sz w:val="24"/>
          <w:szCs w:val="24"/>
        </w:rPr>
        <w:t xml:space="preserve"> and achieve a positive prosecution</w:t>
      </w:r>
      <w:r w:rsidR="002E7768">
        <w:rPr>
          <w:color w:val="000000" w:themeColor="text1"/>
          <w:sz w:val="24"/>
          <w:szCs w:val="24"/>
        </w:rPr>
        <w:t xml:space="preserve"> (</w:t>
      </w:r>
      <w:proofErr w:type="spellStart"/>
      <w:r w:rsidR="002E7768">
        <w:rPr>
          <w:color w:val="000000" w:themeColor="text1"/>
          <w:sz w:val="24"/>
          <w:szCs w:val="24"/>
        </w:rPr>
        <w:t>Ardelt</w:t>
      </w:r>
      <w:proofErr w:type="spellEnd"/>
      <w:r w:rsidR="002E7768">
        <w:rPr>
          <w:color w:val="000000" w:themeColor="text1"/>
          <w:sz w:val="24"/>
          <w:szCs w:val="24"/>
        </w:rPr>
        <w:t xml:space="preserve"> and </w:t>
      </w:r>
      <w:proofErr w:type="spellStart"/>
      <w:r w:rsidR="002E7768">
        <w:rPr>
          <w:color w:val="000000" w:themeColor="text1"/>
          <w:sz w:val="24"/>
          <w:szCs w:val="24"/>
        </w:rPr>
        <w:t>Grunwalt</w:t>
      </w:r>
      <w:proofErr w:type="spellEnd"/>
      <w:r w:rsidR="002E7768">
        <w:rPr>
          <w:color w:val="000000" w:themeColor="text1"/>
          <w:sz w:val="24"/>
          <w:szCs w:val="24"/>
        </w:rPr>
        <w:t xml:space="preserve">, 2018). </w:t>
      </w:r>
      <w:r w:rsidR="00DB39D9">
        <w:rPr>
          <w:color w:val="000000" w:themeColor="text1"/>
          <w:sz w:val="24"/>
          <w:szCs w:val="24"/>
        </w:rPr>
        <w:t xml:space="preserve">For example, following this incident, it is important as a lead investigator that considerations are made for other strategies to strengthen my decision making for the next time a similar incident occurs. </w:t>
      </w:r>
    </w:p>
    <w:p w14:paraId="40AF4B19" w14:textId="1FE0CA96" w:rsidR="008F1898" w:rsidRDefault="008F1898" w:rsidP="0FF883D4">
      <w:pPr>
        <w:ind w:right="237"/>
        <w:jc w:val="both"/>
        <w:rPr>
          <w:color w:val="000000" w:themeColor="text1"/>
          <w:sz w:val="24"/>
          <w:szCs w:val="24"/>
        </w:rPr>
      </w:pPr>
    </w:p>
    <w:p w14:paraId="0DC8A16E" w14:textId="064336EC" w:rsidR="008F1898" w:rsidRDefault="00B355AF" w:rsidP="00114C4D">
      <w:pPr>
        <w:ind w:right="237" w:firstLine="720"/>
        <w:jc w:val="both"/>
        <w:rPr>
          <w:color w:val="000000" w:themeColor="text1"/>
          <w:sz w:val="24"/>
          <w:szCs w:val="24"/>
        </w:rPr>
      </w:pPr>
      <w:r>
        <w:rPr>
          <w:color w:val="000000" w:themeColor="text1"/>
          <w:sz w:val="24"/>
          <w:szCs w:val="24"/>
        </w:rPr>
        <w:t xml:space="preserve">It has been identified by </w:t>
      </w:r>
      <w:r w:rsidR="002E065C">
        <w:rPr>
          <w:color w:val="000000" w:themeColor="text1"/>
          <w:sz w:val="24"/>
          <w:szCs w:val="24"/>
        </w:rPr>
        <w:t xml:space="preserve">Hinkle et al (2022) that common strategies such as </w:t>
      </w:r>
      <w:r w:rsidR="00CB1230">
        <w:rPr>
          <w:color w:val="000000" w:themeColor="text1"/>
          <w:sz w:val="24"/>
          <w:szCs w:val="24"/>
        </w:rPr>
        <w:t xml:space="preserve">greater visibility on the roads and rapid response to emergency graded calls have been found to have no influence on criminal behaviour. However, identifying strategies </w:t>
      </w:r>
      <w:r w:rsidR="00035C66">
        <w:rPr>
          <w:color w:val="000000" w:themeColor="text1"/>
          <w:sz w:val="24"/>
          <w:szCs w:val="24"/>
        </w:rPr>
        <w:t xml:space="preserve">through using a problem orientated policing model enables </w:t>
      </w:r>
      <w:r w:rsidR="0027234B">
        <w:rPr>
          <w:color w:val="000000" w:themeColor="text1"/>
          <w:sz w:val="24"/>
          <w:szCs w:val="24"/>
        </w:rPr>
        <w:t>officers</w:t>
      </w:r>
      <w:r w:rsidR="00035C66">
        <w:rPr>
          <w:color w:val="000000" w:themeColor="text1"/>
          <w:sz w:val="24"/>
          <w:szCs w:val="24"/>
        </w:rPr>
        <w:t xml:space="preserve"> to have a more proactive and researched route to identifying </w:t>
      </w:r>
      <w:r w:rsidR="00703EEF">
        <w:rPr>
          <w:color w:val="000000" w:themeColor="text1"/>
          <w:sz w:val="24"/>
          <w:szCs w:val="24"/>
        </w:rPr>
        <w:t xml:space="preserve">crime. </w:t>
      </w:r>
      <w:r w:rsidR="0027234B">
        <w:rPr>
          <w:color w:val="000000" w:themeColor="text1"/>
          <w:sz w:val="24"/>
          <w:szCs w:val="24"/>
        </w:rPr>
        <w:t xml:space="preserve">Furthermore, </w:t>
      </w:r>
      <w:proofErr w:type="spellStart"/>
      <w:r w:rsidR="0027234B">
        <w:rPr>
          <w:color w:val="000000" w:themeColor="text1"/>
          <w:sz w:val="24"/>
          <w:szCs w:val="24"/>
        </w:rPr>
        <w:t>Skogan</w:t>
      </w:r>
      <w:proofErr w:type="spellEnd"/>
      <w:r w:rsidR="0027234B">
        <w:rPr>
          <w:color w:val="000000" w:themeColor="text1"/>
          <w:sz w:val="24"/>
          <w:szCs w:val="24"/>
        </w:rPr>
        <w:t xml:space="preserve"> et al (2018) have found that </w:t>
      </w:r>
      <w:r w:rsidR="00B10B2B">
        <w:rPr>
          <w:color w:val="000000" w:themeColor="text1"/>
          <w:sz w:val="24"/>
          <w:szCs w:val="24"/>
        </w:rPr>
        <w:t xml:space="preserve">officer’s who </w:t>
      </w:r>
      <w:r w:rsidR="0079039E">
        <w:rPr>
          <w:color w:val="000000" w:themeColor="text1"/>
          <w:sz w:val="24"/>
          <w:szCs w:val="24"/>
        </w:rPr>
        <w:t xml:space="preserve">research for problems, analyse the strategy, the response it has on the crime and an assessment </w:t>
      </w:r>
      <w:r w:rsidR="00114C4D">
        <w:rPr>
          <w:color w:val="000000" w:themeColor="text1"/>
          <w:sz w:val="24"/>
          <w:szCs w:val="24"/>
        </w:rPr>
        <w:t>it is more likely to disrupt criminally.</w:t>
      </w:r>
    </w:p>
    <w:p w14:paraId="5B9EA505" w14:textId="702D8DE0" w:rsidR="00114C4D" w:rsidRDefault="00114C4D" w:rsidP="0FF883D4">
      <w:pPr>
        <w:ind w:right="237"/>
        <w:jc w:val="both"/>
        <w:rPr>
          <w:color w:val="000000" w:themeColor="text1"/>
          <w:sz w:val="24"/>
          <w:szCs w:val="24"/>
        </w:rPr>
      </w:pPr>
    </w:p>
    <w:p w14:paraId="5F811FE3" w14:textId="16D904C9" w:rsidR="00D5140F" w:rsidRDefault="00246AB6" w:rsidP="00E12F3B">
      <w:pPr>
        <w:ind w:right="237" w:firstLine="720"/>
        <w:jc w:val="both"/>
        <w:rPr>
          <w:color w:val="000000" w:themeColor="text1"/>
          <w:sz w:val="24"/>
          <w:szCs w:val="24"/>
        </w:rPr>
      </w:pPr>
      <w:r>
        <w:rPr>
          <w:color w:val="000000" w:themeColor="text1"/>
          <w:sz w:val="24"/>
          <w:szCs w:val="24"/>
        </w:rPr>
        <w:t xml:space="preserve">It was identified within the location of the offence that there were several similar incidents nearby whereby accidents have occurred through a mixture of </w:t>
      </w:r>
      <w:r w:rsidR="00F829A8">
        <w:rPr>
          <w:color w:val="000000" w:themeColor="text1"/>
          <w:sz w:val="24"/>
          <w:szCs w:val="24"/>
        </w:rPr>
        <w:t xml:space="preserve">the fatal five offences. </w:t>
      </w:r>
      <w:r w:rsidR="004A34D0">
        <w:rPr>
          <w:color w:val="000000" w:themeColor="text1"/>
          <w:sz w:val="24"/>
          <w:szCs w:val="24"/>
        </w:rPr>
        <w:t>Thus, through</w:t>
      </w:r>
      <w:r w:rsidR="00447486">
        <w:rPr>
          <w:color w:val="000000" w:themeColor="text1"/>
          <w:sz w:val="24"/>
          <w:szCs w:val="24"/>
        </w:rPr>
        <w:t xml:space="preserve"> strengthening the location of the offence </w:t>
      </w:r>
      <w:r w:rsidR="00D5140F">
        <w:rPr>
          <w:color w:val="000000" w:themeColor="text1"/>
          <w:sz w:val="24"/>
          <w:szCs w:val="24"/>
        </w:rPr>
        <w:t xml:space="preserve">this </w:t>
      </w:r>
      <w:r w:rsidR="00447486">
        <w:rPr>
          <w:color w:val="000000" w:themeColor="text1"/>
          <w:sz w:val="24"/>
          <w:szCs w:val="24"/>
        </w:rPr>
        <w:t>may reduce the likelihood</w:t>
      </w:r>
      <w:r w:rsidR="00D5140F">
        <w:rPr>
          <w:color w:val="000000" w:themeColor="text1"/>
          <w:sz w:val="24"/>
          <w:szCs w:val="24"/>
        </w:rPr>
        <w:t xml:space="preserve"> of </w:t>
      </w:r>
      <w:r w:rsidR="004E4BB9">
        <w:rPr>
          <w:color w:val="000000" w:themeColor="text1"/>
          <w:sz w:val="24"/>
          <w:szCs w:val="24"/>
        </w:rPr>
        <w:t>offender’s adopting</w:t>
      </w:r>
      <w:r w:rsidR="00D5140F">
        <w:rPr>
          <w:color w:val="000000" w:themeColor="text1"/>
          <w:sz w:val="24"/>
          <w:szCs w:val="24"/>
        </w:rPr>
        <w:t xml:space="preserve"> any of the fatal five offences </w:t>
      </w:r>
      <w:r w:rsidR="004E4BB9">
        <w:rPr>
          <w:color w:val="000000" w:themeColor="text1"/>
          <w:sz w:val="24"/>
          <w:szCs w:val="24"/>
        </w:rPr>
        <w:t xml:space="preserve">(Sherman, 1996). </w:t>
      </w:r>
      <w:r w:rsidR="00437DAB">
        <w:rPr>
          <w:color w:val="000000" w:themeColor="text1"/>
          <w:sz w:val="24"/>
          <w:szCs w:val="24"/>
        </w:rPr>
        <w:t xml:space="preserve">Further to this, I liaised with local authorities to install fixed speed camera’s, the consideration for mobile speed camera’s peak during times, </w:t>
      </w:r>
      <w:r w:rsidR="00CC15CE">
        <w:rPr>
          <w:color w:val="000000" w:themeColor="text1"/>
          <w:sz w:val="24"/>
          <w:szCs w:val="24"/>
        </w:rPr>
        <w:t xml:space="preserve">the </w:t>
      </w:r>
      <w:r w:rsidR="000C3C92">
        <w:rPr>
          <w:color w:val="000000" w:themeColor="text1"/>
          <w:sz w:val="24"/>
          <w:szCs w:val="24"/>
        </w:rPr>
        <w:t xml:space="preserve">adoption of speed sign </w:t>
      </w:r>
      <w:r w:rsidR="00391A03">
        <w:rPr>
          <w:color w:val="000000" w:themeColor="text1"/>
          <w:sz w:val="24"/>
          <w:szCs w:val="24"/>
        </w:rPr>
        <w:t>cameras</w:t>
      </w:r>
      <w:r w:rsidR="000C3C92">
        <w:rPr>
          <w:color w:val="000000" w:themeColor="text1"/>
          <w:sz w:val="24"/>
          <w:szCs w:val="24"/>
        </w:rPr>
        <w:t xml:space="preserve"> and installation of CCTV and ANPR </w:t>
      </w:r>
      <w:r w:rsidR="00391A03">
        <w:rPr>
          <w:color w:val="000000" w:themeColor="text1"/>
          <w:sz w:val="24"/>
          <w:szCs w:val="24"/>
        </w:rPr>
        <w:t>cameras</w:t>
      </w:r>
      <w:r w:rsidR="000C3C92">
        <w:rPr>
          <w:color w:val="000000" w:themeColor="text1"/>
          <w:sz w:val="24"/>
          <w:szCs w:val="24"/>
        </w:rPr>
        <w:t xml:space="preserve"> in the area</w:t>
      </w:r>
      <w:r w:rsidR="00391A03">
        <w:rPr>
          <w:color w:val="000000" w:themeColor="text1"/>
          <w:sz w:val="24"/>
          <w:szCs w:val="24"/>
        </w:rPr>
        <w:t>. These strategies within the location of the offence, have been found to disrupt criminality through reducing the likelihood of offences committing offences at the location due to the increase of likelihood of prosecution</w:t>
      </w:r>
      <w:r w:rsidR="001C447F">
        <w:rPr>
          <w:color w:val="000000" w:themeColor="text1"/>
          <w:sz w:val="24"/>
          <w:szCs w:val="24"/>
        </w:rPr>
        <w:t xml:space="preserve"> (</w:t>
      </w:r>
      <w:r w:rsidR="00DD485C">
        <w:rPr>
          <w:color w:val="000000" w:themeColor="text1"/>
          <w:sz w:val="24"/>
          <w:szCs w:val="24"/>
        </w:rPr>
        <w:t xml:space="preserve">Lee and Sheppard, 2020; </w:t>
      </w:r>
      <w:r w:rsidR="00DB7443">
        <w:rPr>
          <w:color w:val="000000" w:themeColor="text1"/>
          <w:sz w:val="24"/>
          <w:szCs w:val="24"/>
        </w:rPr>
        <w:t xml:space="preserve">Armitage, 2002; </w:t>
      </w:r>
      <w:proofErr w:type="spellStart"/>
      <w:r w:rsidR="00BB66C0" w:rsidRPr="00BB66C0">
        <w:rPr>
          <w:color w:val="000000" w:themeColor="text1"/>
          <w:sz w:val="24"/>
          <w:szCs w:val="24"/>
        </w:rPr>
        <w:t>Aalsalem</w:t>
      </w:r>
      <w:proofErr w:type="spellEnd"/>
      <w:r w:rsidR="00BB66C0">
        <w:rPr>
          <w:color w:val="000000" w:themeColor="text1"/>
          <w:sz w:val="24"/>
          <w:szCs w:val="24"/>
        </w:rPr>
        <w:t xml:space="preserve"> et al </w:t>
      </w:r>
      <w:r w:rsidR="00131936">
        <w:rPr>
          <w:color w:val="000000" w:themeColor="text1"/>
          <w:sz w:val="24"/>
          <w:szCs w:val="24"/>
        </w:rPr>
        <w:t xml:space="preserve">2015). </w:t>
      </w:r>
    </w:p>
    <w:p w14:paraId="39077725" w14:textId="6E72AB84" w:rsidR="00A30AEE" w:rsidRDefault="00A30AEE" w:rsidP="0FF883D4">
      <w:pPr>
        <w:ind w:right="237"/>
        <w:jc w:val="both"/>
        <w:rPr>
          <w:color w:val="000000" w:themeColor="text1"/>
          <w:sz w:val="24"/>
          <w:szCs w:val="24"/>
        </w:rPr>
      </w:pPr>
    </w:p>
    <w:p w14:paraId="5E119CC7" w14:textId="64B864DE" w:rsidR="00332B2B" w:rsidRDefault="00332B2B" w:rsidP="00A30AEE">
      <w:pPr>
        <w:ind w:right="237"/>
        <w:jc w:val="both"/>
        <w:rPr>
          <w:color w:val="000000" w:themeColor="text1"/>
          <w:sz w:val="24"/>
          <w:szCs w:val="24"/>
        </w:rPr>
      </w:pPr>
    </w:p>
    <w:p w14:paraId="11028C0B" w14:textId="2342D8CC" w:rsidR="00332B2B" w:rsidRDefault="001517DC" w:rsidP="001517DC">
      <w:pPr>
        <w:ind w:right="237" w:firstLine="720"/>
        <w:jc w:val="both"/>
        <w:rPr>
          <w:color w:val="000000" w:themeColor="text1"/>
          <w:sz w:val="24"/>
          <w:szCs w:val="24"/>
        </w:rPr>
      </w:pPr>
      <w:r>
        <w:rPr>
          <w:color w:val="000000" w:themeColor="text1"/>
          <w:sz w:val="24"/>
          <w:szCs w:val="24"/>
        </w:rPr>
        <w:t>Furthermore, facial recognition</w:t>
      </w:r>
      <w:r w:rsidR="0023063F">
        <w:rPr>
          <w:color w:val="000000" w:themeColor="text1"/>
          <w:sz w:val="24"/>
          <w:szCs w:val="24"/>
        </w:rPr>
        <w:t xml:space="preserve"> </w:t>
      </w:r>
      <w:r w:rsidR="006500D4">
        <w:rPr>
          <w:color w:val="000000" w:themeColor="text1"/>
          <w:sz w:val="24"/>
          <w:szCs w:val="24"/>
        </w:rPr>
        <w:t xml:space="preserve">allows person’s investigating a crime </w:t>
      </w:r>
      <w:r w:rsidR="00AE7A46">
        <w:rPr>
          <w:color w:val="000000" w:themeColor="text1"/>
          <w:sz w:val="24"/>
          <w:szCs w:val="24"/>
        </w:rPr>
        <w:t xml:space="preserve">to create a </w:t>
      </w:r>
      <w:r w:rsidR="00A14950">
        <w:rPr>
          <w:color w:val="000000" w:themeColor="text1"/>
          <w:sz w:val="24"/>
          <w:szCs w:val="24"/>
        </w:rPr>
        <w:t>template</w:t>
      </w:r>
      <w:r w:rsidR="00AE7A46">
        <w:rPr>
          <w:color w:val="000000" w:themeColor="text1"/>
          <w:sz w:val="24"/>
          <w:szCs w:val="24"/>
        </w:rPr>
        <w:t xml:space="preserve"> of a suspect and compare it to pre-</w:t>
      </w:r>
      <w:r w:rsidR="00A14950">
        <w:rPr>
          <w:color w:val="000000" w:themeColor="text1"/>
          <w:sz w:val="24"/>
          <w:szCs w:val="24"/>
        </w:rPr>
        <w:t>existing</w:t>
      </w:r>
      <w:r w:rsidR="00AE7A46">
        <w:rPr>
          <w:color w:val="000000" w:themeColor="text1"/>
          <w:sz w:val="24"/>
          <w:szCs w:val="24"/>
        </w:rPr>
        <w:t xml:space="preserve"> images from databases such as driving licence’s</w:t>
      </w:r>
      <w:r w:rsidR="0014059D">
        <w:rPr>
          <w:color w:val="000000" w:themeColor="text1"/>
          <w:sz w:val="24"/>
          <w:szCs w:val="24"/>
        </w:rPr>
        <w:t xml:space="preserve">, </w:t>
      </w:r>
      <w:proofErr w:type="gramStart"/>
      <w:r w:rsidR="0014059D">
        <w:rPr>
          <w:color w:val="000000" w:themeColor="text1"/>
          <w:sz w:val="24"/>
          <w:szCs w:val="24"/>
        </w:rPr>
        <w:t>mugshots</w:t>
      </w:r>
      <w:proofErr w:type="gramEnd"/>
      <w:r w:rsidR="0014059D">
        <w:rPr>
          <w:color w:val="000000" w:themeColor="text1"/>
          <w:sz w:val="24"/>
          <w:szCs w:val="24"/>
        </w:rPr>
        <w:t xml:space="preserve"> and social media accounts (Hamann and Smith, 2019). </w:t>
      </w:r>
      <w:r w:rsidR="00646BFB">
        <w:rPr>
          <w:color w:val="000000" w:themeColor="text1"/>
          <w:sz w:val="24"/>
          <w:szCs w:val="24"/>
        </w:rPr>
        <w:t xml:space="preserve">Additionally, Hamann and Smith (2019) have identified throughout research that this tool can be useful at identifying criminals </w:t>
      </w:r>
      <w:r w:rsidR="00A14950">
        <w:rPr>
          <w:color w:val="000000" w:themeColor="text1"/>
          <w:sz w:val="24"/>
          <w:szCs w:val="24"/>
        </w:rPr>
        <w:t>and increase public safety and potentially reduce the likelihood of re-offending. Thus</w:t>
      </w:r>
      <w:r w:rsidR="0014059D">
        <w:rPr>
          <w:color w:val="000000" w:themeColor="text1"/>
          <w:sz w:val="24"/>
          <w:szCs w:val="24"/>
        </w:rPr>
        <w:t xml:space="preserve">, this is an option to use in the future to gather evidence </w:t>
      </w:r>
      <w:r w:rsidR="00646BFB">
        <w:rPr>
          <w:color w:val="000000" w:themeColor="text1"/>
          <w:sz w:val="24"/>
          <w:szCs w:val="24"/>
        </w:rPr>
        <w:t xml:space="preserve">and potentially further interview the suspect using this evidence </w:t>
      </w:r>
      <w:r w:rsidR="00A14950">
        <w:rPr>
          <w:color w:val="000000" w:themeColor="text1"/>
          <w:sz w:val="24"/>
          <w:szCs w:val="24"/>
        </w:rPr>
        <w:t xml:space="preserve">to have a guilty anticipated plea to charge them. </w:t>
      </w:r>
    </w:p>
    <w:p w14:paraId="5683BDCF" w14:textId="171594C7" w:rsidR="00A05B76" w:rsidRDefault="00A05B76" w:rsidP="001517DC">
      <w:pPr>
        <w:ind w:right="237" w:firstLine="720"/>
        <w:jc w:val="both"/>
        <w:rPr>
          <w:color w:val="000000" w:themeColor="text1"/>
          <w:sz w:val="24"/>
          <w:szCs w:val="24"/>
        </w:rPr>
      </w:pPr>
    </w:p>
    <w:p w14:paraId="31F96352" w14:textId="47641023" w:rsidR="00A05B76" w:rsidRDefault="00A05B76" w:rsidP="001517DC">
      <w:pPr>
        <w:ind w:right="237" w:firstLine="720"/>
        <w:jc w:val="both"/>
        <w:rPr>
          <w:color w:val="000000" w:themeColor="text1"/>
          <w:sz w:val="24"/>
          <w:szCs w:val="24"/>
        </w:rPr>
      </w:pPr>
    </w:p>
    <w:p w14:paraId="64CBF644" w14:textId="77777777" w:rsidR="00A05B76" w:rsidRDefault="00A05B76" w:rsidP="001517DC">
      <w:pPr>
        <w:ind w:right="237" w:firstLine="720"/>
        <w:jc w:val="both"/>
        <w:rPr>
          <w:color w:val="000000" w:themeColor="text1"/>
          <w:sz w:val="24"/>
          <w:szCs w:val="24"/>
        </w:rPr>
      </w:pPr>
    </w:p>
    <w:p w14:paraId="62B9B9F1" w14:textId="09B777B5" w:rsidR="00BC1432" w:rsidRDefault="00BC1432" w:rsidP="001517DC">
      <w:pPr>
        <w:ind w:right="237" w:firstLine="720"/>
        <w:jc w:val="both"/>
        <w:rPr>
          <w:color w:val="000000" w:themeColor="text1"/>
          <w:sz w:val="24"/>
          <w:szCs w:val="24"/>
        </w:rPr>
      </w:pPr>
    </w:p>
    <w:p w14:paraId="407C1F2D" w14:textId="67FDADFF" w:rsidR="00A73305" w:rsidRPr="00A73305" w:rsidRDefault="00A73305" w:rsidP="00A73305">
      <w:pPr>
        <w:ind w:right="237"/>
        <w:jc w:val="both"/>
        <w:rPr>
          <w:i/>
          <w:iCs/>
          <w:color w:val="000000" w:themeColor="text1"/>
          <w:sz w:val="24"/>
          <w:szCs w:val="24"/>
        </w:rPr>
      </w:pPr>
      <w:r w:rsidRPr="00A73305">
        <w:rPr>
          <w:i/>
          <w:iCs/>
          <w:color w:val="000000" w:themeColor="text1"/>
          <w:sz w:val="24"/>
          <w:szCs w:val="24"/>
        </w:rPr>
        <w:lastRenderedPageBreak/>
        <w:t>Conclusion</w:t>
      </w:r>
    </w:p>
    <w:p w14:paraId="0A08ED73" w14:textId="77777777" w:rsidR="00A73305" w:rsidRDefault="00A73305" w:rsidP="00A73305">
      <w:pPr>
        <w:ind w:right="237"/>
        <w:jc w:val="both"/>
        <w:rPr>
          <w:color w:val="000000" w:themeColor="text1"/>
          <w:sz w:val="24"/>
          <w:szCs w:val="24"/>
        </w:rPr>
      </w:pPr>
    </w:p>
    <w:p w14:paraId="6CDF2875" w14:textId="53919B74" w:rsidR="00BC1432" w:rsidRDefault="00BC1432" w:rsidP="001517DC">
      <w:pPr>
        <w:ind w:right="237" w:firstLine="720"/>
        <w:jc w:val="both"/>
        <w:rPr>
          <w:color w:val="000000" w:themeColor="text1"/>
          <w:sz w:val="24"/>
          <w:szCs w:val="24"/>
        </w:rPr>
      </w:pPr>
      <w:r>
        <w:rPr>
          <w:color w:val="000000" w:themeColor="text1"/>
          <w:sz w:val="24"/>
          <w:szCs w:val="24"/>
        </w:rPr>
        <w:t>To conclude,</w:t>
      </w:r>
      <w:r w:rsidR="00A05B76">
        <w:rPr>
          <w:color w:val="000000" w:themeColor="text1"/>
          <w:sz w:val="24"/>
          <w:szCs w:val="24"/>
        </w:rPr>
        <w:t xml:space="preserve"> it was identified there was several strengths and areas of improvement </w:t>
      </w:r>
      <w:r w:rsidR="00003C6E">
        <w:rPr>
          <w:color w:val="000000" w:themeColor="text1"/>
          <w:sz w:val="24"/>
          <w:szCs w:val="24"/>
        </w:rPr>
        <w:t xml:space="preserve">from the evidence-base </w:t>
      </w:r>
      <w:r w:rsidR="00E45EAF">
        <w:rPr>
          <w:color w:val="000000" w:themeColor="text1"/>
          <w:sz w:val="24"/>
          <w:szCs w:val="24"/>
        </w:rPr>
        <w:t>that as a lead investigator</w:t>
      </w:r>
      <w:r w:rsidR="00446CDA">
        <w:rPr>
          <w:color w:val="000000" w:themeColor="text1"/>
          <w:sz w:val="24"/>
          <w:szCs w:val="24"/>
        </w:rPr>
        <w:t>. Research from the fatal 5 suggested that due to the impact these have on serious injury and/or deaths during road traffic collision’s it was essential with every investigation involving the fatal five there is a need for a thorough investigation and positive</w:t>
      </w:r>
      <w:r w:rsidR="00E94ED4">
        <w:rPr>
          <w:color w:val="000000" w:themeColor="text1"/>
          <w:sz w:val="24"/>
          <w:szCs w:val="24"/>
        </w:rPr>
        <w:t xml:space="preserve"> result. </w:t>
      </w:r>
      <w:r w:rsidR="006133D1">
        <w:rPr>
          <w:color w:val="000000" w:themeColor="text1"/>
          <w:sz w:val="24"/>
          <w:szCs w:val="24"/>
        </w:rPr>
        <w:t xml:space="preserve">Additionally, through an arrest, </w:t>
      </w:r>
      <w:r w:rsidR="000871A4">
        <w:rPr>
          <w:color w:val="000000" w:themeColor="text1"/>
          <w:sz w:val="24"/>
          <w:szCs w:val="24"/>
        </w:rPr>
        <w:t>officers</w:t>
      </w:r>
      <w:r w:rsidR="006133D1">
        <w:rPr>
          <w:color w:val="000000" w:themeColor="text1"/>
          <w:sz w:val="24"/>
          <w:szCs w:val="24"/>
        </w:rPr>
        <w:t xml:space="preserve"> were able to carry out a thorough investigation through gathering </w:t>
      </w:r>
      <w:r w:rsidR="002F6837">
        <w:rPr>
          <w:color w:val="000000" w:themeColor="text1"/>
          <w:sz w:val="24"/>
          <w:szCs w:val="24"/>
        </w:rPr>
        <w:t xml:space="preserve">evidence of a breath sample from the suspect which was above the legal limit, </w:t>
      </w:r>
      <w:r w:rsidR="000871A4">
        <w:rPr>
          <w:color w:val="000000" w:themeColor="text1"/>
          <w:sz w:val="24"/>
          <w:szCs w:val="24"/>
        </w:rPr>
        <w:t>statements,</w:t>
      </w:r>
      <w:r w:rsidR="002F6837">
        <w:rPr>
          <w:color w:val="000000" w:themeColor="text1"/>
          <w:sz w:val="24"/>
          <w:szCs w:val="24"/>
        </w:rPr>
        <w:t xml:space="preserve"> and an interview. </w:t>
      </w:r>
      <w:r w:rsidR="00205379">
        <w:rPr>
          <w:color w:val="000000" w:themeColor="text1"/>
          <w:sz w:val="24"/>
          <w:szCs w:val="24"/>
        </w:rPr>
        <w:t xml:space="preserve">On the other hand, it was found that further improvements need to be done with the </w:t>
      </w:r>
      <w:r w:rsidR="000871A4">
        <w:rPr>
          <w:color w:val="000000" w:themeColor="text1"/>
          <w:sz w:val="24"/>
          <w:szCs w:val="24"/>
        </w:rPr>
        <w:t>calibration</w:t>
      </w:r>
      <w:r w:rsidR="00205379">
        <w:rPr>
          <w:color w:val="000000" w:themeColor="text1"/>
          <w:sz w:val="24"/>
          <w:szCs w:val="24"/>
        </w:rPr>
        <w:t xml:space="preserve"> of breathalysers, due to officer’s not being able to get a sample of this at the scene</w:t>
      </w:r>
      <w:r w:rsidR="000871A4">
        <w:rPr>
          <w:color w:val="000000" w:themeColor="text1"/>
          <w:sz w:val="24"/>
          <w:szCs w:val="24"/>
        </w:rPr>
        <w:t xml:space="preserve"> and the importance of improving CCTV enquiries before the suspect is interviewed. </w:t>
      </w:r>
      <w:r w:rsidR="00054064">
        <w:rPr>
          <w:color w:val="000000" w:themeColor="text1"/>
          <w:sz w:val="24"/>
          <w:szCs w:val="24"/>
        </w:rPr>
        <w:t xml:space="preserve"> </w:t>
      </w:r>
    </w:p>
    <w:p w14:paraId="7C460B65" w14:textId="53FD8B91" w:rsidR="00CC3D84" w:rsidRDefault="00CC3D84" w:rsidP="00A30AEE">
      <w:pPr>
        <w:ind w:right="237"/>
        <w:jc w:val="both"/>
        <w:rPr>
          <w:color w:val="000000" w:themeColor="text1"/>
          <w:sz w:val="24"/>
          <w:szCs w:val="24"/>
        </w:rPr>
      </w:pPr>
    </w:p>
    <w:p w14:paraId="40E020B4" w14:textId="4EF2E08E" w:rsidR="00DC6FF2" w:rsidRDefault="004F0D84" w:rsidP="00405207">
      <w:pPr>
        <w:ind w:right="237" w:firstLine="720"/>
        <w:jc w:val="both"/>
        <w:rPr>
          <w:color w:val="000000" w:themeColor="text1"/>
          <w:sz w:val="24"/>
          <w:szCs w:val="24"/>
        </w:rPr>
      </w:pPr>
      <w:r>
        <w:rPr>
          <w:color w:val="000000" w:themeColor="text1"/>
          <w:sz w:val="24"/>
          <w:szCs w:val="24"/>
        </w:rPr>
        <w:t>In regard to</w:t>
      </w:r>
      <w:r w:rsidR="00852805">
        <w:rPr>
          <w:color w:val="000000" w:themeColor="text1"/>
          <w:sz w:val="24"/>
          <w:szCs w:val="24"/>
        </w:rPr>
        <w:t xml:space="preserve"> strategies </w:t>
      </w:r>
      <w:r>
        <w:rPr>
          <w:color w:val="000000" w:themeColor="text1"/>
          <w:sz w:val="24"/>
          <w:szCs w:val="24"/>
        </w:rPr>
        <w:t>identified, it</w:t>
      </w:r>
      <w:r w:rsidR="00852805">
        <w:rPr>
          <w:color w:val="000000" w:themeColor="text1"/>
          <w:sz w:val="24"/>
          <w:szCs w:val="24"/>
        </w:rPr>
        <w:t xml:space="preserve"> has been found through research that a problem orientated </w:t>
      </w:r>
      <w:r>
        <w:rPr>
          <w:color w:val="000000" w:themeColor="text1"/>
          <w:sz w:val="24"/>
          <w:szCs w:val="24"/>
        </w:rPr>
        <w:t xml:space="preserve">policing strategy may </w:t>
      </w:r>
      <w:r w:rsidR="003778C8">
        <w:rPr>
          <w:color w:val="000000" w:themeColor="text1"/>
          <w:sz w:val="24"/>
          <w:szCs w:val="24"/>
        </w:rPr>
        <w:t xml:space="preserve">reduce the likelihood of a similar incident occurring within the area of the offence, for example, the installation of more CCTV, ANPR and fixed cameras. Thus, allowing police to </w:t>
      </w:r>
      <w:r w:rsidR="00264032">
        <w:rPr>
          <w:color w:val="000000" w:themeColor="text1"/>
          <w:sz w:val="24"/>
          <w:szCs w:val="24"/>
        </w:rPr>
        <w:t xml:space="preserve">adopt further strategies such as facial recognition </w:t>
      </w:r>
      <w:r w:rsidR="004B4201">
        <w:rPr>
          <w:color w:val="000000" w:themeColor="text1"/>
          <w:sz w:val="24"/>
          <w:szCs w:val="24"/>
        </w:rPr>
        <w:t>that could be used to strengthen the evidence when attending court. Additionally, it was further found within research that increasing visibility such as lighting on streets</w:t>
      </w:r>
      <w:r w:rsidR="00405207">
        <w:rPr>
          <w:color w:val="000000" w:themeColor="text1"/>
          <w:sz w:val="24"/>
          <w:szCs w:val="24"/>
        </w:rPr>
        <w:t xml:space="preserve"> and officer’s responding to calls within a rapid response may increase the likelihood of identifying offender’s and a charging decision at court. </w:t>
      </w:r>
    </w:p>
    <w:p w14:paraId="49C0841C" w14:textId="7998FE0F" w:rsidR="00793248" w:rsidRDefault="00793248" w:rsidP="00A30AEE">
      <w:pPr>
        <w:ind w:right="237"/>
        <w:jc w:val="both"/>
        <w:rPr>
          <w:color w:val="000000" w:themeColor="text1"/>
          <w:sz w:val="24"/>
          <w:szCs w:val="24"/>
        </w:rPr>
      </w:pPr>
    </w:p>
    <w:p w14:paraId="53A6BDFC" w14:textId="1304199C" w:rsidR="00131936" w:rsidRDefault="00645B06" w:rsidP="0FF883D4">
      <w:pPr>
        <w:ind w:right="237"/>
        <w:jc w:val="both"/>
        <w:rPr>
          <w:color w:val="000000" w:themeColor="text1"/>
          <w:sz w:val="24"/>
          <w:szCs w:val="24"/>
        </w:rPr>
      </w:pPr>
      <w:r>
        <w:rPr>
          <w:color w:val="000000" w:themeColor="text1"/>
          <w:sz w:val="24"/>
          <w:szCs w:val="24"/>
        </w:rPr>
        <w:t>Word Count: 2036</w:t>
      </w:r>
    </w:p>
    <w:p w14:paraId="6857BF93" w14:textId="77777777" w:rsidR="00EF43B9" w:rsidRDefault="00EF43B9" w:rsidP="0FF883D4">
      <w:pPr>
        <w:ind w:right="237"/>
        <w:jc w:val="both"/>
        <w:rPr>
          <w:color w:val="000000" w:themeColor="text1"/>
          <w:sz w:val="24"/>
          <w:szCs w:val="24"/>
        </w:rPr>
      </w:pPr>
    </w:p>
    <w:p w14:paraId="63563F13" w14:textId="7EBEA27A" w:rsidR="00520B2E" w:rsidRDefault="00520B2E" w:rsidP="0FF883D4">
      <w:pPr>
        <w:ind w:right="237"/>
        <w:jc w:val="both"/>
        <w:rPr>
          <w:color w:val="000000" w:themeColor="text1"/>
          <w:sz w:val="24"/>
          <w:szCs w:val="24"/>
        </w:rPr>
      </w:pPr>
    </w:p>
    <w:p w14:paraId="726C15B5" w14:textId="77777777" w:rsidR="00520B2E" w:rsidRDefault="00520B2E" w:rsidP="0FF883D4">
      <w:pPr>
        <w:ind w:right="237"/>
        <w:jc w:val="both"/>
        <w:rPr>
          <w:color w:val="000000" w:themeColor="text1"/>
          <w:sz w:val="24"/>
          <w:szCs w:val="24"/>
        </w:rPr>
      </w:pPr>
    </w:p>
    <w:p w14:paraId="12619B82" w14:textId="77777777" w:rsidR="00DA0202" w:rsidRPr="006D1390" w:rsidRDefault="00DA0202" w:rsidP="0FF883D4">
      <w:pPr>
        <w:ind w:right="237"/>
        <w:jc w:val="both"/>
        <w:rPr>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FEF19AC" w14:textId="1AF1F760" w:rsidR="00BE6673" w:rsidRDefault="00BE6673" w:rsidP="003B1BC1">
      <w:pPr>
        <w:ind w:right="237"/>
        <w:rPr>
          <w:b/>
          <w:bCs/>
          <w:color w:val="000000" w:themeColor="text1"/>
          <w:sz w:val="24"/>
          <w:szCs w:val="24"/>
        </w:rPr>
      </w:pPr>
    </w:p>
    <w:p w14:paraId="4FABD8EB" w14:textId="7337CF41" w:rsidR="003B1BC1" w:rsidRDefault="003B1BC1" w:rsidP="003B1BC1">
      <w:pPr>
        <w:ind w:right="237"/>
        <w:rPr>
          <w:rFonts w:eastAsia="Arial"/>
          <w:b/>
          <w:bCs/>
          <w:color w:val="000000" w:themeColor="text1"/>
          <w:sz w:val="24"/>
          <w:szCs w:val="24"/>
          <w:u w:val="single"/>
        </w:rPr>
      </w:pPr>
    </w:p>
    <w:p w14:paraId="3F16E0EE" w14:textId="6BBFEF16" w:rsidR="001E6ED0" w:rsidRDefault="001E6ED0" w:rsidP="003B1BC1">
      <w:pPr>
        <w:ind w:right="237"/>
        <w:rPr>
          <w:rFonts w:eastAsia="Arial"/>
          <w:b/>
          <w:bCs/>
          <w:color w:val="000000" w:themeColor="text1"/>
          <w:sz w:val="24"/>
          <w:szCs w:val="24"/>
          <w:u w:val="single"/>
        </w:rPr>
      </w:pPr>
    </w:p>
    <w:p w14:paraId="3D441D06" w14:textId="791A36BC" w:rsidR="001E6ED0" w:rsidRDefault="001E6ED0" w:rsidP="003B1BC1">
      <w:pPr>
        <w:ind w:right="237"/>
        <w:rPr>
          <w:rFonts w:eastAsia="Arial"/>
          <w:b/>
          <w:bCs/>
          <w:color w:val="000000" w:themeColor="text1"/>
          <w:sz w:val="24"/>
          <w:szCs w:val="24"/>
          <w:u w:val="single"/>
        </w:rPr>
      </w:pPr>
    </w:p>
    <w:p w14:paraId="7DB2B60A" w14:textId="4BFEA5A1" w:rsidR="001E6ED0" w:rsidRDefault="001E6ED0" w:rsidP="003B1BC1">
      <w:pPr>
        <w:ind w:right="237"/>
        <w:rPr>
          <w:rFonts w:eastAsia="Arial"/>
          <w:b/>
          <w:bCs/>
          <w:color w:val="000000" w:themeColor="text1"/>
          <w:sz w:val="24"/>
          <w:szCs w:val="24"/>
          <w:u w:val="single"/>
        </w:rPr>
      </w:pPr>
    </w:p>
    <w:p w14:paraId="0324DF0B" w14:textId="388D5C66" w:rsidR="001E6ED0" w:rsidRDefault="001E6ED0" w:rsidP="003B1BC1">
      <w:pPr>
        <w:ind w:right="237"/>
        <w:rPr>
          <w:rFonts w:eastAsia="Arial"/>
          <w:b/>
          <w:bCs/>
          <w:color w:val="000000" w:themeColor="text1"/>
          <w:sz w:val="24"/>
          <w:szCs w:val="24"/>
          <w:u w:val="single"/>
        </w:rPr>
      </w:pPr>
    </w:p>
    <w:p w14:paraId="221E7FC3" w14:textId="071829FE" w:rsidR="001E6ED0" w:rsidRDefault="001E6ED0" w:rsidP="003B1BC1">
      <w:pPr>
        <w:ind w:right="237"/>
        <w:rPr>
          <w:rFonts w:eastAsia="Arial"/>
          <w:b/>
          <w:bCs/>
          <w:color w:val="000000" w:themeColor="text1"/>
          <w:sz w:val="24"/>
          <w:szCs w:val="24"/>
          <w:u w:val="single"/>
        </w:rPr>
      </w:pPr>
    </w:p>
    <w:p w14:paraId="450FBA0F" w14:textId="77777777" w:rsidR="001E6ED0" w:rsidRDefault="001E6ED0" w:rsidP="003B1BC1">
      <w:pPr>
        <w:ind w:right="237"/>
        <w:rPr>
          <w:rFonts w:eastAsia="Arial"/>
          <w:b/>
          <w:bCs/>
          <w:color w:val="000000" w:themeColor="text1"/>
          <w:sz w:val="24"/>
          <w:szCs w:val="24"/>
          <w:u w:val="single"/>
        </w:rPr>
      </w:pPr>
    </w:p>
    <w:p w14:paraId="2F990202" w14:textId="1A1ADD11" w:rsidR="0FF883D4" w:rsidRDefault="0FF883D4" w:rsidP="001F1BAC">
      <w:pPr>
        <w:ind w:right="237"/>
        <w:rPr>
          <w:rFonts w:eastAsia="Arial"/>
          <w:b/>
          <w:bCs/>
          <w:color w:val="000000" w:themeColor="text1"/>
          <w:sz w:val="24"/>
          <w:szCs w:val="24"/>
          <w:u w:val="single"/>
        </w:rPr>
      </w:pPr>
    </w:p>
    <w:p w14:paraId="139F9A6A" w14:textId="77777777" w:rsidR="001F1BAC" w:rsidRDefault="001F1BAC" w:rsidP="001F1BAC">
      <w:pPr>
        <w:ind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1E6BCCD1" w:rsidR="0FF883D4" w:rsidRDefault="5CE196A1" w:rsidP="5CE196A1">
      <w:r w:rsidRPr="5CE196A1">
        <w:rPr>
          <w:rFonts w:eastAsia="Arial"/>
          <w:b/>
          <w:bCs/>
          <w:color w:val="000000" w:themeColor="text1"/>
          <w:sz w:val="24"/>
          <w:szCs w:val="24"/>
        </w:rPr>
        <w:t xml:space="preserve">Authentication signature: </w:t>
      </w:r>
      <w:r w:rsidR="00270D7A">
        <w:rPr>
          <w:rFonts w:eastAsia="Arial"/>
          <w:b/>
          <w:bCs/>
          <w:color w:val="000000" w:themeColor="text1"/>
          <w:sz w:val="24"/>
          <w:szCs w:val="24"/>
        </w:rPr>
        <w:t xml:space="preserve"> C</w:t>
      </w:r>
      <w:r w:rsidR="00AF0F12">
        <w:rPr>
          <w:rFonts w:eastAsia="Arial"/>
          <w:b/>
          <w:bCs/>
          <w:color w:val="000000" w:themeColor="text1"/>
          <w:sz w:val="24"/>
          <w:szCs w:val="24"/>
        </w:rPr>
        <w:t>ALLUM EVANS</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1A87C7A" w:rsidR="0FF883D4" w:rsidRDefault="5CE196A1" w:rsidP="5CE196A1">
      <w:r w:rsidRPr="5CE196A1">
        <w:rPr>
          <w:rFonts w:eastAsia="Arial"/>
          <w:b/>
          <w:bCs/>
          <w:color w:val="000000" w:themeColor="text1"/>
          <w:sz w:val="24"/>
          <w:szCs w:val="24"/>
        </w:rPr>
        <w:t xml:space="preserve">Signed: </w:t>
      </w:r>
      <w:r w:rsidR="00AF0F12">
        <w:rPr>
          <w:rFonts w:eastAsia="Arial"/>
          <w:b/>
          <w:bCs/>
          <w:color w:val="000000" w:themeColor="text1"/>
          <w:sz w:val="24"/>
          <w:szCs w:val="24"/>
        </w:rPr>
        <w:t xml:space="preserve">C EVANS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12AA5" w14:textId="77777777" w:rsidR="00A653A3" w:rsidRDefault="00A653A3">
      <w:r>
        <w:separator/>
      </w:r>
    </w:p>
  </w:endnote>
  <w:endnote w:type="continuationSeparator" w:id="0">
    <w:p w14:paraId="5B451C0A" w14:textId="77777777" w:rsidR="00A653A3" w:rsidRDefault="00A65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6CAB2" w14:textId="77777777" w:rsidR="00DF0882" w:rsidRDefault="00DF08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15817" w14:textId="77777777" w:rsidR="00DF0882" w:rsidRDefault="00DF08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AB724" w14:textId="77777777" w:rsidR="00A653A3" w:rsidRDefault="00A653A3">
      <w:r>
        <w:separator/>
      </w:r>
    </w:p>
  </w:footnote>
  <w:footnote w:type="continuationSeparator" w:id="0">
    <w:p w14:paraId="3B13C4C5" w14:textId="77777777" w:rsidR="00A653A3" w:rsidRDefault="00A653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7AA6A" w14:textId="77777777" w:rsidR="00DF0882" w:rsidRDefault="00DF08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A22D3" w14:textId="77777777" w:rsidR="00DF0882" w:rsidRDefault="00DF08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53577" w14:textId="77777777" w:rsidR="00DF0882" w:rsidRDefault="00DF0882">
    <w:pPr>
      <w:pStyle w:val="Header"/>
    </w:pPr>
  </w:p>
</w:hdr>
</file>

<file path=word/intelligence2.xml><?xml version="1.0" encoding="utf-8"?>
<int2:intelligence xmlns:int2="http://schemas.microsoft.com/office/intelligence/2020/intelligence">
  <int2:observations>
    <int2:textHash int2:hashCode="CIzEkdJ0/bblq0" int2:id="f+fQUpQP">
      <int2:state int2:type="AugLoop_Text_Critique" int2:value="Rejected"/>
    </int2:textHash>
    <int2:bookmark int2:bookmarkName="_Int_iqtpDieQ" int2:invalidationBookmarkName="" int2:hashCode="D4JDEQ/HN5+s4C" int2:id="cnnUzY7w">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B0F40C3C"/>
    <w:lvl w:ilvl="0" w:tplc="AC40C890">
      <w:start w:val="1"/>
      <w:numFmt w:val="decimal"/>
      <w:lvlText w:val="%1."/>
      <w:lvlJc w:val="left"/>
      <w:pPr>
        <w:ind w:left="720" w:hanging="360"/>
      </w:pPr>
    </w:lvl>
    <w:lvl w:ilvl="1" w:tplc="BE4AC7E8">
      <w:start w:val="1"/>
      <w:numFmt w:val="lowerLetter"/>
      <w:lvlText w:val="%2."/>
      <w:lvlJc w:val="left"/>
      <w:pPr>
        <w:ind w:left="1440" w:hanging="360"/>
      </w:pPr>
    </w:lvl>
    <w:lvl w:ilvl="2" w:tplc="CAF2315A">
      <w:start w:val="1"/>
      <w:numFmt w:val="lowerRoman"/>
      <w:lvlText w:val="%3."/>
      <w:lvlJc w:val="right"/>
      <w:pPr>
        <w:ind w:left="2160" w:hanging="180"/>
      </w:pPr>
    </w:lvl>
    <w:lvl w:ilvl="3" w:tplc="A27C07C8">
      <w:start w:val="1"/>
      <w:numFmt w:val="decimal"/>
      <w:lvlText w:val="%4."/>
      <w:lvlJc w:val="left"/>
      <w:pPr>
        <w:ind w:left="2880" w:hanging="360"/>
      </w:pPr>
    </w:lvl>
    <w:lvl w:ilvl="4" w:tplc="C16A824C">
      <w:start w:val="1"/>
      <w:numFmt w:val="lowerLetter"/>
      <w:lvlText w:val="%5."/>
      <w:lvlJc w:val="left"/>
      <w:pPr>
        <w:ind w:left="3600" w:hanging="360"/>
      </w:pPr>
    </w:lvl>
    <w:lvl w:ilvl="5" w:tplc="3676D152">
      <w:start w:val="1"/>
      <w:numFmt w:val="lowerRoman"/>
      <w:lvlText w:val="%6."/>
      <w:lvlJc w:val="right"/>
      <w:pPr>
        <w:ind w:left="4320" w:hanging="180"/>
      </w:pPr>
    </w:lvl>
    <w:lvl w:ilvl="6" w:tplc="B1823CA2">
      <w:start w:val="1"/>
      <w:numFmt w:val="decimal"/>
      <w:lvlText w:val="%7."/>
      <w:lvlJc w:val="left"/>
      <w:pPr>
        <w:ind w:left="5040" w:hanging="360"/>
      </w:pPr>
    </w:lvl>
    <w:lvl w:ilvl="7" w:tplc="A2A89F80">
      <w:start w:val="1"/>
      <w:numFmt w:val="lowerLetter"/>
      <w:lvlText w:val="%8."/>
      <w:lvlJc w:val="left"/>
      <w:pPr>
        <w:ind w:left="5760" w:hanging="360"/>
      </w:pPr>
    </w:lvl>
    <w:lvl w:ilvl="8" w:tplc="59382830">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095AD1"/>
    <w:multiLevelType w:val="hybridMultilevel"/>
    <w:tmpl w:val="A9C8CBF2"/>
    <w:lvl w:ilvl="0" w:tplc="AB86B60E">
      <w:start w:val="2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4CF194"/>
    <w:multiLevelType w:val="hybridMultilevel"/>
    <w:tmpl w:val="F71A2500"/>
    <w:lvl w:ilvl="0" w:tplc="FCE0C5AC">
      <w:start w:val="1"/>
      <w:numFmt w:val="decimal"/>
      <w:lvlText w:val="%1."/>
      <w:lvlJc w:val="left"/>
      <w:pPr>
        <w:ind w:left="720" w:hanging="360"/>
      </w:pPr>
    </w:lvl>
    <w:lvl w:ilvl="1" w:tplc="E14E01E0">
      <w:start w:val="1"/>
      <w:numFmt w:val="decimal"/>
      <w:lvlText w:val="%2."/>
      <w:lvlJc w:val="left"/>
      <w:pPr>
        <w:ind w:left="1440" w:hanging="360"/>
      </w:pPr>
    </w:lvl>
    <w:lvl w:ilvl="2" w:tplc="358EE6CA">
      <w:start w:val="1"/>
      <w:numFmt w:val="lowerRoman"/>
      <w:lvlText w:val="%3."/>
      <w:lvlJc w:val="right"/>
      <w:pPr>
        <w:ind w:left="2160" w:hanging="180"/>
      </w:pPr>
    </w:lvl>
    <w:lvl w:ilvl="3" w:tplc="8ABE11A6">
      <w:start w:val="1"/>
      <w:numFmt w:val="decimal"/>
      <w:lvlText w:val="%4."/>
      <w:lvlJc w:val="left"/>
      <w:pPr>
        <w:ind w:left="2880" w:hanging="360"/>
      </w:pPr>
    </w:lvl>
    <w:lvl w:ilvl="4" w:tplc="73DEA3BC">
      <w:start w:val="1"/>
      <w:numFmt w:val="lowerLetter"/>
      <w:lvlText w:val="%5."/>
      <w:lvlJc w:val="left"/>
      <w:pPr>
        <w:ind w:left="3600" w:hanging="360"/>
      </w:pPr>
    </w:lvl>
    <w:lvl w:ilvl="5" w:tplc="07767F98">
      <w:start w:val="1"/>
      <w:numFmt w:val="lowerRoman"/>
      <w:lvlText w:val="%6."/>
      <w:lvlJc w:val="right"/>
      <w:pPr>
        <w:ind w:left="4320" w:hanging="180"/>
      </w:pPr>
    </w:lvl>
    <w:lvl w:ilvl="6" w:tplc="4B9C1AB2">
      <w:start w:val="1"/>
      <w:numFmt w:val="decimal"/>
      <w:lvlText w:val="%7."/>
      <w:lvlJc w:val="left"/>
      <w:pPr>
        <w:ind w:left="5040" w:hanging="360"/>
      </w:pPr>
    </w:lvl>
    <w:lvl w:ilvl="7" w:tplc="63E81AEE">
      <w:start w:val="1"/>
      <w:numFmt w:val="lowerLetter"/>
      <w:lvlText w:val="%8."/>
      <w:lvlJc w:val="left"/>
      <w:pPr>
        <w:ind w:left="5760" w:hanging="360"/>
      </w:pPr>
    </w:lvl>
    <w:lvl w:ilvl="8" w:tplc="6B702772">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8"/>
  </w:num>
  <w:num w:numId="2">
    <w:abstractNumId w:val="10"/>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2"/>
  </w:num>
  <w:num w:numId="5">
    <w:abstractNumId w:val="45"/>
  </w:num>
  <w:num w:numId="6">
    <w:abstractNumId w:val="47"/>
  </w:num>
  <w:num w:numId="7">
    <w:abstractNumId w:val="34"/>
  </w:num>
  <w:num w:numId="8">
    <w:abstractNumId w:val="32"/>
  </w:num>
  <w:num w:numId="9">
    <w:abstractNumId w:val="29"/>
  </w:num>
  <w:num w:numId="10">
    <w:abstractNumId w:val="30"/>
  </w:num>
  <w:num w:numId="11">
    <w:abstractNumId w:val="9"/>
  </w:num>
  <w:num w:numId="12">
    <w:abstractNumId w:val="33"/>
  </w:num>
  <w:num w:numId="13">
    <w:abstractNumId w:val="17"/>
  </w:num>
  <w:num w:numId="14">
    <w:abstractNumId w:val="16"/>
  </w:num>
  <w:num w:numId="15">
    <w:abstractNumId w:val="26"/>
  </w:num>
  <w:num w:numId="16">
    <w:abstractNumId w:val="7"/>
  </w:num>
  <w:num w:numId="17">
    <w:abstractNumId w:val="25"/>
  </w:num>
  <w:num w:numId="18">
    <w:abstractNumId w:val="15"/>
  </w:num>
  <w:num w:numId="19">
    <w:abstractNumId w:val="13"/>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8"/>
  </w:num>
  <w:num w:numId="23">
    <w:abstractNumId w:val="14"/>
  </w:num>
  <w:num w:numId="24">
    <w:abstractNumId w:val="11"/>
  </w:num>
  <w:num w:numId="25">
    <w:abstractNumId w:val="27"/>
  </w:num>
  <w:num w:numId="26">
    <w:abstractNumId w:val="19"/>
  </w:num>
  <w:num w:numId="27">
    <w:abstractNumId w:val="40"/>
  </w:num>
  <w:num w:numId="28">
    <w:abstractNumId w:val="35"/>
  </w:num>
  <w:num w:numId="29">
    <w:abstractNumId w:val="39"/>
  </w:num>
  <w:num w:numId="30">
    <w:abstractNumId w:val="20"/>
  </w:num>
  <w:num w:numId="31">
    <w:abstractNumId w:val="43"/>
  </w:num>
  <w:num w:numId="32">
    <w:abstractNumId w:val="31"/>
  </w:num>
  <w:num w:numId="33">
    <w:abstractNumId w:val="12"/>
  </w:num>
  <w:num w:numId="34">
    <w:abstractNumId w:val="44"/>
  </w:num>
  <w:num w:numId="35">
    <w:abstractNumId w:val="38"/>
  </w:num>
  <w:num w:numId="36">
    <w:abstractNumId w:val="4"/>
  </w:num>
  <w:num w:numId="37">
    <w:abstractNumId w:val="46"/>
  </w:num>
  <w:num w:numId="38">
    <w:abstractNumId w:val="42"/>
  </w:num>
  <w:num w:numId="39">
    <w:abstractNumId w:val="36"/>
  </w:num>
  <w:num w:numId="40">
    <w:abstractNumId w:val="37"/>
  </w:num>
  <w:num w:numId="41">
    <w:abstractNumId w:val="3"/>
  </w:num>
  <w:num w:numId="42">
    <w:abstractNumId w:val="5"/>
  </w:num>
  <w:num w:numId="43">
    <w:abstractNumId w:val="24"/>
  </w:num>
  <w:num w:numId="44">
    <w:abstractNumId w:val="6"/>
  </w:num>
  <w:num w:numId="45">
    <w:abstractNumId w:val="2"/>
  </w:num>
  <w:num w:numId="46">
    <w:abstractNumId w:val="0"/>
  </w:num>
  <w:num w:numId="47">
    <w:abstractNumId w:val="21"/>
  </w:num>
  <w:num w:numId="48">
    <w:abstractNumId w:val="28"/>
  </w:num>
  <w:num w:numId="49">
    <w:abstractNumId w:val="49"/>
  </w:num>
  <w:num w:numId="50">
    <w:abstractNumId w:val="4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3C6E"/>
    <w:rsid w:val="000045B8"/>
    <w:rsid w:val="00005ABD"/>
    <w:rsid w:val="00005D1A"/>
    <w:rsid w:val="000061A7"/>
    <w:rsid w:val="00016788"/>
    <w:rsid w:val="0001695E"/>
    <w:rsid w:val="00020EEC"/>
    <w:rsid w:val="00022848"/>
    <w:rsid w:val="00025650"/>
    <w:rsid w:val="00026B02"/>
    <w:rsid w:val="00026FAB"/>
    <w:rsid w:val="00027B1F"/>
    <w:rsid w:val="0003088B"/>
    <w:rsid w:val="000311AE"/>
    <w:rsid w:val="000325D9"/>
    <w:rsid w:val="00034E94"/>
    <w:rsid w:val="00035C66"/>
    <w:rsid w:val="000372B2"/>
    <w:rsid w:val="0004079F"/>
    <w:rsid w:val="00044C2A"/>
    <w:rsid w:val="00045B87"/>
    <w:rsid w:val="00045C07"/>
    <w:rsid w:val="000508D1"/>
    <w:rsid w:val="00054064"/>
    <w:rsid w:val="00054306"/>
    <w:rsid w:val="000553EB"/>
    <w:rsid w:val="00055D43"/>
    <w:rsid w:val="00056FAC"/>
    <w:rsid w:val="00057751"/>
    <w:rsid w:val="00062E39"/>
    <w:rsid w:val="0006580E"/>
    <w:rsid w:val="000674EB"/>
    <w:rsid w:val="00072DB7"/>
    <w:rsid w:val="00080E58"/>
    <w:rsid w:val="00082DD3"/>
    <w:rsid w:val="00083D99"/>
    <w:rsid w:val="00084EA6"/>
    <w:rsid w:val="00085699"/>
    <w:rsid w:val="000871A4"/>
    <w:rsid w:val="00087891"/>
    <w:rsid w:val="000909A1"/>
    <w:rsid w:val="000918FB"/>
    <w:rsid w:val="00091F52"/>
    <w:rsid w:val="00092970"/>
    <w:rsid w:val="00092BC7"/>
    <w:rsid w:val="00093720"/>
    <w:rsid w:val="000938E6"/>
    <w:rsid w:val="00093B3C"/>
    <w:rsid w:val="0009488C"/>
    <w:rsid w:val="00095C1B"/>
    <w:rsid w:val="00096DEA"/>
    <w:rsid w:val="000A4240"/>
    <w:rsid w:val="000A469A"/>
    <w:rsid w:val="000A51A8"/>
    <w:rsid w:val="000B1E96"/>
    <w:rsid w:val="000B7B77"/>
    <w:rsid w:val="000C1599"/>
    <w:rsid w:val="000C378F"/>
    <w:rsid w:val="000C3C92"/>
    <w:rsid w:val="000C6892"/>
    <w:rsid w:val="000C6FFE"/>
    <w:rsid w:val="000D0BB6"/>
    <w:rsid w:val="000D1C4A"/>
    <w:rsid w:val="000D37AD"/>
    <w:rsid w:val="000D48B6"/>
    <w:rsid w:val="000D4E51"/>
    <w:rsid w:val="000E26B0"/>
    <w:rsid w:val="000F07A2"/>
    <w:rsid w:val="000F1599"/>
    <w:rsid w:val="000F1769"/>
    <w:rsid w:val="000F3BE5"/>
    <w:rsid w:val="000F6196"/>
    <w:rsid w:val="000F7528"/>
    <w:rsid w:val="000F7ECD"/>
    <w:rsid w:val="00102E64"/>
    <w:rsid w:val="0010312C"/>
    <w:rsid w:val="00105AC5"/>
    <w:rsid w:val="00106DC7"/>
    <w:rsid w:val="00110E9E"/>
    <w:rsid w:val="00112391"/>
    <w:rsid w:val="001149E4"/>
    <w:rsid w:val="00114C4D"/>
    <w:rsid w:val="00114F52"/>
    <w:rsid w:val="0012135C"/>
    <w:rsid w:val="00122991"/>
    <w:rsid w:val="00124E6F"/>
    <w:rsid w:val="00130E83"/>
    <w:rsid w:val="00131936"/>
    <w:rsid w:val="001347F8"/>
    <w:rsid w:val="00136E52"/>
    <w:rsid w:val="00137BB5"/>
    <w:rsid w:val="00137E05"/>
    <w:rsid w:val="0014059D"/>
    <w:rsid w:val="00142B4D"/>
    <w:rsid w:val="001447F6"/>
    <w:rsid w:val="001458B9"/>
    <w:rsid w:val="00146DA8"/>
    <w:rsid w:val="00147DE3"/>
    <w:rsid w:val="00150794"/>
    <w:rsid w:val="001517DC"/>
    <w:rsid w:val="001567D8"/>
    <w:rsid w:val="001608C4"/>
    <w:rsid w:val="00160F9B"/>
    <w:rsid w:val="00162824"/>
    <w:rsid w:val="00162A05"/>
    <w:rsid w:val="0016562B"/>
    <w:rsid w:val="00167F4B"/>
    <w:rsid w:val="00171418"/>
    <w:rsid w:val="00172795"/>
    <w:rsid w:val="00175346"/>
    <w:rsid w:val="00176DA5"/>
    <w:rsid w:val="001823C3"/>
    <w:rsid w:val="00183F84"/>
    <w:rsid w:val="00190913"/>
    <w:rsid w:val="00192910"/>
    <w:rsid w:val="001961CF"/>
    <w:rsid w:val="0019732E"/>
    <w:rsid w:val="001977D1"/>
    <w:rsid w:val="001A24B2"/>
    <w:rsid w:val="001A2D5F"/>
    <w:rsid w:val="001A3622"/>
    <w:rsid w:val="001A3DA4"/>
    <w:rsid w:val="001A498D"/>
    <w:rsid w:val="001A59BB"/>
    <w:rsid w:val="001A6A51"/>
    <w:rsid w:val="001A79C4"/>
    <w:rsid w:val="001B331A"/>
    <w:rsid w:val="001C0E74"/>
    <w:rsid w:val="001C22E4"/>
    <w:rsid w:val="001C3ABD"/>
    <w:rsid w:val="001C447F"/>
    <w:rsid w:val="001C6CEC"/>
    <w:rsid w:val="001D0E94"/>
    <w:rsid w:val="001D229F"/>
    <w:rsid w:val="001D4047"/>
    <w:rsid w:val="001D46EA"/>
    <w:rsid w:val="001D6162"/>
    <w:rsid w:val="001E2D0D"/>
    <w:rsid w:val="001E6084"/>
    <w:rsid w:val="001E6ED0"/>
    <w:rsid w:val="001E6FAD"/>
    <w:rsid w:val="001E7207"/>
    <w:rsid w:val="001E7592"/>
    <w:rsid w:val="001F16D9"/>
    <w:rsid w:val="001F1BAC"/>
    <w:rsid w:val="001F3878"/>
    <w:rsid w:val="001F4552"/>
    <w:rsid w:val="001F5276"/>
    <w:rsid w:val="001F68DB"/>
    <w:rsid w:val="002019EB"/>
    <w:rsid w:val="002021F7"/>
    <w:rsid w:val="002030F2"/>
    <w:rsid w:val="00205051"/>
    <w:rsid w:val="00205379"/>
    <w:rsid w:val="002062D9"/>
    <w:rsid w:val="00211F65"/>
    <w:rsid w:val="00213A97"/>
    <w:rsid w:val="0021441D"/>
    <w:rsid w:val="00217B51"/>
    <w:rsid w:val="0022001B"/>
    <w:rsid w:val="00220D06"/>
    <w:rsid w:val="002219BA"/>
    <w:rsid w:val="002232FE"/>
    <w:rsid w:val="002246A0"/>
    <w:rsid w:val="00224AF9"/>
    <w:rsid w:val="00226948"/>
    <w:rsid w:val="00230439"/>
    <w:rsid w:val="0023063F"/>
    <w:rsid w:val="002320ED"/>
    <w:rsid w:val="00234721"/>
    <w:rsid w:val="00234946"/>
    <w:rsid w:val="00235176"/>
    <w:rsid w:val="00236061"/>
    <w:rsid w:val="0024100E"/>
    <w:rsid w:val="00241C1B"/>
    <w:rsid w:val="002423B2"/>
    <w:rsid w:val="0024288B"/>
    <w:rsid w:val="00244F87"/>
    <w:rsid w:val="00246AB6"/>
    <w:rsid w:val="00255D8E"/>
    <w:rsid w:val="002573A2"/>
    <w:rsid w:val="0026101B"/>
    <w:rsid w:val="00264032"/>
    <w:rsid w:val="0026513B"/>
    <w:rsid w:val="002657E9"/>
    <w:rsid w:val="0026665E"/>
    <w:rsid w:val="00270D7A"/>
    <w:rsid w:val="00270EEB"/>
    <w:rsid w:val="0027147E"/>
    <w:rsid w:val="00271DE1"/>
    <w:rsid w:val="0027234B"/>
    <w:rsid w:val="00272BD2"/>
    <w:rsid w:val="00274DE8"/>
    <w:rsid w:val="002761F4"/>
    <w:rsid w:val="002775E1"/>
    <w:rsid w:val="00277979"/>
    <w:rsid w:val="002808EB"/>
    <w:rsid w:val="0028095D"/>
    <w:rsid w:val="00285160"/>
    <w:rsid w:val="002861DE"/>
    <w:rsid w:val="00290FD0"/>
    <w:rsid w:val="00291ADD"/>
    <w:rsid w:val="00291C74"/>
    <w:rsid w:val="002921E5"/>
    <w:rsid w:val="00294868"/>
    <w:rsid w:val="00295B20"/>
    <w:rsid w:val="00295CA1"/>
    <w:rsid w:val="002A291A"/>
    <w:rsid w:val="002A4B41"/>
    <w:rsid w:val="002A5604"/>
    <w:rsid w:val="002B1701"/>
    <w:rsid w:val="002B1C07"/>
    <w:rsid w:val="002B23C3"/>
    <w:rsid w:val="002B443A"/>
    <w:rsid w:val="002B5B35"/>
    <w:rsid w:val="002C0C03"/>
    <w:rsid w:val="002C256A"/>
    <w:rsid w:val="002C496D"/>
    <w:rsid w:val="002D05EB"/>
    <w:rsid w:val="002D2F29"/>
    <w:rsid w:val="002D2FD3"/>
    <w:rsid w:val="002D4894"/>
    <w:rsid w:val="002D5B0A"/>
    <w:rsid w:val="002D7743"/>
    <w:rsid w:val="002E065C"/>
    <w:rsid w:val="002E1CCB"/>
    <w:rsid w:val="002E5422"/>
    <w:rsid w:val="002E7017"/>
    <w:rsid w:val="002E7768"/>
    <w:rsid w:val="002F1135"/>
    <w:rsid w:val="002F2276"/>
    <w:rsid w:val="002F384E"/>
    <w:rsid w:val="002F3C23"/>
    <w:rsid w:val="002F4A52"/>
    <w:rsid w:val="002F4F6E"/>
    <w:rsid w:val="002F5921"/>
    <w:rsid w:val="002F6837"/>
    <w:rsid w:val="0030089E"/>
    <w:rsid w:val="003015C3"/>
    <w:rsid w:val="00301D88"/>
    <w:rsid w:val="00305A19"/>
    <w:rsid w:val="0030698D"/>
    <w:rsid w:val="00310241"/>
    <w:rsid w:val="0031350A"/>
    <w:rsid w:val="00316806"/>
    <w:rsid w:val="00316815"/>
    <w:rsid w:val="003168CA"/>
    <w:rsid w:val="00321255"/>
    <w:rsid w:val="0032230D"/>
    <w:rsid w:val="00322A0B"/>
    <w:rsid w:val="00322A18"/>
    <w:rsid w:val="00327253"/>
    <w:rsid w:val="00332B2B"/>
    <w:rsid w:val="00332F54"/>
    <w:rsid w:val="00335FC5"/>
    <w:rsid w:val="00340E9A"/>
    <w:rsid w:val="00342DC4"/>
    <w:rsid w:val="00346047"/>
    <w:rsid w:val="0034684C"/>
    <w:rsid w:val="003516C0"/>
    <w:rsid w:val="00352E59"/>
    <w:rsid w:val="003543E6"/>
    <w:rsid w:val="00354DBE"/>
    <w:rsid w:val="00355210"/>
    <w:rsid w:val="003555D5"/>
    <w:rsid w:val="00365CA1"/>
    <w:rsid w:val="00365DF9"/>
    <w:rsid w:val="0036668D"/>
    <w:rsid w:val="003677FF"/>
    <w:rsid w:val="00367ACB"/>
    <w:rsid w:val="0037115C"/>
    <w:rsid w:val="00372DB4"/>
    <w:rsid w:val="0037490C"/>
    <w:rsid w:val="00375AF5"/>
    <w:rsid w:val="003761BD"/>
    <w:rsid w:val="003769F6"/>
    <w:rsid w:val="00377753"/>
    <w:rsid w:val="003778C8"/>
    <w:rsid w:val="003853A2"/>
    <w:rsid w:val="00385414"/>
    <w:rsid w:val="00390074"/>
    <w:rsid w:val="00391A03"/>
    <w:rsid w:val="00391B65"/>
    <w:rsid w:val="003937F5"/>
    <w:rsid w:val="00394EC2"/>
    <w:rsid w:val="003963A4"/>
    <w:rsid w:val="00397584"/>
    <w:rsid w:val="0039762B"/>
    <w:rsid w:val="003A0C37"/>
    <w:rsid w:val="003A0F20"/>
    <w:rsid w:val="003A11B2"/>
    <w:rsid w:val="003A1B6B"/>
    <w:rsid w:val="003A2EEE"/>
    <w:rsid w:val="003A2F82"/>
    <w:rsid w:val="003A46C0"/>
    <w:rsid w:val="003A600E"/>
    <w:rsid w:val="003A6513"/>
    <w:rsid w:val="003A6E88"/>
    <w:rsid w:val="003B127E"/>
    <w:rsid w:val="003B16C7"/>
    <w:rsid w:val="003B1BC1"/>
    <w:rsid w:val="003B2B2E"/>
    <w:rsid w:val="003B3C47"/>
    <w:rsid w:val="003C19F1"/>
    <w:rsid w:val="003C3872"/>
    <w:rsid w:val="003C4186"/>
    <w:rsid w:val="003C458C"/>
    <w:rsid w:val="003C6185"/>
    <w:rsid w:val="003D0485"/>
    <w:rsid w:val="003D0D2D"/>
    <w:rsid w:val="003D4129"/>
    <w:rsid w:val="003D4710"/>
    <w:rsid w:val="003D62DD"/>
    <w:rsid w:val="003D6CE8"/>
    <w:rsid w:val="003D6ED7"/>
    <w:rsid w:val="003E16D7"/>
    <w:rsid w:val="003E197E"/>
    <w:rsid w:val="003E6585"/>
    <w:rsid w:val="004046F0"/>
    <w:rsid w:val="004049CC"/>
    <w:rsid w:val="00405207"/>
    <w:rsid w:val="0040668F"/>
    <w:rsid w:val="00412677"/>
    <w:rsid w:val="00417925"/>
    <w:rsid w:val="004222DA"/>
    <w:rsid w:val="004348AE"/>
    <w:rsid w:val="00435AB7"/>
    <w:rsid w:val="00435E9A"/>
    <w:rsid w:val="004376C0"/>
    <w:rsid w:val="00437DAB"/>
    <w:rsid w:val="0044115F"/>
    <w:rsid w:val="00441612"/>
    <w:rsid w:val="0044223A"/>
    <w:rsid w:val="0044287F"/>
    <w:rsid w:val="00446792"/>
    <w:rsid w:val="00446CDA"/>
    <w:rsid w:val="00446F80"/>
    <w:rsid w:val="00447486"/>
    <w:rsid w:val="00450C83"/>
    <w:rsid w:val="00451851"/>
    <w:rsid w:val="00451A07"/>
    <w:rsid w:val="00451B91"/>
    <w:rsid w:val="00453343"/>
    <w:rsid w:val="00453C2D"/>
    <w:rsid w:val="00456F89"/>
    <w:rsid w:val="004571AF"/>
    <w:rsid w:val="004608B9"/>
    <w:rsid w:val="00460991"/>
    <w:rsid w:val="00460ADB"/>
    <w:rsid w:val="004637E0"/>
    <w:rsid w:val="00465947"/>
    <w:rsid w:val="004672C1"/>
    <w:rsid w:val="00470BB1"/>
    <w:rsid w:val="004718F7"/>
    <w:rsid w:val="00473153"/>
    <w:rsid w:val="004743AF"/>
    <w:rsid w:val="00476023"/>
    <w:rsid w:val="0047670C"/>
    <w:rsid w:val="004812F4"/>
    <w:rsid w:val="00482C17"/>
    <w:rsid w:val="004840BA"/>
    <w:rsid w:val="00485321"/>
    <w:rsid w:val="004911B4"/>
    <w:rsid w:val="004913EE"/>
    <w:rsid w:val="0049196A"/>
    <w:rsid w:val="004923DA"/>
    <w:rsid w:val="00493434"/>
    <w:rsid w:val="004959B8"/>
    <w:rsid w:val="004962F9"/>
    <w:rsid w:val="004968E2"/>
    <w:rsid w:val="00496CEC"/>
    <w:rsid w:val="004A07F1"/>
    <w:rsid w:val="004A14C4"/>
    <w:rsid w:val="004A20AF"/>
    <w:rsid w:val="004A2A49"/>
    <w:rsid w:val="004A2D09"/>
    <w:rsid w:val="004A34D0"/>
    <w:rsid w:val="004A74F8"/>
    <w:rsid w:val="004B1158"/>
    <w:rsid w:val="004B2BEC"/>
    <w:rsid w:val="004B4201"/>
    <w:rsid w:val="004B600B"/>
    <w:rsid w:val="004B6822"/>
    <w:rsid w:val="004B69F6"/>
    <w:rsid w:val="004C2D3A"/>
    <w:rsid w:val="004C5C02"/>
    <w:rsid w:val="004C6C1A"/>
    <w:rsid w:val="004D03C4"/>
    <w:rsid w:val="004D0BF1"/>
    <w:rsid w:val="004D24D2"/>
    <w:rsid w:val="004D300F"/>
    <w:rsid w:val="004D35A4"/>
    <w:rsid w:val="004D445F"/>
    <w:rsid w:val="004D570A"/>
    <w:rsid w:val="004D7D2D"/>
    <w:rsid w:val="004E087B"/>
    <w:rsid w:val="004E44A4"/>
    <w:rsid w:val="004E4BB9"/>
    <w:rsid w:val="004E7B8B"/>
    <w:rsid w:val="004E7BDD"/>
    <w:rsid w:val="004F0765"/>
    <w:rsid w:val="004F0D84"/>
    <w:rsid w:val="004F1E21"/>
    <w:rsid w:val="004F6199"/>
    <w:rsid w:val="004F740D"/>
    <w:rsid w:val="004F7B8F"/>
    <w:rsid w:val="00500748"/>
    <w:rsid w:val="005011D6"/>
    <w:rsid w:val="0050167A"/>
    <w:rsid w:val="005042F1"/>
    <w:rsid w:val="00510D6A"/>
    <w:rsid w:val="0051179E"/>
    <w:rsid w:val="00513486"/>
    <w:rsid w:val="00513C7D"/>
    <w:rsid w:val="005169D1"/>
    <w:rsid w:val="00520B2E"/>
    <w:rsid w:val="00521123"/>
    <w:rsid w:val="00521221"/>
    <w:rsid w:val="00525938"/>
    <w:rsid w:val="00536FA9"/>
    <w:rsid w:val="005402F7"/>
    <w:rsid w:val="005414F4"/>
    <w:rsid w:val="00541CEA"/>
    <w:rsid w:val="00546187"/>
    <w:rsid w:val="005463F1"/>
    <w:rsid w:val="00557D77"/>
    <w:rsid w:val="0056204D"/>
    <w:rsid w:val="00562EAA"/>
    <w:rsid w:val="00563B58"/>
    <w:rsid w:val="005640C4"/>
    <w:rsid w:val="00564C53"/>
    <w:rsid w:val="00565808"/>
    <w:rsid w:val="0056684C"/>
    <w:rsid w:val="005675D1"/>
    <w:rsid w:val="0057283A"/>
    <w:rsid w:val="00574A0C"/>
    <w:rsid w:val="0057646B"/>
    <w:rsid w:val="00576A38"/>
    <w:rsid w:val="00576E4C"/>
    <w:rsid w:val="005776B2"/>
    <w:rsid w:val="0057780F"/>
    <w:rsid w:val="00581E0A"/>
    <w:rsid w:val="00582870"/>
    <w:rsid w:val="00586D89"/>
    <w:rsid w:val="005912FA"/>
    <w:rsid w:val="005916B8"/>
    <w:rsid w:val="0059342A"/>
    <w:rsid w:val="00593685"/>
    <w:rsid w:val="00593D00"/>
    <w:rsid w:val="00593DE2"/>
    <w:rsid w:val="005A0338"/>
    <w:rsid w:val="005A1B4C"/>
    <w:rsid w:val="005A1BA3"/>
    <w:rsid w:val="005A46D9"/>
    <w:rsid w:val="005A545C"/>
    <w:rsid w:val="005B0046"/>
    <w:rsid w:val="005B19E0"/>
    <w:rsid w:val="005B60A9"/>
    <w:rsid w:val="005C1567"/>
    <w:rsid w:val="005C5D4E"/>
    <w:rsid w:val="005C6CE5"/>
    <w:rsid w:val="005C76DE"/>
    <w:rsid w:val="005D2C11"/>
    <w:rsid w:val="005D3400"/>
    <w:rsid w:val="005D3F07"/>
    <w:rsid w:val="005D583E"/>
    <w:rsid w:val="005D7658"/>
    <w:rsid w:val="005E0053"/>
    <w:rsid w:val="005E09F8"/>
    <w:rsid w:val="005E13EA"/>
    <w:rsid w:val="005E169D"/>
    <w:rsid w:val="005E53BD"/>
    <w:rsid w:val="005E58E7"/>
    <w:rsid w:val="005E5FC1"/>
    <w:rsid w:val="00606E27"/>
    <w:rsid w:val="006108C9"/>
    <w:rsid w:val="006132A3"/>
    <w:rsid w:val="006133D1"/>
    <w:rsid w:val="00615C7E"/>
    <w:rsid w:val="0062158D"/>
    <w:rsid w:val="00623349"/>
    <w:rsid w:val="00624544"/>
    <w:rsid w:val="00630F39"/>
    <w:rsid w:val="006326D1"/>
    <w:rsid w:val="00632E0A"/>
    <w:rsid w:val="00633165"/>
    <w:rsid w:val="00636B6C"/>
    <w:rsid w:val="006447DE"/>
    <w:rsid w:val="00645B06"/>
    <w:rsid w:val="00646BFB"/>
    <w:rsid w:val="00646C8F"/>
    <w:rsid w:val="006500D4"/>
    <w:rsid w:val="0065276E"/>
    <w:rsid w:val="00654329"/>
    <w:rsid w:val="00654CEC"/>
    <w:rsid w:val="00655507"/>
    <w:rsid w:val="00660FF1"/>
    <w:rsid w:val="006613EF"/>
    <w:rsid w:val="006712A7"/>
    <w:rsid w:val="00671421"/>
    <w:rsid w:val="006733CC"/>
    <w:rsid w:val="00674FC2"/>
    <w:rsid w:val="00677E42"/>
    <w:rsid w:val="00682334"/>
    <w:rsid w:val="00682436"/>
    <w:rsid w:val="00684B16"/>
    <w:rsid w:val="006873B2"/>
    <w:rsid w:val="00694C00"/>
    <w:rsid w:val="00696F65"/>
    <w:rsid w:val="006A7A6D"/>
    <w:rsid w:val="006B3709"/>
    <w:rsid w:val="006B5050"/>
    <w:rsid w:val="006B5E67"/>
    <w:rsid w:val="006C183E"/>
    <w:rsid w:val="006C2EB5"/>
    <w:rsid w:val="006C303B"/>
    <w:rsid w:val="006D0125"/>
    <w:rsid w:val="006D1390"/>
    <w:rsid w:val="006D18A3"/>
    <w:rsid w:val="006D1C9C"/>
    <w:rsid w:val="006D2DAA"/>
    <w:rsid w:val="006D565F"/>
    <w:rsid w:val="006D5970"/>
    <w:rsid w:val="006E00BC"/>
    <w:rsid w:val="006E20F2"/>
    <w:rsid w:val="006E4248"/>
    <w:rsid w:val="006E481E"/>
    <w:rsid w:val="006E78A0"/>
    <w:rsid w:val="006E795F"/>
    <w:rsid w:val="006F4AEC"/>
    <w:rsid w:val="006F73B5"/>
    <w:rsid w:val="00700249"/>
    <w:rsid w:val="007003F3"/>
    <w:rsid w:val="00700DEB"/>
    <w:rsid w:val="00701EFF"/>
    <w:rsid w:val="00703EEF"/>
    <w:rsid w:val="0070604C"/>
    <w:rsid w:val="007069CD"/>
    <w:rsid w:val="00710A64"/>
    <w:rsid w:val="00710D69"/>
    <w:rsid w:val="007110E6"/>
    <w:rsid w:val="00711A70"/>
    <w:rsid w:val="00711E2C"/>
    <w:rsid w:val="00712E6F"/>
    <w:rsid w:val="00712E90"/>
    <w:rsid w:val="00713B7E"/>
    <w:rsid w:val="0071499F"/>
    <w:rsid w:val="007203DA"/>
    <w:rsid w:val="007204AE"/>
    <w:rsid w:val="007226CF"/>
    <w:rsid w:val="0072678F"/>
    <w:rsid w:val="00727C4C"/>
    <w:rsid w:val="007319ED"/>
    <w:rsid w:val="00734809"/>
    <w:rsid w:val="0073644B"/>
    <w:rsid w:val="007406E1"/>
    <w:rsid w:val="00743E40"/>
    <w:rsid w:val="00747AB0"/>
    <w:rsid w:val="00751263"/>
    <w:rsid w:val="00752E25"/>
    <w:rsid w:val="0075704F"/>
    <w:rsid w:val="00763344"/>
    <w:rsid w:val="00763B2D"/>
    <w:rsid w:val="00767044"/>
    <w:rsid w:val="0077076A"/>
    <w:rsid w:val="0077145B"/>
    <w:rsid w:val="00772924"/>
    <w:rsid w:val="007774CA"/>
    <w:rsid w:val="0077787F"/>
    <w:rsid w:val="0078127F"/>
    <w:rsid w:val="00784EC4"/>
    <w:rsid w:val="007872F2"/>
    <w:rsid w:val="007874BC"/>
    <w:rsid w:val="0079039E"/>
    <w:rsid w:val="007908E0"/>
    <w:rsid w:val="00793248"/>
    <w:rsid w:val="00793EB3"/>
    <w:rsid w:val="00794205"/>
    <w:rsid w:val="00797012"/>
    <w:rsid w:val="007A1F6A"/>
    <w:rsid w:val="007A22BD"/>
    <w:rsid w:val="007A7E74"/>
    <w:rsid w:val="007B007C"/>
    <w:rsid w:val="007B0233"/>
    <w:rsid w:val="007B0DE3"/>
    <w:rsid w:val="007B491F"/>
    <w:rsid w:val="007B5CB2"/>
    <w:rsid w:val="007B5EA0"/>
    <w:rsid w:val="007B6C23"/>
    <w:rsid w:val="007B7191"/>
    <w:rsid w:val="007C1634"/>
    <w:rsid w:val="007C1D94"/>
    <w:rsid w:val="007C2879"/>
    <w:rsid w:val="007C5632"/>
    <w:rsid w:val="007C6A87"/>
    <w:rsid w:val="007C705D"/>
    <w:rsid w:val="007C7DD8"/>
    <w:rsid w:val="007C7E89"/>
    <w:rsid w:val="007D0A07"/>
    <w:rsid w:val="007D0C96"/>
    <w:rsid w:val="007D133D"/>
    <w:rsid w:val="007D3EB4"/>
    <w:rsid w:val="007D3F16"/>
    <w:rsid w:val="007D6495"/>
    <w:rsid w:val="007D78CC"/>
    <w:rsid w:val="007D7E36"/>
    <w:rsid w:val="007E0389"/>
    <w:rsid w:val="007F3588"/>
    <w:rsid w:val="007F3F7E"/>
    <w:rsid w:val="007F5497"/>
    <w:rsid w:val="00804489"/>
    <w:rsid w:val="00812BA2"/>
    <w:rsid w:val="00813CEC"/>
    <w:rsid w:val="00814390"/>
    <w:rsid w:val="0081534C"/>
    <w:rsid w:val="00816FC0"/>
    <w:rsid w:val="00816FF1"/>
    <w:rsid w:val="008171E4"/>
    <w:rsid w:val="008172B8"/>
    <w:rsid w:val="008208EA"/>
    <w:rsid w:val="00822081"/>
    <w:rsid w:val="008245E7"/>
    <w:rsid w:val="00824E67"/>
    <w:rsid w:val="0082523A"/>
    <w:rsid w:val="008252E3"/>
    <w:rsid w:val="00825A64"/>
    <w:rsid w:val="00826F48"/>
    <w:rsid w:val="008308AE"/>
    <w:rsid w:val="0083166E"/>
    <w:rsid w:val="00831DC3"/>
    <w:rsid w:val="008322C7"/>
    <w:rsid w:val="00834F1D"/>
    <w:rsid w:val="00836FEC"/>
    <w:rsid w:val="00841F9D"/>
    <w:rsid w:val="008420E1"/>
    <w:rsid w:val="0084241F"/>
    <w:rsid w:val="00843D58"/>
    <w:rsid w:val="00843EBA"/>
    <w:rsid w:val="00844D98"/>
    <w:rsid w:val="00845538"/>
    <w:rsid w:val="00846D84"/>
    <w:rsid w:val="0085230E"/>
    <w:rsid w:val="00852805"/>
    <w:rsid w:val="0085355E"/>
    <w:rsid w:val="008550A1"/>
    <w:rsid w:val="00861035"/>
    <w:rsid w:val="00861038"/>
    <w:rsid w:val="00865008"/>
    <w:rsid w:val="00866B50"/>
    <w:rsid w:val="008708F1"/>
    <w:rsid w:val="0087122C"/>
    <w:rsid w:val="00872990"/>
    <w:rsid w:val="00876896"/>
    <w:rsid w:val="00876A56"/>
    <w:rsid w:val="00880539"/>
    <w:rsid w:val="008808A7"/>
    <w:rsid w:val="00881198"/>
    <w:rsid w:val="00883649"/>
    <w:rsid w:val="008859E8"/>
    <w:rsid w:val="0088737B"/>
    <w:rsid w:val="008874F2"/>
    <w:rsid w:val="00892716"/>
    <w:rsid w:val="00893067"/>
    <w:rsid w:val="008933DE"/>
    <w:rsid w:val="00894BAA"/>
    <w:rsid w:val="00895FCE"/>
    <w:rsid w:val="00897F3E"/>
    <w:rsid w:val="008A0D43"/>
    <w:rsid w:val="008A1BA8"/>
    <w:rsid w:val="008A21B4"/>
    <w:rsid w:val="008A4576"/>
    <w:rsid w:val="008A6AFF"/>
    <w:rsid w:val="008B07DE"/>
    <w:rsid w:val="008B190C"/>
    <w:rsid w:val="008B28E7"/>
    <w:rsid w:val="008B36F0"/>
    <w:rsid w:val="008B677B"/>
    <w:rsid w:val="008C0644"/>
    <w:rsid w:val="008C14C7"/>
    <w:rsid w:val="008C260C"/>
    <w:rsid w:val="008C2B68"/>
    <w:rsid w:val="008C2FFB"/>
    <w:rsid w:val="008C6EEA"/>
    <w:rsid w:val="008C77B5"/>
    <w:rsid w:val="008D0C36"/>
    <w:rsid w:val="008D0F8D"/>
    <w:rsid w:val="008D5813"/>
    <w:rsid w:val="008D634E"/>
    <w:rsid w:val="008D778A"/>
    <w:rsid w:val="008E351A"/>
    <w:rsid w:val="008E7075"/>
    <w:rsid w:val="008E74EF"/>
    <w:rsid w:val="008E7EAF"/>
    <w:rsid w:val="008F1898"/>
    <w:rsid w:val="008F22BD"/>
    <w:rsid w:val="008F2A36"/>
    <w:rsid w:val="00901DC2"/>
    <w:rsid w:val="00904161"/>
    <w:rsid w:val="009062E4"/>
    <w:rsid w:val="00907885"/>
    <w:rsid w:val="009079BD"/>
    <w:rsid w:val="00910B15"/>
    <w:rsid w:val="00912BD9"/>
    <w:rsid w:val="00916CFB"/>
    <w:rsid w:val="00920E5B"/>
    <w:rsid w:val="00921357"/>
    <w:rsid w:val="00923FA1"/>
    <w:rsid w:val="009249F8"/>
    <w:rsid w:val="00925B49"/>
    <w:rsid w:val="00926436"/>
    <w:rsid w:val="0093018C"/>
    <w:rsid w:val="00930B5A"/>
    <w:rsid w:val="00932CCA"/>
    <w:rsid w:val="0094273E"/>
    <w:rsid w:val="00942E6C"/>
    <w:rsid w:val="009449E6"/>
    <w:rsid w:val="0094514D"/>
    <w:rsid w:val="009529CF"/>
    <w:rsid w:val="009544C0"/>
    <w:rsid w:val="00954FA4"/>
    <w:rsid w:val="00956AE9"/>
    <w:rsid w:val="00962858"/>
    <w:rsid w:val="00964CC6"/>
    <w:rsid w:val="00972510"/>
    <w:rsid w:val="009741D2"/>
    <w:rsid w:val="00974A70"/>
    <w:rsid w:val="00976F23"/>
    <w:rsid w:val="009809C5"/>
    <w:rsid w:val="00983FA6"/>
    <w:rsid w:val="00984349"/>
    <w:rsid w:val="00984D1B"/>
    <w:rsid w:val="00990A4C"/>
    <w:rsid w:val="00991FDA"/>
    <w:rsid w:val="009927A1"/>
    <w:rsid w:val="009927B2"/>
    <w:rsid w:val="0099774D"/>
    <w:rsid w:val="009A2318"/>
    <w:rsid w:val="009A310E"/>
    <w:rsid w:val="009A5F3B"/>
    <w:rsid w:val="009A6227"/>
    <w:rsid w:val="009B0852"/>
    <w:rsid w:val="009B0B61"/>
    <w:rsid w:val="009B28C0"/>
    <w:rsid w:val="009B395A"/>
    <w:rsid w:val="009B7136"/>
    <w:rsid w:val="009B7806"/>
    <w:rsid w:val="009C3AC2"/>
    <w:rsid w:val="009C6679"/>
    <w:rsid w:val="009D1C6C"/>
    <w:rsid w:val="009D4365"/>
    <w:rsid w:val="009D4E3B"/>
    <w:rsid w:val="009D4E3C"/>
    <w:rsid w:val="009D7BC9"/>
    <w:rsid w:val="009E0C5A"/>
    <w:rsid w:val="009E1982"/>
    <w:rsid w:val="009E4D2C"/>
    <w:rsid w:val="009F08A6"/>
    <w:rsid w:val="009F0978"/>
    <w:rsid w:val="009F3AEC"/>
    <w:rsid w:val="00A00081"/>
    <w:rsid w:val="00A015F7"/>
    <w:rsid w:val="00A01D4A"/>
    <w:rsid w:val="00A05B76"/>
    <w:rsid w:val="00A05CF4"/>
    <w:rsid w:val="00A10D56"/>
    <w:rsid w:val="00A12AAE"/>
    <w:rsid w:val="00A140DE"/>
    <w:rsid w:val="00A14950"/>
    <w:rsid w:val="00A1647D"/>
    <w:rsid w:val="00A16DD1"/>
    <w:rsid w:val="00A20DB3"/>
    <w:rsid w:val="00A21477"/>
    <w:rsid w:val="00A221AB"/>
    <w:rsid w:val="00A22441"/>
    <w:rsid w:val="00A22B05"/>
    <w:rsid w:val="00A23F3B"/>
    <w:rsid w:val="00A24406"/>
    <w:rsid w:val="00A25F64"/>
    <w:rsid w:val="00A27CC2"/>
    <w:rsid w:val="00A30AEE"/>
    <w:rsid w:val="00A3177E"/>
    <w:rsid w:val="00A3273B"/>
    <w:rsid w:val="00A3567F"/>
    <w:rsid w:val="00A40ED6"/>
    <w:rsid w:val="00A40FBE"/>
    <w:rsid w:val="00A45B02"/>
    <w:rsid w:val="00A46081"/>
    <w:rsid w:val="00A470EE"/>
    <w:rsid w:val="00A47621"/>
    <w:rsid w:val="00A479CD"/>
    <w:rsid w:val="00A50CFC"/>
    <w:rsid w:val="00A54D67"/>
    <w:rsid w:val="00A55A3F"/>
    <w:rsid w:val="00A56BC4"/>
    <w:rsid w:val="00A652F6"/>
    <w:rsid w:val="00A653A3"/>
    <w:rsid w:val="00A732EA"/>
    <w:rsid w:val="00A73305"/>
    <w:rsid w:val="00A7391B"/>
    <w:rsid w:val="00A7489E"/>
    <w:rsid w:val="00A74C0F"/>
    <w:rsid w:val="00A7642A"/>
    <w:rsid w:val="00A8015F"/>
    <w:rsid w:val="00A80BD2"/>
    <w:rsid w:val="00A84F31"/>
    <w:rsid w:val="00A85039"/>
    <w:rsid w:val="00A851F7"/>
    <w:rsid w:val="00A906AA"/>
    <w:rsid w:val="00A93C33"/>
    <w:rsid w:val="00A94C5E"/>
    <w:rsid w:val="00AA123B"/>
    <w:rsid w:val="00AA241A"/>
    <w:rsid w:val="00AA252C"/>
    <w:rsid w:val="00AA3434"/>
    <w:rsid w:val="00AA3F0C"/>
    <w:rsid w:val="00AA666E"/>
    <w:rsid w:val="00AB0F9F"/>
    <w:rsid w:val="00AB5518"/>
    <w:rsid w:val="00AC01D4"/>
    <w:rsid w:val="00AC227C"/>
    <w:rsid w:val="00AC3697"/>
    <w:rsid w:val="00AC3C42"/>
    <w:rsid w:val="00AC4A04"/>
    <w:rsid w:val="00AC66A7"/>
    <w:rsid w:val="00AD336F"/>
    <w:rsid w:val="00AD3550"/>
    <w:rsid w:val="00AD78AE"/>
    <w:rsid w:val="00AE2564"/>
    <w:rsid w:val="00AE301F"/>
    <w:rsid w:val="00AE3302"/>
    <w:rsid w:val="00AE7077"/>
    <w:rsid w:val="00AE78C2"/>
    <w:rsid w:val="00AE7A46"/>
    <w:rsid w:val="00AF00F6"/>
    <w:rsid w:val="00AF0F12"/>
    <w:rsid w:val="00AF21AD"/>
    <w:rsid w:val="00AF3E52"/>
    <w:rsid w:val="00AF61C2"/>
    <w:rsid w:val="00AF6CC6"/>
    <w:rsid w:val="00B011CD"/>
    <w:rsid w:val="00B0296A"/>
    <w:rsid w:val="00B03412"/>
    <w:rsid w:val="00B10B2B"/>
    <w:rsid w:val="00B114E9"/>
    <w:rsid w:val="00B12295"/>
    <w:rsid w:val="00B137BE"/>
    <w:rsid w:val="00B1387A"/>
    <w:rsid w:val="00B17FA0"/>
    <w:rsid w:val="00B20568"/>
    <w:rsid w:val="00B24344"/>
    <w:rsid w:val="00B24860"/>
    <w:rsid w:val="00B2560E"/>
    <w:rsid w:val="00B26769"/>
    <w:rsid w:val="00B31C91"/>
    <w:rsid w:val="00B32E34"/>
    <w:rsid w:val="00B355AF"/>
    <w:rsid w:val="00B35CEA"/>
    <w:rsid w:val="00B3747F"/>
    <w:rsid w:val="00B43194"/>
    <w:rsid w:val="00B439EB"/>
    <w:rsid w:val="00B47734"/>
    <w:rsid w:val="00B47D04"/>
    <w:rsid w:val="00B50ABC"/>
    <w:rsid w:val="00B50FBA"/>
    <w:rsid w:val="00B53066"/>
    <w:rsid w:val="00B53F0D"/>
    <w:rsid w:val="00B558EB"/>
    <w:rsid w:val="00B577D3"/>
    <w:rsid w:val="00B60466"/>
    <w:rsid w:val="00B61660"/>
    <w:rsid w:val="00B6548F"/>
    <w:rsid w:val="00B72825"/>
    <w:rsid w:val="00B7502A"/>
    <w:rsid w:val="00B76680"/>
    <w:rsid w:val="00B77305"/>
    <w:rsid w:val="00B82CC2"/>
    <w:rsid w:val="00B83237"/>
    <w:rsid w:val="00B84A89"/>
    <w:rsid w:val="00B90C20"/>
    <w:rsid w:val="00B91762"/>
    <w:rsid w:val="00B92BEF"/>
    <w:rsid w:val="00B9689A"/>
    <w:rsid w:val="00B97DD6"/>
    <w:rsid w:val="00BA074B"/>
    <w:rsid w:val="00BA1F96"/>
    <w:rsid w:val="00BA1FFA"/>
    <w:rsid w:val="00BA2666"/>
    <w:rsid w:val="00BA2F91"/>
    <w:rsid w:val="00BA7983"/>
    <w:rsid w:val="00BA7FF1"/>
    <w:rsid w:val="00BB03BD"/>
    <w:rsid w:val="00BB06CB"/>
    <w:rsid w:val="00BB261F"/>
    <w:rsid w:val="00BB2887"/>
    <w:rsid w:val="00BB59B4"/>
    <w:rsid w:val="00BB5EAA"/>
    <w:rsid w:val="00BB5F11"/>
    <w:rsid w:val="00BB66C0"/>
    <w:rsid w:val="00BC0401"/>
    <w:rsid w:val="00BC04FA"/>
    <w:rsid w:val="00BC1432"/>
    <w:rsid w:val="00BC1C22"/>
    <w:rsid w:val="00BC460B"/>
    <w:rsid w:val="00BC5725"/>
    <w:rsid w:val="00BC57F7"/>
    <w:rsid w:val="00BD30B1"/>
    <w:rsid w:val="00BD3844"/>
    <w:rsid w:val="00BE0573"/>
    <w:rsid w:val="00BE0F7B"/>
    <w:rsid w:val="00BE10C2"/>
    <w:rsid w:val="00BE6673"/>
    <w:rsid w:val="00BE6993"/>
    <w:rsid w:val="00BF1F69"/>
    <w:rsid w:val="00BF56B6"/>
    <w:rsid w:val="00C01D14"/>
    <w:rsid w:val="00C025B4"/>
    <w:rsid w:val="00C0275F"/>
    <w:rsid w:val="00C04C12"/>
    <w:rsid w:val="00C11F61"/>
    <w:rsid w:val="00C161FD"/>
    <w:rsid w:val="00C20E2B"/>
    <w:rsid w:val="00C237D1"/>
    <w:rsid w:val="00C23F17"/>
    <w:rsid w:val="00C26A95"/>
    <w:rsid w:val="00C26D0D"/>
    <w:rsid w:val="00C27C95"/>
    <w:rsid w:val="00C300D2"/>
    <w:rsid w:val="00C3270F"/>
    <w:rsid w:val="00C3278B"/>
    <w:rsid w:val="00C33375"/>
    <w:rsid w:val="00C340D2"/>
    <w:rsid w:val="00C34C23"/>
    <w:rsid w:val="00C405E9"/>
    <w:rsid w:val="00C42005"/>
    <w:rsid w:val="00C44446"/>
    <w:rsid w:val="00C4664D"/>
    <w:rsid w:val="00C472AA"/>
    <w:rsid w:val="00C50A05"/>
    <w:rsid w:val="00C54AED"/>
    <w:rsid w:val="00C55B2F"/>
    <w:rsid w:val="00C56C09"/>
    <w:rsid w:val="00C629B3"/>
    <w:rsid w:val="00C63D00"/>
    <w:rsid w:val="00C6441B"/>
    <w:rsid w:val="00C66789"/>
    <w:rsid w:val="00C7108B"/>
    <w:rsid w:val="00C71C2C"/>
    <w:rsid w:val="00C72147"/>
    <w:rsid w:val="00C759E1"/>
    <w:rsid w:val="00C8089F"/>
    <w:rsid w:val="00C836CC"/>
    <w:rsid w:val="00C83928"/>
    <w:rsid w:val="00C87A74"/>
    <w:rsid w:val="00C87E2F"/>
    <w:rsid w:val="00C90A71"/>
    <w:rsid w:val="00C91051"/>
    <w:rsid w:val="00C91574"/>
    <w:rsid w:val="00C91BC2"/>
    <w:rsid w:val="00C925D8"/>
    <w:rsid w:val="00C92C71"/>
    <w:rsid w:val="00C93F8F"/>
    <w:rsid w:val="00C94BF2"/>
    <w:rsid w:val="00CA15E1"/>
    <w:rsid w:val="00CA2745"/>
    <w:rsid w:val="00CA3593"/>
    <w:rsid w:val="00CA7F4F"/>
    <w:rsid w:val="00CB1230"/>
    <w:rsid w:val="00CB258E"/>
    <w:rsid w:val="00CB3C8F"/>
    <w:rsid w:val="00CB6734"/>
    <w:rsid w:val="00CB75CE"/>
    <w:rsid w:val="00CC02F1"/>
    <w:rsid w:val="00CC04BB"/>
    <w:rsid w:val="00CC0BA4"/>
    <w:rsid w:val="00CC11A6"/>
    <w:rsid w:val="00CC135E"/>
    <w:rsid w:val="00CC15CE"/>
    <w:rsid w:val="00CC35E8"/>
    <w:rsid w:val="00CC3D84"/>
    <w:rsid w:val="00CD080F"/>
    <w:rsid w:val="00CD2163"/>
    <w:rsid w:val="00CD5D3F"/>
    <w:rsid w:val="00CE2B6C"/>
    <w:rsid w:val="00CF108E"/>
    <w:rsid w:val="00CF1E90"/>
    <w:rsid w:val="00CF24DC"/>
    <w:rsid w:val="00CF3DB3"/>
    <w:rsid w:val="00D052BC"/>
    <w:rsid w:val="00D07026"/>
    <w:rsid w:val="00D07BAB"/>
    <w:rsid w:val="00D11C62"/>
    <w:rsid w:val="00D1210A"/>
    <w:rsid w:val="00D22ABA"/>
    <w:rsid w:val="00D22C8F"/>
    <w:rsid w:val="00D239A6"/>
    <w:rsid w:val="00D27200"/>
    <w:rsid w:val="00D33491"/>
    <w:rsid w:val="00D42A8F"/>
    <w:rsid w:val="00D44F8E"/>
    <w:rsid w:val="00D44FD0"/>
    <w:rsid w:val="00D46F05"/>
    <w:rsid w:val="00D5140F"/>
    <w:rsid w:val="00D553D0"/>
    <w:rsid w:val="00D5733C"/>
    <w:rsid w:val="00D60260"/>
    <w:rsid w:val="00D6026C"/>
    <w:rsid w:val="00D607EF"/>
    <w:rsid w:val="00D60F88"/>
    <w:rsid w:val="00D625E7"/>
    <w:rsid w:val="00D6390F"/>
    <w:rsid w:val="00D646BD"/>
    <w:rsid w:val="00D65992"/>
    <w:rsid w:val="00D678A1"/>
    <w:rsid w:val="00D70239"/>
    <w:rsid w:val="00D71201"/>
    <w:rsid w:val="00D720C7"/>
    <w:rsid w:val="00D74AB7"/>
    <w:rsid w:val="00D77080"/>
    <w:rsid w:val="00D77A04"/>
    <w:rsid w:val="00D81D06"/>
    <w:rsid w:val="00D8652C"/>
    <w:rsid w:val="00D874C8"/>
    <w:rsid w:val="00D876E6"/>
    <w:rsid w:val="00D8794A"/>
    <w:rsid w:val="00D9037F"/>
    <w:rsid w:val="00D95164"/>
    <w:rsid w:val="00DA0202"/>
    <w:rsid w:val="00DA1025"/>
    <w:rsid w:val="00DA158C"/>
    <w:rsid w:val="00DA22EC"/>
    <w:rsid w:val="00DA3095"/>
    <w:rsid w:val="00DA4D8C"/>
    <w:rsid w:val="00DA5860"/>
    <w:rsid w:val="00DB2767"/>
    <w:rsid w:val="00DB39D9"/>
    <w:rsid w:val="00DB7443"/>
    <w:rsid w:val="00DC3E5C"/>
    <w:rsid w:val="00DC4729"/>
    <w:rsid w:val="00DC6C28"/>
    <w:rsid w:val="00DC6FF2"/>
    <w:rsid w:val="00DD307B"/>
    <w:rsid w:val="00DD485C"/>
    <w:rsid w:val="00DD5B02"/>
    <w:rsid w:val="00DD615C"/>
    <w:rsid w:val="00DD743B"/>
    <w:rsid w:val="00DE073F"/>
    <w:rsid w:val="00DE556F"/>
    <w:rsid w:val="00DE7C56"/>
    <w:rsid w:val="00DE7D8C"/>
    <w:rsid w:val="00DF0732"/>
    <w:rsid w:val="00DF0882"/>
    <w:rsid w:val="00DF18E2"/>
    <w:rsid w:val="00E02BA5"/>
    <w:rsid w:val="00E0340A"/>
    <w:rsid w:val="00E03B6D"/>
    <w:rsid w:val="00E0649E"/>
    <w:rsid w:val="00E10570"/>
    <w:rsid w:val="00E11FC0"/>
    <w:rsid w:val="00E12F3B"/>
    <w:rsid w:val="00E13350"/>
    <w:rsid w:val="00E13D76"/>
    <w:rsid w:val="00E17160"/>
    <w:rsid w:val="00E17363"/>
    <w:rsid w:val="00E17411"/>
    <w:rsid w:val="00E21C91"/>
    <w:rsid w:val="00E244B0"/>
    <w:rsid w:val="00E305A4"/>
    <w:rsid w:val="00E31E31"/>
    <w:rsid w:val="00E35BEC"/>
    <w:rsid w:val="00E414D3"/>
    <w:rsid w:val="00E45EAF"/>
    <w:rsid w:val="00E50821"/>
    <w:rsid w:val="00E50EF8"/>
    <w:rsid w:val="00E51F91"/>
    <w:rsid w:val="00E52536"/>
    <w:rsid w:val="00E53026"/>
    <w:rsid w:val="00E57C9E"/>
    <w:rsid w:val="00E604A8"/>
    <w:rsid w:val="00E62F4C"/>
    <w:rsid w:val="00E676F7"/>
    <w:rsid w:val="00E7086E"/>
    <w:rsid w:val="00E7374A"/>
    <w:rsid w:val="00E73C41"/>
    <w:rsid w:val="00E753FA"/>
    <w:rsid w:val="00E7598F"/>
    <w:rsid w:val="00E76F60"/>
    <w:rsid w:val="00E83D90"/>
    <w:rsid w:val="00E83F28"/>
    <w:rsid w:val="00E83F91"/>
    <w:rsid w:val="00E865DB"/>
    <w:rsid w:val="00E9107A"/>
    <w:rsid w:val="00E91F62"/>
    <w:rsid w:val="00E929FD"/>
    <w:rsid w:val="00E93240"/>
    <w:rsid w:val="00E9479B"/>
    <w:rsid w:val="00E94ED4"/>
    <w:rsid w:val="00EA28F1"/>
    <w:rsid w:val="00EA4CC3"/>
    <w:rsid w:val="00EA4D48"/>
    <w:rsid w:val="00EA710E"/>
    <w:rsid w:val="00EB2173"/>
    <w:rsid w:val="00EB62E6"/>
    <w:rsid w:val="00EC0E32"/>
    <w:rsid w:val="00EC1E4B"/>
    <w:rsid w:val="00EC66B0"/>
    <w:rsid w:val="00ED1B30"/>
    <w:rsid w:val="00ED1DF3"/>
    <w:rsid w:val="00ED250E"/>
    <w:rsid w:val="00ED6535"/>
    <w:rsid w:val="00ED759B"/>
    <w:rsid w:val="00ED780E"/>
    <w:rsid w:val="00EE1AC1"/>
    <w:rsid w:val="00EE39D6"/>
    <w:rsid w:val="00EE413C"/>
    <w:rsid w:val="00EE52AD"/>
    <w:rsid w:val="00EE6CE9"/>
    <w:rsid w:val="00EF3525"/>
    <w:rsid w:val="00EF43B9"/>
    <w:rsid w:val="00F01F92"/>
    <w:rsid w:val="00F04411"/>
    <w:rsid w:val="00F10A08"/>
    <w:rsid w:val="00F139CF"/>
    <w:rsid w:val="00F200CF"/>
    <w:rsid w:val="00F22750"/>
    <w:rsid w:val="00F22AC5"/>
    <w:rsid w:val="00F24EB2"/>
    <w:rsid w:val="00F254D1"/>
    <w:rsid w:val="00F260A6"/>
    <w:rsid w:val="00F32406"/>
    <w:rsid w:val="00F32B82"/>
    <w:rsid w:val="00F332A7"/>
    <w:rsid w:val="00F4043E"/>
    <w:rsid w:val="00F40CB5"/>
    <w:rsid w:val="00F41BBC"/>
    <w:rsid w:val="00F4257F"/>
    <w:rsid w:val="00F43557"/>
    <w:rsid w:val="00F43B9D"/>
    <w:rsid w:val="00F444F0"/>
    <w:rsid w:val="00F50847"/>
    <w:rsid w:val="00F53F27"/>
    <w:rsid w:val="00F546D1"/>
    <w:rsid w:val="00F620A1"/>
    <w:rsid w:val="00F6513F"/>
    <w:rsid w:val="00F66272"/>
    <w:rsid w:val="00F6ACA0"/>
    <w:rsid w:val="00F709C0"/>
    <w:rsid w:val="00F73BF4"/>
    <w:rsid w:val="00F75C4D"/>
    <w:rsid w:val="00F762F6"/>
    <w:rsid w:val="00F77517"/>
    <w:rsid w:val="00F818F3"/>
    <w:rsid w:val="00F829A8"/>
    <w:rsid w:val="00F83EE4"/>
    <w:rsid w:val="00F850E7"/>
    <w:rsid w:val="00F8610A"/>
    <w:rsid w:val="00F927A1"/>
    <w:rsid w:val="00F92E4D"/>
    <w:rsid w:val="00F94392"/>
    <w:rsid w:val="00FA2D27"/>
    <w:rsid w:val="00FA3764"/>
    <w:rsid w:val="00FA56ED"/>
    <w:rsid w:val="00FA7BE1"/>
    <w:rsid w:val="00FB46E6"/>
    <w:rsid w:val="00FB5FA6"/>
    <w:rsid w:val="00FC1310"/>
    <w:rsid w:val="00FC1328"/>
    <w:rsid w:val="00FC2FF3"/>
    <w:rsid w:val="00FC316C"/>
    <w:rsid w:val="00FC3263"/>
    <w:rsid w:val="00FC51F9"/>
    <w:rsid w:val="00FC5B40"/>
    <w:rsid w:val="00FC5FF8"/>
    <w:rsid w:val="00FC702B"/>
    <w:rsid w:val="00FD3D7C"/>
    <w:rsid w:val="00FD4F8F"/>
    <w:rsid w:val="00FD4FF1"/>
    <w:rsid w:val="00FE0C16"/>
    <w:rsid w:val="00FE14AD"/>
    <w:rsid w:val="00FE14B1"/>
    <w:rsid w:val="00FE1F6A"/>
    <w:rsid w:val="00FE543B"/>
    <w:rsid w:val="00FF0070"/>
    <w:rsid w:val="00FF26D0"/>
    <w:rsid w:val="00FF2E2B"/>
    <w:rsid w:val="00FF31EC"/>
    <w:rsid w:val="00FF3482"/>
    <w:rsid w:val="00FF5005"/>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1020</TotalTime>
  <Pages>22</Pages>
  <Words>5902</Words>
  <Characters>33191</Characters>
  <Application>Microsoft Office Word</Application>
  <DocSecurity>0</DocSecurity>
  <Lines>276</Lines>
  <Paragraphs>78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Evans, Callum</cp:lastModifiedBy>
  <cp:revision>398</cp:revision>
  <cp:lastPrinted>2014-08-26T08:55:00Z</cp:lastPrinted>
  <dcterms:created xsi:type="dcterms:W3CDTF">2022-07-06T15:17:00Z</dcterms:created>
  <dcterms:modified xsi:type="dcterms:W3CDTF">2022-09-25T15:02:00Z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2022-07-05T11:25:57Z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3a1ebc45-30c1-4461-ae8d-ba935e37bc50</vt:lpwstr>
  </property>
  <property fmtid="{D5CDD505-2E9C-101B-9397-08002B2CF9AE}" pid="9" name="MSIP_Label_f2acd28b-79a3-4a0f-b0ff-4b75658b1549_ContentBits">
    <vt:lpwstr>0</vt:lpwstr>
  </property>
</Properties>
</file>