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A75D8" w14:textId="77777777" w:rsidR="00E1423E" w:rsidRPr="005467D3" w:rsidRDefault="009B7C61" w:rsidP="00182F38">
      <w:pPr>
        <w:rPr>
          <w:b/>
          <w:sz w:val="40"/>
          <w:szCs w:val="20"/>
          <w:lang w:eastAsia="en-IN"/>
        </w:rPr>
      </w:pPr>
      <w:r w:rsidRPr="005467D3">
        <w:rPr>
          <w:b/>
          <w:sz w:val="40"/>
          <w:szCs w:val="20"/>
          <w:lang w:eastAsia="en-IN"/>
        </w:rPr>
        <w:t>BMIH5005 Personnel Resourcing and Development</w:t>
      </w:r>
    </w:p>
    <w:p w14:paraId="7FFA9095" w14:textId="2BAAA513" w:rsidR="00066A65" w:rsidRPr="00182F38" w:rsidRDefault="00066A65" w:rsidP="00182F38">
      <w:pPr>
        <w:jc w:val="center"/>
        <w:rPr>
          <w:b/>
          <w:bCs/>
          <w:sz w:val="144"/>
          <w:szCs w:val="32"/>
          <w:lang w:eastAsia="en-IN"/>
        </w:rPr>
      </w:pPr>
      <w:r w:rsidRPr="005467D3">
        <w:rPr>
          <w:b/>
          <w:bCs/>
          <w:sz w:val="36"/>
          <w:szCs w:val="32"/>
          <w:lang w:eastAsia="en-IN"/>
        </w:rPr>
        <w:t>(ASSESSMENT 1)</w:t>
      </w:r>
      <w:r w:rsidR="00182F38">
        <w:rPr>
          <w:b/>
          <w:bCs/>
          <w:sz w:val="144"/>
          <w:szCs w:val="32"/>
          <w:lang w:eastAsia="en-IN"/>
        </w:rPr>
        <w:t xml:space="preserve"> </w:t>
      </w:r>
      <w:r w:rsidR="00182F38" w:rsidRPr="00182F38">
        <w:rPr>
          <w:rFonts w:asciiTheme="minorHAnsi" w:hAnsiTheme="minorHAnsi" w:cstheme="minorHAnsi"/>
          <w:b/>
          <w:bCs/>
          <w:sz w:val="32"/>
          <w:szCs w:val="32"/>
          <w:lang w:eastAsia="en-IN"/>
        </w:rPr>
        <w:t>- Essay</w:t>
      </w:r>
    </w:p>
    <w:p w14:paraId="4A899233" w14:textId="540091FA" w:rsidR="00066A65" w:rsidRPr="005467D3" w:rsidRDefault="005377AB" w:rsidP="00066A65">
      <w:pPr>
        <w:jc w:val="center"/>
        <w:rPr>
          <w:rFonts w:cs="Times New Roman"/>
          <w:b/>
          <w:color w:val="000000" w:themeColor="text1"/>
          <w:sz w:val="28"/>
          <w:szCs w:val="28"/>
        </w:rPr>
      </w:pPr>
      <w:r>
        <w:rPr>
          <w:b/>
          <w:color w:val="000000" w:themeColor="text1"/>
          <w:szCs w:val="24"/>
        </w:rPr>
        <w:t xml:space="preserve">Student </w:t>
      </w:r>
      <w:r w:rsidR="00066A65" w:rsidRPr="005467D3">
        <w:rPr>
          <w:b/>
          <w:color w:val="000000" w:themeColor="text1"/>
          <w:szCs w:val="24"/>
        </w:rPr>
        <w:t>Name</w:t>
      </w:r>
      <w:r>
        <w:rPr>
          <w:b/>
          <w:color w:val="000000" w:themeColor="text1"/>
          <w:szCs w:val="24"/>
        </w:rPr>
        <w:t>: Alexandra Staicu</w:t>
      </w:r>
    </w:p>
    <w:p w14:paraId="1ABA81ED" w14:textId="27E1D12B" w:rsidR="00066A65" w:rsidRPr="005467D3" w:rsidRDefault="00066A65" w:rsidP="00066A65">
      <w:pPr>
        <w:jc w:val="center"/>
        <w:rPr>
          <w:b/>
          <w:color w:val="000000" w:themeColor="text1"/>
          <w:szCs w:val="24"/>
        </w:rPr>
      </w:pPr>
      <w:r w:rsidRPr="005467D3">
        <w:rPr>
          <w:b/>
          <w:color w:val="000000" w:themeColor="text1"/>
          <w:szCs w:val="24"/>
        </w:rPr>
        <w:t>Student ID</w:t>
      </w:r>
      <w:r w:rsidR="005377AB">
        <w:rPr>
          <w:b/>
          <w:color w:val="000000" w:themeColor="text1"/>
          <w:szCs w:val="24"/>
        </w:rPr>
        <w:t>:</w:t>
      </w:r>
      <w:r w:rsidR="005377AB" w:rsidRPr="005377AB">
        <w:t xml:space="preserve"> </w:t>
      </w:r>
      <w:r w:rsidR="005377AB" w:rsidRPr="005377AB">
        <w:rPr>
          <w:b/>
          <w:color w:val="000000" w:themeColor="text1"/>
          <w:szCs w:val="24"/>
        </w:rPr>
        <w:t>2222626</w:t>
      </w:r>
    </w:p>
    <w:p w14:paraId="00171AF2" w14:textId="77777777" w:rsidR="00066A65" w:rsidRPr="00B56ED9" w:rsidRDefault="00066A65" w:rsidP="00066A65">
      <w:pPr>
        <w:rPr>
          <w:lang w:eastAsia="en-IN"/>
        </w:rPr>
      </w:pPr>
    </w:p>
    <w:p w14:paraId="11717216" w14:textId="77777777" w:rsidR="00E1423E" w:rsidRPr="00B56ED9" w:rsidRDefault="00E1423E" w:rsidP="00E1423E">
      <w:pPr>
        <w:rPr>
          <w:lang w:eastAsia="en-IN"/>
        </w:rPr>
      </w:pPr>
    </w:p>
    <w:p w14:paraId="48326400" w14:textId="77777777" w:rsidR="00E1423E" w:rsidRPr="00B56ED9" w:rsidRDefault="00E1423E" w:rsidP="00E1423E">
      <w:pPr>
        <w:rPr>
          <w:lang w:eastAsia="en-IN"/>
        </w:rPr>
      </w:pPr>
    </w:p>
    <w:p w14:paraId="5033295D" w14:textId="77777777" w:rsidR="00B1155D" w:rsidRPr="00B56ED9" w:rsidRDefault="00B1155D">
      <w:pPr>
        <w:spacing w:line="276" w:lineRule="auto"/>
        <w:jc w:val="left"/>
        <w:rPr>
          <w:b/>
          <w:sz w:val="28"/>
          <w:u w:val="single"/>
          <w:lang w:eastAsia="en-IN"/>
        </w:rPr>
      </w:pPr>
      <w:r w:rsidRPr="00B56ED9">
        <w:rPr>
          <w:b/>
          <w:sz w:val="28"/>
          <w:u w:val="single"/>
          <w:lang w:eastAsia="en-IN"/>
        </w:rPr>
        <w:br w:type="page"/>
      </w:r>
    </w:p>
    <w:p w14:paraId="55C6A27C" w14:textId="77777777" w:rsidR="00E1423E" w:rsidRPr="005467D3" w:rsidRDefault="00066A65" w:rsidP="005467D3">
      <w:pPr>
        <w:rPr>
          <w:b/>
          <w:bCs/>
          <w:u w:val="single"/>
          <w:lang w:eastAsia="en-IN"/>
        </w:rPr>
      </w:pPr>
      <w:r w:rsidRPr="005467D3">
        <w:rPr>
          <w:b/>
          <w:bCs/>
          <w:u w:val="single"/>
          <w:lang w:eastAsia="en-IN"/>
        </w:rPr>
        <w:lastRenderedPageBreak/>
        <w:t>T</w:t>
      </w:r>
      <w:r w:rsidR="009B7C61" w:rsidRPr="005467D3">
        <w:rPr>
          <w:b/>
          <w:bCs/>
          <w:u w:val="single"/>
          <w:lang w:eastAsia="en-IN"/>
        </w:rPr>
        <w:t>he evolution of HRM facilitates the strategic development of an international hotel brand through workforce planning, recruitment and selection</w:t>
      </w:r>
    </w:p>
    <w:p w14:paraId="405456BF" w14:textId="77777777" w:rsidR="00E1423E" w:rsidRPr="00B56ED9" w:rsidRDefault="009B7C61" w:rsidP="00E1423E">
      <w:pPr>
        <w:rPr>
          <w:lang w:eastAsia="en-IN"/>
        </w:rPr>
      </w:pPr>
      <w:r w:rsidRPr="00B56ED9">
        <w:rPr>
          <w:lang w:eastAsia="en-IN"/>
        </w:rPr>
        <w:t xml:space="preserve">The main purpose of this essay is to deliver a brief description of an international company </w:t>
      </w:r>
      <w:r w:rsidRPr="00B56ED9">
        <w:rPr>
          <w:b/>
          <w:lang w:eastAsia="en-IN"/>
        </w:rPr>
        <w:t>(Marriott International).</w:t>
      </w:r>
      <w:r w:rsidRPr="00B56ED9">
        <w:rPr>
          <w:lang w:eastAsia="en-IN"/>
        </w:rPr>
        <w:t xml:space="preserve"> This company is very popular in the market with its unique services and products. It is an American multinational company which </w:t>
      </w:r>
      <w:r w:rsidR="008A5CBB" w:rsidRPr="00B56ED9">
        <w:rPr>
          <w:lang w:eastAsia="en-IN"/>
        </w:rPr>
        <w:t>operates</w:t>
      </w:r>
      <w:r w:rsidRPr="00B56ED9">
        <w:rPr>
          <w:lang w:eastAsia="en-IN"/>
        </w:rPr>
        <w:t xml:space="preserve"> licenses and franchises including timeshare, residential and hotel properties. It</w:t>
      </w:r>
      <w:r w:rsidR="008A5CBB" w:rsidRPr="00B56ED9">
        <w:rPr>
          <w:lang w:eastAsia="en-IN"/>
        </w:rPr>
        <w:t xml:space="preserve"> is very effective in managing its</w:t>
      </w:r>
      <w:r w:rsidRPr="00B56ED9">
        <w:rPr>
          <w:lang w:eastAsia="en-IN"/>
        </w:rPr>
        <w:t xml:space="preserve"> business and attracting customers. The headquarters of the company is in Maryland, the United States and Bethesda. The founders of this company are Alice Marriott and his wife J. Willard Marriott. There will be an explanation of the evolution of HRM within this company. This essay will elaborate on the strategic roles and responsibilities of HRM within this company. There will be illumination of strategic HR planning procedures such as goal setting, strategic planning, forecasting </w:t>
      </w:r>
      <w:r w:rsidR="008A5CBB" w:rsidRPr="00B56ED9">
        <w:rPr>
          <w:lang w:eastAsia="en-IN"/>
        </w:rPr>
        <w:t>labour</w:t>
      </w:r>
      <w:r w:rsidRPr="00B56ED9">
        <w:rPr>
          <w:lang w:eastAsia="en-IN"/>
        </w:rPr>
        <w:t xml:space="preserve"> demand and supply, evaluation and programme implementation. There will be illustrations of the selection processes and recruitment stages of this company in the market. </w:t>
      </w:r>
    </w:p>
    <w:p w14:paraId="7E90C635" w14:textId="79F0D63F" w:rsidR="00E1423E" w:rsidRPr="00B56ED9" w:rsidRDefault="009B7C61" w:rsidP="00E1423E">
      <w:pPr>
        <w:rPr>
          <w:shd w:val="clear" w:color="auto" w:fill="FFFFFF"/>
        </w:rPr>
      </w:pPr>
      <w:r w:rsidRPr="00B56ED9">
        <w:rPr>
          <w:b/>
          <w:lang w:eastAsia="en-IN"/>
        </w:rPr>
        <w:t>The evolution of HRM</w:t>
      </w:r>
      <w:r w:rsidRPr="00B56ED9">
        <w:rPr>
          <w:lang w:eastAsia="en-IN"/>
        </w:rPr>
        <w:t xml:space="preserve"> within this company is very dynamic and strategic. This company has adopted marketing strategies and approaches to develop its value, image and reputation in the market</w:t>
      </w:r>
      <w:r w:rsidR="001C4E18" w:rsidRPr="00B56ED9">
        <w:rPr>
          <w:lang w:eastAsia="en-IN"/>
        </w:rPr>
        <w:t xml:space="preserve"> (</w:t>
      </w:r>
      <w:r w:rsidR="001C4E18" w:rsidRPr="00B56ED9">
        <w:rPr>
          <w:shd w:val="clear" w:color="auto" w:fill="FFFFFF"/>
        </w:rPr>
        <w:t>King and Vaiman, 2019</w:t>
      </w:r>
      <w:r w:rsidR="001C4E18" w:rsidRPr="00B56ED9">
        <w:rPr>
          <w:lang w:eastAsia="en-IN"/>
        </w:rPr>
        <w:t>)</w:t>
      </w:r>
      <w:r w:rsidRPr="00B56ED9">
        <w:rPr>
          <w:lang w:eastAsia="en-IN"/>
        </w:rPr>
        <w:t>. The hospitality industry is dynamic and changing rapidly day by day. This company has adopted HRM to acquire strategies</w:t>
      </w:r>
      <w:r w:rsidR="009F7F13" w:rsidRPr="00B56ED9">
        <w:rPr>
          <w:lang w:eastAsia="en-IN"/>
        </w:rPr>
        <w:t xml:space="preserve"> and marketing approaches. It </w:t>
      </w:r>
      <w:r w:rsidRPr="00B56ED9">
        <w:rPr>
          <w:lang w:eastAsia="en-IN"/>
        </w:rPr>
        <w:t>i</w:t>
      </w:r>
      <w:r w:rsidR="009F7F13" w:rsidRPr="00B56ED9">
        <w:rPr>
          <w:lang w:eastAsia="en-IN"/>
        </w:rPr>
        <w:t>s</w:t>
      </w:r>
      <w:r w:rsidRPr="00B56ED9">
        <w:rPr>
          <w:lang w:eastAsia="en-IN"/>
        </w:rPr>
        <w:t xml:space="preserve"> also crucial in employee development and retention. The evolution of this company's HRM adaptation is dynamic. In 1927, this company was founded as a small root beer stand and enhanced founding principles in the market</w:t>
      </w:r>
      <w:r w:rsidR="00025FD0" w:rsidRPr="00B56ED9">
        <w:rPr>
          <w:lang w:eastAsia="en-IN"/>
        </w:rPr>
        <w:t xml:space="preserve"> (</w:t>
      </w:r>
      <w:r w:rsidR="00025FD0" w:rsidRPr="00B56ED9">
        <w:rPr>
          <w:shd w:val="clear" w:color="auto" w:fill="FFFFFF"/>
        </w:rPr>
        <w:t>Catana and Toma, 2021</w:t>
      </w:r>
      <w:r w:rsidR="00025FD0" w:rsidRPr="00B56ED9">
        <w:rPr>
          <w:lang w:eastAsia="en-IN"/>
        </w:rPr>
        <w:t>)</w:t>
      </w:r>
      <w:r w:rsidRPr="00B56ED9">
        <w:rPr>
          <w:lang w:eastAsia="en-IN"/>
        </w:rPr>
        <w:t xml:space="preserve">. In its early years, this company adopted a family-oriented culture where personal relationships and connections have played an important role in developing HR practices. In 1957, this company expanded its business into the hotel industry in the market. As a hotel industry, it has adopted corporate values and cultures. That time HRM has become an essential instrument of this company in </w:t>
      </w:r>
      <w:r w:rsidRPr="00B56ED9">
        <w:rPr>
          <w:lang w:eastAsia="en-IN"/>
        </w:rPr>
        <w:lastRenderedPageBreak/>
        <w:t>managing values and promoting a sense of commitment and belonging within employees. This company expanded its business globally in 1980S-1990S. That time it has faced new challenges regarding HRM practices</w:t>
      </w:r>
      <w:r w:rsidR="00231FA7" w:rsidRPr="00B56ED9">
        <w:rPr>
          <w:lang w:eastAsia="en-IN"/>
        </w:rPr>
        <w:t xml:space="preserve"> (</w:t>
      </w:r>
      <w:r w:rsidR="00231FA7" w:rsidRPr="00B56ED9">
        <w:rPr>
          <w:shd w:val="clear" w:color="auto" w:fill="FFFFFF"/>
        </w:rPr>
        <w:t>Gallagher, 2022</w:t>
      </w:r>
      <w:r w:rsidR="00231FA7" w:rsidRPr="00B56ED9">
        <w:rPr>
          <w:lang w:eastAsia="en-IN"/>
        </w:rPr>
        <w:t>)</w:t>
      </w:r>
      <w:r w:rsidRPr="00B56ED9">
        <w:rPr>
          <w:lang w:eastAsia="en-IN"/>
        </w:rPr>
        <w:t>. As it expanded its business it enhanced various approaches and strategies to maintain its business in the dynamic market. This company started to change its HRM practices to develop training, retention, recruitment and other strategies. In the 2000s this company started to pay more attention to technology and development within its HR practices. This is the start of implementing a new Human Resources Information System (HRIS) to smooth its procedures and operations within performance, retention, recruitment and training. These are the resources for effective efficiency as well as developed professional strategies and marketing. In the 2010s this company started to develop its investment and talent development in the market. This has played an essential role in developing its brand image and performance. Through the help of HRM, this company has successfully implemented and planned its initiatives. These initiatives are based on leadership training, career development and skill improvement. These factors have contributed to improving this company's employer retention and satisfaction. In the 2020s, Marriott International's HR practices have played a crucial role in enhancing inclusion and diversity</w:t>
      </w:r>
      <w:r w:rsidR="00A53F6B" w:rsidRPr="00B56ED9">
        <w:rPr>
          <w:lang w:eastAsia="en-IN"/>
        </w:rPr>
        <w:t xml:space="preserve"> (</w:t>
      </w:r>
      <w:r w:rsidR="00A53F6B" w:rsidRPr="00B56ED9">
        <w:rPr>
          <w:shd w:val="clear" w:color="auto" w:fill="FFFFFF"/>
        </w:rPr>
        <w:t>Horn, 2009</w:t>
      </w:r>
      <w:r w:rsidR="00A53F6B" w:rsidRPr="00B56ED9">
        <w:rPr>
          <w:lang w:eastAsia="en-IN"/>
        </w:rPr>
        <w:t>)</w:t>
      </w:r>
      <w:r w:rsidRPr="00B56ED9">
        <w:rPr>
          <w:lang w:eastAsia="en-IN"/>
        </w:rPr>
        <w:t xml:space="preserve">. In the dynamic and diverse market, it is necessary to obtain diversity and inclusion to motivate employees to dedicate their best performances. </w:t>
      </w:r>
      <w:r w:rsidR="00A53F6B" w:rsidRPr="00B56ED9">
        <w:rPr>
          <w:lang w:eastAsia="en-IN"/>
        </w:rPr>
        <w:t>This company</w:t>
      </w:r>
      <w:r w:rsidRPr="00B56ED9">
        <w:rPr>
          <w:lang w:eastAsia="en-IN"/>
        </w:rPr>
        <w:t xml:space="preserve"> like other international companies has fostered inclusivity and diversity within the workplace. After the COVID-19 pandemic era, this company's HR practices have once again changed and it has adopted trendy regulations and changes to satisfy customers and maintain government relationships</w:t>
      </w:r>
      <w:r w:rsidR="00C73153" w:rsidRPr="00B56ED9">
        <w:rPr>
          <w:lang w:eastAsia="en-IN"/>
        </w:rPr>
        <w:t xml:space="preserve"> (</w:t>
      </w:r>
      <w:r w:rsidR="00C73153" w:rsidRPr="00B56ED9">
        <w:rPr>
          <w:shd w:val="clear" w:color="auto" w:fill="FFFFFF"/>
        </w:rPr>
        <w:t>Johnston and Clark, 2005</w:t>
      </w:r>
      <w:r w:rsidR="00C73153" w:rsidRPr="00B56ED9">
        <w:rPr>
          <w:lang w:eastAsia="en-IN"/>
        </w:rPr>
        <w:t>)</w:t>
      </w:r>
      <w:r w:rsidRPr="00B56ED9">
        <w:rPr>
          <w:lang w:eastAsia="en-IN"/>
        </w:rPr>
        <w:t xml:space="preserve">. This has adopted employer well-being, flexible work </w:t>
      </w:r>
      <w:r w:rsidR="009F7F13" w:rsidRPr="00B56ED9">
        <w:rPr>
          <w:lang w:eastAsia="en-IN"/>
        </w:rPr>
        <w:t>arrangements, remote</w:t>
      </w:r>
      <w:r w:rsidRPr="00B56ED9">
        <w:rPr>
          <w:lang w:eastAsia="en-IN"/>
        </w:rPr>
        <w:t xml:space="preserve"> work and support to manage uncertain situations within the workspace. This has highlighted </w:t>
      </w:r>
      <w:r w:rsidR="009F7F13" w:rsidRPr="00B56ED9">
        <w:rPr>
          <w:lang w:eastAsia="en-IN"/>
        </w:rPr>
        <w:t>Marriott</w:t>
      </w:r>
      <w:r w:rsidRPr="00B56ED9">
        <w:rPr>
          <w:lang w:eastAsia="en-IN"/>
        </w:rPr>
        <w:t xml:space="preserve"> International's developed HR practices. These practices have also played an important role in managing the brand image as a global company. This company's HR practices have developed its brand</w:t>
      </w:r>
      <w:r w:rsidR="009F7F13" w:rsidRPr="00B56ED9">
        <w:rPr>
          <w:lang w:eastAsia="en-IN"/>
        </w:rPr>
        <w:t xml:space="preserve"> </w:t>
      </w:r>
      <w:r w:rsidR="009F7F13" w:rsidRPr="00B56ED9">
        <w:rPr>
          <w:lang w:eastAsia="en-IN"/>
        </w:rPr>
        <w:lastRenderedPageBreak/>
        <w:t>image, employer satisfaction, e</w:t>
      </w:r>
      <w:r w:rsidRPr="00B56ED9">
        <w:rPr>
          <w:lang w:eastAsia="en-IN"/>
        </w:rPr>
        <w:t xml:space="preserve">mployee </w:t>
      </w:r>
      <w:r w:rsidR="009F7F13" w:rsidRPr="00B56ED9">
        <w:rPr>
          <w:lang w:eastAsia="en-IN"/>
        </w:rPr>
        <w:t>development,</w:t>
      </w:r>
      <w:r w:rsidRPr="00B56ED9">
        <w:rPr>
          <w:lang w:eastAsia="en-IN"/>
        </w:rPr>
        <w:t xml:space="preserve"> training, retention and other factors</w:t>
      </w:r>
      <w:r w:rsidR="0005630F" w:rsidRPr="00B56ED9">
        <w:rPr>
          <w:lang w:eastAsia="en-IN"/>
        </w:rPr>
        <w:t xml:space="preserve"> (</w:t>
      </w:r>
      <w:r w:rsidR="0005630F" w:rsidRPr="00B56ED9">
        <w:rPr>
          <w:shd w:val="clear" w:color="auto" w:fill="FFFFFF"/>
        </w:rPr>
        <w:t>Marchington, et. al., 2016</w:t>
      </w:r>
      <w:r w:rsidR="0005630F" w:rsidRPr="00B56ED9">
        <w:rPr>
          <w:lang w:eastAsia="en-IN"/>
        </w:rPr>
        <w:t>)</w:t>
      </w:r>
      <w:r w:rsidRPr="00B56ED9">
        <w:rPr>
          <w:lang w:eastAsia="en-IN"/>
        </w:rPr>
        <w:t xml:space="preserve">. </w:t>
      </w:r>
      <w:r w:rsidRPr="00B56ED9">
        <w:rPr>
          <w:b/>
          <w:lang w:eastAsia="en-IN"/>
        </w:rPr>
        <w:t>The strategic roles and responsibilities of HR</w:t>
      </w:r>
      <w:r w:rsidRPr="00B56ED9">
        <w:rPr>
          <w:lang w:eastAsia="en-IN"/>
        </w:rPr>
        <w:t xml:space="preserve"> practices are effective in obtaining </w:t>
      </w:r>
      <w:r w:rsidR="005467D3">
        <w:rPr>
          <w:lang w:eastAsia="en-IN"/>
        </w:rPr>
        <w:t>organis</w:t>
      </w:r>
      <w:r w:rsidRPr="00B56ED9">
        <w:rPr>
          <w:lang w:eastAsia="en-IN"/>
        </w:rPr>
        <w:t>ational goals and objectives. These practices have implemented a positive work culture which is effective in ensuring inclusion, diversity, open communication, collaboration and connections. Talent acquisition and retention of this company are effective in attracting individuals from the market. HR has acquired top talents from the market who are effective in fostering diversity within the workplace. They promoted cultural awareness and skills to develop success and growth. Through the support of the strategic recruitment procedures, the company has ensured to attract individuals who are aligned with this company's goals and strategies</w:t>
      </w:r>
      <w:r w:rsidR="0070329C" w:rsidRPr="00B56ED9">
        <w:rPr>
          <w:lang w:eastAsia="en-IN"/>
        </w:rPr>
        <w:t xml:space="preserve"> (</w:t>
      </w:r>
      <w:r w:rsidR="0070329C" w:rsidRPr="00B56ED9">
        <w:rPr>
          <w:shd w:val="clear" w:color="auto" w:fill="FFFFFF"/>
        </w:rPr>
        <w:t>Čelić, et. al., 2021</w:t>
      </w:r>
      <w:r w:rsidR="0070329C" w:rsidRPr="00B56ED9">
        <w:rPr>
          <w:lang w:eastAsia="en-IN"/>
        </w:rPr>
        <w:t>)</w:t>
      </w:r>
      <w:r w:rsidRPr="00B56ED9">
        <w:rPr>
          <w:lang w:eastAsia="en-IN"/>
        </w:rPr>
        <w:t>. The HRM practices of this company are related to workforce planning and strategic skill improvement. Through the help of HR practices the company has enhanced strategic goals and objectives. HR practices have identified skill gaps, improved plans and assessed the current workforce which have impacted the company's external hiring, development and training. Marriott International has played an important role in developing employees and their skills. Employees are satisfied with this company's services and practices. They have paid their best practices to develop this company as a successful and leading company in the market. Through the help of training and development employees have achieved leadership skills, well-being and industry demands. They have also developed their personal growth in the dynamic market industry</w:t>
      </w:r>
      <w:r w:rsidR="00C21E0C" w:rsidRPr="00B56ED9">
        <w:rPr>
          <w:lang w:eastAsia="en-IN"/>
        </w:rPr>
        <w:t xml:space="preserve"> (</w:t>
      </w:r>
      <w:r w:rsidR="00F0741C">
        <w:rPr>
          <w:shd w:val="clear" w:color="auto" w:fill="FFFFFF"/>
        </w:rPr>
        <w:t>Wang</w:t>
      </w:r>
      <w:r w:rsidR="00C21E0C" w:rsidRPr="00B56ED9">
        <w:rPr>
          <w:shd w:val="clear" w:color="auto" w:fill="FFFFFF"/>
        </w:rPr>
        <w:t xml:space="preserve">, </w:t>
      </w:r>
      <w:r w:rsidR="00F0741C">
        <w:rPr>
          <w:shd w:val="clear" w:color="auto" w:fill="FFFFFF"/>
        </w:rPr>
        <w:t>2020</w:t>
      </w:r>
      <w:r w:rsidR="00C21E0C" w:rsidRPr="00B56ED9">
        <w:rPr>
          <w:lang w:eastAsia="en-IN"/>
        </w:rPr>
        <w:t>)</w:t>
      </w:r>
      <w:r w:rsidRPr="00B56ED9">
        <w:rPr>
          <w:lang w:eastAsia="en-IN"/>
        </w:rPr>
        <w:t xml:space="preserve">. The HR </w:t>
      </w:r>
      <w:r w:rsidR="00127A09" w:rsidRPr="00B56ED9">
        <w:rPr>
          <w:lang w:eastAsia="en-IN"/>
        </w:rPr>
        <w:t>practices of this company have</w:t>
      </w:r>
      <w:r w:rsidRPr="00B56ED9">
        <w:rPr>
          <w:lang w:eastAsia="en-IN"/>
        </w:rPr>
        <w:t xml:space="preserve"> fostered a performance management system to measure team performance and individual performance to obtain </w:t>
      </w:r>
      <w:r w:rsidR="005467D3">
        <w:rPr>
          <w:lang w:eastAsia="en-IN"/>
        </w:rPr>
        <w:t>organis</w:t>
      </w:r>
      <w:r w:rsidRPr="00B56ED9">
        <w:rPr>
          <w:lang w:eastAsia="en-IN"/>
        </w:rPr>
        <w:t>ational objectives. Through this performance management, it can assure its employee contribution and satisfaction</w:t>
      </w:r>
      <w:r w:rsidR="003147D5" w:rsidRPr="00B56ED9">
        <w:rPr>
          <w:lang w:eastAsia="en-IN"/>
        </w:rPr>
        <w:t xml:space="preserve"> (</w:t>
      </w:r>
      <w:r w:rsidR="003147D5" w:rsidRPr="00B56ED9">
        <w:rPr>
          <w:shd w:val="clear" w:color="auto" w:fill="FFFFFF"/>
        </w:rPr>
        <w:t>Torres, 2023</w:t>
      </w:r>
      <w:r w:rsidR="003147D5" w:rsidRPr="00B56ED9">
        <w:rPr>
          <w:lang w:eastAsia="en-IN"/>
        </w:rPr>
        <w:t>)</w:t>
      </w:r>
      <w:r w:rsidRPr="00B56ED9">
        <w:rPr>
          <w:lang w:eastAsia="en-IN"/>
        </w:rPr>
        <w:t xml:space="preserve">. The strategic alignment of performance management has developed goal enhancement and accountability. HR practices are also effective in succession planning and development. They try to identify potential leaders who are appropriate for this company's improvement and goals. </w:t>
      </w:r>
      <w:r w:rsidRPr="00B56ED9">
        <w:rPr>
          <w:lang w:eastAsia="en-IN"/>
        </w:rPr>
        <w:lastRenderedPageBreak/>
        <w:t xml:space="preserve">The HR has maintained a talent pool to ensure the strategic position of this company in the market. It is also effective in managing employee well-being and engagement. Through the help of these practices, Marriott International has maintained its employee satisfaction. This has implemented flexible work times, recognition programs, reward methods, health and safety wellness and a positive workplace. The support of this strategically engaged workplace has contributed to the development of </w:t>
      </w:r>
      <w:r w:rsidR="005467D3">
        <w:rPr>
          <w:lang w:eastAsia="en-IN"/>
        </w:rPr>
        <w:t>organis</w:t>
      </w:r>
      <w:r w:rsidRPr="00B56ED9">
        <w:rPr>
          <w:lang w:eastAsia="en-IN"/>
        </w:rPr>
        <w:t>ational success. The HR practices are also effective in implementing inclusion and diversity initiatives within the workplace. It is effective in managing a diverse workplace and positivity. This has managed its effectiveness within training programs, policies and recruitment strategies</w:t>
      </w:r>
      <w:r w:rsidR="00AF67AB" w:rsidRPr="00B56ED9">
        <w:rPr>
          <w:lang w:eastAsia="en-IN"/>
        </w:rPr>
        <w:t xml:space="preserve"> (</w:t>
      </w:r>
      <w:r w:rsidR="00AF67AB" w:rsidRPr="00B56ED9">
        <w:rPr>
          <w:shd w:val="clear" w:color="auto" w:fill="FFFFFF"/>
        </w:rPr>
        <w:t>Hayes, 2021</w:t>
      </w:r>
      <w:r w:rsidR="00AF67AB" w:rsidRPr="00B56ED9">
        <w:rPr>
          <w:lang w:eastAsia="en-IN"/>
        </w:rPr>
        <w:t>)</w:t>
      </w:r>
      <w:r w:rsidRPr="00B56ED9">
        <w:rPr>
          <w:lang w:eastAsia="en-IN"/>
        </w:rPr>
        <w:t xml:space="preserve">. A diverse workforce is important in implementing innovation, motivation, creativity and the capabilities of enhancing global talents. This company has maintained its </w:t>
      </w:r>
      <w:r w:rsidRPr="00B56ED9">
        <w:rPr>
          <w:b/>
          <w:lang w:eastAsia="en-IN"/>
        </w:rPr>
        <w:t>strategic HR implementation</w:t>
      </w:r>
      <w:r w:rsidRPr="00B56ED9">
        <w:rPr>
          <w:lang w:eastAsia="en-IN"/>
        </w:rPr>
        <w:t xml:space="preserve"> within its various aspects. This company's performances and activities are effective in managing employee development</w:t>
      </w:r>
      <w:r w:rsidR="00E44305" w:rsidRPr="00B56ED9">
        <w:rPr>
          <w:lang w:eastAsia="en-IN"/>
        </w:rPr>
        <w:t xml:space="preserve"> (</w:t>
      </w:r>
      <w:r w:rsidR="00E44305" w:rsidRPr="00B56ED9">
        <w:rPr>
          <w:shd w:val="clear" w:color="auto" w:fill="FFFFFF"/>
        </w:rPr>
        <w:t>Moret, 2020</w:t>
      </w:r>
      <w:r w:rsidR="00E44305" w:rsidRPr="00B56ED9">
        <w:rPr>
          <w:lang w:eastAsia="en-IN"/>
        </w:rPr>
        <w:t>)</w:t>
      </w:r>
      <w:r w:rsidRPr="00B56ED9">
        <w:rPr>
          <w:lang w:eastAsia="en-IN"/>
        </w:rPr>
        <w:t xml:space="preserve">. The strategic HR practices include with evaluating programs, overall business strategy and achieving new objectives and goals. The strategic HR planning of this company has positively affected its development and improvement as a leading company in the market. Through the help of these planning, it has stayed as a competitive company. Strategic HR planning is effective in promoting labour demand and supply within the workplace. The company has </w:t>
      </w:r>
      <w:r w:rsidR="005467D3" w:rsidRPr="00B56ED9">
        <w:rPr>
          <w:lang w:eastAsia="en-IN"/>
        </w:rPr>
        <w:t>analysed</w:t>
      </w:r>
      <w:r w:rsidRPr="00B56ED9">
        <w:rPr>
          <w:lang w:eastAsia="en-IN"/>
        </w:rPr>
        <w:t xml:space="preserve"> market trends, future business plans and the competitive landscape to understand its position. Through the help of this planning, this company has successfully implemented changes within the workplace</w:t>
      </w:r>
      <w:r w:rsidR="000608F0" w:rsidRPr="00B56ED9">
        <w:rPr>
          <w:lang w:eastAsia="en-IN"/>
        </w:rPr>
        <w:t xml:space="preserve"> (</w:t>
      </w:r>
      <w:r w:rsidR="000608F0" w:rsidRPr="00B56ED9">
        <w:rPr>
          <w:shd w:val="clear" w:color="auto" w:fill="FFFFFF"/>
        </w:rPr>
        <w:t>Zhang, 2023</w:t>
      </w:r>
      <w:r w:rsidR="000608F0" w:rsidRPr="00B56ED9">
        <w:rPr>
          <w:lang w:eastAsia="en-IN"/>
        </w:rPr>
        <w:t>)</w:t>
      </w:r>
      <w:r w:rsidRPr="00B56ED9">
        <w:rPr>
          <w:lang w:eastAsia="en-IN"/>
        </w:rPr>
        <w:t xml:space="preserve">. The HR planning has helped to leverage data based on demographics, skills, succession planning and turnover in the market. It is effective in implementing talent shortages and future skill gaps. This is also effective in scenario planning. There are various uncertain situations which this company can face in the market. There are several external factors such as technological advancements, industry regulations and economic shifts that can affect the company in </w:t>
      </w:r>
      <w:r w:rsidRPr="00B56ED9">
        <w:rPr>
          <w:lang w:eastAsia="en-IN"/>
        </w:rPr>
        <w:lastRenderedPageBreak/>
        <w:t>developing its business</w:t>
      </w:r>
      <w:r w:rsidR="005050D9" w:rsidRPr="00B56ED9">
        <w:rPr>
          <w:lang w:eastAsia="en-IN"/>
        </w:rPr>
        <w:t xml:space="preserve"> (</w:t>
      </w:r>
      <w:r w:rsidR="005050D9" w:rsidRPr="00B56ED9">
        <w:rPr>
          <w:shd w:val="clear" w:color="auto" w:fill="FFFFFF"/>
        </w:rPr>
        <w:t>Tran, 2023</w:t>
      </w:r>
      <w:r w:rsidR="005050D9" w:rsidRPr="00B56ED9">
        <w:rPr>
          <w:lang w:eastAsia="en-IN"/>
        </w:rPr>
        <w:t>)</w:t>
      </w:r>
      <w:r w:rsidRPr="00B56ED9">
        <w:rPr>
          <w:lang w:eastAsia="en-IN"/>
        </w:rPr>
        <w:t xml:space="preserve">. HR planning is also helpful in managing strategic planning and goal setting within the workplace. This company has fostered a sense of development within the </w:t>
      </w:r>
      <w:r w:rsidR="005467D3">
        <w:rPr>
          <w:lang w:eastAsia="en-IN"/>
        </w:rPr>
        <w:t>organis</w:t>
      </w:r>
      <w:r w:rsidRPr="00B56ED9">
        <w:rPr>
          <w:lang w:eastAsia="en-IN"/>
        </w:rPr>
        <w:t>ational culture. This culture has developed productivity, cost reduction, talent acquisition and development. The HR practices have helped the company to focus on improvement areas and development. The HR practices have implemented key performance metrics and clear metrics to understand the development of individuals and teamwork within the workplace. It is effective in identifying teamwork and collaboration</w:t>
      </w:r>
      <w:r w:rsidR="00B91EE5" w:rsidRPr="00B56ED9">
        <w:rPr>
          <w:lang w:eastAsia="en-IN"/>
        </w:rPr>
        <w:t xml:space="preserve"> (</w:t>
      </w:r>
      <w:r w:rsidR="00B91EE5" w:rsidRPr="00B56ED9">
        <w:rPr>
          <w:shd w:val="clear" w:color="auto" w:fill="FFFFFF"/>
        </w:rPr>
        <w:t>Friedman, 2013</w:t>
      </w:r>
      <w:r w:rsidR="00B91EE5" w:rsidRPr="00B56ED9">
        <w:rPr>
          <w:lang w:eastAsia="en-IN"/>
        </w:rPr>
        <w:t>)</w:t>
      </w:r>
      <w:r w:rsidRPr="00B56ED9">
        <w:rPr>
          <w:lang w:eastAsia="en-IN"/>
        </w:rPr>
        <w:t>. Through these practices, this company has measured its effectiveness and tracked progress to develop its initiatives. HR planning is also involved in managing collaboration and connections within teams and departments. Through the support of the planning, ensuring buy-in for the strategic planning and gathering diverse perspectives has been obtained. The HR practices are also effective in implementing evaluation and programme implementation. Through the support of these practices, Marriott International has fostered a sense of development and planning. It is effective in utilizing technical platforms, partnering with educational institutions and targeting recruitment campaigns to attract diverse talents and inclusivity. It is effective in implementing leadership development initiatives, customized training programs and internal opportunities to identify skill gaps and develop future readiness. This company has launched programs which are effective in developing the company's recognition, work-life balance, well-being and satisfaction to develop employee retention and morale. This company has developed its overall performance and initiatives to stay as a leading company in the market</w:t>
      </w:r>
      <w:r w:rsidR="00044C7C" w:rsidRPr="00B56ED9">
        <w:rPr>
          <w:lang w:eastAsia="en-IN"/>
        </w:rPr>
        <w:t xml:space="preserve"> (</w:t>
      </w:r>
      <w:r w:rsidR="00044C7C" w:rsidRPr="00B56ED9">
        <w:rPr>
          <w:shd w:val="clear" w:color="auto" w:fill="FFFFFF"/>
        </w:rPr>
        <w:t>Murni, et. al., 2023</w:t>
      </w:r>
      <w:r w:rsidR="00044C7C" w:rsidRPr="00B56ED9">
        <w:rPr>
          <w:lang w:eastAsia="en-IN"/>
        </w:rPr>
        <w:t>)</w:t>
      </w:r>
      <w:r w:rsidRPr="00B56ED9">
        <w:rPr>
          <w:lang w:eastAsia="en-IN"/>
        </w:rPr>
        <w:t xml:space="preserve">. This company has regularly measured its developed goals and performances to understand how it can serve more effectively in the market. This company has managed its </w:t>
      </w:r>
      <w:r w:rsidRPr="00B56ED9">
        <w:rPr>
          <w:b/>
          <w:lang w:eastAsia="en-IN"/>
        </w:rPr>
        <w:t>recruitment stages and selection processes</w:t>
      </w:r>
      <w:r w:rsidRPr="00B56ED9">
        <w:rPr>
          <w:lang w:eastAsia="en-IN"/>
        </w:rPr>
        <w:t xml:space="preserve"> very carefully to enhance top talents from the market</w:t>
      </w:r>
      <w:r w:rsidR="00623EFF" w:rsidRPr="00B56ED9">
        <w:rPr>
          <w:lang w:eastAsia="en-IN"/>
        </w:rPr>
        <w:t xml:space="preserve"> (</w:t>
      </w:r>
      <w:r w:rsidR="00623EFF" w:rsidRPr="00B56ED9">
        <w:rPr>
          <w:shd w:val="clear" w:color="auto" w:fill="FFFFFF"/>
        </w:rPr>
        <w:t>Veleva, 2021</w:t>
      </w:r>
      <w:r w:rsidR="00623EFF" w:rsidRPr="00B56ED9">
        <w:rPr>
          <w:lang w:eastAsia="en-IN"/>
        </w:rPr>
        <w:t>)</w:t>
      </w:r>
      <w:r w:rsidRPr="00B56ED9">
        <w:rPr>
          <w:lang w:eastAsia="en-IN"/>
        </w:rPr>
        <w:t xml:space="preserve">. The HR </w:t>
      </w:r>
      <w:r w:rsidR="00A724EE" w:rsidRPr="00B56ED9">
        <w:rPr>
          <w:lang w:eastAsia="en-IN"/>
        </w:rPr>
        <w:t>practices of this company are</w:t>
      </w:r>
      <w:r w:rsidRPr="00B56ED9">
        <w:rPr>
          <w:lang w:eastAsia="en-IN"/>
        </w:rPr>
        <w:t xml:space="preserve"> effective in obtaining individuals who share similar aspects according to the </w:t>
      </w:r>
      <w:r w:rsidRPr="00B56ED9">
        <w:rPr>
          <w:lang w:eastAsia="en-IN"/>
        </w:rPr>
        <w:lastRenderedPageBreak/>
        <w:t xml:space="preserve">company. This company's selection strategies and recruitment stages have played an important role in standing this company as a competition in the market. There are various stages within the recruitment of Marriott International. The HR practices have </w:t>
      </w:r>
      <w:r w:rsidR="005467D3" w:rsidRPr="00B56ED9">
        <w:rPr>
          <w:lang w:eastAsia="en-IN"/>
        </w:rPr>
        <w:t>analysed</w:t>
      </w:r>
      <w:r w:rsidRPr="00B56ED9">
        <w:rPr>
          <w:lang w:eastAsia="en-IN"/>
        </w:rPr>
        <w:t xml:space="preserve"> job and planning. They try to understand talent needs based on future plans and business unit goals. They have defined the required skills, qualifications and experiences for each position within the workplace. The practices have developed recruitment strategies and job descriptions which are adjusted with business objectives and goals</w:t>
      </w:r>
      <w:r w:rsidR="00B61B26" w:rsidRPr="00B56ED9">
        <w:rPr>
          <w:lang w:eastAsia="en-IN"/>
        </w:rPr>
        <w:t xml:space="preserve"> (</w:t>
      </w:r>
      <w:r w:rsidR="00F0741C">
        <w:rPr>
          <w:shd w:val="clear" w:color="auto" w:fill="FFFFFF"/>
        </w:rPr>
        <w:t>Doz, 2020</w:t>
      </w:r>
      <w:r w:rsidR="00B61B26" w:rsidRPr="00B56ED9">
        <w:rPr>
          <w:lang w:eastAsia="en-IN"/>
        </w:rPr>
        <w:t>)</w:t>
      </w:r>
      <w:r w:rsidRPr="00B56ED9">
        <w:rPr>
          <w:lang w:eastAsia="en-IN"/>
        </w:rPr>
        <w:t>. The HR practices have also attracted talent from the dynamic market. There are various individuals who try to work for this company and the practices of this company have been choosing talents. They use various channels such as career websites, social media platforms, employee referrals and job boards to identify the right choices. This company has participated in job fairs and campus to identify proper talents and recruitment events to obtain</w:t>
      </w:r>
      <w:r w:rsidR="008233AE" w:rsidRPr="00B56ED9">
        <w:rPr>
          <w:lang w:eastAsia="en-IN"/>
        </w:rPr>
        <w:t> potential</w:t>
      </w:r>
      <w:r w:rsidRPr="00B56ED9">
        <w:rPr>
          <w:lang w:eastAsia="en-IN"/>
        </w:rPr>
        <w:t xml:space="preserve"> individuals. The HR practices have involved industry </w:t>
      </w:r>
      <w:r w:rsidR="005467D3">
        <w:rPr>
          <w:lang w:eastAsia="en-IN"/>
        </w:rPr>
        <w:t>organis</w:t>
      </w:r>
      <w:r w:rsidRPr="00B56ED9">
        <w:rPr>
          <w:lang w:eastAsia="en-IN"/>
        </w:rPr>
        <w:t>ations and</w:t>
      </w:r>
      <w:r w:rsidR="008233AE" w:rsidRPr="00B56ED9">
        <w:rPr>
          <w:lang w:eastAsia="en-IN"/>
        </w:rPr>
        <w:t> educational</w:t>
      </w:r>
      <w:r w:rsidRPr="00B56ED9">
        <w:rPr>
          <w:lang w:eastAsia="en-IN"/>
        </w:rPr>
        <w:t xml:space="preserve"> institutions to enhance diverse talent pools</w:t>
      </w:r>
      <w:r w:rsidR="008233AE" w:rsidRPr="00B56ED9">
        <w:rPr>
          <w:lang w:eastAsia="en-IN"/>
        </w:rPr>
        <w:t xml:space="preserve"> (</w:t>
      </w:r>
      <w:r w:rsidR="008233AE" w:rsidRPr="00B56ED9">
        <w:rPr>
          <w:shd w:val="clear" w:color="auto" w:fill="FFFFFF"/>
        </w:rPr>
        <w:t>Inman, et. al., 2014</w:t>
      </w:r>
      <w:r w:rsidR="008233AE" w:rsidRPr="00B56ED9">
        <w:rPr>
          <w:lang w:eastAsia="en-IN"/>
        </w:rPr>
        <w:t>)</w:t>
      </w:r>
      <w:r w:rsidRPr="00B56ED9">
        <w:rPr>
          <w:lang w:eastAsia="en-IN"/>
        </w:rPr>
        <w:t>. This company has also been involved in selection and screening. They screen applications and resumes to identify potential talents. They conduct online</w:t>
      </w:r>
      <w:r w:rsidR="0042103E" w:rsidRPr="00B56ED9">
        <w:rPr>
          <w:lang w:eastAsia="en-IN"/>
        </w:rPr>
        <w:t> assessments</w:t>
      </w:r>
      <w:r w:rsidRPr="00B56ED9">
        <w:rPr>
          <w:lang w:eastAsia="en-IN"/>
        </w:rPr>
        <w:t xml:space="preserve"> and phone interviews to handle applications and manage to find the right employee. They also are involved in in-person interviews to hire relevant team members and managers within the workplace. Through the help of background verifications and reference checks, they try to obtain candidates who are suitable and verified for the position. They also utilize offer and selection. They try to acquire the most effective and talented employees based on the position. They start to negotiate with them about salary and benefits</w:t>
      </w:r>
      <w:r w:rsidR="006A0C0C" w:rsidRPr="00B56ED9">
        <w:rPr>
          <w:lang w:eastAsia="en-IN"/>
        </w:rPr>
        <w:t xml:space="preserve"> (</w:t>
      </w:r>
      <w:r w:rsidR="006A0C0C" w:rsidRPr="00B56ED9">
        <w:rPr>
          <w:shd w:val="clear" w:color="auto" w:fill="FFFFFF"/>
        </w:rPr>
        <w:t>Neupane and Khanal, 2022</w:t>
      </w:r>
      <w:r w:rsidR="006A0C0C" w:rsidRPr="00B56ED9">
        <w:rPr>
          <w:lang w:eastAsia="en-IN"/>
        </w:rPr>
        <w:t>)</w:t>
      </w:r>
      <w:r w:rsidRPr="00B56ED9">
        <w:rPr>
          <w:lang w:eastAsia="en-IN"/>
        </w:rPr>
        <w:t>. Through the help of the best benefits and salaries there, HR practices try to hold employees accountable. They have also implemented onboarding programs which are effective in introducing employees to workplace regulations and policies</w:t>
      </w:r>
      <w:r w:rsidR="00502A17" w:rsidRPr="00B56ED9">
        <w:rPr>
          <w:lang w:eastAsia="en-IN"/>
        </w:rPr>
        <w:t xml:space="preserve"> (</w:t>
      </w:r>
      <w:r w:rsidR="00502A17" w:rsidRPr="00B56ED9">
        <w:rPr>
          <w:shd w:val="clear" w:color="auto" w:fill="FFFFFF"/>
        </w:rPr>
        <w:t>Armstrong and Taylor, 2020</w:t>
      </w:r>
      <w:r w:rsidR="00502A17" w:rsidRPr="00B56ED9">
        <w:rPr>
          <w:lang w:eastAsia="en-IN"/>
        </w:rPr>
        <w:t>)</w:t>
      </w:r>
      <w:r w:rsidRPr="00B56ED9">
        <w:rPr>
          <w:lang w:eastAsia="en-IN"/>
        </w:rPr>
        <w:t>.  </w:t>
      </w:r>
    </w:p>
    <w:p w14:paraId="1310E3E1" w14:textId="77777777" w:rsidR="0042103E" w:rsidRPr="00B56ED9" w:rsidRDefault="009B7C61" w:rsidP="00E1423E">
      <w:pPr>
        <w:rPr>
          <w:lang w:eastAsia="en-IN"/>
        </w:rPr>
      </w:pPr>
      <w:r w:rsidRPr="00B56ED9">
        <w:rPr>
          <w:b/>
          <w:lang w:eastAsia="en-IN"/>
        </w:rPr>
        <w:lastRenderedPageBreak/>
        <w:t>In conclusion,</w:t>
      </w:r>
      <w:r w:rsidRPr="00B56ED9">
        <w:rPr>
          <w:lang w:eastAsia="en-IN"/>
        </w:rPr>
        <w:t xml:space="preserve"> this essay has described the HRM policies of Marriott International in the market. There has been an explanation of HRM evolution and the strategic roles and responsibilities of HR practices. There has been illumination of HR planning procedures and recruitment stages and selection process of this company. </w:t>
      </w:r>
    </w:p>
    <w:p w14:paraId="0A02F5B3" w14:textId="77777777" w:rsidR="0042103E" w:rsidRPr="00B56ED9" w:rsidRDefault="009B7C61">
      <w:pPr>
        <w:spacing w:line="276" w:lineRule="auto"/>
        <w:jc w:val="left"/>
        <w:rPr>
          <w:lang w:eastAsia="en-IN"/>
        </w:rPr>
      </w:pPr>
      <w:r w:rsidRPr="00B56ED9">
        <w:rPr>
          <w:lang w:eastAsia="en-IN"/>
        </w:rPr>
        <w:br w:type="page"/>
      </w:r>
    </w:p>
    <w:p w14:paraId="2E988807" w14:textId="77777777" w:rsidR="00A3004C" w:rsidRPr="00B56ED9" w:rsidRDefault="009B7C61" w:rsidP="00A3004C">
      <w:pPr>
        <w:pStyle w:val="Heading1"/>
        <w:rPr>
          <w:lang w:eastAsia="en-IN"/>
        </w:rPr>
      </w:pPr>
      <w:r w:rsidRPr="00B56ED9">
        <w:rPr>
          <w:lang w:eastAsia="en-IN"/>
        </w:rPr>
        <w:lastRenderedPageBreak/>
        <w:t>References</w:t>
      </w:r>
    </w:p>
    <w:p w14:paraId="6A5E38BF" w14:textId="77777777" w:rsidR="00F0741C" w:rsidRPr="00B56ED9" w:rsidRDefault="00F0741C" w:rsidP="00066A65">
      <w:pPr>
        <w:rPr>
          <w:shd w:val="clear" w:color="auto" w:fill="FFFFFF"/>
        </w:rPr>
      </w:pPr>
      <w:r w:rsidRPr="00B56ED9">
        <w:rPr>
          <w:shd w:val="clear" w:color="auto" w:fill="FFFFFF"/>
        </w:rPr>
        <w:t>Armstrong, M. and Taylor, S., (2020). </w:t>
      </w:r>
      <w:r w:rsidRPr="00B56ED9">
        <w:rPr>
          <w:i/>
          <w:iCs/>
          <w:shd w:val="clear" w:color="auto" w:fill="FFFFFF"/>
        </w:rPr>
        <w:t>Armstrong's handbook of human resource management practice</w:t>
      </w:r>
      <w:r w:rsidRPr="00B56ED9">
        <w:rPr>
          <w:shd w:val="clear" w:color="auto" w:fill="FFFFFF"/>
        </w:rPr>
        <w:t>. Kogan Page Publishers.</w:t>
      </w:r>
    </w:p>
    <w:p w14:paraId="3BB3DC51" w14:textId="77777777" w:rsidR="00F0741C" w:rsidRPr="00B56ED9" w:rsidRDefault="00F0741C" w:rsidP="00066A65">
      <w:pPr>
        <w:rPr>
          <w:shd w:val="clear" w:color="auto" w:fill="FFFFFF"/>
        </w:rPr>
      </w:pPr>
      <w:r w:rsidRPr="00B56ED9">
        <w:rPr>
          <w:shd w:val="clear" w:color="auto" w:fill="FFFFFF"/>
        </w:rPr>
        <w:t>Catana, Ş.A. and Toma, S.G., (2021). Entrepreneurship in the hospitality industry. Case study: Marriott International. </w:t>
      </w:r>
      <w:r w:rsidRPr="00B56ED9">
        <w:rPr>
          <w:i/>
          <w:iCs/>
          <w:shd w:val="clear" w:color="auto" w:fill="FFFFFF"/>
        </w:rPr>
        <w:t>SEA-Practical Application of Science</w:t>
      </w:r>
      <w:r w:rsidRPr="00B56ED9">
        <w:rPr>
          <w:shd w:val="clear" w:color="auto" w:fill="FFFFFF"/>
        </w:rPr>
        <w:t>, (27), pp.221-225.</w:t>
      </w:r>
    </w:p>
    <w:p w14:paraId="7E17DC99" w14:textId="77777777" w:rsidR="00F0741C" w:rsidRPr="00B56ED9" w:rsidRDefault="00F0741C" w:rsidP="00066A65">
      <w:pPr>
        <w:rPr>
          <w:shd w:val="clear" w:color="auto" w:fill="FFFFFF"/>
        </w:rPr>
      </w:pPr>
      <w:r w:rsidRPr="00B56ED9">
        <w:rPr>
          <w:shd w:val="clear" w:color="auto" w:fill="FFFFFF"/>
        </w:rPr>
        <w:t>Čelić, I., Milićević, S. and Đorđević, N., (2021). Staff training and development: A comparative analysis of national hotels in the UK and international hotel chains. </w:t>
      </w:r>
      <w:r w:rsidRPr="00B56ED9">
        <w:rPr>
          <w:i/>
          <w:iCs/>
          <w:shd w:val="clear" w:color="auto" w:fill="FFFFFF"/>
        </w:rPr>
        <w:t>Megatrend revi</w:t>
      </w:r>
      <w:r w:rsidRPr="00B56ED9">
        <w:rPr>
          <w:shd w:val="clear" w:color="auto" w:fill="FFFFFF"/>
        </w:rPr>
        <w:t>ew.</w:t>
      </w:r>
    </w:p>
    <w:p w14:paraId="7476DD3A" w14:textId="77777777" w:rsidR="00F0741C" w:rsidRPr="00B56ED9" w:rsidRDefault="00F0741C" w:rsidP="00F0741C">
      <w:pPr>
        <w:rPr>
          <w:shd w:val="clear" w:color="auto" w:fill="FFFFFF"/>
        </w:rPr>
      </w:pPr>
      <w:r>
        <w:rPr>
          <w:shd w:val="clear" w:color="auto" w:fill="FFFFFF"/>
        </w:rPr>
        <w:t>Doz, Y., (2020). Fostering strategic agility: How individual executives and human resource practices contribute. </w:t>
      </w:r>
      <w:r>
        <w:rPr>
          <w:i/>
          <w:iCs/>
          <w:shd w:val="clear" w:color="auto" w:fill="FFFFFF"/>
        </w:rPr>
        <w:t>Human Resource Management Review</w:t>
      </w:r>
      <w:r>
        <w:rPr>
          <w:shd w:val="clear" w:color="auto" w:fill="FFFFFF"/>
        </w:rPr>
        <w:t>, </w:t>
      </w:r>
      <w:r>
        <w:rPr>
          <w:i/>
          <w:iCs/>
          <w:shd w:val="clear" w:color="auto" w:fill="FFFFFF"/>
        </w:rPr>
        <w:t>30</w:t>
      </w:r>
      <w:r>
        <w:rPr>
          <w:shd w:val="clear" w:color="auto" w:fill="FFFFFF"/>
        </w:rPr>
        <w:t>(1), p.100693.</w:t>
      </w:r>
    </w:p>
    <w:p w14:paraId="0F11FFD2" w14:textId="77777777" w:rsidR="00F0741C" w:rsidRPr="00B56ED9" w:rsidRDefault="00F0741C" w:rsidP="00066A65">
      <w:pPr>
        <w:rPr>
          <w:shd w:val="clear" w:color="auto" w:fill="FFFFFF"/>
        </w:rPr>
      </w:pPr>
      <w:r w:rsidRPr="00B56ED9">
        <w:rPr>
          <w:shd w:val="clear" w:color="auto" w:fill="FFFFFF"/>
        </w:rPr>
        <w:t>Friedman, A.L., (2013). Continuing professional development: Lifelong learning of millions. Routledge.</w:t>
      </w:r>
    </w:p>
    <w:p w14:paraId="408FD79B" w14:textId="77777777" w:rsidR="00F0741C" w:rsidRPr="00B56ED9" w:rsidRDefault="00F0741C" w:rsidP="00066A65">
      <w:pPr>
        <w:rPr>
          <w:shd w:val="clear" w:color="auto" w:fill="FFFFFF"/>
        </w:rPr>
      </w:pPr>
      <w:r w:rsidRPr="00B56ED9">
        <w:rPr>
          <w:shd w:val="clear" w:color="auto" w:fill="FFFFFF"/>
        </w:rPr>
        <w:t>Gallagher, K., (2022). Essential study and employment skills for business and management students. Oxford University Press.</w:t>
      </w:r>
    </w:p>
    <w:p w14:paraId="694F379D" w14:textId="77777777" w:rsidR="00F0741C" w:rsidRPr="00B56ED9" w:rsidRDefault="00F0741C" w:rsidP="00066A65">
      <w:pPr>
        <w:rPr>
          <w:shd w:val="clear" w:color="auto" w:fill="FFFFFF"/>
        </w:rPr>
      </w:pPr>
      <w:r w:rsidRPr="00B56ED9">
        <w:rPr>
          <w:shd w:val="clear" w:color="auto" w:fill="FFFFFF"/>
        </w:rPr>
        <w:t>Hayes, D.K., (2021). Human resource management in the hospitality industry.</w:t>
      </w:r>
    </w:p>
    <w:p w14:paraId="1F1567DD" w14:textId="77777777" w:rsidR="00F0741C" w:rsidRPr="00B56ED9" w:rsidRDefault="00F0741C" w:rsidP="00066A65">
      <w:pPr>
        <w:rPr>
          <w:shd w:val="clear" w:color="auto" w:fill="FFFFFF"/>
        </w:rPr>
      </w:pPr>
      <w:r w:rsidRPr="00B56ED9">
        <w:rPr>
          <w:shd w:val="clear" w:color="auto" w:fill="FFFFFF"/>
        </w:rPr>
        <w:t>Horn, R., (2009). </w:t>
      </w:r>
      <w:r w:rsidRPr="00B56ED9">
        <w:rPr>
          <w:i/>
          <w:iCs/>
          <w:shd w:val="clear" w:color="auto" w:fill="FFFFFF"/>
        </w:rPr>
        <w:t>The business skills handbook</w:t>
      </w:r>
      <w:r w:rsidRPr="00B56ED9">
        <w:rPr>
          <w:shd w:val="clear" w:color="auto" w:fill="FFFFFF"/>
        </w:rPr>
        <w:t>. Kogan Page Publishers.</w:t>
      </w:r>
    </w:p>
    <w:p w14:paraId="133E5D5C" w14:textId="77777777" w:rsidR="00F0741C" w:rsidRPr="00B56ED9" w:rsidRDefault="00F0741C" w:rsidP="00066A65">
      <w:pPr>
        <w:rPr>
          <w:shd w:val="clear" w:color="auto" w:fill="FFFFFF"/>
        </w:rPr>
      </w:pPr>
      <w:r w:rsidRPr="00B56ED9">
        <w:rPr>
          <w:shd w:val="clear" w:color="auto" w:fill="FFFFFF"/>
        </w:rPr>
        <w:t>Inman, M., O'Sullivan, N. and Murton, A., (2014). </w:t>
      </w:r>
      <w:r w:rsidRPr="00B56ED9">
        <w:rPr>
          <w:i/>
          <w:iCs/>
          <w:shd w:val="clear" w:color="auto" w:fill="FFFFFF"/>
        </w:rPr>
        <w:t>Unlocking human resource management</w:t>
      </w:r>
      <w:r w:rsidRPr="00B56ED9">
        <w:rPr>
          <w:shd w:val="clear" w:color="auto" w:fill="FFFFFF"/>
        </w:rPr>
        <w:t>. Routledge.</w:t>
      </w:r>
    </w:p>
    <w:p w14:paraId="5A903E41" w14:textId="77777777" w:rsidR="00F0741C" w:rsidRPr="00B56ED9" w:rsidRDefault="00F0741C" w:rsidP="00066A65">
      <w:pPr>
        <w:rPr>
          <w:shd w:val="clear" w:color="auto" w:fill="FFFFFF"/>
        </w:rPr>
      </w:pPr>
      <w:r w:rsidRPr="00B56ED9">
        <w:rPr>
          <w:shd w:val="clear" w:color="auto" w:fill="FFFFFF"/>
        </w:rPr>
        <w:t>Johnston, R. and Clark, G., (2005). Service operations management: improving service delivery. Pearson Education.</w:t>
      </w:r>
    </w:p>
    <w:p w14:paraId="6AB1276A" w14:textId="77777777" w:rsidR="00F0741C" w:rsidRDefault="00F0741C" w:rsidP="00066A65">
      <w:pPr>
        <w:rPr>
          <w:shd w:val="clear" w:color="auto" w:fill="FFFFFF"/>
        </w:rPr>
      </w:pPr>
      <w:r w:rsidRPr="00B56ED9">
        <w:rPr>
          <w:shd w:val="clear" w:color="auto" w:fill="FFFFFF"/>
        </w:rPr>
        <w:t>Joshi, A. and Sathe, S., (2021). A study on factors affecting staff turnover in five-star Hotels.</w:t>
      </w:r>
    </w:p>
    <w:p w14:paraId="29420B9D" w14:textId="77777777" w:rsidR="00F0741C" w:rsidRPr="00B56ED9" w:rsidRDefault="00F0741C" w:rsidP="00066A65">
      <w:pPr>
        <w:rPr>
          <w:shd w:val="clear" w:color="auto" w:fill="FFFFFF"/>
        </w:rPr>
      </w:pPr>
      <w:r w:rsidRPr="00B56ED9">
        <w:rPr>
          <w:shd w:val="clear" w:color="auto" w:fill="FFFFFF"/>
        </w:rPr>
        <w:lastRenderedPageBreak/>
        <w:t>King, K.A. and Vaiman, V., (2019). Enabling effective talent management through a macro-contingent approach: A framework for research and practice. </w:t>
      </w:r>
      <w:r w:rsidRPr="00B56ED9">
        <w:rPr>
          <w:i/>
          <w:iCs/>
          <w:shd w:val="clear" w:color="auto" w:fill="FFFFFF"/>
        </w:rPr>
        <w:t>BRQ Business Research Quarterly</w:t>
      </w:r>
      <w:r w:rsidRPr="00B56ED9">
        <w:rPr>
          <w:shd w:val="clear" w:color="auto" w:fill="FFFFFF"/>
        </w:rPr>
        <w:t>, </w:t>
      </w:r>
      <w:r w:rsidRPr="00B56ED9">
        <w:rPr>
          <w:i/>
          <w:iCs/>
          <w:shd w:val="clear" w:color="auto" w:fill="FFFFFF"/>
        </w:rPr>
        <w:t>22</w:t>
      </w:r>
      <w:r w:rsidRPr="00B56ED9">
        <w:rPr>
          <w:shd w:val="clear" w:color="auto" w:fill="FFFFFF"/>
        </w:rPr>
        <w:t>(3), pp.194-206.</w:t>
      </w:r>
    </w:p>
    <w:p w14:paraId="65C45468" w14:textId="77777777" w:rsidR="00F0741C" w:rsidRPr="00B56ED9" w:rsidRDefault="00F0741C" w:rsidP="00066A65">
      <w:pPr>
        <w:rPr>
          <w:shd w:val="clear" w:color="auto" w:fill="FFFFFF"/>
        </w:rPr>
      </w:pPr>
      <w:r w:rsidRPr="00B56ED9">
        <w:rPr>
          <w:shd w:val="clear" w:color="auto" w:fill="FFFFFF"/>
        </w:rPr>
        <w:t>Marchington, M., Wilkinson, A., Donnelly, R. and Kynighou, A., (2016). </w:t>
      </w:r>
      <w:r w:rsidRPr="00B56ED9">
        <w:rPr>
          <w:i/>
          <w:iCs/>
          <w:shd w:val="clear" w:color="auto" w:fill="FFFFFF"/>
        </w:rPr>
        <w:t>Human resource management at work</w:t>
      </w:r>
      <w:r w:rsidRPr="00B56ED9">
        <w:rPr>
          <w:shd w:val="clear" w:color="auto" w:fill="FFFFFF"/>
        </w:rPr>
        <w:t>. Kogan Page Publishers.</w:t>
      </w:r>
    </w:p>
    <w:p w14:paraId="37E719D6" w14:textId="77777777" w:rsidR="00F0741C" w:rsidRPr="00B56ED9" w:rsidRDefault="00F0741C" w:rsidP="00066A65">
      <w:pPr>
        <w:rPr>
          <w:shd w:val="clear" w:color="auto" w:fill="FFFFFF"/>
        </w:rPr>
      </w:pPr>
      <w:r w:rsidRPr="00B56ED9">
        <w:rPr>
          <w:shd w:val="clear" w:color="auto" w:fill="FFFFFF"/>
        </w:rPr>
        <w:t>Moret, N.J., (2020). The sustainable business model of a hotel–the case of the W Barcelona.</w:t>
      </w:r>
    </w:p>
    <w:p w14:paraId="37D6EA7A" w14:textId="77777777" w:rsidR="00F0741C" w:rsidRPr="00B56ED9" w:rsidRDefault="00F0741C" w:rsidP="00066A65">
      <w:pPr>
        <w:rPr>
          <w:shd w:val="clear" w:color="auto" w:fill="FFFFFF"/>
        </w:rPr>
      </w:pPr>
      <w:r w:rsidRPr="00B56ED9">
        <w:rPr>
          <w:shd w:val="clear" w:color="auto" w:fill="FFFFFF"/>
        </w:rPr>
        <w:t>Murni, N.G.N.S., Ruki, M. and Antara, D.M.S., (2023). Developing an Implementation Model for Gender Equality and Disability Inclusivity at Marriott Group Hotels in the UK to Foster Sustainable Tourism. </w:t>
      </w:r>
      <w:r w:rsidRPr="00B56ED9">
        <w:rPr>
          <w:i/>
          <w:iCs/>
          <w:shd w:val="clear" w:color="auto" w:fill="FFFFFF"/>
        </w:rPr>
        <w:t>International Journal of Social Science Research and Review</w:t>
      </w:r>
      <w:r w:rsidRPr="00B56ED9">
        <w:rPr>
          <w:shd w:val="clear" w:color="auto" w:fill="FFFFFF"/>
        </w:rPr>
        <w:t>, </w:t>
      </w:r>
      <w:r w:rsidRPr="00B56ED9">
        <w:rPr>
          <w:i/>
          <w:iCs/>
          <w:shd w:val="clear" w:color="auto" w:fill="FFFFFF"/>
        </w:rPr>
        <w:t>6</w:t>
      </w:r>
      <w:r w:rsidRPr="00B56ED9">
        <w:rPr>
          <w:shd w:val="clear" w:color="auto" w:fill="FFFFFF"/>
        </w:rPr>
        <w:t>(10), pp.169-178.</w:t>
      </w:r>
    </w:p>
    <w:p w14:paraId="4AEE2BF4" w14:textId="77777777" w:rsidR="00F0741C" w:rsidRPr="00B56ED9" w:rsidRDefault="00F0741C" w:rsidP="00066A65">
      <w:pPr>
        <w:rPr>
          <w:shd w:val="clear" w:color="auto" w:fill="FFFFFF"/>
        </w:rPr>
      </w:pPr>
      <w:r w:rsidRPr="00B56ED9">
        <w:rPr>
          <w:shd w:val="clear" w:color="auto" w:fill="FFFFFF"/>
        </w:rPr>
        <w:t>Neupane, R. and Khanal, T.R., (2022). Evaluation Of The Impacts Of Training On Employee Performance In The Uk Hotel Industry: An Analysis Of Employees Perspectives At Marriott International.</w:t>
      </w:r>
    </w:p>
    <w:p w14:paraId="2E18FD1E" w14:textId="77777777" w:rsidR="00F0741C" w:rsidRPr="00B56ED9" w:rsidRDefault="00F0741C" w:rsidP="00066A65">
      <w:pPr>
        <w:rPr>
          <w:shd w:val="clear" w:color="auto" w:fill="FFFFFF"/>
        </w:rPr>
      </w:pPr>
      <w:r w:rsidRPr="00B56ED9">
        <w:rPr>
          <w:shd w:val="clear" w:color="auto" w:fill="FFFFFF"/>
        </w:rPr>
        <w:t>Torres, M.P.R.L., (2023). Empowerment and sustainability to promote a dynamic, thoughtful, and inventive community: the case of green meetings at Casablanca Marriott Hotel (Doctoral dissertation).</w:t>
      </w:r>
    </w:p>
    <w:p w14:paraId="0FB33AB3" w14:textId="77777777" w:rsidR="00F0741C" w:rsidRPr="00B56ED9" w:rsidRDefault="00F0741C" w:rsidP="00066A65">
      <w:pPr>
        <w:rPr>
          <w:shd w:val="clear" w:color="auto" w:fill="FFFFFF"/>
        </w:rPr>
      </w:pPr>
      <w:r w:rsidRPr="00B56ED9">
        <w:rPr>
          <w:shd w:val="clear" w:color="auto" w:fill="FFFFFF"/>
        </w:rPr>
        <w:t xml:space="preserve">Tran, M.P., (2023). Exploring sustainable human resource management in the hospitality industry a case study in the hotel sector in </w:t>
      </w:r>
      <w:r>
        <w:rPr>
          <w:shd w:val="clear" w:color="auto" w:fill="FFFFFF"/>
        </w:rPr>
        <w:t>t</w:t>
      </w:r>
      <w:r w:rsidRPr="00B56ED9">
        <w:rPr>
          <w:shd w:val="clear" w:color="auto" w:fill="FFFFFF"/>
        </w:rPr>
        <w:t>he UK.</w:t>
      </w:r>
    </w:p>
    <w:p w14:paraId="69DF8D7D" w14:textId="77777777" w:rsidR="00F0741C" w:rsidRPr="00B56ED9" w:rsidRDefault="00F0741C" w:rsidP="00066A65">
      <w:pPr>
        <w:rPr>
          <w:shd w:val="clear" w:color="auto" w:fill="FFFFFF"/>
        </w:rPr>
      </w:pPr>
      <w:r w:rsidRPr="00B56ED9">
        <w:rPr>
          <w:shd w:val="clear" w:color="auto" w:fill="FFFFFF"/>
        </w:rPr>
        <w:t xml:space="preserve">Veleva, M., (2021). The Millennials and The </w:t>
      </w:r>
      <w:r>
        <w:rPr>
          <w:shd w:val="clear" w:color="auto" w:fill="FFFFFF"/>
        </w:rPr>
        <w:t>HRM</w:t>
      </w:r>
      <w:r w:rsidRPr="00B56ED9">
        <w:rPr>
          <w:shd w:val="clear" w:color="auto" w:fill="FFFFFF"/>
        </w:rPr>
        <w:t xml:space="preserve"> Challenges For The Tourism Companies In The U</w:t>
      </w:r>
      <w:r>
        <w:rPr>
          <w:shd w:val="clear" w:color="auto" w:fill="FFFFFF"/>
        </w:rPr>
        <w:t>K</w:t>
      </w:r>
      <w:r w:rsidRPr="00B56ED9">
        <w:rPr>
          <w:shd w:val="clear" w:color="auto" w:fill="FFFFFF"/>
        </w:rPr>
        <w:t>. In </w:t>
      </w:r>
      <w:r w:rsidRPr="00B56ED9">
        <w:rPr>
          <w:i/>
          <w:iCs/>
          <w:shd w:val="clear" w:color="auto" w:fill="FFFFFF"/>
        </w:rPr>
        <w:t>International Scientific and Practical Conference" Human Resource Management"</w:t>
      </w:r>
      <w:r w:rsidRPr="00B56ED9">
        <w:rPr>
          <w:shd w:val="clear" w:color="auto" w:fill="FFFFFF"/>
        </w:rPr>
        <w:t xml:space="preserve"> (No. 1, pp. 230-238). University of Economics UK.</w:t>
      </w:r>
    </w:p>
    <w:p w14:paraId="4043D18C" w14:textId="77777777" w:rsidR="00F0741C" w:rsidRPr="00B56ED9" w:rsidRDefault="00F0741C" w:rsidP="00F0741C">
      <w:pPr>
        <w:rPr>
          <w:shd w:val="clear" w:color="auto" w:fill="FFFFFF"/>
        </w:rPr>
      </w:pPr>
      <w:r>
        <w:rPr>
          <w:shd w:val="clear" w:color="auto" w:fill="FFFFFF"/>
        </w:rPr>
        <w:lastRenderedPageBreak/>
        <w:t>Wang, Y., Kim, S., Rafferty, A. and Sanders, K., (2020). Employee perceptions of HR practices: A critical review and future directions. </w:t>
      </w:r>
      <w:r>
        <w:rPr>
          <w:i/>
          <w:iCs/>
          <w:shd w:val="clear" w:color="auto" w:fill="FFFFFF"/>
        </w:rPr>
        <w:t>The International Journal of Human Resource Management</w:t>
      </w:r>
      <w:r>
        <w:rPr>
          <w:shd w:val="clear" w:color="auto" w:fill="FFFFFF"/>
        </w:rPr>
        <w:t>, </w:t>
      </w:r>
      <w:r>
        <w:rPr>
          <w:i/>
          <w:iCs/>
          <w:shd w:val="clear" w:color="auto" w:fill="FFFFFF"/>
        </w:rPr>
        <w:t>31</w:t>
      </w:r>
      <w:r>
        <w:rPr>
          <w:shd w:val="clear" w:color="auto" w:fill="FFFFFF"/>
        </w:rPr>
        <w:t>(1), pp.128-173.</w:t>
      </w:r>
    </w:p>
    <w:p w14:paraId="04CAB93C" w14:textId="77777777" w:rsidR="00F0741C" w:rsidRPr="00B56ED9" w:rsidRDefault="00F0741C" w:rsidP="00066A65">
      <w:pPr>
        <w:rPr>
          <w:shd w:val="clear" w:color="auto" w:fill="FFFFFF"/>
        </w:rPr>
      </w:pPr>
      <w:r w:rsidRPr="00B56ED9">
        <w:rPr>
          <w:shd w:val="clear" w:color="auto" w:fill="FFFFFF"/>
        </w:rPr>
        <w:t>Zhang, J., (2023). Analysis of Strategic Human Resource Management Practices: A Case Study of Marriott International Worldwide. </w:t>
      </w:r>
      <w:r w:rsidRPr="00B56ED9">
        <w:rPr>
          <w:i/>
          <w:iCs/>
          <w:shd w:val="clear" w:color="auto" w:fill="FFFFFF"/>
        </w:rPr>
        <w:t>Frontiers in Business, Economics and Management</w:t>
      </w:r>
      <w:r w:rsidRPr="00B56ED9">
        <w:rPr>
          <w:shd w:val="clear" w:color="auto" w:fill="FFFFFF"/>
        </w:rPr>
        <w:t>, </w:t>
      </w:r>
      <w:r w:rsidRPr="00B56ED9">
        <w:rPr>
          <w:i/>
          <w:iCs/>
          <w:shd w:val="clear" w:color="auto" w:fill="FFFFFF"/>
        </w:rPr>
        <w:t>8</w:t>
      </w:r>
      <w:r w:rsidRPr="00B56ED9">
        <w:rPr>
          <w:shd w:val="clear" w:color="auto" w:fill="FFFFFF"/>
        </w:rPr>
        <w:t>(3), pp.204-211.</w:t>
      </w:r>
    </w:p>
    <w:p w14:paraId="116BBCC3" w14:textId="77777777" w:rsidR="00A3004C" w:rsidRPr="00B56ED9" w:rsidRDefault="00A3004C">
      <w:pPr>
        <w:rPr>
          <w:shd w:val="clear" w:color="auto" w:fill="FFFFFF"/>
        </w:rPr>
      </w:pPr>
    </w:p>
    <w:sectPr w:rsidR="00A3004C" w:rsidRPr="00B56ED9" w:rsidSect="00A83799">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07B1E" w14:textId="77777777" w:rsidR="00A83799" w:rsidRDefault="00A83799" w:rsidP="00455B65">
      <w:pPr>
        <w:spacing w:after="0" w:line="240" w:lineRule="auto"/>
      </w:pPr>
      <w:r>
        <w:separator/>
      </w:r>
    </w:p>
  </w:endnote>
  <w:endnote w:type="continuationSeparator" w:id="0">
    <w:p w14:paraId="66526CCA" w14:textId="77777777" w:rsidR="00A83799" w:rsidRDefault="00A83799" w:rsidP="00455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yanmar Text">
    <w:panose1 w:val="020B0502040204020203"/>
    <w:charset w:val="00"/>
    <w:family w:val="swiss"/>
    <w:pitch w:val="variable"/>
    <w:sig w:usb0="80000003" w:usb1="00000000" w:usb2="000004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654041"/>
      <w:docPartObj>
        <w:docPartGallery w:val="Page Numbers (Bottom of Page)"/>
        <w:docPartUnique/>
      </w:docPartObj>
    </w:sdtPr>
    <w:sdtEndPr/>
    <w:sdtContent>
      <w:sdt>
        <w:sdtPr>
          <w:id w:val="565050523"/>
          <w:docPartObj>
            <w:docPartGallery w:val="Page Numbers (Top of Page)"/>
            <w:docPartUnique/>
          </w:docPartObj>
        </w:sdtPr>
        <w:sdtEndPr/>
        <w:sdtContent>
          <w:p w14:paraId="678A7A8D" w14:textId="77777777" w:rsidR="005400AD" w:rsidRDefault="009B7C61">
            <w:pPr>
              <w:pStyle w:val="Footer"/>
              <w:jc w:val="right"/>
            </w:pPr>
            <w:r>
              <w:t xml:space="preserve">Page </w:t>
            </w:r>
            <w:r w:rsidR="00455B65">
              <w:rPr>
                <w:b/>
                <w:szCs w:val="24"/>
              </w:rPr>
              <w:fldChar w:fldCharType="begin"/>
            </w:r>
            <w:r>
              <w:rPr>
                <w:b/>
              </w:rPr>
              <w:instrText xml:space="preserve"> PAGE </w:instrText>
            </w:r>
            <w:r w:rsidR="00455B65">
              <w:rPr>
                <w:b/>
                <w:szCs w:val="24"/>
              </w:rPr>
              <w:fldChar w:fldCharType="separate"/>
            </w:r>
            <w:r w:rsidR="00B1155D">
              <w:rPr>
                <w:b/>
                <w:noProof/>
              </w:rPr>
              <w:t>2</w:t>
            </w:r>
            <w:r w:rsidR="00455B65">
              <w:rPr>
                <w:b/>
                <w:szCs w:val="24"/>
              </w:rPr>
              <w:fldChar w:fldCharType="end"/>
            </w:r>
            <w:r>
              <w:t xml:space="preserve"> of </w:t>
            </w:r>
            <w:r w:rsidR="00455B65">
              <w:rPr>
                <w:b/>
                <w:szCs w:val="24"/>
              </w:rPr>
              <w:fldChar w:fldCharType="begin"/>
            </w:r>
            <w:r>
              <w:rPr>
                <w:b/>
              </w:rPr>
              <w:instrText xml:space="preserve"> NUMPAGES  </w:instrText>
            </w:r>
            <w:r w:rsidR="00455B65">
              <w:rPr>
                <w:b/>
                <w:szCs w:val="24"/>
              </w:rPr>
              <w:fldChar w:fldCharType="separate"/>
            </w:r>
            <w:r w:rsidR="00B1155D">
              <w:rPr>
                <w:b/>
                <w:noProof/>
              </w:rPr>
              <w:t>11</w:t>
            </w:r>
            <w:r w:rsidR="00455B65">
              <w:rPr>
                <w:b/>
                <w:szCs w:val="24"/>
              </w:rPr>
              <w:fldChar w:fldCharType="end"/>
            </w:r>
          </w:p>
        </w:sdtContent>
      </w:sdt>
    </w:sdtContent>
  </w:sdt>
  <w:p w14:paraId="468C4F62" w14:textId="77777777" w:rsidR="005400AD" w:rsidRDefault="005400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1D681" w14:textId="77777777" w:rsidR="00A83799" w:rsidRDefault="00A83799" w:rsidP="00455B65">
      <w:pPr>
        <w:spacing w:after="0" w:line="240" w:lineRule="auto"/>
      </w:pPr>
      <w:r>
        <w:separator/>
      </w:r>
    </w:p>
  </w:footnote>
  <w:footnote w:type="continuationSeparator" w:id="0">
    <w:p w14:paraId="00DB8711" w14:textId="77777777" w:rsidR="00A83799" w:rsidRDefault="00A83799" w:rsidP="00455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F9AAC" w14:textId="77777777" w:rsidR="005400AD" w:rsidRPr="005400AD" w:rsidRDefault="009B7C61" w:rsidP="005400AD">
    <w:pPr>
      <w:jc w:val="right"/>
      <w:rPr>
        <w:b/>
        <w:lang w:val="en-IN" w:eastAsia="en-IN"/>
      </w:rPr>
    </w:pPr>
    <w:r w:rsidRPr="005400AD">
      <w:rPr>
        <w:b/>
        <w:lang w:val="en-IN" w:eastAsia="en-IN"/>
      </w:rPr>
      <w:t>BMIH5005 Personnel Resourcing and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147F5"/>
    <w:multiLevelType w:val="hybridMultilevel"/>
    <w:tmpl w:val="7DC0BC7C"/>
    <w:lvl w:ilvl="0" w:tplc="C5BA15F6">
      <w:start w:val="1"/>
      <w:numFmt w:val="decimal"/>
      <w:lvlText w:val="%1."/>
      <w:lvlJc w:val="left"/>
      <w:pPr>
        <w:ind w:left="720" w:hanging="360"/>
      </w:pPr>
    </w:lvl>
    <w:lvl w:ilvl="1" w:tplc="F63ABE66" w:tentative="1">
      <w:start w:val="1"/>
      <w:numFmt w:val="lowerLetter"/>
      <w:lvlText w:val="%2."/>
      <w:lvlJc w:val="left"/>
      <w:pPr>
        <w:ind w:left="1440" w:hanging="360"/>
      </w:pPr>
    </w:lvl>
    <w:lvl w:ilvl="2" w:tplc="D654FF0C" w:tentative="1">
      <w:start w:val="1"/>
      <w:numFmt w:val="lowerRoman"/>
      <w:lvlText w:val="%3."/>
      <w:lvlJc w:val="right"/>
      <w:pPr>
        <w:ind w:left="2160" w:hanging="180"/>
      </w:pPr>
    </w:lvl>
    <w:lvl w:ilvl="3" w:tplc="110A20E4" w:tentative="1">
      <w:start w:val="1"/>
      <w:numFmt w:val="decimal"/>
      <w:lvlText w:val="%4."/>
      <w:lvlJc w:val="left"/>
      <w:pPr>
        <w:ind w:left="2880" w:hanging="360"/>
      </w:pPr>
    </w:lvl>
    <w:lvl w:ilvl="4" w:tplc="14D470B6" w:tentative="1">
      <w:start w:val="1"/>
      <w:numFmt w:val="lowerLetter"/>
      <w:lvlText w:val="%5."/>
      <w:lvlJc w:val="left"/>
      <w:pPr>
        <w:ind w:left="3600" w:hanging="360"/>
      </w:pPr>
    </w:lvl>
    <w:lvl w:ilvl="5" w:tplc="5382F3FE" w:tentative="1">
      <w:start w:val="1"/>
      <w:numFmt w:val="lowerRoman"/>
      <w:lvlText w:val="%6."/>
      <w:lvlJc w:val="right"/>
      <w:pPr>
        <w:ind w:left="4320" w:hanging="180"/>
      </w:pPr>
    </w:lvl>
    <w:lvl w:ilvl="6" w:tplc="1A268F58" w:tentative="1">
      <w:start w:val="1"/>
      <w:numFmt w:val="decimal"/>
      <w:lvlText w:val="%7."/>
      <w:lvlJc w:val="left"/>
      <w:pPr>
        <w:ind w:left="5040" w:hanging="360"/>
      </w:pPr>
    </w:lvl>
    <w:lvl w:ilvl="7" w:tplc="BED8E876" w:tentative="1">
      <w:start w:val="1"/>
      <w:numFmt w:val="lowerLetter"/>
      <w:lvlText w:val="%8."/>
      <w:lvlJc w:val="left"/>
      <w:pPr>
        <w:ind w:left="5760" w:hanging="360"/>
      </w:pPr>
    </w:lvl>
    <w:lvl w:ilvl="8" w:tplc="9BCA2648" w:tentative="1">
      <w:start w:val="1"/>
      <w:numFmt w:val="lowerRoman"/>
      <w:lvlText w:val="%9."/>
      <w:lvlJc w:val="right"/>
      <w:pPr>
        <w:ind w:left="6480" w:hanging="180"/>
      </w:pPr>
    </w:lvl>
  </w:abstractNum>
  <w:abstractNum w:abstractNumId="1" w15:restartNumberingAfterBreak="0">
    <w:nsid w:val="19A34995"/>
    <w:multiLevelType w:val="hybridMultilevel"/>
    <w:tmpl w:val="4BB848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0B7FF7"/>
    <w:multiLevelType w:val="hybridMultilevel"/>
    <w:tmpl w:val="10665912"/>
    <w:lvl w:ilvl="0" w:tplc="D318E80E">
      <w:start w:val="1"/>
      <w:numFmt w:val="decimal"/>
      <w:lvlText w:val="%1."/>
      <w:lvlJc w:val="left"/>
      <w:pPr>
        <w:ind w:left="720" w:hanging="360"/>
      </w:pPr>
    </w:lvl>
    <w:lvl w:ilvl="1" w:tplc="215E8C70" w:tentative="1">
      <w:start w:val="1"/>
      <w:numFmt w:val="lowerLetter"/>
      <w:lvlText w:val="%2."/>
      <w:lvlJc w:val="left"/>
      <w:pPr>
        <w:ind w:left="1440" w:hanging="360"/>
      </w:pPr>
    </w:lvl>
    <w:lvl w:ilvl="2" w:tplc="47EA665C" w:tentative="1">
      <w:start w:val="1"/>
      <w:numFmt w:val="lowerRoman"/>
      <w:lvlText w:val="%3."/>
      <w:lvlJc w:val="right"/>
      <w:pPr>
        <w:ind w:left="2160" w:hanging="180"/>
      </w:pPr>
    </w:lvl>
    <w:lvl w:ilvl="3" w:tplc="64FA3B62" w:tentative="1">
      <w:start w:val="1"/>
      <w:numFmt w:val="decimal"/>
      <w:lvlText w:val="%4."/>
      <w:lvlJc w:val="left"/>
      <w:pPr>
        <w:ind w:left="2880" w:hanging="360"/>
      </w:pPr>
    </w:lvl>
    <w:lvl w:ilvl="4" w:tplc="71F0A07C" w:tentative="1">
      <w:start w:val="1"/>
      <w:numFmt w:val="lowerLetter"/>
      <w:lvlText w:val="%5."/>
      <w:lvlJc w:val="left"/>
      <w:pPr>
        <w:ind w:left="3600" w:hanging="360"/>
      </w:pPr>
    </w:lvl>
    <w:lvl w:ilvl="5" w:tplc="4C26A55A" w:tentative="1">
      <w:start w:val="1"/>
      <w:numFmt w:val="lowerRoman"/>
      <w:lvlText w:val="%6."/>
      <w:lvlJc w:val="right"/>
      <w:pPr>
        <w:ind w:left="4320" w:hanging="180"/>
      </w:pPr>
    </w:lvl>
    <w:lvl w:ilvl="6" w:tplc="05CE2CAE" w:tentative="1">
      <w:start w:val="1"/>
      <w:numFmt w:val="decimal"/>
      <w:lvlText w:val="%7."/>
      <w:lvlJc w:val="left"/>
      <w:pPr>
        <w:ind w:left="5040" w:hanging="360"/>
      </w:pPr>
    </w:lvl>
    <w:lvl w:ilvl="7" w:tplc="6E5E92EE" w:tentative="1">
      <w:start w:val="1"/>
      <w:numFmt w:val="lowerLetter"/>
      <w:lvlText w:val="%8."/>
      <w:lvlJc w:val="left"/>
      <w:pPr>
        <w:ind w:left="5760" w:hanging="360"/>
      </w:pPr>
    </w:lvl>
    <w:lvl w:ilvl="8" w:tplc="1CFEABE4" w:tentative="1">
      <w:start w:val="1"/>
      <w:numFmt w:val="lowerRoman"/>
      <w:lvlText w:val="%9."/>
      <w:lvlJc w:val="right"/>
      <w:pPr>
        <w:ind w:left="6480" w:hanging="180"/>
      </w:pPr>
    </w:lvl>
  </w:abstractNum>
  <w:abstractNum w:abstractNumId="3" w15:restartNumberingAfterBreak="0">
    <w:nsid w:val="2D9C045D"/>
    <w:multiLevelType w:val="hybridMultilevel"/>
    <w:tmpl w:val="2B7A415E"/>
    <w:lvl w:ilvl="0" w:tplc="3E84D8E0">
      <w:start w:val="1"/>
      <w:numFmt w:val="decimal"/>
      <w:lvlText w:val="%1."/>
      <w:lvlJc w:val="left"/>
      <w:pPr>
        <w:ind w:left="720" w:hanging="360"/>
      </w:pPr>
    </w:lvl>
    <w:lvl w:ilvl="1" w:tplc="8A288DFE" w:tentative="1">
      <w:start w:val="1"/>
      <w:numFmt w:val="lowerLetter"/>
      <w:lvlText w:val="%2."/>
      <w:lvlJc w:val="left"/>
      <w:pPr>
        <w:ind w:left="1440" w:hanging="360"/>
      </w:pPr>
    </w:lvl>
    <w:lvl w:ilvl="2" w:tplc="C3BCB9AE" w:tentative="1">
      <w:start w:val="1"/>
      <w:numFmt w:val="lowerRoman"/>
      <w:lvlText w:val="%3."/>
      <w:lvlJc w:val="right"/>
      <w:pPr>
        <w:ind w:left="2160" w:hanging="180"/>
      </w:pPr>
    </w:lvl>
    <w:lvl w:ilvl="3" w:tplc="C2D27376" w:tentative="1">
      <w:start w:val="1"/>
      <w:numFmt w:val="decimal"/>
      <w:lvlText w:val="%4."/>
      <w:lvlJc w:val="left"/>
      <w:pPr>
        <w:ind w:left="2880" w:hanging="360"/>
      </w:pPr>
    </w:lvl>
    <w:lvl w:ilvl="4" w:tplc="FC3883EC" w:tentative="1">
      <w:start w:val="1"/>
      <w:numFmt w:val="lowerLetter"/>
      <w:lvlText w:val="%5."/>
      <w:lvlJc w:val="left"/>
      <w:pPr>
        <w:ind w:left="3600" w:hanging="360"/>
      </w:pPr>
    </w:lvl>
    <w:lvl w:ilvl="5" w:tplc="87BE1930" w:tentative="1">
      <w:start w:val="1"/>
      <w:numFmt w:val="lowerRoman"/>
      <w:lvlText w:val="%6."/>
      <w:lvlJc w:val="right"/>
      <w:pPr>
        <w:ind w:left="4320" w:hanging="180"/>
      </w:pPr>
    </w:lvl>
    <w:lvl w:ilvl="6" w:tplc="B1521120" w:tentative="1">
      <w:start w:val="1"/>
      <w:numFmt w:val="decimal"/>
      <w:lvlText w:val="%7."/>
      <w:lvlJc w:val="left"/>
      <w:pPr>
        <w:ind w:left="5040" w:hanging="360"/>
      </w:pPr>
    </w:lvl>
    <w:lvl w:ilvl="7" w:tplc="68888D1A" w:tentative="1">
      <w:start w:val="1"/>
      <w:numFmt w:val="lowerLetter"/>
      <w:lvlText w:val="%8."/>
      <w:lvlJc w:val="left"/>
      <w:pPr>
        <w:ind w:left="5760" w:hanging="360"/>
      </w:pPr>
    </w:lvl>
    <w:lvl w:ilvl="8" w:tplc="B06E1612" w:tentative="1">
      <w:start w:val="1"/>
      <w:numFmt w:val="lowerRoman"/>
      <w:lvlText w:val="%9."/>
      <w:lvlJc w:val="right"/>
      <w:pPr>
        <w:ind w:left="6480" w:hanging="180"/>
      </w:pPr>
    </w:lvl>
  </w:abstractNum>
  <w:num w:numId="1" w16cid:durableId="735905150">
    <w:abstractNumId w:val="2"/>
  </w:num>
  <w:num w:numId="2" w16cid:durableId="179901364">
    <w:abstractNumId w:val="3"/>
  </w:num>
  <w:num w:numId="3" w16cid:durableId="1255362374">
    <w:abstractNumId w:val="0"/>
  </w:num>
  <w:num w:numId="4" w16cid:durableId="14880881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23E"/>
    <w:rsid w:val="00021C73"/>
    <w:rsid w:val="00025FD0"/>
    <w:rsid w:val="00040A85"/>
    <w:rsid w:val="00044C7C"/>
    <w:rsid w:val="0005630F"/>
    <w:rsid w:val="000608F0"/>
    <w:rsid w:val="00066A65"/>
    <w:rsid w:val="000C3D44"/>
    <w:rsid w:val="000F4569"/>
    <w:rsid w:val="00123CE9"/>
    <w:rsid w:val="00127A09"/>
    <w:rsid w:val="001611C2"/>
    <w:rsid w:val="00182F38"/>
    <w:rsid w:val="00192CF4"/>
    <w:rsid w:val="001C4E18"/>
    <w:rsid w:val="001E4165"/>
    <w:rsid w:val="002312C6"/>
    <w:rsid w:val="00231FA7"/>
    <w:rsid w:val="002404F3"/>
    <w:rsid w:val="0024506D"/>
    <w:rsid w:val="00253C9B"/>
    <w:rsid w:val="002A5D6F"/>
    <w:rsid w:val="002B3DBC"/>
    <w:rsid w:val="002C25BA"/>
    <w:rsid w:val="003147D5"/>
    <w:rsid w:val="00324735"/>
    <w:rsid w:val="00364EAC"/>
    <w:rsid w:val="00371BAB"/>
    <w:rsid w:val="00377935"/>
    <w:rsid w:val="003A49B8"/>
    <w:rsid w:val="0042103E"/>
    <w:rsid w:val="00455B65"/>
    <w:rsid w:val="00494082"/>
    <w:rsid w:val="004C10A3"/>
    <w:rsid w:val="004C48CF"/>
    <w:rsid w:val="004E2AEA"/>
    <w:rsid w:val="00502A17"/>
    <w:rsid w:val="005050D9"/>
    <w:rsid w:val="005377AB"/>
    <w:rsid w:val="005400AD"/>
    <w:rsid w:val="005409E6"/>
    <w:rsid w:val="005467D3"/>
    <w:rsid w:val="00592E22"/>
    <w:rsid w:val="0060155C"/>
    <w:rsid w:val="00623EFF"/>
    <w:rsid w:val="00671B01"/>
    <w:rsid w:val="006A0C0C"/>
    <w:rsid w:val="006A34D0"/>
    <w:rsid w:val="006B7B70"/>
    <w:rsid w:val="006E64EE"/>
    <w:rsid w:val="0070329C"/>
    <w:rsid w:val="0070721F"/>
    <w:rsid w:val="00781D60"/>
    <w:rsid w:val="007D0A9B"/>
    <w:rsid w:val="00800D9E"/>
    <w:rsid w:val="00820CF6"/>
    <w:rsid w:val="008233AE"/>
    <w:rsid w:val="0083129F"/>
    <w:rsid w:val="00832A2D"/>
    <w:rsid w:val="00881CF3"/>
    <w:rsid w:val="008A5CBB"/>
    <w:rsid w:val="008C3529"/>
    <w:rsid w:val="008C47D1"/>
    <w:rsid w:val="008C4C63"/>
    <w:rsid w:val="008C58FD"/>
    <w:rsid w:val="008D50BB"/>
    <w:rsid w:val="00926766"/>
    <w:rsid w:val="00983B6A"/>
    <w:rsid w:val="009868CF"/>
    <w:rsid w:val="009A2E2E"/>
    <w:rsid w:val="009B7C61"/>
    <w:rsid w:val="009D50EF"/>
    <w:rsid w:val="009D6C6E"/>
    <w:rsid w:val="009E083D"/>
    <w:rsid w:val="009F7F13"/>
    <w:rsid w:val="00A3004C"/>
    <w:rsid w:val="00A355BC"/>
    <w:rsid w:val="00A47E67"/>
    <w:rsid w:val="00A53F6B"/>
    <w:rsid w:val="00A724EE"/>
    <w:rsid w:val="00A83799"/>
    <w:rsid w:val="00AF67AB"/>
    <w:rsid w:val="00B1155D"/>
    <w:rsid w:val="00B30AAC"/>
    <w:rsid w:val="00B56ED9"/>
    <w:rsid w:val="00B61B26"/>
    <w:rsid w:val="00B91EE5"/>
    <w:rsid w:val="00BC16CD"/>
    <w:rsid w:val="00BD2FA2"/>
    <w:rsid w:val="00BD4C4E"/>
    <w:rsid w:val="00BE2D71"/>
    <w:rsid w:val="00C21E0C"/>
    <w:rsid w:val="00C42303"/>
    <w:rsid w:val="00C6728C"/>
    <w:rsid w:val="00C73153"/>
    <w:rsid w:val="00C837E8"/>
    <w:rsid w:val="00CC1591"/>
    <w:rsid w:val="00D03ADD"/>
    <w:rsid w:val="00D56392"/>
    <w:rsid w:val="00D6441E"/>
    <w:rsid w:val="00D9091F"/>
    <w:rsid w:val="00DD0462"/>
    <w:rsid w:val="00E00750"/>
    <w:rsid w:val="00E1423E"/>
    <w:rsid w:val="00E44305"/>
    <w:rsid w:val="00E631E6"/>
    <w:rsid w:val="00EB40BB"/>
    <w:rsid w:val="00F0741C"/>
    <w:rsid w:val="00F12DEE"/>
    <w:rsid w:val="00F528A5"/>
    <w:rsid w:val="00FC1812"/>
  </w:rsids>
  <m:mathPr>
    <m:mathFont m:val="Cambria Math"/>
    <m:brkBin m:val="before"/>
    <m:brkBinSub m:val="--"/>
    <m:smallFrac m:val="0"/>
    <m:dispDef/>
    <m:lMargin m:val="0"/>
    <m:rMargin m:val="0"/>
    <m:defJc m:val="centerGroup"/>
    <m:wrapIndent m:val="1440"/>
    <m:intLim m:val="subSup"/>
    <m:naryLim m:val="undOvr"/>
  </m:mathPr>
  <w:themeFontLang w:val="en-US" w:bidi="my-MM"/>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ABD47"/>
  <w15:docId w15:val="{0AC971AD-FFEB-4B84-9FEB-4362FF776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C73"/>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21C73"/>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021C73"/>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820CF6"/>
    <w:pPr>
      <w:keepNext/>
      <w:keepLines/>
      <w:spacing w:before="200" w:after="0"/>
      <w:outlineLvl w:val="2"/>
    </w:pPr>
    <w:rPr>
      <w:rFonts w:asciiTheme="majorHAnsi" w:eastAsiaTheme="majorEastAsia" w:hAnsiTheme="majorHAnsi"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C73"/>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021C73"/>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820CF6"/>
    <w:rPr>
      <w:rFonts w:asciiTheme="majorHAnsi" w:eastAsiaTheme="majorEastAsia" w:hAnsiTheme="majorHAnsi" w:cstheme="majorBidi"/>
      <w:b/>
      <w:bCs/>
      <w:color w:val="000000" w:themeColor="text1"/>
      <w:sz w:val="24"/>
    </w:rPr>
  </w:style>
  <w:style w:type="paragraph" w:styleId="NormalWeb">
    <w:name w:val="Normal (Web)"/>
    <w:basedOn w:val="Normal"/>
    <w:uiPriority w:val="99"/>
    <w:semiHidden/>
    <w:unhideWhenUsed/>
    <w:rsid w:val="00E1423E"/>
    <w:pPr>
      <w:spacing w:before="100" w:beforeAutospacing="1" w:after="100" w:afterAutospacing="1" w:line="240" w:lineRule="auto"/>
      <w:jc w:val="left"/>
    </w:pPr>
    <w:rPr>
      <w:rFonts w:eastAsia="Times New Roman" w:cs="Times New Roman"/>
      <w:szCs w:val="24"/>
      <w:lang w:val="en-IN" w:eastAsia="en-IN"/>
    </w:rPr>
  </w:style>
  <w:style w:type="paragraph" w:styleId="ListParagraph">
    <w:name w:val="List Paragraph"/>
    <w:basedOn w:val="Normal"/>
    <w:uiPriority w:val="34"/>
    <w:qFormat/>
    <w:rsid w:val="00D6441E"/>
    <w:pPr>
      <w:ind w:left="720"/>
      <w:contextualSpacing/>
    </w:pPr>
  </w:style>
  <w:style w:type="paragraph" w:styleId="Header">
    <w:name w:val="header"/>
    <w:basedOn w:val="Normal"/>
    <w:link w:val="HeaderChar"/>
    <w:uiPriority w:val="99"/>
    <w:unhideWhenUsed/>
    <w:rsid w:val="005400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0AD"/>
    <w:rPr>
      <w:rFonts w:ascii="Times New Roman" w:hAnsi="Times New Roman"/>
      <w:sz w:val="24"/>
      <w:lang w:val="en-GB"/>
    </w:rPr>
  </w:style>
  <w:style w:type="paragraph" w:styleId="Footer">
    <w:name w:val="footer"/>
    <w:basedOn w:val="Normal"/>
    <w:link w:val="FooterChar"/>
    <w:uiPriority w:val="99"/>
    <w:unhideWhenUsed/>
    <w:rsid w:val="005400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0AD"/>
    <w:rPr>
      <w:rFonts w:ascii="Times New Roman" w:hAnsi="Times New Roman"/>
      <w:sz w:val="24"/>
      <w:lang w:val="en-GB"/>
    </w:rPr>
  </w:style>
  <w:style w:type="paragraph" w:styleId="BalloonText">
    <w:name w:val="Balloon Text"/>
    <w:basedOn w:val="Normal"/>
    <w:link w:val="BalloonTextChar"/>
    <w:uiPriority w:val="99"/>
    <w:semiHidden/>
    <w:unhideWhenUsed/>
    <w:rsid w:val="005400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00AD"/>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2557</Words>
  <Characters>14581</Characters>
  <Application>Microsoft Office Word</Application>
  <DocSecurity>0</DocSecurity>
  <Lines>121</Lines>
  <Paragraphs>34</Paragraphs>
  <ScaleCrop>false</ScaleCrop>
  <Company/>
  <LinksUpToDate>false</LinksUpToDate>
  <CharactersWithSpaces>17104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Mihaela Cociuba</cp:lastModifiedBy>
  <cp:revision>3</cp:revision>
  <dcterms:created xsi:type="dcterms:W3CDTF">2024-01-29T20:48:00Z</dcterms:created>
  <dcterms:modified xsi:type="dcterms:W3CDTF">2024-02-04T22:23:00Z</dcterms:modified>
</cp:coreProperties>
</file>