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0312671"/>
        <w:docPartObj>
          <w:docPartGallery w:val="Cover Pages"/>
          <w:docPartUnique/>
        </w:docPartObj>
      </w:sdtPr>
      <w:sdtEndPr/>
      <w:sdtContent>
        <w:p w14:paraId="54330EE3" w14:textId="77777777" w:rsidR="00A833AF" w:rsidRDefault="00A833AF">
          <w:r>
            <w:rPr>
              <w:noProof/>
              <w:lang w:eastAsia="en-GB"/>
            </w:rPr>
            <mc:AlternateContent>
              <mc:Choice Requires="wpg">
                <w:drawing>
                  <wp:anchor distT="0" distB="0" distL="114300" distR="114300" simplePos="0" relativeHeight="251659264" behindDoc="1" locked="0" layoutInCell="1" allowOverlap="1" wp14:anchorId="0FE97F1B" wp14:editId="222BC0DB">
                    <wp:simplePos x="0" y="0"/>
                    <wp:positionH relativeFrom="page">
                      <wp:posOffset>0</wp:posOffset>
                    </wp:positionH>
                    <wp:positionV relativeFrom="page">
                      <wp:posOffset>-28575</wp:posOffset>
                    </wp:positionV>
                    <wp:extent cx="7553325" cy="10725150"/>
                    <wp:effectExtent l="0" t="0" r="9525" b="0"/>
                    <wp:wrapNone/>
                    <wp:docPr id="48" name="Group 48"/>
                    <wp:cNvGraphicFramePr/>
                    <a:graphic xmlns:a="http://schemas.openxmlformats.org/drawingml/2006/main">
                      <a:graphicData uri="http://schemas.microsoft.com/office/word/2010/wordprocessingGroup">
                        <wpg:wgp>
                          <wpg:cNvGrpSpPr/>
                          <wpg:grpSpPr>
                            <a:xfrm>
                              <a:off x="0" y="0"/>
                              <a:ext cx="7553325" cy="10725150"/>
                              <a:chOff x="0" y="-48986"/>
                              <a:chExt cx="6858000" cy="9192986"/>
                            </a:xfrm>
                          </wpg:grpSpPr>
                          <wpg:grpSp>
                            <wpg:cNvPr id="49" name="Group 49"/>
                            <wpg:cNvGrpSpPr/>
                            <wpg:grpSpPr>
                              <a:xfrm>
                                <a:off x="0" y="-48986"/>
                                <a:ext cx="6858000" cy="9192986"/>
                                <a:chOff x="0" y="-48986"/>
                                <a:chExt cx="6858000" cy="9192986"/>
                              </a:xfrm>
                            </wpg:grpSpPr>
                            <wps:wsp>
                              <wps:cNvPr id="54" name="Rectangle 54"/>
                              <wps:cNvSpPr/>
                              <wps:spPr>
                                <a:xfrm>
                                  <a:off x="0" y="-48986"/>
                                  <a:ext cx="6858000" cy="9192986"/>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3A6BB03" w14:textId="77777777" w:rsidR="00A833AF" w:rsidRDefault="00A833A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08D4A6F" w14:textId="65461D5A" w:rsidR="00A833AF" w:rsidRDefault="00A2680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Enterprise &amp; Innovation Assignment 2 – Business Plan</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76D3733" w14:textId="77777777" w:rsidR="00A833AF" w:rsidRDefault="00A833AF">
                                      <w:pPr>
                                        <w:pStyle w:val="NoSpacing"/>
                                        <w:spacing w:before="120"/>
                                        <w:rPr>
                                          <w:color w:val="5B9BD5" w:themeColor="accent1"/>
                                          <w:sz w:val="36"/>
                                          <w:szCs w:val="36"/>
                                        </w:rPr>
                                      </w:pPr>
                                      <w:r>
                                        <w:rPr>
                                          <w:color w:val="5B9BD5" w:themeColor="accent1"/>
                                          <w:sz w:val="36"/>
                                          <w:szCs w:val="36"/>
                                        </w:rPr>
                                        <w:t>Finance Plan – James Long</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FE97F1B" id="Group 48" o:spid="_x0000_s1026" style="position:absolute;margin-left:0;margin-top:-2.25pt;width:594.75pt;height:844.5pt;z-index:-251657216;mso-position-horizontal-relative:page;mso-position-vertical-relative:page" coordorigin=",-489" coordsize="68580,91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">
                    <v:group id="Group 49" o:spid="_x0000_s1027" style="position:absolute;top:-489;width:68580;height:91929" coordorigin=",-489" coordsize="68580,9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top:-489;width:68580;height:91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3A6BB03" w14:textId="77777777" w:rsidR="00A833AF" w:rsidRDefault="00A833A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08D4A6F" w14:textId="65461D5A" w:rsidR="00A833AF" w:rsidRDefault="00A2680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Enterprise &amp; Innovation Assignment 2 – Business Plan</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76D3733" w14:textId="77777777" w:rsidR="00A833AF" w:rsidRDefault="00A833AF">
                                <w:pPr>
                                  <w:pStyle w:val="NoSpacing"/>
                                  <w:spacing w:before="120"/>
                                  <w:rPr>
                                    <w:color w:val="5B9BD5" w:themeColor="accent1"/>
                                    <w:sz w:val="36"/>
                                    <w:szCs w:val="36"/>
                                  </w:rPr>
                                </w:pPr>
                                <w:r>
                                  <w:rPr>
                                    <w:color w:val="5B9BD5" w:themeColor="accent1"/>
                                    <w:sz w:val="36"/>
                                    <w:szCs w:val="36"/>
                                  </w:rPr>
                                  <w:t>Finance Plan – James Long</w:t>
                                </w:r>
                              </w:p>
                            </w:sdtContent>
                          </w:sdt>
                        </w:txbxContent>
                      </v:textbox>
                    </v:shape>
                    <w10:wrap anchorx="page" anchory="page"/>
                  </v:group>
                </w:pict>
              </mc:Fallback>
            </mc:AlternateContent>
          </w:r>
        </w:p>
        <w:p w14:paraId="45CF0C6E" w14:textId="77777777" w:rsidR="00A833AF" w:rsidRDefault="00A833AF">
          <w:r>
            <w:br w:type="page"/>
          </w:r>
        </w:p>
      </w:sdtContent>
    </w:sdt>
    <w:sdt>
      <w:sdtPr>
        <w:rPr>
          <w:rFonts w:asciiTheme="minorHAnsi" w:eastAsiaTheme="minorHAnsi" w:hAnsiTheme="minorHAnsi" w:cstheme="minorBidi"/>
          <w:color w:val="auto"/>
          <w:sz w:val="22"/>
          <w:szCs w:val="22"/>
          <w:lang w:val="en-GB"/>
        </w:rPr>
        <w:id w:val="-1790664189"/>
        <w:docPartObj>
          <w:docPartGallery w:val="Table of Contents"/>
          <w:docPartUnique/>
        </w:docPartObj>
      </w:sdtPr>
      <w:sdtEndPr>
        <w:rPr>
          <w:b/>
          <w:bCs/>
          <w:noProof/>
        </w:rPr>
      </w:sdtEndPr>
      <w:sdtContent>
        <w:p w14:paraId="331CBC5E" w14:textId="77777777" w:rsidR="00A833AF" w:rsidRDefault="00A833AF">
          <w:pPr>
            <w:pStyle w:val="TOCHeading"/>
          </w:pPr>
          <w:r>
            <w:t>Contents</w:t>
          </w:r>
        </w:p>
        <w:p w14:paraId="646E7722" w14:textId="7A31775C" w:rsidR="00D43F9E" w:rsidRDefault="00A833A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77563" w:history="1">
            <w:r w:rsidR="00D43F9E" w:rsidRPr="00854EDE">
              <w:rPr>
                <w:rStyle w:val="Hyperlink"/>
                <w:noProof/>
              </w:rPr>
              <w:t>Finance Plan</w:t>
            </w:r>
            <w:r w:rsidR="00D43F9E">
              <w:rPr>
                <w:noProof/>
                <w:webHidden/>
              </w:rPr>
              <w:tab/>
            </w:r>
            <w:r w:rsidR="00D43F9E">
              <w:rPr>
                <w:noProof/>
                <w:webHidden/>
              </w:rPr>
              <w:fldChar w:fldCharType="begin"/>
            </w:r>
            <w:r w:rsidR="00D43F9E">
              <w:rPr>
                <w:noProof/>
                <w:webHidden/>
              </w:rPr>
              <w:instrText xml:space="preserve"> PAGEREF _Toc1677563 \h </w:instrText>
            </w:r>
            <w:r w:rsidR="00D43F9E">
              <w:rPr>
                <w:noProof/>
                <w:webHidden/>
              </w:rPr>
            </w:r>
            <w:r w:rsidR="00D43F9E">
              <w:rPr>
                <w:noProof/>
                <w:webHidden/>
              </w:rPr>
              <w:fldChar w:fldCharType="separate"/>
            </w:r>
            <w:r w:rsidR="00D43F9E">
              <w:rPr>
                <w:noProof/>
                <w:webHidden/>
              </w:rPr>
              <w:t>2</w:t>
            </w:r>
            <w:r w:rsidR="00D43F9E">
              <w:rPr>
                <w:noProof/>
                <w:webHidden/>
              </w:rPr>
              <w:fldChar w:fldCharType="end"/>
            </w:r>
          </w:hyperlink>
        </w:p>
        <w:p w14:paraId="7CDD41B8" w14:textId="27F7C605" w:rsidR="00D43F9E" w:rsidRDefault="00D43F9E">
          <w:pPr>
            <w:pStyle w:val="TOC2"/>
            <w:tabs>
              <w:tab w:val="right" w:leader="dot" w:pos="9016"/>
            </w:tabs>
            <w:rPr>
              <w:rFonts w:eastAsiaTheme="minorEastAsia"/>
              <w:noProof/>
              <w:lang w:eastAsia="en-GB"/>
            </w:rPr>
          </w:pPr>
          <w:hyperlink w:anchor="_Toc1677564" w:history="1">
            <w:r w:rsidRPr="00854EDE">
              <w:rPr>
                <w:rStyle w:val="Hyperlink"/>
                <w:noProof/>
              </w:rPr>
              <w:t>Introduction</w:t>
            </w:r>
            <w:r>
              <w:rPr>
                <w:noProof/>
                <w:webHidden/>
              </w:rPr>
              <w:tab/>
            </w:r>
            <w:r>
              <w:rPr>
                <w:noProof/>
                <w:webHidden/>
              </w:rPr>
              <w:fldChar w:fldCharType="begin"/>
            </w:r>
            <w:r>
              <w:rPr>
                <w:noProof/>
                <w:webHidden/>
              </w:rPr>
              <w:instrText xml:space="preserve"> PAGEREF _Toc1677564 \h </w:instrText>
            </w:r>
            <w:r>
              <w:rPr>
                <w:noProof/>
                <w:webHidden/>
              </w:rPr>
            </w:r>
            <w:r>
              <w:rPr>
                <w:noProof/>
                <w:webHidden/>
              </w:rPr>
              <w:fldChar w:fldCharType="separate"/>
            </w:r>
            <w:r>
              <w:rPr>
                <w:noProof/>
                <w:webHidden/>
              </w:rPr>
              <w:t>2</w:t>
            </w:r>
            <w:r>
              <w:rPr>
                <w:noProof/>
                <w:webHidden/>
              </w:rPr>
              <w:fldChar w:fldCharType="end"/>
            </w:r>
          </w:hyperlink>
        </w:p>
        <w:p w14:paraId="4F2F1F09" w14:textId="4C97005F" w:rsidR="00D43F9E" w:rsidRDefault="00D43F9E">
          <w:pPr>
            <w:pStyle w:val="TOC2"/>
            <w:tabs>
              <w:tab w:val="right" w:leader="dot" w:pos="9016"/>
            </w:tabs>
            <w:rPr>
              <w:rFonts w:eastAsiaTheme="minorEastAsia"/>
              <w:noProof/>
              <w:lang w:eastAsia="en-GB"/>
            </w:rPr>
          </w:pPr>
          <w:hyperlink w:anchor="_Toc1677565" w:history="1">
            <w:r w:rsidRPr="00854EDE">
              <w:rPr>
                <w:rStyle w:val="Hyperlink"/>
                <w:noProof/>
              </w:rPr>
              <w:t>Cash flow forecast</w:t>
            </w:r>
            <w:r>
              <w:rPr>
                <w:noProof/>
                <w:webHidden/>
              </w:rPr>
              <w:tab/>
            </w:r>
            <w:r>
              <w:rPr>
                <w:noProof/>
                <w:webHidden/>
              </w:rPr>
              <w:fldChar w:fldCharType="begin"/>
            </w:r>
            <w:r>
              <w:rPr>
                <w:noProof/>
                <w:webHidden/>
              </w:rPr>
              <w:instrText xml:space="preserve"> PAGEREF _Toc1677565 \h </w:instrText>
            </w:r>
            <w:r>
              <w:rPr>
                <w:noProof/>
                <w:webHidden/>
              </w:rPr>
            </w:r>
            <w:r>
              <w:rPr>
                <w:noProof/>
                <w:webHidden/>
              </w:rPr>
              <w:fldChar w:fldCharType="separate"/>
            </w:r>
            <w:r>
              <w:rPr>
                <w:noProof/>
                <w:webHidden/>
              </w:rPr>
              <w:t>2</w:t>
            </w:r>
            <w:r>
              <w:rPr>
                <w:noProof/>
                <w:webHidden/>
              </w:rPr>
              <w:fldChar w:fldCharType="end"/>
            </w:r>
          </w:hyperlink>
        </w:p>
        <w:p w14:paraId="5DC68B63" w14:textId="19325A7D" w:rsidR="00D43F9E" w:rsidRDefault="00D43F9E">
          <w:pPr>
            <w:pStyle w:val="TOC3"/>
            <w:tabs>
              <w:tab w:val="right" w:leader="dot" w:pos="9016"/>
            </w:tabs>
            <w:rPr>
              <w:rFonts w:eastAsiaTheme="minorEastAsia"/>
              <w:noProof/>
              <w:lang w:eastAsia="en-GB"/>
            </w:rPr>
          </w:pPr>
          <w:hyperlink w:anchor="_Toc1677566" w:history="1">
            <w:r w:rsidRPr="00854EDE">
              <w:rPr>
                <w:rStyle w:val="Hyperlink"/>
                <w:noProof/>
              </w:rPr>
              <w:t>Cash Inflow</w:t>
            </w:r>
            <w:r>
              <w:rPr>
                <w:noProof/>
                <w:webHidden/>
              </w:rPr>
              <w:tab/>
            </w:r>
            <w:r>
              <w:rPr>
                <w:noProof/>
                <w:webHidden/>
              </w:rPr>
              <w:fldChar w:fldCharType="begin"/>
            </w:r>
            <w:r>
              <w:rPr>
                <w:noProof/>
                <w:webHidden/>
              </w:rPr>
              <w:instrText xml:space="preserve"> PAGEREF _Toc1677566 \h </w:instrText>
            </w:r>
            <w:r>
              <w:rPr>
                <w:noProof/>
                <w:webHidden/>
              </w:rPr>
            </w:r>
            <w:r>
              <w:rPr>
                <w:noProof/>
                <w:webHidden/>
              </w:rPr>
              <w:fldChar w:fldCharType="separate"/>
            </w:r>
            <w:r>
              <w:rPr>
                <w:noProof/>
                <w:webHidden/>
              </w:rPr>
              <w:t>2</w:t>
            </w:r>
            <w:r>
              <w:rPr>
                <w:noProof/>
                <w:webHidden/>
              </w:rPr>
              <w:fldChar w:fldCharType="end"/>
            </w:r>
          </w:hyperlink>
        </w:p>
        <w:p w14:paraId="24DE3D1E" w14:textId="1B54B1DF" w:rsidR="00D43F9E" w:rsidRDefault="00D43F9E">
          <w:pPr>
            <w:pStyle w:val="TOC3"/>
            <w:tabs>
              <w:tab w:val="right" w:leader="dot" w:pos="9016"/>
            </w:tabs>
            <w:rPr>
              <w:rFonts w:eastAsiaTheme="minorEastAsia"/>
              <w:noProof/>
              <w:lang w:eastAsia="en-GB"/>
            </w:rPr>
          </w:pPr>
          <w:hyperlink w:anchor="_Toc1677567" w:history="1">
            <w:r w:rsidRPr="00854EDE">
              <w:rPr>
                <w:rStyle w:val="Hyperlink"/>
                <w:noProof/>
              </w:rPr>
              <w:t>Cash Outflow</w:t>
            </w:r>
            <w:r>
              <w:rPr>
                <w:noProof/>
                <w:webHidden/>
              </w:rPr>
              <w:tab/>
            </w:r>
            <w:r>
              <w:rPr>
                <w:noProof/>
                <w:webHidden/>
              </w:rPr>
              <w:fldChar w:fldCharType="begin"/>
            </w:r>
            <w:r>
              <w:rPr>
                <w:noProof/>
                <w:webHidden/>
              </w:rPr>
              <w:instrText xml:space="preserve"> PAGEREF _Toc1677567 \h </w:instrText>
            </w:r>
            <w:r>
              <w:rPr>
                <w:noProof/>
                <w:webHidden/>
              </w:rPr>
            </w:r>
            <w:r>
              <w:rPr>
                <w:noProof/>
                <w:webHidden/>
              </w:rPr>
              <w:fldChar w:fldCharType="separate"/>
            </w:r>
            <w:r>
              <w:rPr>
                <w:noProof/>
                <w:webHidden/>
              </w:rPr>
              <w:t>3</w:t>
            </w:r>
            <w:r>
              <w:rPr>
                <w:noProof/>
                <w:webHidden/>
              </w:rPr>
              <w:fldChar w:fldCharType="end"/>
            </w:r>
          </w:hyperlink>
        </w:p>
        <w:p w14:paraId="7CDB6DCE" w14:textId="53AF29E4" w:rsidR="00D43F9E" w:rsidRDefault="00D43F9E">
          <w:pPr>
            <w:pStyle w:val="TOC2"/>
            <w:tabs>
              <w:tab w:val="right" w:leader="dot" w:pos="9016"/>
            </w:tabs>
            <w:rPr>
              <w:rFonts w:eastAsiaTheme="minorEastAsia"/>
              <w:noProof/>
              <w:lang w:eastAsia="en-GB"/>
            </w:rPr>
          </w:pPr>
          <w:hyperlink w:anchor="_Toc1677568" w:history="1">
            <w:r w:rsidRPr="00854EDE">
              <w:rPr>
                <w:rStyle w:val="Hyperlink"/>
                <w:noProof/>
              </w:rPr>
              <w:t>Start-up funding</w:t>
            </w:r>
            <w:r>
              <w:rPr>
                <w:noProof/>
                <w:webHidden/>
              </w:rPr>
              <w:tab/>
            </w:r>
            <w:r>
              <w:rPr>
                <w:noProof/>
                <w:webHidden/>
              </w:rPr>
              <w:fldChar w:fldCharType="begin"/>
            </w:r>
            <w:r>
              <w:rPr>
                <w:noProof/>
                <w:webHidden/>
              </w:rPr>
              <w:instrText xml:space="preserve"> PAGEREF _Toc1677568 \h </w:instrText>
            </w:r>
            <w:r>
              <w:rPr>
                <w:noProof/>
                <w:webHidden/>
              </w:rPr>
            </w:r>
            <w:r>
              <w:rPr>
                <w:noProof/>
                <w:webHidden/>
              </w:rPr>
              <w:fldChar w:fldCharType="separate"/>
            </w:r>
            <w:r>
              <w:rPr>
                <w:noProof/>
                <w:webHidden/>
              </w:rPr>
              <w:t>3</w:t>
            </w:r>
            <w:r>
              <w:rPr>
                <w:noProof/>
                <w:webHidden/>
              </w:rPr>
              <w:fldChar w:fldCharType="end"/>
            </w:r>
          </w:hyperlink>
        </w:p>
        <w:p w14:paraId="091063BD" w14:textId="30735599" w:rsidR="00D43F9E" w:rsidRDefault="00D43F9E">
          <w:pPr>
            <w:pStyle w:val="TOC2"/>
            <w:tabs>
              <w:tab w:val="right" w:leader="dot" w:pos="9016"/>
            </w:tabs>
            <w:rPr>
              <w:rFonts w:eastAsiaTheme="minorEastAsia"/>
              <w:noProof/>
              <w:lang w:eastAsia="en-GB"/>
            </w:rPr>
          </w:pPr>
          <w:hyperlink w:anchor="_Toc1677569" w:history="1">
            <w:r w:rsidRPr="00854EDE">
              <w:rPr>
                <w:rStyle w:val="Hyperlink"/>
                <w:noProof/>
              </w:rPr>
              <w:t>Managing finances</w:t>
            </w:r>
            <w:r>
              <w:rPr>
                <w:noProof/>
                <w:webHidden/>
              </w:rPr>
              <w:tab/>
            </w:r>
            <w:r>
              <w:rPr>
                <w:noProof/>
                <w:webHidden/>
              </w:rPr>
              <w:fldChar w:fldCharType="begin"/>
            </w:r>
            <w:r>
              <w:rPr>
                <w:noProof/>
                <w:webHidden/>
              </w:rPr>
              <w:instrText xml:space="preserve"> PAGEREF _Toc1677569 \h </w:instrText>
            </w:r>
            <w:r>
              <w:rPr>
                <w:noProof/>
                <w:webHidden/>
              </w:rPr>
            </w:r>
            <w:r>
              <w:rPr>
                <w:noProof/>
                <w:webHidden/>
              </w:rPr>
              <w:fldChar w:fldCharType="separate"/>
            </w:r>
            <w:r>
              <w:rPr>
                <w:noProof/>
                <w:webHidden/>
              </w:rPr>
              <w:t>3</w:t>
            </w:r>
            <w:r>
              <w:rPr>
                <w:noProof/>
                <w:webHidden/>
              </w:rPr>
              <w:fldChar w:fldCharType="end"/>
            </w:r>
          </w:hyperlink>
        </w:p>
        <w:p w14:paraId="54CEEC5A" w14:textId="23C4D96E" w:rsidR="00D43F9E" w:rsidRDefault="00D43F9E">
          <w:pPr>
            <w:pStyle w:val="TOC2"/>
            <w:tabs>
              <w:tab w:val="right" w:leader="dot" w:pos="9016"/>
            </w:tabs>
            <w:rPr>
              <w:rFonts w:eastAsiaTheme="minorEastAsia"/>
              <w:noProof/>
              <w:lang w:eastAsia="en-GB"/>
            </w:rPr>
          </w:pPr>
          <w:hyperlink w:anchor="_Toc1677570" w:history="1">
            <w:r w:rsidRPr="00854EDE">
              <w:rPr>
                <w:rStyle w:val="Hyperlink"/>
                <w:noProof/>
              </w:rPr>
              <w:t>Bibliography</w:t>
            </w:r>
            <w:r>
              <w:rPr>
                <w:noProof/>
                <w:webHidden/>
              </w:rPr>
              <w:tab/>
            </w:r>
            <w:r>
              <w:rPr>
                <w:noProof/>
                <w:webHidden/>
              </w:rPr>
              <w:fldChar w:fldCharType="begin"/>
            </w:r>
            <w:r>
              <w:rPr>
                <w:noProof/>
                <w:webHidden/>
              </w:rPr>
              <w:instrText xml:space="preserve"> PAGEREF _Toc1677570 \h </w:instrText>
            </w:r>
            <w:r>
              <w:rPr>
                <w:noProof/>
                <w:webHidden/>
              </w:rPr>
            </w:r>
            <w:r>
              <w:rPr>
                <w:noProof/>
                <w:webHidden/>
              </w:rPr>
              <w:fldChar w:fldCharType="separate"/>
            </w:r>
            <w:r>
              <w:rPr>
                <w:noProof/>
                <w:webHidden/>
              </w:rPr>
              <w:t>5</w:t>
            </w:r>
            <w:r>
              <w:rPr>
                <w:noProof/>
                <w:webHidden/>
              </w:rPr>
              <w:fldChar w:fldCharType="end"/>
            </w:r>
          </w:hyperlink>
        </w:p>
        <w:p w14:paraId="707324E8" w14:textId="2ADFBD50" w:rsidR="00A833AF" w:rsidRDefault="00A833AF">
          <w:r>
            <w:rPr>
              <w:b/>
              <w:bCs/>
              <w:noProof/>
            </w:rPr>
            <w:fldChar w:fldCharType="end"/>
          </w:r>
        </w:p>
      </w:sdtContent>
    </w:sdt>
    <w:p w14:paraId="0C5BD26B" w14:textId="77777777" w:rsidR="00A833AF" w:rsidRDefault="00A833AF">
      <w:r>
        <w:br w:type="page"/>
      </w:r>
      <w:bookmarkStart w:id="0" w:name="_GoBack"/>
      <w:bookmarkEnd w:id="0"/>
    </w:p>
    <w:p w14:paraId="39A40958" w14:textId="4F461EB7" w:rsidR="00A833AF" w:rsidRDefault="00A833AF" w:rsidP="00A833AF">
      <w:pPr>
        <w:pStyle w:val="Heading1"/>
      </w:pPr>
      <w:bookmarkStart w:id="1" w:name="_Toc1677563"/>
      <w:r>
        <w:lastRenderedPageBreak/>
        <w:t>Finance Plan</w:t>
      </w:r>
      <w:bookmarkEnd w:id="1"/>
    </w:p>
    <w:p w14:paraId="50152B58" w14:textId="2DD4750D" w:rsidR="004014EA" w:rsidRDefault="004014EA" w:rsidP="004014EA">
      <w:pPr>
        <w:pStyle w:val="Heading2"/>
      </w:pPr>
      <w:bookmarkStart w:id="2" w:name="_Toc1677564"/>
      <w:r>
        <w:t>Introduction</w:t>
      </w:r>
      <w:bookmarkEnd w:id="2"/>
    </w:p>
    <w:p w14:paraId="4A9B4FBC" w14:textId="364391F8" w:rsidR="004014EA" w:rsidRPr="004014EA" w:rsidRDefault="004014EA" w:rsidP="004014EA">
      <w:r>
        <w:t xml:space="preserve">In this document I will be creating a Cash flow forecast, explaining where all of our money would be coming in from and then where all money would be outflowing too. This has been explained in detail below along with how we would acquire our start-up funding and how we would manage the finances. </w:t>
      </w:r>
      <w:r w:rsidR="003730C0">
        <w:t xml:space="preserve">Having a financial plan is crucial for a business as it </w:t>
      </w:r>
      <w:r w:rsidR="005E0EE4">
        <w:t xml:space="preserve">gives you an idea of exactly where your money is coming in from and where it is going. Keeping an up to date cash flow forecast is one of the best ways to track your finances and patch holes where money seems to be leaking out quickly. Also vital to a business is to occasionally have meetings with a financial consultant to make sure that everything is correct and there are no </w:t>
      </w:r>
      <w:r w:rsidR="003D22F6">
        <w:t xml:space="preserve">major problems with what you are doing with the money. Once a business reaches a certain size it makes sense to hire a </w:t>
      </w:r>
      <w:r w:rsidR="009260AF">
        <w:t>third-party</w:t>
      </w:r>
      <w:r w:rsidR="003D22F6">
        <w:t xml:space="preserve"> consultant to work for you as they </w:t>
      </w:r>
      <w:r w:rsidR="00D43F9E">
        <w:t>can always then advise the accountant when needs be</w:t>
      </w:r>
      <w:r w:rsidR="00BE0A6C">
        <w:t>.</w:t>
      </w:r>
    </w:p>
    <w:p w14:paraId="650750D4" w14:textId="77777777" w:rsidR="00A833AF" w:rsidRDefault="00A833AF" w:rsidP="00A833AF">
      <w:pPr>
        <w:pStyle w:val="Heading2"/>
      </w:pPr>
      <w:bookmarkStart w:id="3" w:name="_Toc1677565"/>
      <w:r>
        <w:t>Cash flow forecast</w:t>
      </w:r>
      <w:bookmarkEnd w:id="3"/>
    </w:p>
    <w:p w14:paraId="64B4C961" w14:textId="77777777" w:rsidR="00F23327" w:rsidRDefault="00F23327" w:rsidP="00A833AF">
      <w:r>
        <w:t>The cash flow forecast I have created has been pictured below.</w:t>
      </w:r>
    </w:p>
    <w:p w14:paraId="069E6B74" w14:textId="49124D54" w:rsidR="00F23327" w:rsidRDefault="00A2680E" w:rsidP="00A833AF">
      <w:r>
        <w:rPr>
          <w:noProof/>
          <w:lang w:eastAsia="en-GB"/>
        </w:rPr>
        <w:drawing>
          <wp:inline distT="0" distB="0" distL="0" distR="0" wp14:anchorId="5E2D6887" wp14:editId="60C1AE01">
            <wp:extent cx="5731510" cy="23691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369185"/>
                    </a:xfrm>
                    <a:prstGeom prst="rect">
                      <a:avLst/>
                    </a:prstGeom>
                  </pic:spPr>
                </pic:pic>
              </a:graphicData>
            </a:graphic>
          </wp:inline>
        </w:drawing>
      </w:r>
    </w:p>
    <w:p w14:paraId="068CF31F" w14:textId="77777777" w:rsidR="00F23327" w:rsidRDefault="00F23327" w:rsidP="00F23327">
      <w:pPr>
        <w:pStyle w:val="Heading3"/>
      </w:pPr>
      <w:bookmarkStart w:id="4" w:name="_Toc1677566"/>
      <w:r>
        <w:t>Cash Inflow</w:t>
      </w:r>
      <w:bookmarkEnd w:id="4"/>
    </w:p>
    <w:p w14:paraId="17A41A49" w14:textId="77777777" w:rsidR="004014EA" w:rsidRDefault="00F23327" w:rsidP="00A833AF">
      <w:r>
        <w:t>In this forecast I have assumed multiple things. The first one I will mention is the grant which has been linked in the appendices [1]. This is a start-up business grant which gives SME’s access to a pot of money worth £33,000. I have estimated that we would potentially receive £5,000 of this money for the initial start-up and then it would not be relevant for the rest of the year. The next assumption I have made is to do with “Sales and &amp; Ad Revenue”. The formula for this I have estimated with around 25 businesses pulling in 50 customers a week using the app</w:t>
      </w:r>
      <w:r w:rsidR="002F7FF4">
        <w:t xml:space="preserve"> which pay </w:t>
      </w:r>
      <w:r>
        <w:t>5% of an avera</w:t>
      </w:r>
      <w:r w:rsidR="002F7FF4">
        <w:t>ge £30 bill. The formula 25 x 1.50</w:t>
      </w:r>
      <w:r>
        <w:t xml:space="preserve"> x 50 x 4 which would give the total of around £</w:t>
      </w:r>
      <w:r w:rsidR="002F7FF4">
        <w:t>7500</w:t>
      </w:r>
      <w:r>
        <w:t xml:space="preserve"> per month. </w:t>
      </w:r>
    </w:p>
    <w:p w14:paraId="6857A5A8" w14:textId="51E6A065" w:rsidR="00F23327" w:rsidRDefault="00F23327" w:rsidP="004014EA">
      <w:pPr>
        <w:ind w:firstLine="720"/>
      </w:pPr>
      <w:r>
        <w:t>Through the summer months I am expecting more businesses to be pushing the app onto the tourists which frequently visit Pembrokeshire in the summer months. This would then drive the sales and ad revenue up for that period of time. Ad revenue has been added into this in case a business does not reach the potential I have listed above.</w:t>
      </w:r>
      <w:r w:rsidR="004014EA">
        <w:t xml:space="preserve"> If a grant was unavailable at the time then we would replace this inflow with a loan of some sort around the same amount of money. These are all predicted inflows and another cash flow diagram would need to be created once the software went live and we started actually bringing in cash and spending.</w:t>
      </w:r>
    </w:p>
    <w:p w14:paraId="057AFD1F" w14:textId="77777777" w:rsidR="00F23327" w:rsidRDefault="00F23327" w:rsidP="00F23327">
      <w:pPr>
        <w:pStyle w:val="Heading3"/>
      </w:pPr>
      <w:bookmarkStart w:id="5" w:name="_Toc1677567"/>
      <w:r>
        <w:lastRenderedPageBreak/>
        <w:t>Cash Outflow</w:t>
      </w:r>
      <w:bookmarkEnd w:id="5"/>
    </w:p>
    <w:p w14:paraId="5A4D2EA1" w14:textId="77777777" w:rsidR="00117A52" w:rsidRDefault="00F23327" w:rsidP="00117A52">
      <w:r>
        <w:t>When mentioning outflow I have assumed a few more fees such as equipment, utilities and miscellaneous charges</w:t>
      </w:r>
      <w:r w:rsidR="00117A52">
        <w:t xml:space="preserve"> these could be slightly higher or lower than the amounts I have listed above depending on whether these expenditures actually come out or are higher. The first month equipment charge I have set to around £10,000 this is down to buying computers, monitors and peripherals for 5 members of staff along with decorating the office, purchasing desks</w:t>
      </w:r>
      <w:r w:rsidR="00D97095">
        <w:t>, software purchases</w:t>
      </w:r>
      <w:r w:rsidR="00117A52">
        <w:t xml:space="preserve"> etc. I have also set it to around £100 a month just to cover things such as printer costs like paper, ink and any repairs to computer equipment. This could be higher depending on if something broke or it could be lower if we don’t spend any money that month. The £3000 charge in July for equipment is for a mid-summer upgrade where we would implement new desks, replace any broken equipment that hasn’t been replaced and then potentially redecorating the office or upgrading machines / software packages.</w:t>
      </w:r>
    </w:p>
    <w:p w14:paraId="5E02C24F" w14:textId="3E3F2932" w:rsidR="00117A52" w:rsidRDefault="00117A52" w:rsidP="00117A52">
      <w:r>
        <w:tab/>
        <w:t>Utilities is another assumption as electricity comes under the rent charge with the office I have specified in the appendices [2]</w:t>
      </w:r>
      <w:r w:rsidR="00D97095">
        <w:t>.</w:t>
      </w:r>
      <w:r>
        <w:t xml:space="preserve"> This office is a relatively cheap one with it only costing £363 per month including electricity. On top of this charge though there will be extra for utilities such as water, gas and telephone. These expenditures are estimated as we would need to have the office first and then find out quotes from providers. Internet connection was supplied by Origin Broadband with the quote we had linked in the appendices below [3]. This also comes with a “Price Freeze Promise” where they have assured us that the price won’t change for the duration of the contract (30 months).</w:t>
      </w:r>
      <w:r w:rsidR="00A2680E">
        <w:t xml:space="preserve"> Salaries have</w:t>
      </w:r>
      <w:r w:rsidR="00D97095">
        <w:t xml:space="preserve"> been set to the National Living Wage [4] for each member of staff</w:t>
      </w:r>
      <w:r w:rsidR="00D15642">
        <w:t>.</w:t>
      </w:r>
      <w:r w:rsidR="00D97095">
        <w:t xml:space="preserve"> </w:t>
      </w:r>
      <w:r w:rsidR="00D15642">
        <w:t>A</w:t>
      </w:r>
      <w:r w:rsidR="00D97095">
        <w:t>s there is currently 5 of us I have assumed that we will all be doing 37.5 hours per week at the living wage and then it is set for the month</w:t>
      </w:r>
      <w:r w:rsidR="00A2680E">
        <w:t xml:space="preserve"> for all 5 of us at around £5,872.50. In future if there is a significant increase in turnover then wages would be brought up along with that in a way that would not endanger the company.</w:t>
      </w:r>
    </w:p>
    <w:p w14:paraId="2AE53927" w14:textId="7720BB19" w:rsidR="00A833AF" w:rsidRDefault="00A833AF" w:rsidP="00117A52">
      <w:pPr>
        <w:pStyle w:val="Heading2"/>
      </w:pPr>
      <w:bookmarkStart w:id="6" w:name="_Toc1677568"/>
      <w:r>
        <w:t>Start-up funding</w:t>
      </w:r>
      <w:bookmarkEnd w:id="6"/>
    </w:p>
    <w:p w14:paraId="3DB6A299" w14:textId="22DE3DBB" w:rsidR="00CE4292" w:rsidRDefault="00CE4292" w:rsidP="00CE4292">
      <w:r>
        <w:t>Start-up funding would be managed in a few different ways. There are a few grants for small businesses st</w:t>
      </w:r>
      <w:r w:rsidR="00952645">
        <w:t>arting up in Pembrokeshire with loans also being available from banks for businesses. For example one of the loans I looked at for a quote was “</w:t>
      </w:r>
      <w:proofErr w:type="spellStart"/>
      <w:r w:rsidR="00952645" w:rsidRPr="00952645">
        <w:t>Arwain</w:t>
      </w:r>
      <w:proofErr w:type="spellEnd"/>
      <w:r w:rsidR="00952645" w:rsidRPr="00952645">
        <w:t xml:space="preserve"> Sir </w:t>
      </w:r>
      <w:proofErr w:type="spellStart"/>
      <w:r w:rsidR="00952645" w:rsidRPr="00952645">
        <w:t>Benfro</w:t>
      </w:r>
      <w:proofErr w:type="spellEnd"/>
      <w:r w:rsidR="00952645" w:rsidRPr="00952645">
        <w:t xml:space="preserve"> LEADER Programme</w:t>
      </w:r>
      <w:r w:rsidR="00952645">
        <w:t>” [1]. This grant has a pot of £33,000 and would be used for the “Exploit of Digital Technology” which we would use to buy digital equipment such as PC’s, Monitors, Printers, peripherals etc.</w:t>
      </w:r>
    </w:p>
    <w:p w14:paraId="42F2FF55" w14:textId="023E38C2" w:rsidR="00952645" w:rsidRDefault="00952645" w:rsidP="00CE4292">
      <w:r>
        <w:tab/>
        <w:t>Another thing I have listed in the cash-flow forecast was “Investments”. This would be from our own pockets and I have listed at the £5000 mark. This would be an investment of around £1000 from each of us, putting money into the business bank account and then using that money to buy the first month’s rent, some equipment and setting up the business as a whole. If we were already generating sales and ad revenue at this point then this money would also help going towards these costs.</w:t>
      </w:r>
    </w:p>
    <w:p w14:paraId="281417BC" w14:textId="551F1A9F" w:rsidR="00952645" w:rsidRPr="00CE4292" w:rsidRDefault="00952645" w:rsidP="00CE4292">
      <w:r>
        <w:tab/>
      </w:r>
      <w:r w:rsidR="00BA79C7">
        <w:t>If we weren’t able to secure a grant for the extra money we would need to start setting up our business then it would either end up with us having to make the money out of our own pocket or we would be able to take out a business loan. Barclays are offering business loans at 9.9% APR between £1000-£25000 over 12-120 months.</w:t>
      </w:r>
      <w:r w:rsidR="003512CD">
        <w:t xml:space="preserve"> [5</w:t>
      </w:r>
      <w:r w:rsidR="00FF73A4">
        <w:t>]</w:t>
      </w:r>
      <w:r w:rsidR="00BA79C7">
        <w:t xml:space="preserve"> This would be a last resort for us as this would then need to be paid back to the bank</w:t>
      </w:r>
      <w:r w:rsidR="00FF73A4">
        <w:t xml:space="preserve"> which would take a chunk out of our profits </w:t>
      </w:r>
      <w:r w:rsidR="003512CD">
        <w:t>which could be used to expanding</w:t>
      </w:r>
      <w:r w:rsidR="00FF73A4">
        <w:t xml:space="preserve"> the business</w:t>
      </w:r>
      <w:r w:rsidR="003512CD">
        <w:t>, hiring more staff,</w:t>
      </w:r>
      <w:r w:rsidR="00FF73A4">
        <w:t xml:space="preserve"> and moving on to new projects.</w:t>
      </w:r>
    </w:p>
    <w:p w14:paraId="36CE4896" w14:textId="779DDD18" w:rsidR="00855DB3" w:rsidRDefault="00A833AF" w:rsidP="00A833AF">
      <w:pPr>
        <w:pStyle w:val="Heading2"/>
      </w:pPr>
      <w:bookmarkStart w:id="7" w:name="_Toc1677569"/>
      <w:r>
        <w:t>Managing finances</w:t>
      </w:r>
      <w:bookmarkEnd w:id="7"/>
    </w:p>
    <w:p w14:paraId="4B8B4AED" w14:textId="502AC7CB" w:rsidR="00F01DA7" w:rsidRDefault="00F01DA7">
      <w:r>
        <w:t xml:space="preserve">Managing the finances would most likely be one of my jobs due to being good with money and knowing where </w:t>
      </w:r>
      <w:r w:rsidR="00BE0A6C">
        <w:t>the money goes</w:t>
      </w:r>
      <w:r>
        <w:t xml:space="preserve">. Once the business grows and we expanded into more and more </w:t>
      </w:r>
      <w:r>
        <w:lastRenderedPageBreak/>
        <w:t>areas this would potentially be passed onto a specialist accountant which we would hire. Whilst I manage finances though I would be using QuickBooks to manage the invoices, incoming money, outgoing money and it would all be documented through the QuickBooks program.</w:t>
      </w:r>
    </w:p>
    <w:p w14:paraId="1C12797D" w14:textId="77777777" w:rsidR="003512CD" w:rsidRDefault="00F01DA7">
      <w:r>
        <w:tab/>
        <w:t>QuickBooks is used to several different things for managing finance as a whole. It would be used for documenting invoices and receiving payments along with managing all outgoing funds. Once configured it will generate reports based on what you have inputted with accurate figures. It could also be used as a payroll system to pay employees for the hours they have worked</w:t>
      </w:r>
      <w:r w:rsidR="004014EA">
        <w:t>. QuickBooks would cost around £7 per month for the first 6 months and then £18 per month afterward</w:t>
      </w:r>
      <w:r w:rsidR="003512CD">
        <w:t xml:space="preserve"> [6</w:t>
      </w:r>
      <w:r w:rsidR="004014EA">
        <w:t>]. In regards to our cash-flow forecast this would come under equipment as this also covers our software budget for the month.</w:t>
      </w:r>
      <w:r>
        <w:t xml:space="preserve"> </w:t>
      </w:r>
    </w:p>
    <w:p w14:paraId="22C37DE8" w14:textId="2288ADD7" w:rsidR="00855DB3" w:rsidRDefault="003512CD">
      <w:pPr>
        <w:rPr>
          <w:rFonts w:asciiTheme="majorHAnsi" w:eastAsiaTheme="majorEastAsia" w:hAnsiTheme="majorHAnsi" w:cstheme="majorBidi"/>
          <w:color w:val="2E74B5" w:themeColor="accent1" w:themeShade="BF"/>
          <w:sz w:val="26"/>
          <w:szCs w:val="26"/>
        </w:rPr>
      </w:pPr>
      <w:r>
        <w:tab/>
      </w:r>
      <w:r w:rsidR="00CA4915">
        <w:t xml:space="preserve">For our invoices we would need to create one each month for each business that we supplied customers to and then we would need to send out the total cost for each company. As we take 5% of each order then the billing information would need to be saved on our platform as well as the restaurant for our customers only. That means invoices for each company would need to be updated each month in order to be sent out at the correct time and for the correct amount of money. </w:t>
      </w:r>
      <w:r w:rsidR="00855DB3">
        <w:br w:type="page"/>
      </w:r>
    </w:p>
    <w:p w14:paraId="40C1F7D6" w14:textId="77777777" w:rsidR="00A833AF" w:rsidRDefault="00855DB3" w:rsidP="00855DB3">
      <w:pPr>
        <w:pStyle w:val="Heading2"/>
      </w:pPr>
      <w:bookmarkStart w:id="8" w:name="_Toc1677570"/>
      <w:r>
        <w:lastRenderedPageBreak/>
        <w:t>Bibliography</w:t>
      </w:r>
      <w:bookmarkEnd w:id="8"/>
    </w:p>
    <w:p w14:paraId="6C4D9C50" w14:textId="74BBA006" w:rsidR="00855DB3" w:rsidRDefault="00117A52" w:rsidP="00855DB3">
      <w:r>
        <w:t xml:space="preserve">[1] </w:t>
      </w:r>
      <w:r w:rsidR="004014EA" w:rsidRPr="00E81A4D">
        <w:rPr>
          <w:rStyle w:val="selectable"/>
          <w:rFonts w:cstheme="minorHAnsi"/>
          <w:color w:val="000000"/>
          <w:szCs w:val="20"/>
          <w:shd w:val="clear" w:color="auto" w:fill="FFFFFF"/>
        </w:rPr>
        <w:t>www.idoxgroup.com, I. (2019). </w:t>
      </w:r>
      <w:r w:rsidR="004014EA" w:rsidRPr="00E81A4D">
        <w:rPr>
          <w:rStyle w:val="selectable"/>
          <w:rFonts w:cstheme="minorHAnsi"/>
          <w:i/>
          <w:iCs/>
          <w:color w:val="000000"/>
          <w:szCs w:val="20"/>
          <w:shd w:val="clear" w:color="auto" w:fill="FFFFFF"/>
        </w:rPr>
        <w:t>Finance Locator | Open 4 Business</w:t>
      </w:r>
      <w:r w:rsidR="004014EA" w:rsidRPr="00E81A4D">
        <w:rPr>
          <w:rStyle w:val="selectable"/>
          <w:rFonts w:cstheme="minorHAnsi"/>
          <w:color w:val="000000"/>
          <w:szCs w:val="20"/>
          <w:shd w:val="clear" w:color="auto" w:fill="FFFFFF"/>
        </w:rPr>
        <w:t xml:space="preserve">. [online] Idoxopen4business.co.uk. Available: </w:t>
      </w:r>
      <w:hyperlink r:id="rId8" w:history="1">
        <w:r w:rsidR="004014EA" w:rsidRPr="00E81A4D">
          <w:rPr>
            <w:rStyle w:val="Hyperlink"/>
            <w:rFonts w:cstheme="minorHAnsi"/>
            <w:szCs w:val="20"/>
            <w:shd w:val="clear" w:color="auto" w:fill="FFFFFF"/>
          </w:rPr>
          <w:t>https://www.idoxopen4business.co.uk/businesswales/Scheme/View/Arwain-Sir-Benfro-LEADER-Programme-Pembrokeshire-GRUKBP3!S42584?search=d2155ac580974cfaa26eb35e53dfd2a3&amp;cip=10&amp;bcr=MTIzNw</w:t>
        </w:r>
      </w:hyperlink>
      <w:r w:rsidR="004014EA" w:rsidRPr="00E81A4D">
        <w:rPr>
          <w:rStyle w:val="selectable"/>
          <w:rFonts w:cstheme="minorHAnsi"/>
          <w:color w:val="000000"/>
          <w:szCs w:val="20"/>
          <w:shd w:val="clear" w:color="auto" w:fill="FFFFFF"/>
        </w:rPr>
        <w:t xml:space="preserve"> [Accessed 18 Jan. 2019].</w:t>
      </w:r>
    </w:p>
    <w:p w14:paraId="7872A584" w14:textId="2B87553E" w:rsidR="00117A52" w:rsidRDefault="00117A52" w:rsidP="00855DB3">
      <w:r>
        <w:t>[2]</w:t>
      </w:r>
      <w:r w:rsidR="00D97095">
        <w:t xml:space="preserve"> </w:t>
      </w:r>
      <w:r w:rsidR="004014EA" w:rsidRPr="004014EA">
        <w:t xml:space="preserve">"Office to let in Pembrokeshire County Showground, Haverfordwest, Pembrokeshire SA62 - Zoopla", Zoopla.co.uk, 2019. [Online]. Available: </w:t>
      </w:r>
      <w:hyperlink r:id="rId9" w:history="1">
        <w:r w:rsidR="004014EA" w:rsidRPr="003512CD">
          <w:rPr>
            <w:rStyle w:val="Hyperlink"/>
          </w:rPr>
          <w:t>https://www.zoopla.co.uk/to-rent/commercial/details/44596561?search_identifier=61b71d4fec20720193eb0029b1e7b8b5</w:t>
        </w:r>
      </w:hyperlink>
      <w:r w:rsidR="004014EA" w:rsidRPr="004014EA">
        <w:t>. [Accessed: 19- Jan- 2019].</w:t>
      </w:r>
    </w:p>
    <w:p w14:paraId="6144ADEA" w14:textId="2BAFE734" w:rsidR="00117A52" w:rsidRPr="00E81A4D" w:rsidRDefault="00117A52" w:rsidP="00855DB3">
      <w:pPr>
        <w:rPr>
          <w:rFonts w:cstheme="minorHAnsi"/>
          <w:color w:val="000000"/>
          <w:szCs w:val="20"/>
          <w:shd w:val="clear" w:color="auto" w:fill="FFFFFF"/>
        </w:rPr>
      </w:pPr>
      <w:r>
        <w:t xml:space="preserve">[3] </w:t>
      </w:r>
      <w:r w:rsidR="003512CD" w:rsidRPr="00E81A4D">
        <w:rPr>
          <w:rFonts w:cstheme="minorHAnsi"/>
          <w:color w:val="000000"/>
          <w:szCs w:val="20"/>
          <w:shd w:val="clear" w:color="auto" w:fill="FFFFFF"/>
        </w:rPr>
        <w:t>"Your Broadband Order | Origin Broadband", </w:t>
      </w:r>
      <w:r w:rsidR="003512CD" w:rsidRPr="00E81A4D">
        <w:rPr>
          <w:rFonts w:cstheme="minorHAnsi"/>
          <w:i/>
          <w:iCs/>
          <w:color w:val="000000"/>
          <w:szCs w:val="20"/>
          <w:shd w:val="clear" w:color="auto" w:fill="FFFFFF"/>
        </w:rPr>
        <w:t>Originbroadband.com</w:t>
      </w:r>
      <w:r w:rsidR="003512CD" w:rsidRPr="00E81A4D">
        <w:rPr>
          <w:rFonts w:cstheme="minorHAnsi"/>
          <w:color w:val="000000"/>
          <w:szCs w:val="20"/>
          <w:shd w:val="clear" w:color="auto" w:fill="FFFFFF"/>
        </w:rPr>
        <w:t xml:space="preserve">, 2019. [Online]. Available: </w:t>
      </w:r>
      <w:hyperlink r:id="rId10" w:history="1">
        <w:r w:rsidR="003512CD" w:rsidRPr="00E81A4D">
          <w:rPr>
            <w:rStyle w:val="Hyperlink"/>
            <w:rFonts w:cstheme="minorHAnsi"/>
            <w:szCs w:val="20"/>
            <w:shd w:val="clear" w:color="auto" w:fill="FFFFFF"/>
          </w:rPr>
          <w:t>https://www.originbroadband.com/order/packages?</w:t>
        </w:r>
      </w:hyperlink>
      <w:r w:rsidR="003512CD" w:rsidRPr="00E81A4D">
        <w:rPr>
          <w:rFonts w:cstheme="minorHAnsi"/>
          <w:color w:val="000000"/>
          <w:szCs w:val="20"/>
          <w:shd w:val="clear" w:color="auto" w:fill="FFFFFF"/>
        </w:rPr>
        <w:t>. [Accessed: 20- Jan- 2019].</w:t>
      </w:r>
    </w:p>
    <w:p w14:paraId="16458970" w14:textId="414A8878" w:rsidR="003512CD" w:rsidRPr="00E81A4D" w:rsidRDefault="003512CD" w:rsidP="00855DB3">
      <w:pPr>
        <w:rPr>
          <w:rFonts w:cstheme="minorHAnsi"/>
          <w:sz w:val="24"/>
        </w:rPr>
      </w:pPr>
      <w:r>
        <w:rPr>
          <w:rFonts w:ascii="Open Sans" w:hAnsi="Open Sans" w:cs="Open Sans"/>
          <w:color w:val="000000"/>
          <w:sz w:val="20"/>
          <w:szCs w:val="20"/>
          <w:shd w:val="clear" w:color="auto" w:fill="FFFFFF"/>
        </w:rPr>
        <w:t xml:space="preserve">[4] </w:t>
      </w:r>
      <w:r w:rsidRPr="00E81A4D">
        <w:rPr>
          <w:rFonts w:cstheme="minorHAnsi"/>
          <w:color w:val="000000"/>
          <w:szCs w:val="20"/>
          <w:shd w:val="clear" w:color="auto" w:fill="FFFFFF"/>
        </w:rPr>
        <w:t>"National Minimum Wage and National Living Wage rates", </w:t>
      </w:r>
      <w:r w:rsidRPr="00E81A4D">
        <w:rPr>
          <w:rFonts w:cstheme="minorHAnsi"/>
          <w:i/>
          <w:iCs/>
          <w:color w:val="000000"/>
          <w:szCs w:val="20"/>
          <w:shd w:val="clear" w:color="auto" w:fill="FFFFFF"/>
        </w:rPr>
        <w:t>GOV.UK</w:t>
      </w:r>
      <w:r w:rsidRPr="00E81A4D">
        <w:rPr>
          <w:rFonts w:cstheme="minorHAnsi"/>
          <w:color w:val="000000"/>
          <w:szCs w:val="20"/>
          <w:shd w:val="clear" w:color="auto" w:fill="FFFFFF"/>
        </w:rPr>
        <w:t xml:space="preserve">, 2019. [Online]. Available: </w:t>
      </w:r>
      <w:hyperlink r:id="rId11" w:history="1">
        <w:r w:rsidRPr="00E81A4D">
          <w:rPr>
            <w:rStyle w:val="Hyperlink"/>
            <w:rFonts w:cstheme="minorHAnsi"/>
            <w:szCs w:val="20"/>
            <w:shd w:val="clear" w:color="auto" w:fill="FFFFFF"/>
          </w:rPr>
          <w:t>https://www.gov.uk/national-minimum-wage-rates</w:t>
        </w:r>
      </w:hyperlink>
      <w:r w:rsidRPr="00E81A4D">
        <w:rPr>
          <w:rFonts w:cstheme="minorHAnsi"/>
          <w:color w:val="000000"/>
          <w:szCs w:val="20"/>
          <w:shd w:val="clear" w:color="auto" w:fill="FFFFFF"/>
        </w:rPr>
        <w:t>. [Accessed: 28- Jan- 2019].</w:t>
      </w:r>
    </w:p>
    <w:p w14:paraId="0222B5F9" w14:textId="289B9BBF" w:rsidR="00FF73A4" w:rsidRDefault="003512CD" w:rsidP="00855DB3">
      <w:r>
        <w:t>[5</w:t>
      </w:r>
      <w:r w:rsidR="00FF73A4">
        <w:t>]</w:t>
      </w:r>
      <w:r w:rsidR="00FF73A4" w:rsidRPr="00FF73A4">
        <w:t xml:space="preserve"> </w:t>
      </w:r>
      <w:r w:rsidRPr="00E81A4D">
        <w:rPr>
          <w:rFonts w:cstheme="minorHAnsi"/>
          <w:color w:val="000000"/>
          <w:szCs w:val="20"/>
          <w:shd w:val="clear" w:color="auto" w:fill="FFFFFF"/>
        </w:rPr>
        <w:t>"SME Lending", </w:t>
      </w:r>
      <w:r w:rsidRPr="00E81A4D">
        <w:rPr>
          <w:rFonts w:cstheme="minorHAnsi"/>
          <w:i/>
          <w:iCs/>
          <w:color w:val="000000"/>
          <w:szCs w:val="20"/>
          <w:shd w:val="clear" w:color="auto" w:fill="FFFFFF"/>
        </w:rPr>
        <w:t>Apply.barclays.co.uk</w:t>
      </w:r>
      <w:r w:rsidRPr="00E81A4D">
        <w:rPr>
          <w:rFonts w:cstheme="minorHAnsi"/>
          <w:color w:val="000000"/>
          <w:szCs w:val="20"/>
          <w:shd w:val="clear" w:color="auto" w:fill="FFFFFF"/>
        </w:rPr>
        <w:t xml:space="preserve">, 2019. [Online]. Available: </w:t>
      </w:r>
      <w:hyperlink r:id="rId12" w:history="1">
        <w:r w:rsidRPr="00E81A4D">
          <w:rPr>
            <w:rStyle w:val="Hyperlink"/>
            <w:rFonts w:cstheme="minorHAnsi"/>
            <w:szCs w:val="20"/>
            <w:shd w:val="clear" w:color="auto" w:fill="FFFFFF"/>
          </w:rPr>
          <w:t>https://www.apply.barclays.co.uk/forms/smelending/gettingstarted?execution=e1s2</w:t>
        </w:r>
      </w:hyperlink>
      <w:r w:rsidRPr="00E81A4D">
        <w:rPr>
          <w:rFonts w:cstheme="minorHAnsi"/>
          <w:color w:val="000000"/>
          <w:szCs w:val="20"/>
          <w:shd w:val="clear" w:color="auto" w:fill="FFFFFF"/>
        </w:rPr>
        <w:t>. [Accessed: 21- Jan- 2019].</w:t>
      </w:r>
    </w:p>
    <w:p w14:paraId="4593D0FA" w14:textId="036A9A58" w:rsidR="004014EA" w:rsidRPr="00E81A4D" w:rsidRDefault="003512CD" w:rsidP="00855DB3">
      <w:pPr>
        <w:rPr>
          <w:rFonts w:cstheme="minorHAnsi"/>
          <w:sz w:val="24"/>
        </w:rPr>
      </w:pPr>
      <w:r>
        <w:t>[6</w:t>
      </w:r>
      <w:r w:rsidR="004014EA">
        <w:t xml:space="preserve">] </w:t>
      </w:r>
      <w:r w:rsidRPr="00E81A4D">
        <w:rPr>
          <w:rFonts w:cstheme="minorHAnsi"/>
          <w:color w:val="000000"/>
          <w:szCs w:val="20"/>
          <w:shd w:val="clear" w:color="auto" w:fill="FFFFFF"/>
        </w:rPr>
        <w:t>"QuickBooks - Accounting Software for Small Businesses | QuickBooks", </w:t>
      </w:r>
      <w:r w:rsidRPr="00E81A4D">
        <w:rPr>
          <w:rFonts w:cstheme="minorHAnsi"/>
          <w:i/>
          <w:iCs/>
          <w:color w:val="000000"/>
          <w:szCs w:val="20"/>
          <w:shd w:val="clear" w:color="auto" w:fill="FFFFFF"/>
        </w:rPr>
        <w:t>QuickBooks</w:t>
      </w:r>
      <w:r w:rsidRPr="00E81A4D">
        <w:rPr>
          <w:rFonts w:cstheme="minorHAnsi"/>
          <w:color w:val="000000"/>
          <w:szCs w:val="20"/>
          <w:shd w:val="clear" w:color="auto" w:fill="FFFFFF"/>
        </w:rPr>
        <w:t xml:space="preserve">, 2019. [Online]. Available: </w:t>
      </w:r>
      <w:hyperlink r:id="rId13" w:history="1">
        <w:r w:rsidRPr="00E81A4D">
          <w:rPr>
            <w:rStyle w:val="Hyperlink"/>
            <w:rFonts w:cstheme="minorHAnsi"/>
            <w:szCs w:val="20"/>
            <w:shd w:val="clear" w:color="auto" w:fill="FFFFFF"/>
          </w:rPr>
          <w:t>https://quickbooks.intuit.com/uk/accounting-software</w:t>
        </w:r>
      </w:hyperlink>
      <w:r w:rsidRPr="00E81A4D">
        <w:rPr>
          <w:rFonts w:cstheme="minorHAnsi"/>
          <w:color w:val="000000"/>
          <w:szCs w:val="20"/>
          <w:shd w:val="clear" w:color="auto" w:fill="FFFFFF"/>
        </w:rPr>
        <w:t>/. [Accessed: 28- Jan- 2019].</w:t>
      </w:r>
    </w:p>
    <w:sectPr w:rsidR="004014EA" w:rsidRPr="00E81A4D" w:rsidSect="00A833AF">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4444A" w14:textId="77777777" w:rsidR="00A833AF" w:rsidRDefault="00A833AF" w:rsidP="00A833AF">
      <w:pPr>
        <w:spacing w:after="0" w:line="240" w:lineRule="auto"/>
      </w:pPr>
      <w:r>
        <w:separator/>
      </w:r>
    </w:p>
  </w:endnote>
  <w:endnote w:type="continuationSeparator" w:id="0">
    <w:p w14:paraId="531DB943" w14:textId="77777777" w:rsidR="00A833AF" w:rsidRDefault="00A833AF" w:rsidP="00A83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D2612" w14:textId="77777777" w:rsidR="00A833AF" w:rsidRDefault="00A833AF" w:rsidP="00A833AF">
      <w:pPr>
        <w:spacing w:after="0" w:line="240" w:lineRule="auto"/>
      </w:pPr>
      <w:r>
        <w:separator/>
      </w:r>
    </w:p>
  </w:footnote>
  <w:footnote w:type="continuationSeparator" w:id="0">
    <w:p w14:paraId="49F23A8C" w14:textId="77777777" w:rsidR="00A833AF" w:rsidRDefault="00A833AF" w:rsidP="00A833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811DA" w14:textId="77777777" w:rsidR="00A833AF" w:rsidRDefault="00A833AF">
    <w:pPr>
      <w:pStyle w:val="Header"/>
    </w:pPr>
    <w:r>
      <w:t>James Long</w:t>
    </w:r>
    <w:r>
      <w:tab/>
      <w:t>Enterprise &amp; Innovation</w:t>
    </w:r>
  </w:p>
  <w:p w14:paraId="6EF19975" w14:textId="77777777" w:rsidR="00A833AF" w:rsidRDefault="00A833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AF"/>
    <w:rsid w:val="0006016A"/>
    <w:rsid w:val="000A0FE6"/>
    <w:rsid w:val="00117A52"/>
    <w:rsid w:val="002F7FF4"/>
    <w:rsid w:val="003512CD"/>
    <w:rsid w:val="003730C0"/>
    <w:rsid w:val="003D22F6"/>
    <w:rsid w:val="004014EA"/>
    <w:rsid w:val="005D001B"/>
    <w:rsid w:val="005E0EE4"/>
    <w:rsid w:val="00855DB3"/>
    <w:rsid w:val="0090133D"/>
    <w:rsid w:val="009260AF"/>
    <w:rsid w:val="00952645"/>
    <w:rsid w:val="00A11A70"/>
    <w:rsid w:val="00A24243"/>
    <w:rsid w:val="00A2680E"/>
    <w:rsid w:val="00A833AF"/>
    <w:rsid w:val="00BA79C7"/>
    <w:rsid w:val="00BE0A6C"/>
    <w:rsid w:val="00CA4915"/>
    <w:rsid w:val="00CE4292"/>
    <w:rsid w:val="00D15642"/>
    <w:rsid w:val="00D43F9E"/>
    <w:rsid w:val="00D97095"/>
    <w:rsid w:val="00E81A4D"/>
    <w:rsid w:val="00F01DA7"/>
    <w:rsid w:val="00F23327"/>
    <w:rsid w:val="00FF7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F465D"/>
  <w15:chartTrackingRefBased/>
  <w15:docId w15:val="{338955BD-76FD-4B12-A4A2-3549B6B6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3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833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233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3AF"/>
  </w:style>
  <w:style w:type="paragraph" w:styleId="Footer">
    <w:name w:val="footer"/>
    <w:basedOn w:val="Normal"/>
    <w:link w:val="FooterChar"/>
    <w:uiPriority w:val="99"/>
    <w:unhideWhenUsed/>
    <w:rsid w:val="00A833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3AF"/>
  </w:style>
  <w:style w:type="paragraph" w:styleId="NoSpacing">
    <w:name w:val="No Spacing"/>
    <w:link w:val="NoSpacingChar"/>
    <w:uiPriority w:val="1"/>
    <w:qFormat/>
    <w:rsid w:val="00A833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33AF"/>
    <w:rPr>
      <w:rFonts w:eastAsiaTheme="minorEastAsia"/>
      <w:lang w:val="en-US"/>
    </w:rPr>
  </w:style>
  <w:style w:type="character" w:customStyle="1" w:styleId="Heading1Char">
    <w:name w:val="Heading 1 Char"/>
    <w:basedOn w:val="DefaultParagraphFont"/>
    <w:link w:val="Heading1"/>
    <w:uiPriority w:val="9"/>
    <w:rsid w:val="00A833A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33AF"/>
    <w:pPr>
      <w:outlineLvl w:val="9"/>
    </w:pPr>
    <w:rPr>
      <w:lang w:val="en-US"/>
    </w:rPr>
  </w:style>
  <w:style w:type="character" w:customStyle="1" w:styleId="Heading2Char">
    <w:name w:val="Heading 2 Char"/>
    <w:basedOn w:val="DefaultParagraphFont"/>
    <w:link w:val="Heading2"/>
    <w:uiPriority w:val="9"/>
    <w:rsid w:val="00A833A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2332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17A52"/>
    <w:rPr>
      <w:color w:val="0563C1" w:themeColor="hyperlink"/>
      <w:u w:val="single"/>
    </w:rPr>
  </w:style>
  <w:style w:type="paragraph" w:styleId="TOC1">
    <w:name w:val="toc 1"/>
    <w:basedOn w:val="Normal"/>
    <w:next w:val="Normal"/>
    <w:autoRedefine/>
    <w:uiPriority w:val="39"/>
    <w:unhideWhenUsed/>
    <w:rsid w:val="00A2680E"/>
    <w:pPr>
      <w:spacing w:after="100"/>
    </w:pPr>
  </w:style>
  <w:style w:type="paragraph" w:styleId="TOC2">
    <w:name w:val="toc 2"/>
    <w:basedOn w:val="Normal"/>
    <w:next w:val="Normal"/>
    <w:autoRedefine/>
    <w:uiPriority w:val="39"/>
    <w:unhideWhenUsed/>
    <w:rsid w:val="00A2680E"/>
    <w:pPr>
      <w:spacing w:after="100"/>
      <w:ind w:left="220"/>
    </w:pPr>
  </w:style>
  <w:style w:type="paragraph" w:styleId="TOC3">
    <w:name w:val="toc 3"/>
    <w:basedOn w:val="Normal"/>
    <w:next w:val="Normal"/>
    <w:autoRedefine/>
    <w:uiPriority w:val="39"/>
    <w:unhideWhenUsed/>
    <w:rsid w:val="00A2680E"/>
    <w:pPr>
      <w:spacing w:after="100"/>
      <w:ind w:left="440"/>
    </w:pPr>
  </w:style>
  <w:style w:type="character" w:styleId="FollowedHyperlink">
    <w:name w:val="FollowedHyperlink"/>
    <w:basedOn w:val="DefaultParagraphFont"/>
    <w:uiPriority w:val="99"/>
    <w:semiHidden/>
    <w:unhideWhenUsed/>
    <w:rsid w:val="00952645"/>
    <w:rPr>
      <w:color w:val="954F72" w:themeColor="followedHyperlink"/>
      <w:u w:val="single"/>
    </w:rPr>
  </w:style>
  <w:style w:type="character" w:styleId="Strong">
    <w:name w:val="Strong"/>
    <w:basedOn w:val="DefaultParagraphFont"/>
    <w:uiPriority w:val="22"/>
    <w:qFormat/>
    <w:rsid w:val="004014EA"/>
    <w:rPr>
      <w:b/>
      <w:bCs/>
    </w:rPr>
  </w:style>
  <w:style w:type="character" w:customStyle="1" w:styleId="selectable">
    <w:name w:val="selectable"/>
    <w:basedOn w:val="DefaultParagraphFont"/>
    <w:rsid w:val="00401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doxopen4business.co.uk/businesswales/Scheme/View/Arwain-Sir-Benfro-LEADER-Programme-Pembrokeshire-GRUKBP3!S42584?search=d2155ac580974cfaa26eb35e53dfd2a3&amp;cip=10&amp;bcr=MTIzNw%20" TargetMode="External"/><Relationship Id="rId13" Type="http://schemas.openxmlformats.org/officeDocument/2006/relationships/hyperlink" Target="https://quickbooks.intuit.com/uk/accounting-softwar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pply.barclays.co.uk/forms/smelending/gettingstarted?execution=e1s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national-minimum-wage-rat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riginbroadband.com/order/packages?" TargetMode="External"/><Relationship Id="rId4" Type="http://schemas.openxmlformats.org/officeDocument/2006/relationships/webSettings" Target="webSettings.xml"/><Relationship Id="rId9" Type="http://schemas.openxmlformats.org/officeDocument/2006/relationships/hyperlink" Target="https://www.zoopla.co.uk/to-rent/commercial/details/44596561?search_identifier=61b71d4fec20720193eb0029b1e7b8b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E5B31BC-5A60-4BB4-9A4D-91A5B416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Enterprise &amp; Innovation Assignment 2 – Business Plan</vt:lpstr>
    </vt:vector>
  </TitlesOfParts>
  <Company>Pembrokeshire College</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&amp; Innovation Assignment 2 – Business Plan</dc:title>
  <dc:subject>Finance Plan – James Long</dc:subject>
  <dc:creator>James Long</dc:creator>
  <cp:keywords/>
  <dc:description/>
  <cp:lastModifiedBy>James Long</cp:lastModifiedBy>
  <cp:revision>2</cp:revision>
  <dcterms:created xsi:type="dcterms:W3CDTF">2019-02-21T21:39:00Z</dcterms:created>
  <dcterms:modified xsi:type="dcterms:W3CDTF">2019-02-21T21:39:00Z</dcterms:modified>
</cp:coreProperties>
</file>