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BF7137" w14:textId="76696600" w:rsidR="00D225C0" w:rsidRPr="00CA0C36" w:rsidRDefault="009A3542">
      <w:pPr>
        <w:rPr>
          <w:rFonts w:cstheme="minorHAnsi"/>
          <w:sz w:val="28"/>
          <w:szCs w:val="28"/>
        </w:rPr>
      </w:pPr>
      <w:r w:rsidRPr="00CA0C36">
        <w:rPr>
          <w:rFonts w:cstheme="minorHAnsi"/>
          <w:b/>
          <w:bCs/>
          <w:sz w:val="28"/>
          <w:szCs w:val="28"/>
        </w:rPr>
        <w:t>Biology Exam – Daniel Jackson – 1904793</w:t>
      </w:r>
    </w:p>
    <w:p w14:paraId="16FB187D" w14:textId="447B0CA1" w:rsidR="009A3542" w:rsidRPr="00CA0C36" w:rsidRDefault="009A3542">
      <w:pPr>
        <w:rPr>
          <w:rFonts w:cstheme="minorHAnsi"/>
          <w:b/>
          <w:bCs/>
          <w:sz w:val="24"/>
          <w:szCs w:val="24"/>
        </w:rPr>
      </w:pPr>
    </w:p>
    <w:p w14:paraId="3FA0556E" w14:textId="23884328" w:rsidR="009A3542" w:rsidRPr="00CA0C36" w:rsidRDefault="009A3542" w:rsidP="009A3542">
      <w:pPr>
        <w:pStyle w:val="ListParagraph"/>
        <w:numPr>
          <w:ilvl w:val="0"/>
          <w:numId w:val="1"/>
        </w:numPr>
        <w:rPr>
          <w:rFonts w:cstheme="minorHAnsi"/>
          <w:sz w:val="24"/>
          <w:szCs w:val="24"/>
        </w:rPr>
      </w:pPr>
      <w:r w:rsidRPr="00CA0C36">
        <w:rPr>
          <w:rFonts w:cstheme="minorHAnsi"/>
          <w:b/>
          <w:bCs/>
          <w:sz w:val="24"/>
          <w:szCs w:val="24"/>
        </w:rPr>
        <w:t xml:space="preserve">Explain how biodiversity loss can negatively impact ecosystem services. </w:t>
      </w:r>
    </w:p>
    <w:p w14:paraId="6C8B1B5F" w14:textId="2FA6069F" w:rsidR="009A3542" w:rsidRPr="00CA0C36" w:rsidRDefault="009A3542">
      <w:pPr>
        <w:rPr>
          <w:rFonts w:cstheme="minorHAnsi"/>
        </w:rPr>
      </w:pPr>
    </w:p>
    <w:p w14:paraId="0F58C606" w14:textId="15507971" w:rsidR="009A3542" w:rsidRPr="00CA0C36" w:rsidRDefault="00031F87">
      <w:pPr>
        <w:rPr>
          <w:rFonts w:cstheme="minorHAnsi"/>
        </w:rPr>
      </w:pPr>
      <w:r w:rsidRPr="00CA0C36">
        <w:rPr>
          <w:rFonts w:cstheme="minorHAnsi"/>
        </w:rPr>
        <w:t>The importance of biodiversity has been stressed in many reports over the last few years. As an increased awareness and understanding has highlighted the enormous rate of extinction the importance has become increasingly apparent. Professor David Macdonald, at Oxford University stated, “without biodiversity, there is no future for humanity”</w:t>
      </w:r>
      <w:r w:rsidR="0055581F" w:rsidRPr="00CA0C36">
        <w:rPr>
          <w:rFonts w:cstheme="minorHAnsi"/>
        </w:rPr>
        <w:t xml:space="preserve"> </w:t>
      </w:r>
      <w:r w:rsidR="00220B6B" w:rsidRPr="00CA0C36">
        <w:rPr>
          <w:rFonts w:cstheme="minorHAnsi"/>
        </w:rPr>
        <w:t>(</w:t>
      </w:r>
      <w:proofErr w:type="spellStart"/>
      <w:r w:rsidR="0055581F" w:rsidRPr="00CA0C36">
        <w:rPr>
          <w:rFonts w:cstheme="minorHAnsi"/>
        </w:rPr>
        <w:t>Ldzikowski</w:t>
      </w:r>
      <w:proofErr w:type="spellEnd"/>
      <w:r w:rsidR="0055581F" w:rsidRPr="00CA0C36">
        <w:rPr>
          <w:rFonts w:cstheme="minorHAnsi"/>
        </w:rPr>
        <w:t xml:space="preserve"> L., 2019).</w:t>
      </w:r>
      <w:r w:rsidRPr="00CA0C36">
        <w:rPr>
          <w:rFonts w:cstheme="minorHAnsi"/>
        </w:rPr>
        <w:t xml:space="preserve"> The links between biodiversity loss and the resulting impact on ecosystem services that humans depend on are fundamental</w:t>
      </w:r>
      <w:r w:rsidR="00681274" w:rsidRPr="00CA0C36">
        <w:rPr>
          <w:rFonts w:cstheme="minorHAnsi"/>
        </w:rPr>
        <w:t>. T</w:t>
      </w:r>
      <w:r w:rsidRPr="00CA0C36">
        <w:rPr>
          <w:rFonts w:cstheme="minorHAnsi"/>
        </w:rPr>
        <w:t xml:space="preserve">his essay will </w:t>
      </w:r>
      <w:r w:rsidR="00681274" w:rsidRPr="00CA0C36">
        <w:rPr>
          <w:rFonts w:cstheme="minorHAnsi"/>
        </w:rPr>
        <w:t xml:space="preserve">attempt to explain those links and why it is necessary to protect the remaining biodiversity around the world. </w:t>
      </w:r>
    </w:p>
    <w:p w14:paraId="076204F2" w14:textId="6F53A468" w:rsidR="00681274" w:rsidRPr="00CA0C36" w:rsidRDefault="00681274">
      <w:pPr>
        <w:rPr>
          <w:rFonts w:cstheme="minorHAnsi"/>
        </w:rPr>
      </w:pPr>
      <w:r w:rsidRPr="00CA0C36">
        <w:rPr>
          <w:rFonts w:cstheme="minorHAnsi"/>
        </w:rPr>
        <w:t>Biodiversity has been described as the variety of life on Earth, in all its forms and all its interactions</w:t>
      </w:r>
      <w:r w:rsidR="00220B6B" w:rsidRPr="00CA0C36">
        <w:rPr>
          <w:rFonts w:cstheme="minorHAnsi"/>
        </w:rPr>
        <w:t xml:space="preserve"> (</w:t>
      </w:r>
      <w:proofErr w:type="spellStart"/>
      <w:r w:rsidR="00220B6B" w:rsidRPr="00CA0C36">
        <w:rPr>
          <w:rFonts w:cstheme="minorHAnsi"/>
        </w:rPr>
        <w:t>Ldzikowski</w:t>
      </w:r>
      <w:proofErr w:type="spellEnd"/>
      <w:r w:rsidR="00220B6B" w:rsidRPr="00CA0C36">
        <w:rPr>
          <w:rFonts w:cstheme="minorHAnsi"/>
        </w:rPr>
        <w:t xml:space="preserve"> L., 2019)</w:t>
      </w:r>
      <w:r w:rsidRPr="00CA0C36">
        <w:rPr>
          <w:rFonts w:cstheme="minorHAnsi"/>
        </w:rPr>
        <w:t xml:space="preserve">. Biodiversity is a combination of the words biological and diversity is generally used in a broad sense whilst species diversity is used on a smaller scale and refers to the diversity within a certain region or ecosystem. It is estimated that there are 8.7 million species of plants and animals in existence (National Geographic, 2020). </w:t>
      </w:r>
    </w:p>
    <w:p w14:paraId="205F1DE1" w14:textId="77777777" w:rsidR="0055581F" w:rsidRPr="00CA0C36" w:rsidRDefault="0055581F" w:rsidP="0055581F">
      <w:pPr>
        <w:rPr>
          <w:rFonts w:cstheme="minorHAnsi"/>
        </w:rPr>
      </w:pPr>
      <w:r w:rsidRPr="00CA0C36">
        <w:rPr>
          <w:rFonts w:cstheme="minorHAnsi"/>
        </w:rPr>
        <w:t>Humans require ecosystem services to survive. An ecosystem service has been defined as the benefits people derive from ecosystems and can be split into separate categories. A provisioning service is anything that benefits humans and that is derived from nature. These integral aspects of life include drinking water, natural gas, oils, timber, materials used for medicinal purposes amongst others. Regulating services provide many essential services that enable life possible for humans. Plants and trees filter air making it breathable, waste is decomposed by bacteria, flowers are pollenated by bees, trees help prevent erosion as their roots hold soil in place, etc. These processes combine to make ecosystems function, sustainable and resilient to change. A regulating service is the benefit service provided by ecosystem processes that moderate natural phenomena. As well as the aforementioned services these include pollination, decomposition, water purification, erosion and flood control, carbon storage and climate regulation. Supporting services are the fundamental natural processes that ecosystems would not exist without. These underlying natural processes include photosynthesis, nutrient cycling, soil creation and the water cycle. Basic life on Earth is sustained by these processes and without the provisional and regulating services would not exist (The National Wildlife Federation, 2020).</w:t>
      </w:r>
    </w:p>
    <w:p w14:paraId="266BE253" w14:textId="77777777" w:rsidR="0055581F" w:rsidRPr="00CA0C36" w:rsidRDefault="0055581F" w:rsidP="0055581F">
      <w:pPr>
        <w:tabs>
          <w:tab w:val="left" w:pos="6690"/>
        </w:tabs>
        <w:rPr>
          <w:rFonts w:cstheme="minorHAnsi"/>
          <w:shd w:val="clear" w:color="auto" w:fill="FFFFFF"/>
        </w:rPr>
      </w:pPr>
      <w:r w:rsidRPr="00CA0C36">
        <w:rPr>
          <w:rFonts w:cstheme="minorHAnsi"/>
          <w:shd w:val="clear" w:color="auto" w:fill="FFFFFF"/>
        </w:rPr>
        <w:t>There is now strong evidence that a loss of biodiversity will have adverse effects on eco system functioning and stability (Naeem </w:t>
      </w:r>
      <w:r w:rsidRPr="00CA0C36">
        <w:rPr>
          <w:rFonts w:cstheme="minorHAnsi"/>
          <w:i/>
          <w:iCs/>
          <w:shd w:val="clear" w:color="auto" w:fill="FFFFFF"/>
        </w:rPr>
        <w:t>et al</w:t>
      </w:r>
      <w:r w:rsidRPr="00CA0C36">
        <w:rPr>
          <w:rFonts w:cstheme="minorHAnsi"/>
          <w:shd w:val="clear" w:color="auto" w:fill="FFFFFF"/>
        </w:rPr>
        <w:t>. 2009). Studies have shown that ecosystem functions and stability depend on species richness and changes in biodiversity are likely to change ecosystem properties (</w:t>
      </w:r>
      <w:r w:rsidRPr="00CA0C36">
        <w:rPr>
          <w:rStyle w:val="bold"/>
          <w:rFonts w:cstheme="minorHAnsi"/>
          <w:bdr w:val="none" w:sz="0" w:space="0" w:color="auto" w:frame="1"/>
          <w:shd w:val="clear" w:color="auto" w:fill="FFFFFF"/>
        </w:rPr>
        <w:t>Isbell, F., 2010)</w:t>
      </w:r>
      <w:r w:rsidRPr="00CA0C36">
        <w:rPr>
          <w:rFonts w:cstheme="minorHAnsi"/>
          <w:shd w:val="clear" w:color="auto" w:fill="FFFFFF"/>
        </w:rPr>
        <w:t xml:space="preserve">. As biodiversity is a key element in ecosystem functions it is essential for it to be maintained which is especially true in tropical forests with high levels of biodiversity. As forest degradation has been defined as a loss of ecosystem services measuring biodiversity loss can give an indication of the scale of ecosystem service disruption to be expected (Thompson I., 2011). </w:t>
      </w:r>
    </w:p>
    <w:p w14:paraId="713F1725" w14:textId="79D99A9C" w:rsidR="003B2C3F" w:rsidRPr="00CA0C36" w:rsidRDefault="00220B6B" w:rsidP="003B2C3F">
      <w:pPr>
        <w:tabs>
          <w:tab w:val="left" w:pos="6690"/>
        </w:tabs>
        <w:rPr>
          <w:rFonts w:cstheme="minorHAnsi"/>
          <w:shd w:val="clear" w:color="auto" w:fill="FFFFFF"/>
        </w:rPr>
      </w:pPr>
      <w:r w:rsidRPr="00CA0C36">
        <w:rPr>
          <w:rFonts w:cstheme="minorHAnsi"/>
          <w:shd w:val="clear" w:color="auto" w:fill="FFFFFF"/>
        </w:rPr>
        <w:t xml:space="preserve">Resilience has been described as something, “which helps describe (a) system(s) response to change” and biodiversity has been described as, “a key feature underpinning the resilience of an ecosystem” (Mori, A.S., 2016). The balance of ecosystems </w:t>
      </w:r>
      <w:r w:rsidR="00FB3244" w:rsidRPr="00CA0C36">
        <w:rPr>
          <w:rFonts w:cstheme="minorHAnsi"/>
          <w:shd w:val="clear" w:color="auto" w:fill="FFFFFF"/>
        </w:rPr>
        <w:t>changes</w:t>
      </w:r>
      <w:r w:rsidRPr="00CA0C36">
        <w:rPr>
          <w:rFonts w:cstheme="minorHAnsi"/>
          <w:shd w:val="clear" w:color="auto" w:fill="FFFFFF"/>
        </w:rPr>
        <w:t xml:space="preserve"> naturally over time. However, there are boundaries of natural variation and this is referred to as a stable state. Within this stable state ecosystem services are possible and efficient (Thompson I., 2011). A key aspect of ecosystems </w:t>
      </w:r>
      <w:r w:rsidRPr="00CA0C36">
        <w:rPr>
          <w:rFonts w:cstheme="minorHAnsi"/>
          <w:shd w:val="clear" w:color="auto" w:fill="FFFFFF"/>
        </w:rPr>
        <w:lastRenderedPageBreak/>
        <w:t xml:space="preserve">is the ability for multiple states to exist and change accordingly depending on triggers. These can include habitat fragmentation, loss of species, nutrient inputs and the introduction of exotic species. Switches between states are a response to these triggers </w:t>
      </w:r>
      <w:r w:rsidR="00FB3244" w:rsidRPr="00CA0C36">
        <w:rPr>
          <w:rFonts w:cstheme="minorHAnsi"/>
          <w:shd w:val="clear" w:color="auto" w:fill="FFFFFF"/>
        </w:rPr>
        <w:t>although</w:t>
      </w:r>
      <w:r w:rsidRPr="00CA0C36">
        <w:rPr>
          <w:rFonts w:cstheme="minorHAnsi"/>
          <w:shd w:val="clear" w:color="auto" w:fill="FFFFFF"/>
        </w:rPr>
        <w:t xml:space="preserve"> as </w:t>
      </w:r>
      <w:r w:rsidR="005E4FFA" w:rsidRPr="00CA0C36">
        <w:rPr>
          <w:rFonts w:cstheme="minorHAnsi"/>
          <w:shd w:val="clear" w:color="auto" w:fill="FFFFFF"/>
        </w:rPr>
        <w:t>there is normally a delay</w:t>
      </w:r>
      <w:r w:rsidRPr="00CA0C36">
        <w:rPr>
          <w:rFonts w:cstheme="minorHAnsi"/>
          <w:shd w:val="clear" w:color="auto" w:fill="FFFFFF"/>
        </w:rPr>
        <w:t xml:space="preserve"> in </w:t>
      </w:r>
      <w:r w:rsidR="005E4FFA" w:rsidRPr="00CA0C36">
        <w:rPr>
          <w:rFonts w:cstheme="minorHAnsi"/>
          <w:shd w:val="clear" w:color="auto" w:fill="FFFFFF"/>
        </w:rPr>
        <w:t>a ecosystems</w:t>
      </w:r>
      <w:r w:rsidRPr="00CA0C36">
        <w:rPr>
          <w:rFonts w:cstheme="minorHAnsi"/>
          <w:shd w:val="clear" w:color="auto" w:fill="FFFFFF"/>
        </w:rPr>
        <w:t xml:space="preserve"> response a warning of changes in state are normally not present. </w:t>
      </w:r>
      <w:r w:rsidR="003B2C3F" w:rsidRPr="00CA0C36">
        <w:rPr>
          <w:rFonts w:cstheme="minorHAnsi"/>
          <w:shd w:val="clear" w:color="auto" w:fill="FFFFFF"/>
        </w:rPr>
        <w:t>Resilience has been related to certain characteristics within an ecosystem that stop or slow down the transitioning to a different state. The resilience of an ecosystem can categorised by three things: the quantity of disturbance a system can absorb and remain in the same state, to what extent a system can regenerate itself after a collapse or change of state, and its ability to increase its adaptability (</w:t>
      </w:r>
      <w:proofErr w:type="spellStart"/>
      <w:r w:rsidR="003B2C3F" w:rsidRPr="00CA0C36">
        <w:rPr>
          <w:rFonts w:cstheme="minorHAnsi"/>
          <w:shd w:val="clear" w:color="auto" w:fill="FFFFFF"/>
        </w:rPr>
        <w:t>Awiti</w:t>
      </w:r>
      <w:proofErr w:type="spellEnd"/>
      <w:r w:rsidR="003B2C3F" w:rsidRPr="00CA0C36">
        <w:rPr>
          <w:rFonts w:cstheme="minorHAnsi"/>
          <w:shd w:val="clear" w:color="auto" w:fill="FFFFFF"/>
        </w:rPr>
        <w:t>, A.O., 2011).</w:t>
      </w:r>
      <w:r w:rsidR="00FB3244" w:rsidRPr="00CA0C36">
        <w:rPr>
          <w:rFonts w:cstheme="minorHAnsi"/>
          <w:shd w:val="clear" w:color="auto" w:fill="FFFFFF"/>
        </w:rPr>
        <w:t xml:space="preserve"> </w:t>
      </w:r>
    </w:p>
    <w:p w14:paraId="5BA66180" w14:textId="3039D022" w:rsidR="00FB3244" w:rsidRPr="00CA0C36" w:rsidRDefault="00FB3244" w:rsidP="00FB3244">
      <w:pPr>
        <w:tabs>
          <w:tab w:val="left" w:pos="6690"/>
        </w:tabs>
        <w:rPr>
          <w:rStyle w:val="bold"/>
          <w:rFonts w:cstheme="minorHAnsi"/>
          <w:bdr w:val="none" w:sz="0" w:space="0" w:color="auto" w:frame="1"/>
          <w:shd w:val="clear" w:color="auto" w:fill="FFFFFF"/>
        </w:rPr>
      </w:pPr>
      <w:r w:rsidRPr="00CA0C36">
        <w:rPr>
          <w:rStyle w:val="bold"/>
          <w:rFonts w:cstheme="minorHAnsi"/>
          <w:bdr w:val="none" w:sz="0" w:space="0" w:color="auto" w:frame="1"/>
          <w:shd w:val="clear" w:color="auto" w:fill="FFFFFF"/>
        </w:rPr>
        <w:t>Ecosystem resistance is similar to resilience but is generally considered in relation to minor disturbances over time. Within forest ecosystems minor disturbances have little effect and forests adapt to non-catastrophic issues. An example is of the consequences of a tree or group of trees dying in a small area and young trees growing in their place to fill the gap. A resistance to weather pattern changes over time is also important. An example of how resistance and resilience differ is the impact of fire on boreal forests. Most boreal forests are not resistant to fire but are highly resilient to it and will recove</w:t>
      </w:r>
      <w:r w:rsidR="005E4FFA" w:rsidRPr="00CA0C36">
        <w:rPr>
          <w:rStyle w:val="bold"/>
          <w:rFonts w:cstheme="minorHAnsi"/>
          <w:bdr w:val="none" w:sz="0" w:space="0" w:color="auto" w:frame="1"/>
          <w:shd w:val="clear" w:color="auto" w:fill="FFFFFF"/>
        </w:rPr>
        <w:t>r over a few years</w:t>
      </w:r>
      <w:r w:rsidRPr="00CA0C36">
        <w:rPr>
          <w:rStyle w:val="bold"/>
          <w:rFonts w:cstheme="minorHAnsi"/>
          <w:bdr w:val="none" w:sz="0" w:space="0" w:color="auto" w:frame="1"/>
          <w:shd w:val="clear" w:color="auto" w:fill="FFFFFF"/>
        </w:rPr>
        <w:t xml:space="preserve"> </w:t>
      </w:r>
      <w:r w:rsidRPr="00CA0C36">
        <w:rPr>
          <w:rFonts w:cstheme="minorHAnsi"/>
          <w:shd w:val="clear" w:color="auto" w:fill="FFFFFF"/>
        </w:rPr>
        <w:t>(Thompson I., 2011)</w:t>
      </w:r>
      <w:r w:rsidRPr="00CA0C36">
        <w:rPr>
          <w:rStyle w:val="bold"/>
          <w:rFonts w:cstheme="minorHAnsi"/>
          <w:bdr w:val="none" w:sz="0" w:space="0" w:color="auto" w:frame="1"/>
          <w:shd w:val="clear" w:color="auto" w:fill="FFFFFF"/>
        </w:rPr>
        <w:t xml:space="preserve">. </w:t>
      </w:r>
      <w:r w:rsidR="005E4FFA" w:rsidRPr="00CA0C36">
        <w:rPr>
          <w:rStyle w:val="bold"/>
          <w:rFonts w:cstheme="minorHAnsi"/>
          <w:bdr w:val="none" w:sz="0" w:space="0" w:color="auto" w:frame="1"/>
          <w:shd w:val="clear" w:color="auto" w:fill="FFFFFF"/>
        </w:rPr>
        <w:t xml:space="preserve">Both resistance and resilience are linked to a stable level of biodiversity within an ecosystem and are important factors that help prevent an ecosystem changing state. </w:t>
      </w:r>
    </w:p>
    <w:p w14:paraId="0A6D9AFB" w14:textId="2DF3C117" w:rsidR="00CA0C36" w:rsidRPr="00CA0C36" w:rsidRDefault="00CA0C36" w:rsidP="00CA0C36">
      <w:pPr>
        <w:tabs>
          <w:tab w:val="left" w:pos="6690"/>
        </w:tabs>
        <w:rPr>
          <w:rFonts w:cstheme="minorHAnsi"/>
          <w:shd w:val="clear" w:color="auto" w:fill="FFFFFF"/>
        </w:rPr>
      </w:pPr>
      <w:r w:rsidRPr="00CA0C36">
        <w:rPr>
          <w:rFonts w:cstheme="minorHAnsi"/>
          <w:shd w:val="clear" w:color="auto" w:fill="FFFFFF"/>
        </w:rPr>
        <w:t>It has been suggested the most effective way to help stem the flow of biodiversity loss is to focus initial attention on the components within an ecosystem that are crucial to the continued resilience of the ecosystem concerned. The resilience referred to contains things like primary productivity, allocation of photosynthesis, surface hydrology, energy exchange, and nutrient cycling (Walker, B.H. 1992). A keystone species is the defining organism within an ecosystem. Its importance is fundamental to the existence of the ecosystem as without it the ecosystem would either not exist or be very different. As keystone species have an ecological niche that is deemed impossible to fill by other organisms their loss enables the possibility of invasive species populating the habitat (</w:t>
      </w:r>
      <w:r w:rsidRPr="00CA0C36">
        <w:rPr>
          <w:rFonts w:cstheme="minorHAnsi"/>
        </w:rPr>
        <w:t>National Geographic 2019)</w:t>
      </w:r>
      <w:r w:rsidRPr="00CA0C36">
        <w:rPr>
          <w:rFonts w:cstheme="minorHAnsi"/>
          <w:shd w:val="clear" w:color="auto" w:fill="FFFFFF"/>
        </w:rPr>
        <w:t xml:space="preserve">. </w:t>
      </w:r>
    </w:p>
    <w:p w14:paraId="7757D263" w14:textId="0926FC6A" w:rsidR="00CA0C36" w:rsidRDefault="00CA0C36" w:rsidP="00CA0C36">
      <w:pPr>
        <w:tabs>
          <w:tab w:val="left" w:pos="6690"/>
        </w:tabs>
        <w:rPr>
          <w:rFonts w:cstheme="minorHAnsi"/>
          <w:shd w:val="clear" w:color="auto" w:fill="FFFFFF"/>
        </w:rPr>
      </w:pPr>
      <w:r w:rsidRPr="00CA0C36">
        <w:rPr>
          <w:rFonts w:cstheme="minorHAnsi"/>
          <w:shd w:val="clear" w:color="auto" w:fill="FFFFFF"/>
        </w:rPr>
        <w:t xml:space="preserve">The most famous example of the results of losing a keystone species is the loss of wolves from Yellowstone National Park. As elk, bison, rabbit and many bird species are impacted by the presence of wolves when they were removed from the ecosystem the populations of prey species increased dramatically. This triggered a top-down trophic cascade as a result of wolves being removed from the ecosystem that affected the physical geography in addition to the ecosystem. As elk numbers grew so did the demands of food and plants, grasses, sedges and reeds lacked time to regrow sufficiently (Smith, D.W., et al, 2003). The return of wolves has triggered a positive tri-trophic cascade as the quantity and diversity of species that returned to the ecosystem can be viewed on many levels (Abdala‐Roberts, L., et al 2019). This shows the links between keystone species and a stable, healthy ecosystem. </w:t>
      </w:r>
    </w:p>
    <w:p w14:paraId="34F268F1" w14:textId="4F3EAFDE" w:rsidR="00CA0C36" w:rsidRDefault="00BF03A5" w:rsidP="00FB3244">
      <w:pPr>
        <w:tabs>
          <w:tab w:val="left" w:pos="6690"/>
        </w:tabs>
        <w:rPr>
          <w:rFonts w:cstheme="minorHAnsi"/>
          <w:color w:val="000000"/>
          <w:shd w:val="clear" w:color="auto" w:fill="FFFFFF"/>
        </w:rPr>
      </w:pPr>
      <w:r>
        <w:rPr>
          <w:rFonts w:cstheme="minorHAnsi"/>
          <w:color w:val="000000"/>
          <w:shd w:val="clear" w:color="auto" w:fill="FFFFFF"/>
        </w:rPr>
        <w:t xml:space="preserve">However, it is not just keystone species that have been linked to the overall health of an ecosystem. There are five categories in total and include: ecological indicators, keystone, umbrella, flagship, and vulnerable species </w:t>
      </w:r>
      <w:r w:rsidRPr="00046486">
        <w:rPr>
          <w:rFonts w:cstheme="minorHAnsi"/>
          <w:shd w:val="clear" w:color="auto" w:fill="FFFFFF"/>
        </w:rPr>
        <w:t>(Walker, B.H. 1992).</w:t>
      </w:r>
      <w:r>
        <w:rPr>
          <w:rFonts w:cstheme="minorHAnsi"/>
          <w:color w:val="000000"/>
          <w:shd w:val="clear" w:color="auto" w:fill="FFFFFF"/>
        </w:rPr>
        <w:t xml:space="preserve"> All species that fit into these categories are integral for maintaining biodiversity and therefore ecosystem services. Within forests keystone species perform critical roles in maintaining all the functional processes and health of ecosystems. This can be seen in the predation of insects by birds thus reducing the abundance of insects and reducing the chance of tree productivity declining due to too much herbivory. Another example is that of pollinators such as insects, bats, and birds which plants would be unable to reproduce without </w:t>
      </w:r>
      <w:r w:rsidRPr="0068652D">
        <w:rPr>
          <w:rFonts w:cstheme="minorHAnsi"/>
          <w:shd w:val="clear" w:color="auto" w:fill="FFFFFF"/>
        </w:rPr>
        <w:t>(Thompson I., 2011)</w:t>
      </w:r>
      <w:r>
        <w:rPr>
          <w:rFonts w:cstheme="minorHAnsi"/>
          <w:color w:val="000000"/>
          <w:shd w:val="clear" w:color="auto" w:fill="FFFFFF"/>
        </w:rPr>
        <w:t xml:space="preserve">. </w:t>
      </w:r>
    </w:p>
    <w:p w14:paraId="20A5F9CC" w14:textId="26F3F01B" w:rsidR="00FB3244" w:rsidRDefault="00BF03A5" w:rsidP="00FB3244">
      <w:pPr>
        <w:tabs>
          <w:tab w:val="left" w:pos="6690"/>
        </w:tabs>
        <w:rPr>
          <w:rFonts w:cstheme="minorHAnsi"/>
          <w:shd w:val="clear" w:color="auto" w:fill="FFFFFF"/>
        </w:rPr>
      </w:pPr>
      <w:r>
        <w:rPr>
          <w:rFonts w:cstheme="minorHAnsi"/>
          <w:color w:val="000000"/>
          <w:shd w:val="clear" w:color="auto" w:fill="FFFFFF"/>
        </w:rPr>
        <w:lastRenderedPageBreak/>
        <w:t xml:space="preserve">A tipping point has been defined as a small change that makes a big difference to the state and or fate of a system. Studies have suggested the change could be rapid in geological time although this would seem very gradual relative to human perception </w:t>
      </w:r>
      <w:r w:rsidRPr="00776E87">
        <w:rPr>
          <w:rFonts w:cstheme="minorHAnsi"/>
          <w:shd w:val="clear" w:color="auto" w:fill="FFFFFF"/>
        </w:rPr>
        <w:t>(</w:t>
      </w:r>
      <w:proofErr w:type="spellStart"/>
      <w:r w:rsidRPr="00776E87">
        <w:rPr>
          <w:rFonts w:cstheme="minorHAnsi"/>
          <w:shd w:val="clear" w:color="auto" w:fill="FFFFFF"/>
        </w:rPr>
        <w:t>Lenton</w:t>
      </w:r>
      <w:proofErr w:type="spellEnd"/>
      <w:r w:rsidRPr="00776E87">
        <w:rPr>
          <w:rFonts w:cstheme="minorHAnsi"/>
          <w:shd w:val="clear" w:color="auto" w:fill="FFFFFF"/>
        </w:rPr>
        <w:t>, T.M., et al, 2013)</w:t>
      </w:r>
      <w:r>
        <w:rPr>
          <w:rFonts w:cstheme="minorHAnsi"/>
          <w:shd w:val="clear" w:color="auto" w:fill="FFFFFF"/>
        </w:rPr>
        <w:t xml:space="preserve">. There are thresholds of species within an ecosystem and of the ecosystem itself which is the point at which its resilience is lost. For example, if a forest encounters disturbance too severe for its resilience level to counter a cascade of changes will result in the forest entering a new state. This can be seen in the conversion of a forest into grassland or savannah after a severe drought </w:t>
      </w:r>
      <w:r w:rsidR="004643C7">
        <w:rPr>
          <w:rFonts w:cstheme="minorHAnsi"/>
          <w:shd w:val="clear" w:color="auto" w:fill="FFFFFF"/>
        </w:rPr>
        <w:t>triggers a</w:t>
      </w:r>
      <w:r>
        <w:rPr>
          <w:rFonts w:cstheme="minorHAnsi"/>
          <w:shd w:val="clear" w:color="auto" w:fill="FFFFFF"/>
        </w:rPr>
        <w:t xml:space="preserve"> forest fire. On average the new state provides a lower level of ecosystem service to humans </w:t>
      </w:r>
      <w:r w:rsidRPr="0068652D">
        <w:rPr>
          <w:rFonts w:cstheme="minorHAnsi"/>
          <w:shd w:val="clear" w:color="auto" w:fill="FFFFFF"/>
        </w:rPr>
        <w:t>(Thompson I., 2011)</w:t>
      </w:r>
      <w:r>
        <w:rPr>
          <w:rFonts w:cstheme="minorHAnsi"/>
          <w:shd w:val="clear" w:color="auto" w:fill="FFFFFF"/>
        </w:rPr>
        <w:t xml:space="preserve">. </w:t>
      </w:r>
    </w:p>
    <w:p w14:paraId="2C71FBD8" w14:textId="6AA2B33C" w:rsidR="004643C7" w:rsidRDefault="004643C7" w:rsidP="004643C7">
      <w:pPr>
        <w:tabs>
          <w:tab w:val="left" w:pos="6690"/>
        </w:tabs>
        <w:rPr>
          <w:rStyle w:val="bold"/>
          <w:rFonts w:cstheme="minorHAnsi"/>
          <w:bdr w:val="none" w:sz="0" w:space="0" w:color="auto" w:frame="1"/>
          <w:shd w:val="clear" w:color="auto" w:fill="FFFFFF"/>
        </w:rPr>
      </w:pPr>
      <w:r>
        <w:rPr>
          <w:rStyle w:val="bold"/>
          <w:rFonts w:cstheme="minorHAnsi"/>
          <w:bdr w:val="none" w:sz="0" w:space="0" w:color="auto" w:frame="1"/>
          <w:shd w:val="clear" w:color="auto" w:fill="FFFFFF"/>
        </w:rPr>
        <w:t xml:space="preserve">The importance of maintaining biodiversity is seen as it reduces the chances of tipping points and increases the resilience of an ecosystem. In forest ecosystem the productivity, resilience, resistance and stability are all enabled by biodiversity. Therefore, the reduction of these integral components negatively impacts the amounts of services that ecosystems can produce </w:t>
      </w:r>
      <w:r w:rsidRPr="0068652D">
        <w:rPr>
          <w:rFonts w:cstheme="minorHAnsi"/>
          <w:shd w:val="clear" w:color="auto" w:fill="FFFFFF"/>
        </w:rPr>
        <w:t>(Thompson I., 2011)</w:t>
      </w:r>
      <w:r>
        <w:rPr>
          <w:rStyle w:val="bold"/>
          <w:rFonts w:cstheme="minorHAnsi"/>
          <w:bdr w:val="none" w:sz="0" w:space="0" w:color="auto" w:frame="1"/>
          <w:shd w:val="clear" w:color="auto" w:fill="FFFFFF"/>
        </w:rPr>
        <w:t xml:space="preserve">. </w:t>
      </w:r>
    </w:p>
    <w:p w14:paraId="2F77C265" w14:textId="402B3D43" w:rsidR="00CE0988" w:rsidRDefault="004643C7" w:rsidP="004643C7">
      <w:pPr>
        <w:tabs>
          <w:tab w:val="left" w:pos="6690"/>
        </w:tabs>
        <w:rPr>
          <w:rStyle w:val="bold"/>
          <w:rFonts w:cstheme="minorHAnsi"/>
          <w:bdr w:val="none" w:sz="0" w:space="0" w:color="auto" w:frame="1"/>
          <w:shd w:val="clear" w:color="auto" w:fill="FFFFFF"/>
        </w:rPr>
      </w:pPr>
      <w:r>
        <w:rPr>
          <w:rStyle w:val="bold"/>
          <w:rFonts w:cstheme="minorHAnsi"/>
          <w:bdr w:val="none" w:sz="0" w:space="0" w:color="auto" w:frame="1"/>
          <w:shd w:val="clear" w:color="auto" w:fill="FFFFFF"/>
        </w:rPr>
        <w:t>The loss of biodiversity is having an impact on a global as well as local level. A 2013 study indicated the world is on the brink of a fire driven tipping point in some of the worlds most important biomes. These include boreal, temperate and savannah forests with consequences directly linked to a loss of ecosystem services</w:t>
      </w:r>
      <w:r w:rsidR="00CE0988">
        <w:rPr>
          <w:rStyle w:val="bold"/>
          <w:rFonts w:cstheme="minorHAnsi"/>
          <w:bdr w:val="none" w:sz="0" w:space="0" w:color="auto" w:frame="1"/>
          <w:shd w:val="clear" w:color="auto" w:fill="FFFFFF"/>
        </w:rPr>
        <w:t xml:space="preserve"> such as carbon sequestration and water yield </w:t>
      </w:r>
      <w:r w:rsidR="00CE0988" w:rsidRPr="00CE0988">
        <w:rPr>
          <w:rStyle w:val="bold"/>
          <w:rFonts w:cstheme="minorHAnsi"/>
          <w:bdr w:val="none" w:sz="0" w:space="0" w:color="auto" w:frame="1"/>
          <w:shd w:val="clear" w:color="auto" w:fill="FFFFFF"/>
        </w:rPr>
        <w:t>(</w:t>
      </w:r>
      <w:r w:rsidR="00CE0988" w:rsidRPr="00CE0988">
        <w:rPr>
          <w:rFonts w:cstheme="minorHAnsi"/>
          <w:shd w:val="clear" w:color="auto" w:fill="FFFFFF"/>
        </w:rPr>
        <w:t>Adams, M.A., 2013)</w:t>
      </w:r>
      <w:r w:rsidR="00CE0988" w:rsidRPr="00CE0988">
        <w:rPr>
          <w:rStyle w:val="bold"/>
          <w:rFonts w:cstheme="minorHAnsi"/>
          <w:bdr w:val="none" w:sz="0" w:space="0" w:color="auto" w:frame="1"/>
          <w:shd w:val="clear" w:color="auto" w:fill="FFFFFF"/>
        </w:rPr>
        <w:t xml:space="preserve">. </w:t>
      </w:r>
      <w:r w:rsidR="00CE0988">
        <w:rPr>
          <w:rStyle w:val="bold"/>
          <w:rFonts w:cstheme="minorHAnsi"/>
          <w:bdr w:val="none" w:sz="0" w:space="0" w:color="auto" w:frame="1"/>
          <w:shd w:val="clear" w:color="auto" w:fill="FFFFFF"/>
        </w:rPr>
        <w:t xml:space="preserve">Since the 2013 study indicated there was the potential for a fire driven tipping point in multiple biomes around the world there have been enormous forest fires in Australia, </w:t>
      </w:r>
      <w:r w:rsidR="00465285">
        <w:rPr>
          <w:rStyle w:val="bold"/>
          <w:rFonts w:cstheme="minorHAnsi"/>
          <w:bdr w:val="none" w:sz="0" w:space="0" w:color="auto" w:frame="1"/>
          <w:shd w:val="clear" w:color="auto" w:fill="FFFFFF"/>
        </w:rPr>
        <w:t>California</w:t>
      </w:r>
      <w:r w:rsidR="00CE0988">
        <w:rPr>
          <w:rStyle w:val="bold"/>
          <w:rFonts w:cstheme="minorHAnsi"/>
          <w:bdr w:val="none" w:sz="0" w:space="0" w:color="auto" w:frame="1"/>
          <w:shd w:val="clear" w:color="auto" w:fill="FFFFFF"/>
        </w:rPr>
        <w:t>, Siberia and Alaska amongst others</w:t>
      </w:r>
      <w:r w:rsidR="00465285">
        <w:rPr>
          <w:rStyle w:val="bold"/>
          <w:rFonts w:cstheme="minorHAnsi"/>
          <w:bdr w:val="none" w:sz="0" w:space="0" w:color="auto" w:frame="1"/>
          <w:shd w:val="clear" w:color="auto" w:fill="FFFFFF"/>
        </w:rPr>
        <w:t xml:space="preserve"> (UN Environment, 2020</w:t>
      </w:r>
      <w:r w:rsidR="00943778">
        <w:rPr>
          <w:rStyle w:val="bold"/>
          <w:rFonts w:cstheme="minorHAnsi"/>
          <w:bdr w:val="none" w:sz="0" w:space="0" w:color="auto" w:frame="1"/>
          <w:shd w:val="clear" w:color="auto" w:fill="FFFFFF"/>
        </w:rPr>
        <w:t>)</w:t>
      </w:r>
      <w:r w:rsidR="00CE0988">
        <w:rPr>
          <w:rStyle w:val="bold"/>
          <w:rFonts w:cstheme="minorHAnsi"/>
          <w:bdr w:val="none" w:sz="0" w:space="0" w:color="auto" w:frame="1"/>
          <w:shd w:val="clear" w:color="auto" w:fill="FFFFFF"/>
        </w:rPr>
        <w:t xml:space="preserve">. </w:t>
      </w:r>
    </w:p>
    <w:p w14:paraId="00FAF2EA" w14:textId="33F21FC4" w:rsidR="00681274" w:rsidRDefault="00CE0988" w:rsidP="00465285">
      <w:pPr>
        <w:tabs>
          <w:tab w:val="left" w:pos="6690"/>
        </w:tabs>
        <w:rPr>
          <w:rStyle w:val="bold"/>
          <w:rFonts w:cstheme="minorHAnsi"/>
          <w:bdr w:val="none" w:sz="0" w:space="0" w:color="auto" w:frame="1"/>
          <w:shd w:val="clear" w:color="auto" w:fill="FFFFFF"/>
        </w:rPr>
      </w:pPr>
      <w:r>
        <w:rPr>
          <w:rStyle w:val="bold"/>
          <w:rFonts w:cstheme="minorHAnsi"/>
          <w:bdr w:val="none" w:sz="0" w:space="0" w:color="auto" w:frame="1"/>
          <w:shd w:val="clear" w:color="auto" w:fill="FFFFFF"/>
        </w:rPr>
        <w:t xml:space="preserve">To conclude, this essay has shown a loss of biodiversity directly reduces the resistance and resilience of ecosystems which in turn increases the chance of a threshold being crossed and results in a tipping point occurring. After a tipping point the ecosystem services humanity can derive are usually severely reduced which underlines the importance of maintaining healthy levels of biodiversity across the world. </w:t>
      </w:r>
      <w:r w:rsidR="00465285">
        <w:rPr>
          <w:rStyle w:val="bold"/>
          <w:rFonts w:cstheme="minorHAnsi"/>
          <w:bdr w:val="none" w:sz="0" w:space="0" w:color="auto" w:frame="1"/>
          <w:shd w:val="clear" w:color="auto" w:fill="FFFFFF"/>
        </w:rPr>
        <w:t xml:space="preserve">To finish on a philosophical thought, biodiversity can be seen as the knowledge learned through the evolution of species over millennia as a result of the changing conditions since life on Earth began. Viewed like this it can be said humanity is currently burning the library of life. </w:t>
      </w:r>
    </w:p>
    <w:p w14:paraId="3D8B244E" w14:textId="1DFC8A3F" w:rsidR="0020648B" w:rsidRDefault="0020648B" w:rsidP="00465285">
      <w:pPr>
        <w:tabs>
          <w:tab w:val="left" w:pos="6690"/>
        </w:tabs>
        <w:rPr>
          <w:rStyle w:val="bold"/>
          <w:rFonts w:cstheme="minorHAnsi"/>
          <w:bdr w:val="none" w:sz="0" w:space="0" w:color="auto" w:frame="1"/>
          <w:shd w:val="clear" w:color="auto" w:fill="FFFFFF"/>
        </w:rPr>
      </w:pPr>
    </w:p>
    <w:p w14:paraId="7C506647" w14:textId="1417B3F8" w:rsidR="0020648B" w:rsidRDefault="0020648B" w:rsidP="00465285">
      <w:pPr>
        <w:tabs>
          <w:tab w:val="left" w:pos="6690"/>
        </w:tabs>
        <w:rPr>
          <w:rStyle w:val="bold"/>
          <w:rFonts w:cstheme="minorHAnsi"/>
          <w:sz w:val="24"/>
          <w:szCs w:val="24"/>
          <w:bdr w:val="none" w:sz="0" w:space="0" w:color="auto" w:frame="1"/>
          <w:shd w:val="clear" w:color="auto" w:fill="FFFFFF"/>
        </w:rPr>
      </w:pPr>
      <w:r>
        <w:rPr>
          <w:rStyle w:val="bold"/>
          <w:rFonts w:cstheme="minorHAnsi"/>
          <w:b/>
          <w:bCs/>
          <w:sz w:val="24"/>
          <w:szCs w:val="24"/>
          <w:bdr w:val="none" w:sz="0" w:space="0" w:color="auto" w:frame="1"/>
          <w:shd w:val="clear" w:color="auto" w:fill="FFFFFF"/>
        </w:rPr>
        <w:t xml:space="preserve">Bibliography </w:t>
      </w:r>
    </w:p>
    <w:p w14:paraId="344C782C" w14:textId="1D513DDD" w:rsidR="0020648B" w:rsidRDefault="0020648B" w:rsidP="0020648B">
      <w:pPr>
        <w:tabs>
          <w:tab w:val="left" w:pos="6690"/>
        </w:tabs>
        <w:rPr>
          <w:rFonts w:cstheme="minorHAnsi"/>
        </w:rPr>
      </w:pPr>
      <w:bookmarkStart w:id="0" w:name="_Hlk41383514"/>
      <w:r w:rsidRPr="0020648B">
        <w:rPr>
          <w:rFonts w:cstheme="minorHAnsi"/>
          <w:shd w:val="clear" w:color="auto" w:fill="FFFFFF"/>
        </w:rPr>
        <w:t xml:space="preserve">Adams, M.A. </w:t>
      </w:r>
      <w:r w:rsidR="00A76298">
        <w:rPr>
          <w:rFonts w:cstheme="minorHAnsi"/>
          <w:shd w:val="clear" w:color="auto" w:fill="FFFFFF"/>
        </w:rPr>
        <w:t>(</w:t>
      </w:r>
      <w:r w:rsidRPr="0020648B">
        <w:rPr>
          <w:rFonts w:cstheme="minorHAnsi"/>
          <w:shd w:val="clear" w:color="auto" w:fill="FFFFFF"/>
        </w:rPr>
        <w:t>2013</w:t>
      </w:r>
      <w:bookmarkEnd w:id="0"/>
      <w:r w:rsidR="00A76298">
        <w:rPr>
          <w:rFonts w:cstheme="minorHAnsi"/>
          <w:shd w:val="clear" w:color="auto" w:fill="FFFFFF"/>
        </w:rPr>
        <w:t>)</w:t>
      </w:r>
      <w:r w:rsidRPr="0020648B">
        <w:rPr>
          <w:rFonts w:cstheme="minorHAnsi"/>
          <w:shd w:val="clear" w:color="auto" w:fill="FFFFFF"/>
        </w:rPr>
        <w:t xml:space="preserve"> Mega-fires, tipping points and ecosystem services: Managing forests and woodlands in an uncertain future</w:t>
      </w:r>
      <w:r w:rsidR="00A76298">
        <w:rPr>
          <w:rFonts w:cstheme="minorHAnsi"/>
          <w:shd w:val="clear" w:color="auto" w:fill="FFFFFF"/>
        </w:rPr>
        <w:t>,</w:t>
      </w:r>
      <w:r w:rsidRPr="0020648B">
        <w:rPr>
          <w:rFonts w:cstheme="minorHAnsi"/>
          <w:shd w:val="clear" w:color="auto" w:fill="FFFFFF"/>
        </w:rPr>
        <w:t> </w:t>
      </w:r>
      <w:r w:rsidRPr="0020648B">
        <w:rPr>
          <w:rFonts w:cstheme="minorHAnsi"/>
          <w:i/>
          <w:iCs/>
          <w:shd w:val="clear" w:color="auto" w:fill="FFFFFF"/>
        </w:rPr>
        <w:t>Forest Ecology and Management</w:t>
      </w:r>
      <w:r w:rsidRPr="0020648B">
        <w:rPr>
          <w:rFonts w:cstheme="minorHAnsi"/>
          <w:shd w:val="clear" w:color="auto" w:fill="FFFFFF"/>
        </w:rPr>
        <w:t>, </w:t>
      </w:r>
      <w:r w:rsidRPr="0020648B">
        <w:rPr>
          <w:rFonts w:cstheme="minorHAnsi"/>
          <w:i/>
          <w:iCs/>
          <w:shd w:val="clear" w:color="auto" w:fill="FFFFFF"/>
        </w:rPr>
        <w:t>294</w:t>
      </w:r>
      <w:r w:rsidRPr="0020648B">
        <w:rPr>
          <w:rFonts w:cstheme="minorHAnsi"/>
          <w:shd w:val="clear" w:color="auto" w:fill="FFFFFF"/>
        </w:rPr>
        <w:t>, pp.250-261, accessed 26</w:t>
      </w:r>
      <w:r w:rsidRPr="0020648B">
        <w:rPr>
          <w:rFonts w:cstheme="minorHAnsi"/>
          <w:shd w:val="clear" w:color="auto" w:fill="FFFFFF"/>
          <w:vertAlign w:val="superscript"/>
        </w:rPr>
        <w:t>th</w:t>
      </w:r>
      <w:r w:rsidRPr="0020648B">
        <w:rPr>
          <w:rFonts w:cstheme="minorHAnsi"/>
          <w:shd w:val="clear" w:color="auto" w:fill="FFFFFF"/>
        </w:rPr>
        <w:t xml:space="preserve"> May 2020, </w:t>
      </w:r>
      <w:r w:rsidRPr="00563880">
        <w:rPr>
          <w:rFonts w:cstheme="minorHAnsi"/>
          <w:color w:val="222222"/>
          <w:shd w:val="clear" w:color="auto" w:fill="FFFFFF"/>
        </w:rPr>
        <w:t>[</w:t>
      </w:r>
      <w:hyperlink r:id="rId5" w:history="1">
        <w:r w:rsidRPr="00563880">
          <w:rPr>
            <w:rStyle w:val="Hyperlink"/>
            <w:rFonts w:cstheme="minorHAnsi"/>
          </w:rPr>
          <w:t>https://www.sciencedirect.com/science/article/pii/S0378112712007153?casa_token=IzYmvIzgnZEAAAAA:iEN0wOuQxkYYhVSwHPWKbNBnMVrv2lr6VvxogRycgvn3LgYklqofS2dASmm7l6YxGmra0DK1nQ</w:t>
        </w:r>
      </w:hyperlink>
      <w:r w:rsidRPr="00563880">
        <w:rPr>
          <w:rFonts w:cstheme="minorHAnsi"/>
        </w:rPr>
        <w:t xml:space="preserve">] </w:t>
      </w:r>
    </w:p>
    <w:p w14:paraId="6E262543" w14:textId="77777777" w:rsidR="0020648B" w:rsidRPr="00563880" w:rsidRDefault="0020648B" w:rsidP="0020648B">
      <w:pPr>
        <w:tabs>
          <w:tab w:val="left" w:pos="6690"/>
        </w:tabs>
        <w:rPr>
          <w:rFonts w:cstheme="minorHAnsi"/>
        </w:rPr>
      </w:pPr>
      <w:r w:rsidRPr="00A76298">
        <w:rPr>
          <w:rFonts w:cstheme="minorHAnsi"/>
          <w:shd w:val="clear" w:color="auto" w:fill="FFFFFF"/>
        </w:rPr>
        <w:t xml:space="preserve">Abdala‐Roberts, L., Puentes, A., Finke, D.L., Marquis, R.J., Montserrat, M., </w:t>
      </w:r>
      <w:proofErr w:type="spellStart"/>
      <w:r w:rsidRPr="00A76298">
        <w:rPr>
          <w:rFonts w:cstheme="minorHAnsi"/>
          <w:shd w:val="clear" w:color="auto" w:fill="FFFFFF"/>
        </w:rPr>
        <w:t>Poelman</w:t>
      </w:r>
      <w:proofErr w:type="spellEnd"/>
      <w:r w:rsidRPr="00A76298">
        <w:rPr>
          <w:rFonts w:cstheme="minorHAnsi"/>
          <w:shd w:val="clear" w:color="auto" w:fill="FFFFFF"/>
        </w:rPr>
        <w:t xml:space="preserve">, E.H., </w:t>
      </w:r>
      <w:proofErr w:type="spellStart"/>
      <w:r w:rsidRPr="00A76298">
        <w:rPr>
          <w:rFonts w:cstheme="minorHAnsi"/>
          <w:shd w:val="clear" w:color="auto" w:fill="FFFFFF"/>
        </w:rPr>
        <w:t>Rasmann</w:t>
      </w:r>
      <w:proofErr w:type="spellEnd"/>
      <w:r w:rsidRPr="00A76298">
        <w:rPr>
          <w:rFonts w:cstheme="minorHAnsi"/>
          <w:shd w:val="clear" w:color="auto" w:fill="FFFFFF"/>
        </w:rPr>
        <w:t xml:space="preserve">, S., </w:t>
      </w:r>
      <w:proofErr w:type="spellStart"/>
      <w:r w:rsidRPr="00A76298">
        <w:rPr>
          <w:rFonts w:cstheme="minorHAnsi"/>
          <w:shd w:val="clear" w:color="auto" w:fill="FFFFFF"/>
        </w:rPr>
        <w:t>Sentis</w:t>
      </w:r>
      <w:proofErr w:type="spellEnd"/>
      <w:r w:rsidRPr="00A76298">
        <w:rPr>
          <w:rFonts w:cstheme="minorHAnsi"/>
          <w:shd w:val="clear" w:color="auto" w:fill="FFFFFF"/>
        </w:rPr>
        <w:t>, A., van Dam, N.M., Wimp, G. and Mooney, K. (2019), Tri‐trophic interactions: bridging species, communities and ecosystems. </w:t>
      </w:r>
      <w:r w:rsidRPr="00A76298">
        <w:rPr>
          <w:rFonts w:cstheme="minorHAnsi"/>
          <w:i/>
          <w:iCs/>
          <w:shd w:val="clear" w:color="auto" w:fill="FFFFFF"/>
        </w:rPr>
        <w:t>Ecology letters</w:t>
      </w:r>
      <w:r w:rsidRPr="00A76298">
        <w:rPr>
          <w:rFonts w:cstheme="minorHAnsi"/>
          <w:shd w:val="clear" w:color="auto" w:fill="FFFFFF"/>
        </w:rPr>
        <w:t>, </w:t>
      </w:r>
      <w:r w:rsidRPr="00A76298">
        <w:rPr>
          <w:rFonts w:cstheme="minorHAnsi"/>
          <w:i/>
          <w:iCs/>
          <w:shd w:val="clear" w:color="auto" w:fill="FFFFFF"/>
        </w:rPr>
        <w:t>22</w:t>
      </w:r>
      <w:r w:rsidRPr="00A76298">
        <w:rPr>
          <w:rFonts w:cstheme="minorHAnsi"/>
          <w:shd w:val="clear" w:color="auto" w:fill="FFFFFF"/>
        </w:rPr>
        <w:t>(12), pp.2151-2167, accessed 26</w:t>
      </w:r>
      <w:r w:rsidRPr="00A76298">
        <w:rPr>
          <w:rFonts w:cstheme="minorHAnsi"/>
          <w:shd w:val="clear" w:color="auto" w:fill="FFFFFF"/>
          <w:vertAlign w:val="superscript"/>
        </w:rPr>
        <w:t>th</w:t>
      </w:r>
      <w:r w:rsidRPr="00A76298">
        <w:rPr>
          <w:rFonts w:cstheme="minorHAnsi"/>
          <w:shd w:val="clear" w:color="auto" w:fill="FFFFFF"/>
        </w:rPr>
        <w:t xml:space="preserve"> May 2020, </w:t>
      </w:r>
      <w:r w:rsidRPr="00563880">
        <w:rPr>
          <w:rFonts w:cstheme="minorHAnsi"/>
          <w:color w:val="222222"/>
          <w:shd w:val="clear" w:color="auto" w:fill="FFFFFF"/>
        </w:rPr>
        <w:t>[</w:t>
      </w:r>
      <w:hyperlink r:id="rId6" w:history="1">
        <w:r w:rsidRPr="00563880">
          <w:rPr>
            <w:rStyle w:val="Hyperlink"/>
            <w:rFonts w:cstheme="minorHAnsi"/>
          </w:rPr>
          <w:t>https://onlinelibrary.wiley.com/doi/full/10.1111/ele.13392</w:t>
        </w:r>
      </w:hyperlink>
      <w:r w:rsidRPr="00563880">
        <w:rPr>
          <w:rFonts w:cstheme="minorHAnsi"/>
        </w:rPr>
        <w:t xml:space="preserve">] </w:t>
      </w:r>
    </w:p>
    <w:p w14:paraId="5C5B2193" w14:textId="5AAF58EE" w:rsidR="0020648B" w:rsidRDefault="0020648B" w:rsidP="0020648B">
      <w:pPr>
        <w:tabs>
          <w:tab w:val="left" w:pos="6690"/>
        </w:tabs>
        <w:rPr>
          <w:rFonts w:cstheme="minorHAnsi"/>
        </w:rPr>
      </w:pPr>
      <w:proofErr w:type="spellStart"/>
      <w:r w:rsidRPr="00A76298">
        <w:rPr>
          <w:rFonts w:cstheme="minorHAnsi"/>
          <w:shd w:val="clear" w:color="auto" w:fill="FFFFFF"/>
        </w:rPr>
        <w:t>Awiti</w:t>
      </w:r>
      <w:proofErr w:type="spellEnd"/>
      <w:r w:rsidRPr="00A76298">
        <w:rPr>
          <w:rFonts w:cstheme="minorHAnsi"/>
          <w:shd w:val="clear" w:color="auto" w:fill="FFFFFF"/>
        </w:rPr>
        <w:t>, A.O. (2011), Biological Diversity and Resilience: Lessons from the Recovery of Cichlid Species in Lake Victoria. </w:t>
      </w:r>
      <w:r w:rsidRPr="00A76298">
        <w:rPr>
          <w:rFonts w:cstheme="minorHAnsi"/>
          <w:i/>
          <w:iCs/>
          <w:shd w:val="clear" w:color="auto" w:fill="FFFFFF"/>
        </w:rPr>
        <w:t>Ecology and Society</w:t>
      </w:r>
      <w:r w:rsidRPr="00A76298">
        <w:rPr>
          <w:rFonts w:cstheme="minorHAnsi"/>
          <w:shd w:val="clear" w:color="auto" w:fill="FFFFFF"/>
        </w:rPr>
        <w:t>, </w:t>
      </w:r>
      <w:r w:rsidRPr="00A76298">
        <w:rPr>
          <w:rFonts w:cstheme="minorHAnsi"/>
          <w:i/>
          <w:iCs/>
          <w:shd w:val="clear" w:color="auto" w:fill="FFFFFF"/>
        </w:rPr>
        <w:t>16</w:t>
      </w:r>
      <w:r w:rsidRPr="00A76298">
        <w:rPr>
          <w:rFonts w:cstheme="minorHAnsi"/>
          <w:shd w:val="clear" w:color="auto" w:fill="FFFFFF"/>
        </w:rPr>
        <w:t>(1), accessed 26</w:t>
      </w:r>
      <w:r w:rsidRPr="00A76298">
        <w:rPr>
          <w:rFonts w:cstheme="minorHAnsi"/>
          <w:shd w:val="clear" w:color="auto" w:fill="FFFFFF"/>
          <w:vertAlign w:val="superscript"/>
        </w:rPr>
        <w:t>th</w:t>
      </w:r>
      <w:r w:rsidRPr="00A76298">
        <w:rPr>
          <w:rFonts w:cstheme="minorHAnsi"/>
          <w:shd w:val="clear" w:color="auto" w:fill="FFFFFF"/>
        </w:rPr>
        <w:t xml:space="preserve"> May 2020, </w:t>
      </w:r>
      <w:r w:rsidRPr="00563880">
        <w:rPr>
          <w:rFonts w:cstheme="minorHAnsi"/>
          <w:color w:val="222222"/>
          <w:shd w:val="clear" w:color="auto" w:fill="FFFFFF"/>
        </w:rPr>
        <w:t>[</w:t>
      </w:r>
      <w:hyperlink r:id="rId7" w:history="1">
        <w:r w:rsidRPr="00563880">
          <w:rPr>
            <w:rStyle w:val="Hyperlink"/>
            <w:rFonts w:cstheme="minorHAnsi"/>
          </w:rPr>
          <w:t>https://www.ecologyandsociety.org/vol16/iss1/art9/</w:t>
        </w:r>
      </w:hyperlink>
      <w:r w:rsidRPr="00563880">
        <w:rPr>
          <w:rFonts w:cstheme="minorHAnsi"/>
        </w:rPr>
        <w:t xml:space="preserve">] </w:t>
      </w:r>
    </w:p>
    <w:p w14:paraId="7FD49D8E" w14:textId="77777777" w:rsidR="0020648B" w:rsidRPr="00563880" w:rsidRDefault="0020648B" w:rsidP="0020648B">
      <w:pPr>
        <w:tabs>
          <w:tab w:val="left" w:pos="6690"/>
        </w:tabs>
        <w:rPr>
          <w:rFonts w:cstheme="minorHAnsi"/>
        </w:rPr>
      </w:pPr>
      <w:r w:rsidRPr="00563880">
        <w:rPr>
          <w:rStyle w:val="bold"/>
          <w:rFonts w:cstheme="minorHAnsi"/>
          <w:bdr w:val="none" w:sz="0" w:space="0" w:color="auto" w:frame="1"/>
          <w:shd w:val="clear" w:color="auto" w:fill="FFFFFF"/>
        </w:rPr>
        <w:t>Isbell, F. (2010),</w:t>
      </w:r>
      <w:r w:rsidRPr="00563880">
        <w:rPr>
          <w:rFonts w:cstheme="minorHAnsi"/>
          <w:shd w:val="clear" w:color="auto" w:fill="FFFFFF"/>
        </w:rPr>
        <w:t> Causes and Consequences of Biodiversity Declines, </w:t>
      </w:r>
      <w:r w:rsidRPr="00563880">
        <w:rPr>
          <w:rStyle w:val="topiccitationitalics"/>
          <w:rFonts w:cstheme="minorHAnsi"/>
          <w:i/>
          <w:iCs/>
          <w:bdr w:val="none" w:sz="0" w:space="0" w:color="auto" w:frame="1"/>
          <w:shd w:val="clear" w:color="auto" w:fill="FFFFFF"/>
        </w:rPr>
        <w:t>Nature Education Knowledge</w:t>
      </w:r>
      <w:r w:rsidRPr="00563880">
        <w:rPr>
          <w:rFonts w:cstheme="minorHAnsi"/>
          <w:shd w:val="clear" w:color="auto" w:fill="FFFFFF"/>
        </w:rPr>
        <w:t> </w:t>
      </w:r>
      <w:r w:rsidRPr="00563880">
        <w:rPr>
          <w:rStyle w:val="bold"/>
          <w:rFonts w:cstheme="minorHAnsi"/>
          <w:bdr w:val="none" w:sz="0" w:space="0" w:color="auto" w:frame="1"/>
          <w:shd w:val="clear" w:color="auto" w:fill="FFFFFF"/>
        </w:rPr>
        <w:t>3(10)</w:t>
      </w:r>
      <w:r w:rsidRPr="00563880">
        <w:rPr>
          <w:rFonts w:cstheme="minorHAnsi"/>
          <w:shd w:val="clear" w:color="auto" w:fill="FFFFFF"/>
        </w:rPr>
        <w:t>:54, accessed 26</w:t>
      </w:r>
      <w:r w:rsidRPr="00563880">
        <w:rPr>
          <w:rFonts w:cstheme="minorHAnsi"/>
          <w:shd w:val="clear" w:color="auto" w:fill="FFFFFF"/>
          <w:vertAlign w:val="superscript"/>
        </w:rPr>
        <w:t>th</w:t>
      </w:r>
      <w:r w:rsidRPr="00563880">
        <w:rPr>
          <w:rFonts w:cstheme="minorHAnsi"/>
          <w:shd w:val="clear" w:color="auto" w:fill="FFFFFF"/>
        </w:rPr>
        <w:t xml:space="preserve"> May 2020, </w:t>
      </w:r>
      <w:r w:rsidRPr="00563880">
        <w:rPr>
          <w:rFonts w:cstheme="minorHAnsi"/>
          <w:shd w:val="clear" w:color="auto" w:fill="FFFFFF"/>
        </w:rPr>
        <w:lastRenderedPageBreak/>
        <w:t>[</w:t>
      </w:r>
      <w:hyperlink r:id="rId8" w:history="1">
        <w:r w:rsidRPr="00563880">
          <w:rPr>
            <w:rStyle w:val="Hyperlink"/>
            <w:rFonts w:cstheme="minorHAnsi"/>
          </w:rPr>
          <w:t>https://www.nature.com/scitable/knowledge/library/causes-and-consequences-of-biodiversity-declines-16132475/</w:t>
        </w:r>
      </w:hyperlink>
      <w:r w:rsidRPr="00563880">
        <w:rPr>
          <w:rFonts w:cstheme="minorHAnsi"/>
        </w:rPr>
        <w:t xml:space="preserve">] </w:t>
      </w:r>
    </w:p>
    <w:p w14:paraId="02F97EA7" w14:textId="77777777" w:rsidR="0020648B" w:rsidRPr="00563880" w:rsidRDefault="0020648B" w:rsidP="0020648B">
      <w:pPr>
        <w:tabs>
          <w:tab w:val="left" w:pos="6690"/>
        </w:tabs>
        <w:rPr>
          <w:rFonts w:cstheme="minorHAnsi"/>
        </w:rPr>
      </w:pPr>
      <w:proofErr w:type="spellStart"/>
      <w:r w:rsidRPr="00A76298">
        <w:rPr>
          <w:rFonts w:cstheme="minorHAnsi"/>
          <w:shd w:val="clear" w:color="auto" w:fill="FFFFFF"/>
        </w:rPr>
        <w:t>Lenton</w:t>
      </w:r>
      <w:proofErr w:type="spellEnd"/>
      <w:r w:rsidRPr="00A76298">
        <w:rPr>
          <w:rFonts w:cstheme="minorHAnsi"/>
          <w:shd w:val="clear" w:color="auto" w:fill="FFFFFF"/>
        </w:rPr>
        <w:t>, T.M. and Williams, H.T. (2013), On the origin of planetary-scale tipping points, </w:t>
      </w:r>
      <w:r w:rsidRPr="00A76298">
        <w:rPr>
          <w:rFonts w:cstheme="minorHAnsi"/>
          <w:i/>
          <w:iCs/>
          <w:shd w:val="clear" w:color="auto" w:fill="FFFFFF"/>
        </w:rPr>
        <w:t>Trends in Ecology &amp; Evolution</w:t>
      </w:r>
      <w:r w:rsidRPr="00A76298">
        <w:rPr>
          <w:rFonts w:cstheme="minorHAnsi"/>
          <w:shd w:val="clear" w:color="auto" w:fill="FFFFFF"/>
        </w:rPr>
        <w:t>, </w:t>
      </w:r>
      <w:r w:rsidRPr="00A76298">
        <w:rPr>
          <w:rFonts w:cstheme="minorHAnsi"/>
          <w:i/>
          <w:iCs/>
          <w:shd w:val="clear" w:color="auto" w:fill="FFFFFF"/>
        </w:rPr>
        <w:t>28</w:t>
      </w:r>
      <w:r w:rsidRPr="00A76298">
        <w:rPr>
          <w:rFonts w:cstheme="minorHAnsi"/>
          <w:shd w:val="clear" w:color="auto" w:fill="FFFFFF"/>
        </w:rPr>
        <w:t>(7), pp.380-382, accessed 26</w:t>
      </w:r>
      <w:r w:rsidRPr="00A76298">
        <w:rPr>
          <w:rFonts w:cstheme="minorHAnsi"/>
          <w:shd w:val="clear" w:color="auto" w:fill="FFFFFF"/>
          <w:vertAlign w:val="superscript"/>
        </w:rPr>
        <w:t>th</w:t>
      </w:r>
      <w:r w:rsidRPr="00A76298">
        <w:rPr>
          <w:rFonts w:cstheme="minorHAnsi"/>
          <w:shd w:val="clear" w:color="auto" w:fill="FFFFFF"/>
        </w:rPr>
        <w:t xml:space="preserve"> May 2020, </w:t>
      </w:r>
      <w:r w:rsidRPr="00563880">
        <w:rPr>
          <w:rFonts w:cstheme="minorHAnsi"/>
          <w:color w:val="222222"/>
          <w:shd w:val="clear" w:color="auto" w:fill="FFFFFF"/>
        </w:rPr>
        <w:t>[</w:t>
      </w:r>
      <w:hyperlink r:id="rId9" w:history="1">
        <w:r w:rsidRPr="00563880">
          <w:rPr>
            <w:rStyle w:val="Hyperlink"/>
            <w:rFonts w:cstheme="minorHAnsi"/>
          </w:rPr>
          <w:t>https://www.sciencedirect.com/science/article/pii/S0169534713001456?casa_token=_2gisaz-aaAAAAAA:3Hci-H5NaKVL39TtGjCJHnM39-jJe0VN2cUfZNIiVUyRr0XpHZGZ-Bq8OEx2lHlFHLmP5Kl-Fw</w:t>
        </w:r>
      </w:hyperlink>
      <w:r w:rsidRPr="00563880">
        <w:rPr>
          <w:rFonts w:cstheme="minorHAnsi"/>
        </w:rPr>
        <w:t>]</w:t>
      </w:r>
    </w:p>
    <w:p w14:paraId="13F38226" w14:textId="5A15054C" w:rsidR="0020648B" w:rsidRPr="0020648B" w:rsidRDefault="0020648B" w:rsidP="0020648B">
      <w:pPr>
        <w:tabs>
          <w:tab w:val="left" w:pos="6690"/>
        </w:tabs>
        <w:rPr>
          <w:rFonts w:cstheme="minorHAnsi"/>
        </w:rPr>
      </w:pPr>
      <w:bookmarkStart w:id="1" w:name="_Hlk41379673"/>
      <w:proofErr w:type="spellStart"/>
      <w:r w:rsidRPr="00563880">
        <w:rPr>
          <w:rFonts w:cstheme="minorHAnsi"/>
        </w:rPr>
        <w:t>Ldzikowski</w:t>
      </w:r>
      <w:proofErr w:type="spellEnd"/>
      <w:r w:rsidRPr="00563880">
        <w:rPr>
          <w:rFonts w:cstheme="minorHAnsi"/>
        </w:rPr>
        <w:t xml:space="preserve"> L. (2019)</w:t>
      </w:r>
      <w:bookmarkEnd w:id="1"/>
      <w:r w:rsidRPr="00563880">
        <w:rPr>
          <w:rFonts w:cstheme="minorHAnsi"/>
        </w:rPr>
        <w:t>, Biodiversity and Conservation, Global Viewpoints, pp.47, accessed 26</w:t>
      </w:r>
      <w:r w:rsidRPr="00563880">
        <w:rPr>
          <w:rFonts w:cstheme="minorHAnsi"/>
          <w:vertAlign w:val="superscript"/>
        </w:rPr>
        <w:t>th</w:t>
      </w:r>
      <w:r w:rsidRPr="00563880">
        <w:rPr>
          <w:rFonts w:cstheme="minorHAnsi"/>
        </w:rPr>
        <w:t xml:space="preserve"> May 2020, [</w:t>
      </w:r>
      <w:hyperlink r:id="rId10" w:anchor="v=onepage&amp;q=Without%20biodiversity%2C%20there%20is%20no%20future%20for%20humanity%20professor%20david&amp;f=false" w:history="1">
        <w:r w:rsidRPr="00563880">
          <w:rPr>
            <w:rStyle w:val="Hyperlink"/>
            <w:rFonts w:cstheme="minorHAnsi"/>
          </w:rPr>
          <w:t>https://books.google.co.uk/books?id=m7jXDwAAQBAJ&amp;pg=PA47&amp;lpg=PA47&amp;dq=Without+biodiversity,+there+is+no+future+for+humanity+professor+david&amp;source=bl&amp;ots=RTan6xdCyF&amp;sig=ACfU3U3jvA3GvZ9g0KRDxW8Nwu9cVo5Akg&amp;hl=en&amp;sa=X&amp;ved=2ahUKEwjx24uEj9HpAhUqVRUIHQ1eB5YQ6AEwDXoECAsQAQ#v=onepage&amp;q=Without%20biodiversity%2C%20there%20is%20no%20future%20for%20humanity%20professor%20david&amp;f=false</w:t>
        </w:r>
      </w:hyperlink>
      <w:r w:rsidRPr="00563880">
        <w:rPr>
          <w:rFonts w:cstheme="minorHAnsi"/>
        </w:rPr>
        <w:t xml:space="preserve">] </w:t>
      </w:r>
    </w:p>
    <w:p w14:paraId="1FC60434" w14:textId="0BCABB20" w:rsidR="0020648B" w:rsidRPr="0020648B" w:rsidRDefault="0020648B" w:rsidP="0020648B">
      <w:pPr>
        <w:tabs>
          <w:tab w:val="left" w:pos="6690"/>
        </w:tabs>
        <w:rPr>
          <w:rFonts w:cstheme="minorHAnsi"/>
          <w:shd w:val="clear" w:color="auto" w:fill="FFFFFF"/>
        </w:rPr>
      </w:pPr>
      <w:r w:rsidRPr="00563880">
        <w:rPr>
          <w:rFonts w:cstheme="minorHAnsi"/>
          <w:shd w:val="clear" w:color="auto" w:fill="FFFFFF"/>
        </w:rPr>
        <w:t>Naeem, S. </w:t>
      </w:r>
      <w:r w:rsidRPr="00563880">
        <w:rPr>
          <w:rFonts w:cstheme="minorHAnsi"/>
          <w:i/>
          <w:iCs/>
          <w:shd w:val="clear" w:color="auto" w:fill="FFFFFF"/>
        </w:rPr>
        <w:t>et al</w:t>
      </w:r>
      <w:r w:rsidRPr="00563880">
        <w:rPr>
          <w:rFonts w:cstheme="minorHAnsi"/>
          <w:shd w:val="clear" w:color="auto" w:fill="FFFFFF"/>
        </w:rPr>
        <w:t>. eds. </w:t>
      </w:r>
      <w:r w:rsidRPr="00563880">
        <w:rPr>
          <w:rFonts w:cstheme="minorHAnsi"/>
          <w:i/>
          <w:iCs/>
          <w:shd w:val="clear" w:color="auto" w:fill="FFFFFF"/>
        </w:rPr>
        <w:t>Biodiversity, Ecosystem Functioning, and Human Wellbeing: An Ecological and Economic Perspective.</w:t>
      </w:r>
      <w:r w:rsidRPr="00563880">
        <w:rPr>
          <w:rFonts w:cstheme="minorHAnsi"/>
          <w:shd w:val="clear" w:color="auto" w:fill="FFFFFF"/>
        </w:rPr>
        <w:t> Oxford, UK: Oxford University Press, 2009</w:t>
      </w:r>
      <w:r>
        <w:rPr>
          <w:rFonts w:cstheme="minorHAnsi"/>
          <w:shd w:val="clear" w:color="auto" w:fill="FFFFFF"/>
        </w:rPr>
        <w:t>, accessed 26</w:t>
      </w:r>
      <w:r w:rsidRPr="0020648B">
        <w:rPr>
          <w:rFonts w:cstheme="minorHAnsi"/>
          <w:shd w:val="clear" w:color="auto" w:fill="FFFFFF"/>
          <w:vertAlign w:val="superscript"/>
        </w:rPr>
        <w:t>th</w:t>
      </w:r>
      <w:r>
        <w:rPr>
          <w:rFonts w:cstheme="minorHAnsi"/>
          <w:shd w:val="clear" w:color="auto" w:fill="FFFFFF"/>
        </w:rPr>
        <w:t xml:space="preserve"> May 2020, [</w:t>
      </w:r>
      <w:hyperlink r:id="rId11" w:history="1">
        <w:r w:rsidRPr="00C96E6A">
          <w:rPr>
            <w:rStyle w:val="Hyperlink"/>
          </w:rPr>
          <w:t>https://www.oxfordscholarship.com/view/10.1093/acprof:oso/9780199547951.001.0001/acprof-9780199547951</w:t>
        </w:r>
      </w:hyperlink>
      <w:r>
        <w:t>]</w:t>
      </w:r>
    </w:p>
    <w:p w14:paraId="433AB6C3" w14:textId="3ABDD5F6" w:rsidR="0020648B" w:rsidRPr="00563880" w:rsidRDefault="0020648B" w:rsidP="0020648B">
      <w:pPr>
        <w:rPr>
          <w:rFonts w:cstheme="minorHAnsi"/>
        </w:rPr>
      </w:pPr>
      <w:r w:rsidRPr="00563880">
        <w:rPr>
          <w:rFonts w:cstheme="minorHAnsi"/>
        </w:rPr>
        <w:t xml:space="preserve">National Geographic (2020), </w:t>
      </w:r>
      <w:r w:rsidRPr="00A76298">
        <w:rPr>
          <w:rFonts w:cstheme="minorHAnsi"/>
          <w:i/>
          <w:iCs/>
        </w:rPr>
        <w:t>Biodiversity</w:t>
      </w:r>
      <w:r w:rsidRPr="00563880">
        <w:rPr>
          <w:rFonts w:cstheme="minorHAnsi"/>
        </w:rPr>
        <w:t>, National Geographic, accessed 26</w:t>
      </w:r>
      <w:r w:rsidRPr="00563880">
        <w:rPr>
          <w:rFonts w:cstheme="minorHAnsi"/>
          <w:vertAlign w:val="superscript"/>
        </w:rPr>
        <w:t>th</w:t>
      </w:r>
      <w:r w:rsidRPr="00563880">
        <w:rPr>
          <w:rFonts w:cstheme="minorHAnsi"/>
        </w:rPr>
        <w:t xml:space="preserve"> May 2020, [</w:t>
      </w:r>
      <w:hyperlink r:id="rId12" w:history="1">
        <w:r w:rsidRPr="00563880">
          <w:rPr>
            <w:rStyle w:val="Hyperlink"/>
            <w:rFonts w:cstheme="minorHAnsi"/>
          </w:rPr>
          <w:t>https://www.nationalgeographic.org/encyclopedia/biodiversity/</w:t>
        </w:r>
      </w:hyperlink>
      <w:r w:rsidRPr="00563880">
        <w:rPr>
          <w:rFonts w:cstheme="minorHAnsi"/>
        </w:rPr>
        <w:t xml:space="preserve">] </w:t>
      </w:r>
    </w:p>
    <w:p w14:paraId="1F643936" w14:textId="412826CD" w:rsidR="0020648B" w:rsidRDefault="0020648B" w:rsidP="0020648B">
      <w:pPr>
        <w:tabs>
          <w:tab w:val="left" w:pos="6690"/>
        </w:tabs>
        <w:rPr>
          <w:rFonts w:cstheme="minorHAnsi"/>
        </w:rPr>
      </w:pPr>
      <w:r w:rsidRPr="00563880">
        <w:rPr>
          <w:rFonts w:cstheme="minorHAnsi"/>
        </w:rPr>
        <w:t xml:space="preserve">National Geographic (2019), </w:t>
      </w:r>
      <w:r w:rsidRPr="00A76298">
        <w:rPr>
          <w:rFonts w:cstheme="minorHAnsi"/>
          <w:i/>
          <w:iCs/>
        </w:rPr>
        <w:t>Role of Keystone Species in an Ecosystem</w:t>
      </w:r>
      <w:r w:rsidRPr="00563880">
        <w:rPr>
          <w:rFonts w:cstheme="minorHAnsi"/>
        </w:rPr>
        <w:t>, National Geographic, accessed 20</w:t>
      </w:r>
      <w:r w:rsidRPr="00563880">
        <w:rPr>
          <w:rFonts w:cstheme="minorHAnsi"/>
          <w:vertAlign w:val="superscript"/>
        </w:rPr>
        <w:t>th</w:t>
      </w:r>
      <w:r w:rsidRPr="00563880">
        <w:rPr>
          <w:rFonts w:cstheme="minorHAnsi"/>
        </w:rPr>
        <w:t xml:space="preserve"> May 2020, [</w:t>
      </w:r>
      <w:hyperlink r:id="rId13" w:history="1">
        <w:r w:rsidRPr="00563880">
          <w:rPr>
            <w:rStyle w:val="Hyperlink"/>
            <w:rFonts w:cstheme="minorHAnsi"/>
          </w:rPr>
          <w:t>https://www.nationalgeographic.org/article/role-keystone-species-ecosystem/</w:t>
        </w:r>
      </w:hyperlink>
      <w:r w:rsidRPr="00563880">
        <w:rPr>
          <w:rFonts w:cstheme="minorHAnsi"/>
        </w:rPr>
        <w:t xml:space="preserve">] </w:t>
      </w:r>
    </w:p>
    <w:p w14:paraId="3C65694E" w14:textId="219FF79F" w:rsidR="0020648B" w:rsidRPr="0020648B" w:rsidRDefault="0020648B" w:rsidP="0020648B">
      <w:pPr>
        <w:tabs>
          <w:tab w:val="left" w:pos="6690"/>
        </w:tabs>
        <w:rPr>
          <w:rFonts w:cstheme="minorHAnsi"/>
          <w:shd w:val="clear" w:color="auto" w:fill="FFFFFF"/>
        </w:rPr>
      </w:pPr>
      <w:r w:rsidRPr="00A76298">
        <w:rPr>
          <w:rFonts w:cstheme="minorHAnsi"/>
          <w:shd w:val="clear" w:color="auto" w:fill="FFFFFF"/>
        </w:rPr>
        <w:t xml:space="preserve">Mori, A.S. </w:t>
      </w:r>
      <w:r w:rsidR="00A76298">
        <w:rPr>
          <w:rFonts w:cstheme="minorHAnsi"/>
          <w:shd w:val="clear" w:color="auto" w:fill="FFFFFF"/>
        </w:rPr>
        <w:t>(</w:t>
      </w:r>
      <w:r w:rsidRPr="00A76298">
        <w:rPr>
          <w:rFonts w:cstheme="minorHAnsi"/>
          <w:shd w:val="clear" w:color="auto" w:fill="FFFFFF"/>
        </w:rPr>
        <w:t>2016</w:t>
      </w:r>
      <w:r w:rsidR="00A76298">
        <w:rPr>
          <w:rFonts w:cstheme="minorHAnsi"/>
          <w:shd w:val="clear" w:color="auto" w:fill="FFFFFF"/>
        </w:rPr>
        <w:t>),</w:t>
      </w:r>
      <w:r w:rsidRPr="00A76298">
        <w:rPr>
          <w:rFonts w:cstheme="minorHAnsi"/>
          <w:shd w:val="clear" w:color="auto" w:fill="FFFFFF"/>
        </w:rPr>
        <w:t xml:space="preserve"> Resilience in the studies of biodiversity–ecosystem functioning</w:t>
      </w:r>
      <w:r w:rsidR="00390349">
        <w:rPr>
          <w:rFonts w:cstheme="minorHAnsi"/>
          <w:shd w:val="clear" w:color="auto" w:fill="FFFFFF"/>
        </w:rPr>
        <w:t>,</w:t>
      </w:r>
      <w:r w:rsidRPr="00A76298">
        <w:rPr>
          <w:rFonts w:cstheme="minorHAnsi"/>
          <w:shd w:val="clear" w:color="auto" w:fill="FFFFFF"/>
        </w:rPr>
        <w:t> </w:t>
      </w:r>
      <w:r w:rsidRPr="00A76298">
        <w:rPr>
          <w:rFonts w:cstheme="minorHAnsi"/>
          <w:i/>
          <w:iCs/>
          <w:shd w:val="clear" w:color="auto" w:fill="FFFFFF"/>
        </w:rPr>
        <w:t>Trends in ecology &amp; evolution</w:t>
      </w:r>
      <w:r w:rsidRPr="00A76298">
        <w:rPr>
          <w:rFonts w:cstheme="minorHAnsi"/>
          <w:shd w:val="clear" w:color="auto" w:fill="FFFFFF"/>
        </w:rPr>
        <w:t>, </w:t>
      </w:r>
      <w:r w:rsidRPr="00A76298">
        <w:rPr>
          <w:rFonts w:cstheme="minorHAnsi"/>
          <w:i/>
          <w:iCs/>
          <w:shd w:val="clear" w:color="auto" w:fill="FFFFFF"/>
        </w:rPr>
        <w:t>31</w:t>
      </w:r>
      <w:r w:rsidRPr="00A76298">
        <w:rPr>
          <w:rFonts w:cstheme="minorHAnsi"/>
          <w:shd w:val="clear" w:color="auto" w:fill="FFFFFF"/>
        </w:rPr>
        <w:t>(2), pp.87-89, accessed 26</w:t>
      </w:r>
      <w:r w:rsidRPr="00A76298">
        <w:rPr>
          <w:rFonts w:cstheme="minorHAnsi"/>
          <w:shd w:val="clear" w:color="auto" w:fill="FFFFFF"/>
          <w:vertAlign w:val="superscript"/>
        </w:rPr>
        <w:t>th</w:t>
      </w:r>
      <w:r w:rsidRPr="00A76298">
        <w:rPr>
          <w:rFonts w:cstheme="minorHAnsi"/>
          <w:shd w:val="clear" w:color="auto" w:fill="FFFFFF"/>
        </w:rPr>
        <w:t xml:space="preserve"> May 2020, </w:t>
      </w:r>
      <w:r w:rsidRPr="00563880">
        <w:rPr>
          <w:rFonts w:cstheme="minorHAnsi"/>
          <w:color w:val="222222"/>
          <w:shd w:val="clear" w:color="auto" w:fill="FFFFFF"/>
        </w:rPr>
        <w:t>[</w:t>
      </w:r>
      <w:hyperlink r:id="rId14" w:history="1">
        <w:r w:rsidRPr="00563880">
          <w:rPr>
            <w:rStyle w:val="Hyperlink"/>
            <w:rFonts w:cstheme="minorHAnsi"/>
          </w:rPr>
          <w:t>https://www.cell.com/trends/ecology-evolution/fulltext/S0169-5347(15)00321-3</w:t>
        </w:r>
      </w:hyperlink>
      <w:r w:rsidRPr="00563880">
        <w:rPr>
          <w:rFonts w:cstheme="minorHAnsi"/>
        </w:rPr>
        <w:t xml:space="preserve">] </w:t>
      </w:r>
    </w:p>
    <w:p w14:paraId="73791963" w14:textId="77777777" w:rsidR="0020648B" w:rsidRPr="00563880" w:rsidRDefault="0020648B" w:rsidP="0020648B">
      <w:pPr>
        <w:tabs>
          <w:tab w:val="left" w:pos="6690"/>
        </w:tabs>
        <w:rPr>
          <w:rFonts w:cstheme="minorHAnsi"/>
        </w:rPr>
      </w:pPr>
      <w:r w:rsidRPr="00A76298">
        <w:rPr>
          <w:rFonts w:cstheme="minorHAnsi"/>
          <w:shd w:val="clear" w:color="auto" w:fill="FFFFFF"/>
        </w:rPr>
        <w:t>Smith, D.W., Peterson, R.O. and Houston, D.B. (2003), Yellowstone after wolves. </w:t>
      </w:r>
      <w:proofErr w:type="spellStart"/>
      <w:r w:rsidRPr="00A76298">
        <w:rPr>
          <w:rFonts w:cstheme="minorHAnsi"/>
          <w:i/>
          <w:iCs/>
          <w:shd w:val="clear" w:color="auto" w:fill="FFFFFF"/>
        </w:rPr>
        <w:t>BioScience</w:t>
      </w:r>
      <w:proofErr w:type="spellEnd"/>
      <w:r w:rsidRPr="00A76298">
        <w:rPr>
          <w:rFonts w:cstheme="minorHAnsi"/>
          <w:shd w:val="clear" w:color="auto" w:fill="FFFFFF"/>
        </w:rPr>
        <w:t>, </w:t>
      </w:r>
      <w:r w:rsidRPr="00A76298">
        <w:rPr>
          <w:rFonts w:cstheme="minorHAnsi"/>
          <w:i/>
          <w:iCs/>
          <w:shd w:val="clear" w:color="auto" w:fill="FFFFFF"/>
        </w:rPr>
        <w:t>53</w:t>
      </w:r>
      <w:r w:rsidRPr="00A76298">
        <w:rPr>
          <w:rFonts w:cstheme="minorHAnsi"/>
          <w:shd w:val="clear" w:color="auto" w:fill="FFFFFF"/>
        </w:rPr>
        <w:t>(4), pp.330-340, accessed 26</w:t>
      </w:r>
      <w:r w:rsidRPr="00A76298">
        <w:rPr>
          <w:rFonts w:cstheme="minorHAnsi"/>
          <w:shd w:val="clear" w:color="auto" w:fill="FFFFFF"/>
          <w:vertAlign w:val="superscript"/>
        </w:rPr>
        <w:t>th</w:t>
      </w:r>
      <w:r w:rsidRPr="00A76298">
        <w:rPr>
          <w:rFonts w:cstheme="minorHAnsi"/>
          <w:shd w:val="clear" w:color="auto" w:fill="FFFFFF"/>
        </w:rPr>
        <w:t xml:space="preserve"> May 2020, </w:t>
      </w:r>
      <w:r w:rsidRPr="00563880">
        <w:rPr>
          <w:rFonts w:cstheme="minorHAnsi"/>
          <w:color w:val="222222"/>
          <w:shd w:val="clear" w:color="auto" w:fill="FFFFFF"/>
        </w:rPr>
        <w:t>[</w:t>
      </w:r>
      <w:hyperlink r:id="rId15" w:history="1">
        <w:r w:rsidRPr="00563880">
          <w:rPr>
            <w:rStyle w:val="Hyperlink"/>
            <w:rFonts w:cstheme="minorHAnsi"/>
          </w:rPr>
          <w:t>https://academic.oup.com/bioscience/article/53/4/330/250155</w:t>
        </w:r>
      </w:hyperlink>
      <w:r w:rsidRPr="00563880">
        <w:rPr>
          <w:rFonts w:cstheme="minorHAnsi"/>
        </w:rPr>
        <w:t xml:space="preserve">] </w:t>
      </w:r>
    </w:p>
    <w:p w14:paraId="047291A1" w14:textId="4EBB4DFC" w:rsidR="0020648B" w:rsidRPr="00563880" w:rsidRDefault="0020648B" w:rsidP="0020648B">
      <w:pPr>
        <w:tabs>
          <w:tab w:val="left" w:pos="6690"/>
        </w:tabs>
        <w:rPr>
          <w:rFonts w:cstheme="minorHAnsi"/>
          <w:shd w:val="clear" w:color="auto" w:fill="FFFFFF"/>
        </w:rPr>
      </w:pPr>
      <w:r w:rsidRPr="00563880">
        <w:rPr>
          <w:rFonts w:cstheme="minorHAnsi"/>
          <w:shd w:val="clear" w:color="auto" w:fill="FFFFFF"/>
        </w:rPr>
        <w:t xml:space="preserve">Thompson, I. </w:t>
      </w:r>
      <w:r w:rsidR="00390349">
        <w:rPr>
          <w:rFonts w:cstheme="minorHAnsi"/>
          <w:shd w:val="clear" w:color="auto" w:fill="FFFFFF"/>
        </w:rPr>
        <w:t>(</w:t>
      </w:r>
      <w:r w:rsidRPr="00563880">
        <w:rPr>
          <w:rFonts w:cstheme="minorHAnsi"/>
          <w:shd w:val="clear" w:color="auto" w:fill="FFFFFF"/>
        </w:rPr>
        <w:t>2011</w:t>
      </w:r>
      <w:r w:rsidR="00390349">
        <w:rPr>
          <w:rFonts w:cstheme="minorHAnsi"/>
          <w:shd w:val="clear" w:color="auto" w:fill="FFFFFF"/>
        </w:rPr>
        <w:t>),</w:t>
      </w:r>
      <w:r w:rsidRPr="00563880">
        <w:rPr>
          <w:rFonts w:cstheme="minorHAnsi"/>
          <w:shd w:val="clear" w:color="auto" w:fill="FFFFFF"/>
        </w:rPr>
        <w:t xml:space="preserve"> Biodiversity, Ecosystem Thresholds, Resilience and Forest Degradation. </w:t>
      </w:r>
      <w:proofErr w:type="spellStart"/>
      <w:r w:rsidRPr="00563880">
        <w:rPr>
          <w:rFonts w:cstheme="minorHAnsi"/>
          <w:i/>
          <w:iCs/>
          <w:shd w:val="clear" w:color="auto" w:fill="FFFFFF"/>
        </w:rPr>
        <w:t>Unasylva</w:t>
      </w:r>
      <w:proofErr w:type="spellEnd"/>
      <w:r w:rsidRPr="00563880">
        <w:rPr>
          <w:rFonts w:cstheme="minorHAnsi"/>
          <w:shd w:val="clear" w:color="auto" w:fill="FFFFFF"/>
        </w:rPr>
        <w:t>, </w:t>
      </w:r>
      <w:r w:rsidRPr="00563880">
        <w:rPr>
          <w:rFonts w:cstheme="minorHAnsi"/>
          <w:i/>
          <w:iCs/>
          <w:shd w:val="clear" w:color="auto" w:fill="FFFFFF"/>
        </w:rPr>
        <w:t>238</w:t>
      </w:r>
      <w:r w:rsidRPr="00563880">
        <w:rPr>
          <w:rFonts w:cstheme="minorHAnsi"/>
          <w:shd w:val="clear" w:color="auto" w:fill="FFFFFF"/>
        </w:rPr>
        <w:t>(62), pp.25-30, accessed 26</w:t>
      </w:r>
      <w:r w:rsidRPr="00563880">
        <w:rPr>
          <w:rFonts w:cstheme="minorHAnsi"/>
          <w:shd w:val="clear" w:color="auto" w:fill="FFFFFF"/>
          <w:vertAlign w:val="superscript"/>
        </w:rPr>
        <w:t>th</w:t>
      </w:r>
      <w:r w:rsidRPr="00563880">
        <w:rPr>
          <w:rFonts w:cstheme="minorHAnsi"/>
          <w:shd w:val="clear" w:color="auto" w:fill="FFFFFF"/>
        </w:rPr>
        <w:t xml:space="preserve"> May 2020, [</w:t>
      </w:r>
      <w:hyperlink r:id="rId16" w:history="1">
        <w:r w:rsidRPr="00563880">
          <w:rPr>
            <w:rStyle w:val="Hyperlink"/>
            <w:rFonts w:cstheme="minorHAnsi"/>
          </w:rPr>
          <w:t>http://www.fao.org/3/i2560e/i2560e05.pdf</w:t>
        </w:r>
      </w:hyperlink>
      <w:r w:rsidRPr="00563880">
        <w:rPr>
          <w:rFonts w:cstheme="minorHAnsi"/>
        </w:rPr>
        <w:t xml:space="preserve">] </w:t>
      </w:r>
      <w:r w:rsidRPr="00563880">
        <w:rPr>
          <w:rFonts w:cstheme="minorHAnsi"/>
          <w:shd w:val="clear" w:color="auto" w:fill="FFFFFF"/>
        </w:rPr>
        <w:t xml:space="preserve"> </w:t>
      </w:r>
    </w:p>
    <w:p w14:paraId="5D2D1780" w14:textId="77777777" w:rsidR="0020648B" w:rsidRPr="00563880" w:rsidRDefault="0020648B" w:rsidP="0020648B">
      <w:pPr>
        <w:rPr>
          <w:rFonts w:cstheme="minorHAnsi"/>
        </w:rPr>
      </w:pPr>
      <w:r w:rsidRPr="00563880">
        <w:rPr>
          <w:rFonts w:cstheme="minorHAnsi"/>
        </w:rPr>
        <w:t>The National Wildlife Federation (2020), Ecosystem Services, The National Wildlife Services, accessed 26</w:t>
      </w:r>
      <w:r w:rsidRPr="00563880">
        <w:rPr>
          <w:rFonts w:cstheme="minorHAnsi"/>
          <w:vertAlign w:val="superscript"/>
        </w:rPr>
        <w:t>th</w:t>
      </w:r>
      <w:r w:rsidRPr="00563880">
        <w:rPr>
          <w:rFonts w:cstheme="minorHAnsi"/>
        </w:rPr>
        <w:t xml:space="preserve"> May 2020, [</w:t>
      </w:r>
      <w:hyperlink r:id="rId17" w:history="1">
        <w:r w:rsidRPr="00563880">
          <w:rPr>
            <w:rStyle w:val="Hyperlink"/>
            <w:rFonts w:cstheme="minorHAnsi"/>
          </w:rPr>
          <w:t>https://www.nwf.org/Educational-Resources/Wildlife-Guide/Understanding-Conservation/Ecosystem-Services</w:t>
        </w:r>
      </w:hyperlink>
      <w:r w:rsidRPr="00563880">
        <w:rPr>
          <w:rFonts w:cstheme="minorHAnsi"/>
        </w:rPr>
        <w:t xml:space="preserve">] </w:t>
      </w:r>
    </w:p>
    <w:p w14:paraId="7C46CCEA" w14:textId="77777777" w:rsidR="0020648B" w:rsidRPr="00563880" w:rsidRDefault="0020648B" w:rsidP="0020648B">
      <w:pPr>
        <w:tabs>
          <w:tab w:val="left" w:pos="6690"/>
        </w:tabs>
        <w:rPr>
          <w:rFonts w:cstheme="minorHAnsi"/>
        </w:rPr>
      </w:pPr>
      <w:r w:rsidRPr="00563880">
        <w:rPr>
          <w:rFonts w:cstheme="minorHAnsi"/>
        </w:rPr>
        <w:t>UN Environment Programme (2020), Are “Megafires” the new normal, UN Environment Programme, accessed 26</w:t>
      </w:r>
      <w:r w:rsidRPr="00563880">
        <w:rPr>
          <w:rFonts w:cstheme="minorHAnsi"/>
          <w:vertAlign w:val="superscript"/>
        </w:rPr>
        <w:t>th</w:t>
      </w:r>
      <w:r w:rsidRPr="00563880">
        <w:rPr>
          <w:rFonts w:cstheme="minorHAnsi"/>
        </w:rPr>
        <w:t xml:space="preserve"> May 2020, [</w:t>
      </w:r>
      <w:hyperlink r:id="rId18" w:history="1">
        <w:r w:rsidRPr="00563880">
          <w:rPr>
            <w:rStyle w:val="Hyperlink"/>
            <w:rFonts w:cstheme="minorHAnsi"/>
          </w:rPr>
          <w:t>https://www.unenvironment.org/news-and-stories/story/are-megafires-new-normal</w:t>
        </w:r>
      </w:hyperlink>
      <w:r w:rsidRPr="00563880">
        <w:rPr>
          <w:rFonts w:cstheme="minorHAnsi"/>
        </w:rPr>
        <w:t xml:space="preserve">] </w:t>
      </w:r>
    </w:p>
    <w:p w14:paraId="4C7CEB87" w14:textId="77777777" w:rsidR="0020648B" w:rsidRPr="00563880" w:rsidRDefault="0020648B" w:rsidP="0020648B">
      <w:pPr>
        <w:tabs>
          <w:tab w:val="left" w:pos="6690"/>
        </w:tabs>
        <w:rPr>
          <w:rFonts w:cstheme="minorHAnsi"/>
        </w:rPr>
      </w:pPr>
      <w:r w:rsidRPr="00A76298">
        <w:rPr>
          <w:rFonts w:cstheme="minorHAnsi"/>
          <w:shd w:val="clear" w:color="auto" w:fill="FFFFFF"/>
        </w:rPr>
        <w:t>Walker, B.H. (1992), Biodiversity and ecological redundancy, </w:t>
      </w:r>
      <w:r w:rsidRPr="00A76298">
        <w:rPr>
          <w:rFonts w:cstheme="minorHAnsi"/>
          <w:i/>
          <w:iCs/>
          <w:shd w:val="clear" w:color="auto" w:fill="FFFFFF"/>
        </w:rPr>
        <w:t>Conservation biology</w:t>
      </w:r>
      <w:r w:rsidRPr="00A76298">
        <w:rPr>
          <w:rFonts w:cstheme="minorHAnsi"/>
          <w:shd w:val="clear" w:color="auto" w:fill="FFFFFF"/>
        </w:rPr>
        <w:t>, </w:t>
      </w:r>
      <w:r w:rsidRPr="00A76298">
        <w:rPr>
          <w:rFonts w:cstheme="minorHAnsi"/>
          <w:i/>
          <w:iCs/>
          <w:shd w:val="clear" w:color="auto" w:fill="FFFFFF"/>
        </w:rPr>
        <w:t>6</w:t>
      </w:r>
      <w:r w:rsidRPr="00A76298">
        <w:rPr>
          <w:rFonts w:cstheme="minorHAnsi"/>
          <w:shd w:val="clear" w:color="auto" w:fill="FFFFFF"/>
        </w:rPr>
        <w:t>(1), pp. 20., accessed 26</w:t>
      </w:r>
      <w:r w:rsidRPr="00A76298">
        <w:rPr>
          <w:rFonts w:cstheme="minorHAnsi"/>
          <w:shd w:val="clear" w:color="auto" w:fill="FFFFFF"/>
          <w:vertAlign w:val="superscript"/>
        </w:rPr>
        <w:t>th</w:t>
      </w:r>
      <w:r w:rsidRPr="00A76298">
        <w:rPr>
          <w:rFonts w:cstheme="minorHAnsi"/>
          <w:shd w:val="clear" w:color="auto" w:fill="FFFFFF"/>
        </w:rPr>
        <w:t xml:space="preserve"> May 2020, </w:t>
      </w:r>
      <w:r w:rsidRPr="00563880">
        <w:rPr>
          <w:rFonts w:cstheme="minorHAnsi"/>
          <w:color w:val="222222"/>
          <w:shd w:val="clear" w:color="auto" w:fill="FFFFFF"/>
        </w:rPr>
        <w:t>[</w:t>
      </w:r>
      <w:hyperlink r:id="rId19" w:history="1">
        <w:r w:rsidRPr="00563880">
          <w:rPr>
            <w:rStyle w:val="Hyperlink"/>
            <w:rFonts w:cstheme="minorHAnsi"/>
          </w:rPr>
          <w:t>http://www.ask-force.org/web/Organic/Walker-biodiv-redundancy-1992.pdf</w:t>
        </w:r>
      </w:hyperlink>
      <w:r w:rsidRPr="00563880">
        <w:rPr>
          <w:rFonts w:cstheme="minorHAnsi"/>
        </w:rPr>
        <w:t xml:space="preserve">] </w:t>
      </w:r>
    </w:p>
    <w:p w14:paraId="6C5FDA74" w14:textId="57DC84FF" w:rsidR="0020648B" w:rsidRDefault="0020648B" w:rsidP="00465285">
      <w:pPr>
        <w:tabs>
          <w:tab w:val="left" w:pos="6690"/>
        </w:tabs>
        <w:rPr>
          <w:rFonts w:cstheme="minorHAnsi"/>
          <w:bdr w:val="none" w:sz="0" w:space="0" w:color="auto" w:frame="1"/>
          <w:shd w:val="clear" w:color="auto" w:fill="FFFFFF"/>
        </w:rPr>
      </w:pPr>
    </w:p>
    <w:p w14:paraId="41E71AE1" w14:textId="21C3A0E3" w:rsidR="00336A7F" w:rsidRPr="00336A7F" w:rsidRDefault="00336A7F" w:rsidP="00336A7F">
      <w:pPr>
        <w:pStyle w:val="ListParagraph"/>
        <w:numPr>
          <w:ilvl w:val="0"/>
          <w:numId w:val="1"/>
        </w:numPr>
        <w:tabs>
          <w:tab w:val="left" w:pos="6690"/>
        </w:tabs>
        <w:rPr>
          <w:rFonts w:cstheme="minorHAnsi"/>
          <w:b/>
          <w:bCs/>
          <w:bdr w:val="none" w:sz="0" w:space="0" w:color="auto" w:frame="1"/>
          <w:shd w:val="clear" w:color="auto" w:fill="FFFFFF"/>
        </w:rPr>
      </w:pPr>
      <w:r w:rsidRPr="00336A7F">
        <w:rPr>
          <w:b/>
          <w:bCs/>
          <w:color w:val="000000"/>
          <w:sz w:val="24"/>
          <w:szCs w:val="24"/>
        </w:rPr>
        <w:lastRenderedPageBreak/>
        <w:t xml:space="preserve">In recent years, several researchers have published evidence on the subject of dolphin communication possibly being “language”. Discuss this evidence. </w:t>
      </w:r>
    </w:p>
    <w:p w14:paraId="68FFF336" w14:textId="09F92702" w:rsidR="00336A7F" w:rsidRDefault="00336A7F" w:rsidP="00336A7F">
      <w:pPr>
        <w:tabs>
          <w:tab w:val="left" w:pos="6690"/>
        </w:tabs>
        <w:rPr>
          <w:rFonts w:cstheme="minorHAnsi"/>
          <w:b/>
          <w:bCs/>
          <w:bdr w:val="none" w:sz="0" w:space="0" w:color="auto" w:frame="1"/>
          <w:shd w:val="clear" w:color="auto" w:fill="FFFFFF"/>
        </w:rPr>
      </w:pPr>
    </w:p>
    <w:p w14:paraId="365A2330" w14:textId="2CDB3F37" w:rsidR="00336A7F" w:rsidRDefault="00D44011" w:rsidP="00D44011">
      <w:r>
        <w:t>The question of whether language is reserved for humans alone has been much debated amongst scientists. It is an unpopular stance to believe human language is just another form of animal communication but one that is gaining increasing support. Due to recent research linking dolphin communication system, amongst others, to the status of language, which was formerly reserved solely to humans, this essay will discus</w:t>
      </w:r>
      <w:r w:rsidR="004C6555">
        <w:t xml:space="preserve">s how language and communication differ. </w:t>
      </w:r>
    </w:p>
    <w:p w14:paraId="47AD86EF" w14:textId="26FBBD96" w:rsidR="00D44011" w:rsidRDefault="00D44011" w:rsidP="00D44011">
      <w:pPr>
        <w:rPr>
          <w:rFonts w:cstheme="minorHAnsi"/>
          <w:shd w:val="clear" w:color="auto" w:fill="FFFFFF"/>
        </w:rPr>
      </w:pPr>
      <w:r>
        <w:t xml:space="preserve">Language has been defined in many ways and a unified agreement has yet to be achieved. This is one of the reasons why scientists disagree about whether an animal communication system could be defined as language. However, Noam Chomsky, one of the founders of modern linguistics, defined language as a set of sentences, each finite in length and constructed out of a finite set of elements </w:t>
      </w:r>
      <w:r w:rsidRPr="00DB2650">
        <w:rPr>
          <w:rFonts w:cstheme="minorHAnsi"/>
        </w:rPr>
        <w:t>(</w:t>
      </w:r>
      <w:proofErr w:type="spellStart"/>
      <w:r w:rsidRPr="00DB2650">
        <w:rPr>
          <w:rFonts w:cstheme="minorHAnsi"/>
          <w:shd w:val="clear" w:color="auto" w:fill="FFFFFF"/>
        </w:rPr>
        <w:t>Krzeszowski</w:t>
      </w:r>
      <w:proofErr w:type="spellEnd"/>
      <w:r w:rsidR="004C6555">
        <w:rPr>
          <w:rFonts w:cstheme="minorHAnsi"/>
          <w:shd w:val="clear" w:color="auto" w:fill="FFFFFF"/>
        </w:rPr>
        <w:t>,</w:t>
      </w:r>
      <w:r w:rsidRPr="00DB2650">
        <w:rPr>
          <w:rFonts w:cstheme="minorHAnsi"/>
          <w:shd w:val="clear" w:color="auto" w:fill="FFFFFF"/>
        </w:rPr>
        <w:t xml:space="preserve"> 2011)</w:t>
      </w:r>
      <w:r>
        <w:rPr>
          <w:rFonts w:cstheme="minorHAnsi"/>
          <w:shd w:val="clear" w:color="auto" w:fill="FFFFFF"/>
        </w:rPr>
        <w:t xml:space="preserve">. It is possible to express an infinite quantity of ideas out of the finite set of words. </w:t>
      </w:r>
    </w:p>
    <w:p w14:paraId="209D6CA9" w14:textId="7214E756" w:rsidR="00D44011" w:rsidRDefault="00D44011" w:rsidP="00D44011">
      <w:pPr>
        <w:rPr>
          <w:rFonts w:cstheme="minorHAnsi"/>
          <w:shd w:val="clear" w:color="auto" w:fill="FFFFFF"/>
        </w:rPr>
      </w:pPr>
      <w:r>
        <w:rPr>
          <w:rFonts w:cstheme="minorHAnsi"/>
          <w:shd w:val="clear" w:color="auto" w:fill="FFFFFF"/>
        </w:rPr>
        <w:t>However, animal communication systems have been classically defined as, “the action of or cue given by one organism is perceived by and thus alters the probability pattern of behaviour in another organism in a fashion adaptive to either one or both of the participants” (Wilson</w:t>
      </w:r>
      <w:r w:rsidR="004C6555">
        <w:rPr>
          <w:rFonts w:cstheme="minorHAnsi"/>
          <w:shd w:val="clear" w:color="auto" w:fill="FFFFFF"/>
        </w:rPr>
        <w:t>,</w:t>
      </w:r>
      <w:r>
        <w:rPr>
          <w:rFonts w:cstheme="minorHAnsi"/>
          <w:shd w:val="clear" w:color="auto" w:fill="FFFFFF"/>
        </w:rPr>
        <w:t xml:space="preserve"> 1975). Within all communication systems it is possible to exchange information although it is commonly believed only humans can adapt communication in a creative way. Whereas animals are believed to react instinctively in a set formulaic way. </w:t>
      </w:r>
    </w:p>
    <w:p w14:paraId="38E3E9F5" w14:textId="42B93C28" w:rsidR="003114C1" w:rsidRDefault="003114C1" w:rsidP="003114C1">
      <w:pPr>
        <w:rPr>
          <w:rFonts w:cstheme="minorHAnsi"/>
          <w:shd w:val="clear" w:color="auto" w:fill="FCFCFC"/>
        </w:rPr>
      </w:pPr>
      <w:r>
        <w:rPr>
          <w:rFonts w:cstheme="minorHAnsi"/>
          <w:shd w:val="clear" w:color="auto" w:fill="FFFFFF"/>
        </w:rPr>
        <w:t xml:space="preserve">In an attempt to categorize human language and use it compare animal communication systems Charles Hockett developed a set of principles that a communication system must contain for it to be classed as language. The set of principles contained 7 features upon its creation and over the next few years a further 9 features were added. Many animal communication systems contain several of the features, but only human language supposedly contains all of them. The additions over time illustrates the argument of if animal communication can be categorized as language, the goalposts are moved upon an animal meeting all the requisite criteria for language </w:t>
      </w:r>
      <w:r w:rsidRPr="009A6A06">
        <w:rPr>
          <w:rFonts w:cstheme="minorHAnsi"/>
          <w:shd w:val="clear" w:color="auto" w:fill="FFFFFF"/>
        </w:rPr>
        <w:t>(</w:t>
      </w:r>
      <w:proofErr w:type="spellStart"/>
      <w:r w:rsidRPr="009A6A06">
        <w:rPr>
          <w:rFonts w:cstheme="minorHAnsi"/>
          <w:shd w:val="clear" w:color="auto" w:fill="FCFCFC"/>
        </w:rPr>
        <w:t>Čadková</w:t>
      </w:r>
      <w:proofErr w:type="spellEnd"/>
      <w:r w:rsidRPr="009A6A06">
        <w:rPr>
          <w:rFonts w:cstheme="minorHAnsi"/>
          <w:shd w:val="clear" w:color="auto" w:fill="FCFCFC"/>
        </w:rPr>
        <w:t xml:space="preserve">, L. 2015). </w:t>
      </w:r>
    </w:p>
    <w:p w14:paraId="2504D8FA" w14:textId="22A4FA56" w:rsidR="003114C1" w:rsidRDefault="003114C1" w:rsidP="003114C1">
      <w:pPr>
        <w:rPr>
          <w:rFonts w:cstheme="minorHAnsi"/>
        </w:rPr>
      </w:pPr>
      <w:r>
        <w:rPr>
          <w:rFonts w:cstheme="minorHAnsi"/>
          <w:shd w:val="clear" w:color="auto" w:fill="FCFCFC"/>
        </w:rPr>
        <w:t>The linguist Noam Chomsky proposed that humans have a language organ within the brain. In Chomsky’s view human children are able to master the complexities of language as we have a predisposition within our brains for obtaining language. However, for the theory to be true all language around the world must share a universal grammar. A study of over 5000 languages around the world showed they all shared a set of compositional syntax</w:t>
      </w:r>
      <w:r w:rsidRPr="00225AF5">
        <w:rPr>
          <w:rFonts w:cstheme="minorHAnsi"/>
          <w:shd w:val="clear" w:color="auto" w:fill="FCFCFC"/>
        </w:rPr>
        <w:t xml:space="preserve"> (</w:t>
      </w:r>
      <w:r w:rsidRPr="00225AF5">
        <w:rPr>
          <w:rFonts w:cstheme="minorHAnsi"/>
        </w:rPr>
        <w:t>Anderson, S.R, et al 2000)</w:t>
      </w:r>
      <w:r>
        <w:rPr>
          <w:rFonts w:cstheme="minorHAnsi"/>
        </w:rPr>
        <w:t xml:space="preserve">. </w:t>
      </w:r>
    </w:p>
    <w:p w14:paraId="70CBEABB" w14:textId="39AFCF5E" w:rsidR="00D44011" w:rsidRDefault="003114C1" w:rsidP="00D44011">
      <w:pPr>
        <w:rPr>
          <w:rFonts w:cstheme="minorHAnsi"/>
        </w:rPr>
      </w:pPr>
      <w:r>
        <w:rPr>
          <w:rFonts w:cstheme="minorHAnsi"/>
        </w:rPr>
        <w:t xml:space="preserve">However, this again gives man a set of unique features making us special in our possession of language. Due to a combination of religion and philosophy humankind has distanced itself from nature since we moved away from a nomadic hunter-gatherer </w:t>
      </w:r>
      <w:r w:rsidRPr="008C1659">
        <w:rPr>
          <w:rFonts w:cstheme="minorHAnsi"/>
        </w:rPr>
        <w:t>lifestyle</w:t>
      </w:r>
      <w:r w:rsidR="008C1659" w:rsidRPr="008C1659">
        <w:rPr>
          <w:rFonts w:cstheme="minorHAnsi"/>
        </w:rPr>
        <w:t xml:space="preserve"> (</w:t>
      </w:r>
      <w:r w:rsidR="008C1659" w:rsidRPr="008C1659">
        <w:rPr>
          <w:rFonts w:cstheme="minorHAnsi"/>
          <w:shd w:val="clear" w:color="auto" w:fill="FFFFFF"/>
        </w:rPr>
        <w:t>Williams, J.C., 2010)</w:t>
      </w:r>
      <w:r w:rsidRPr="008C1659">
        <w:rPr>
          <w:rFonts w:cstheme="minorHAnsi"/>
        </w:rPr>
        <w:t>. There</w:t>
      </w:r>
      <w:r>
        <w:rPr>
          <w:rFonts w:cstheme="minorHAnsi"/>
        </w:rPr>
        <w:t xml:space="preserve"> are countless animal communication systems that range in their intricacies and complexities and whether they can be classed as language is still up for debate. It has been suggested dolphin communication could be classed as language with primates and songbirds also being considered. This essay will now </w:t>
      </w:r>
      <w:r w:rsidR="004C6555">
        <w:rPr>
          <w:rFonts w:cstheme="minorHAnsi"/>
        </w:rPr>
        <w:t>analyse non</w:t>
      </w:r>
      <w:r>
        <w:rPr>
          <w:rFonts w:cstheme="minorHAnsi"/>
        </w:rPr>
        <w:t>-human communication systems to compare with human language.</w:t>
      </w:r>
      <w:r w:rsidR="0093413F">
        <w:rPr>
          <w:rFonts w:cstheme="minorHAnsi"/>
        </w:rPr>
        <w:t xml:space="preserve"> </w:t>
      </w:r>
    </w:p>
    <w:p w14:paraId="1E30D709" w14:textId="51DE85E1" w:rsidR="00D44011" w:rsidRDefault="002F2A9C" w:rsidP="00D44011">
      <w:r>
        <w:t xml:space="preserve">Studies have </w:t>
      </w:r>
      <w:r w:rsidR="001158ED">
        <w:t>shown the links between how human and non-human babies learn to communicate. From 5 months old human babies begin</w:t>
      </w:r>
      <w:r w:rsidR="0028517C">
        <w:t xml:space="preserve"> babbling in an</w:t>
      </w:r>
      <w:r w:rsidR="001158ED">
        <w:t xml:space="preserve"> attemp</w:t>
      </w:r>
      <w:r w:rsidR="0028517C">
        <w:t xml:space="preserve">t to make </w:t>
      </w:r>
      <w:r w:rsidR="001158ED">
        <w:t>speech</w:t>
      </w:r>
      <w:r w:rsidR="004C6555">
        <w:t>,</w:t>
      </w:r>
      <w:r w:rsidR="009F70EA">
        <w:t xml:space="preserve"> with this babbling containing a </w:t>
      </w:r>
      <w:r w:rsidR="004C6555">
        <w:t xml:space="preserve">random </w:t>
      </w:r>
      <w:r w:rsidR="009F70EA">
        <w:t>selection of all the phonemes humans can produce</w:t>
      </w:r>
      <w:r w:rsidR="001158ED">
        <w:t xml:space="preserve">. This is viewed by some researchers as the basis of language that </w:t>
      </w:r>
      <w:r w:rsidR="009F70EA">
        <w:t>all humans can produce, or Chomsky’s language organ</w:t>
      </w:r>
      <w:r w:rsidR="0028517C">
        <w:t xml:space="preserve">. </w:t>
      </w:r>
      <w:r w:rsidR="0028517C">
        <w:lastRenderedPageBreak/>
        <w:t xml:space="preserve">Studies have shown that over 5000 human languages share the same universal rules and humans lose the polymath ability as they age and begin mimicking the sounds </w:t>
      </w:r>
      <w:r w:rsidR="004C6555">
        <w:t>their</w:t>
      </w:r>
      <w:r w:rsidR="0028517C">
        <w:t xml:space="preserve"> parents make. Dolphin calves have been shown to pass through </w:t>
      </w:r>
      <w:r w:rsidR="004C6555">
        <w:t>a similar</w:t>
      </w:r>
      <w:r w:rsidR="0028517C">
        <w:t xml:space="preserve"> babbling phase. The study showed dolphin babies have a much wider repertoire of sounds than their adult counterparts indicating they were going through the same process of attempting a wide variety of language and fine tuning it over time until it resembles their parents more closely</w:t>
      </w:r>
      <w:r w:rsidR="00C6156D">
        <w:t xml:space="preserve"> (</w:t>
      </w:r>
      <w:proofErr w:type="spellStart"/>
      <w:r w:rsidR="00C6156D" w:rsidRPr="00C6156D">
        <w:rPr>
          <w:rFonts w:cstheme="minorHAnsi"/>
          <w:shd w:val="clear" w:color="auto" w:fill="FFFFFF"/>
        </w:rPr>
        <w:t>Lemarchand</w:t>
      </w:r>
      <w:proofErr w:type="spellEnd"/>
      <w:r w:rsidR="00C6156D" w:rsidRPr="00C6156D">
        <w:rPr>
          <w:rFonts w:cstheme="minorHAnsi"/>
          <w:shd w:val="clear" w:color="auto" w:fill="FFFFFF"/>
        </w:rPr>
        <w:t xml:space="preserve"> G., 2000)</w:t>
      </w:r>
      <w:r w:rsidR="0028517C">
        <w:t xml:space="preserve">. </w:t>
      </w:r>
    </w:p>
    <w:p w14:paraId="3442AAA7" w14:textId="3941AA86" w:rsidR="00CD5751" w:rsidRDefault="00EF3D73" w:rsidP="00D44011">
      <w:r>
        <w:t xml:space="preserve">The linguist George Zipf discovered all human languages shared at least one common feature which became known as Zipf’s law. The law states the most common word in a language is used twice as often as the second </w:t>
      </w:r>
      <w:r w:rsidR="00846C10">
        <w:t>most used</w:t>
      </w:r>
      <w:r>
        <w:t xml:space="preserve"> word and three times more often than the third most commonly used word. This then continues and if these words are plotted on a </w:t>
      </w:r>
      <w:r w:rsidR="009F70EA">
        <w:t>graph,</w:t>
      </w:r>
      <w:r>
        <w:t xml:space="preserve"> they create a </w:t>
      </w:r>
      <w:r w:rsidR="009F70EA">
        <w:t>45-degree</w:t>
      </w:r>
      <w:r>
        <w:t xml:space="preserve"> slope. It was then discovered dolphin communication followed Zipf’s law </w:t>
      </w:r>
      <w:r w:rsidR="00487841">
        <w:t>and</w:t>
      </w:r>
      <w:r w:rsidR="009F70EA">
        <w:t xml:space="preserve"> how dolphin calves learn how to communicate</w:t>
      </w:r>
      <w:r w:rsidR="00487841">
        <w:t xml:space="preserve"> also follows the process of humans learning language</w:t>
      </w:r>
      <w:r w:rsidR="00C6156D">
        <w:t xml:space="preserve"> (</w:t>
      </w:r>
      <w:proofErr w:type="spellStart"/>
      <w:r w:rsidR="00C6156D" w:rsidRPr="00C6156D">
        <w:rPr>
          <w:rFonts w:cstheme="minorHAnsi"/>
          <w:shd w:val="clear" w:color="auto" w:fill="FFFFFF"/>
        </w:rPr>
        <w:t>Lemarchand</w:t>
      </w:r>
      <w:proofErr w:type="spellEnd"/>
      <w:r w:rsidR="00C6156D" w:rsidRPr="00C6156D">
        <w:rPr>
          <w:rFonts w:cstheme="minorHAnsi"/>
          <w:shd w:val="clear" w:color="auto" w:fill="FFFFFF"/>
        </w:rPr>
        <w:t xml:space="preserve"> G., 2000)</w:t>
      </w:r>
      <w:r w:rsidR="009F70EA">
        <w:t>. The dolphin calves babbling matches human babies babbling on the Zipf law scale almost exactly as</w:t>
      </w:r>
      <w:r w:rsidR="004C6555">
        <w:t xml:space="preserve"> the line on the graph is much </w:t>
      </w:r>
      <w:r w:rsidR="009F70EA">
        <w:t>flatter</w:t>
      </w:r>
      <w:r w:rsidR="00487841">
        <w:t xml:space="preserve"> until they reach 20 months of age</w:t>
      </w:r>
      <w:r w:rsidR="004C6555">
        <w:t>, which</w:t>
      </w:r>
      <w:r w:rsidR="00487841">
        <w:t xml:space="preserve"> matches human language </w:t>
      </w:r>
      <w:r w:rsidR="004C6555">
        <w:t xml:space="preserve">when plotted </w:t>
      </w:r>
      <w:r w:rsidR="00487841">
        <w:t xml:space="preserve">on </w:t>
      </w:r>
      <w:r w:rsidR="004C6555">
        <w:t>a</w:t>
      </w:r>
      <w:r w:rsidR="00487841">
        <w:t xml:space="preserve"> graph. </w:t>
      </w:r>
      <w:r w:rsidR="00CD5751">
        <w:t xml:space="preserve">The application of Zipf’s law to dolphin communication shows that their ‘language’ could contain syntax. This could have stemmed from a survival tactic as syntax enables the recovery of errors in transmission. </w:t>
      </w:r>
    </w:p>
    <w:p w14:paraId="13D1D2C7" w14:textId="087068CA" w:rsidR="00166E71" w:rsidRDefault="00166E71" w:rsidP="00D44011">
      <w:pPr>
        <w:rPr>
          <w:rFonts w:cstheme="minorHAnsi"/>
          <w:shd w:val="clear" w:color="auto" w:fill="FFFFFF"/>
        </w:rPr>
      </w:pPr>
      <w:r>
        <w:t>Dolphins communicate using two types of high frequency sounds, clicks and whistles. Clicks use echolocation to sense the surroundings whilst whistles are used to as a method of communicating with</w:t>
      </w:r>
      <w:r w:rsidR="00105FA7">
        <w:t>in the group, amongst other groups and quite possible other species entirely. It has been shown dolphins use a signature whistle using</w:t>
      </w:r>
      <w:r w:rsidR="004D467C">
        <w:t xml:space="preserve"> a high-pitched noise that alerts other dolphins to its presence</w:t>
      </w:r>
      <w:r w:rsidR="00846C10">
        <w:t xml:space="preserve"> </w:t>
      </w:r>
      <w:r w:rsidR="00846C10" w:rsidRPr="00846C10">
        <w:rPr>
          <w:rFonts w:cstheme="minorHAnsi"/>
        </w:rPr>
        <w:t>(</w:t>
      </w:r>
      <w:r w:rsidR="00846C10" w:rsidRPr="00846C10">
        <w:rPr>
          <w:rFonts w:cstheme="minorHAnsi"/>
          <w:shd w:val="clear" w:color="auto" w:fill="FFFFFF"/>
        </w:rPr>
        <w:t>Barton, R.A. 2006)</w:t>
      </w:r>
      <w:r w:rsidR="004D467C" w:rsidRPr="00846C10">
        <w:rPr>
          <w:rFonts w:cstheme="minorHAnsi"/>
        </w:rPr>
        <w:t xml:space="preserve">. </w:t>
      </w:r>
      <w:r w:rsidR="004D467C">
        <w:t xml:space="preserve">Studies have shown that dolphins can also copy each other’s signature whistle in a similar way to how humans have names for one another. Additionally, studies show dolphins use each other’s names often and remember them over time to help maintain social bonds. </w:t>
      </w:r>
      <w:r w:rsidR="00846C10">
        <w:t>After becoming separated dolphins will ‘call’ the name of the socially closest dolphin it knows and the ‘called’ dolphin will ‘call’ back (</w:t>
      </w:r>
      <w:proofErr w:type="spellStart"/>
      <w:r w:rsidR="00846C10" w:rsidRPr="00846C10">
        <w:rPr>
          <w:rFonts w:cstheme="minorHAnsi"/>
          <w:shd w:val="clear" w:color="auto" w:fill="FFFFFF"/>
        </w:rPr>
        <w:t>Janik</w:t>
      </w:r>
      <w:proofErr w:type="spellEnd"/>
      <w:r w:rsidR="00846C10" w:rsidRPr="00846C10">
        <w:rPr>
          <w:rFonts w:cstheme="minorHAnsi"/>
          <w:shd w:val="clear" w:color="auto" w:fill="FFFFFF"/>
        </w:rPr>
        <w:t>, V.M.,</w:t>
      </w:r>
      <w:r w:rsidR="00846C10">
        <w:rPr>
          <w:rFonts w:cstheme="minorHAnsi"/>
          <w:shd w:val="clear" w:color="auto" w:fill="FFFFFF"/>
        </w:rPr>
        <w:t xml:space="preserve"> </w:t>
      </w:r>
      <w:r w:rsidR="00846C10">
        <w:rPr>
          <w:rFonts w:cstheme="minorHAnsi"/>
          <w:i/>
          <w:iCs/>
          <w:shd w:val="clear" w:color="auto" w:fill="FFFFFF"/>
        </w:rPr>
        <w:t>et al</w:t>
      </w:r>
      <w:r w:rsidR="00846C10">
        <w:rPr>
          <w:rFonts w:cstheme="minorHAnsi"/>
          <w:shd w:val="clear" w:color="auto" w:fill="FFFFFF"/>
        </w:rPr>
        <w:t>,</w:t>
      </w:r>
      <w:r w:rsidR="00846C10" w:rsidRPr="00846C10">
        <w:rPr>
          <w:rFonts w:cstheme="minorHAnsi"/>
          <w:shd w:val="clear" w:color="auto" w:fill="FFFFFF"/>
        </w:rPr>
        <w:t xml:space="preserve"> 2006).</w:t>
      </w:r>
      <w:r w:rsidR="00846C10">
        <w:rPr>
          <w:rFonts w:cstheme="minorHAnsi"/>
          <w:shd w:val="clear" w:color="auto" w:fill="FFFFFF"/>
        </w:rPr>
        <w:t xml:space="preserve"> </w:t>
      </w:r>
    </w:p>
    <w:p w14:paraId="5B70B698" w14:textId="6C94160E" w:rsidR="00846C10" w:rsidRDefault="00823118" w:rsidP="00D44011">
      <w:pPr>
        <w:rPr>
          <w:rFonts w:cstheme="minorHAnsi"/>
          <w:shd w:val="clear" w:color="auto" w:fill="FFFFFF"/>
        </w:rPr>
      </w:pPr>
      <w:r>
        <w:t xml:space="preserve">The most debated aspect of language over the years has been the use of syntax which is not just the ability to learn and use words but to learn and use words in certain orders in different situations. </w:t>
      </w:r>
      <w:r w:rsidR="003C2055">
        <w:rPr>
          <w:rFonts w:cstheme="minorHAnsi"/>
        </w:rPr>
        <w:t xml:space="preserve">However, the Japanese Great Tit has been seen to use similar grammatical rules in its calls. Upon finding a call referred to as the ‘ABC’ call which is a string of notes used to signal birds to scan for predators and is often followed by a ‘D’ call that tells other birds to approach. When the whole call is made together the birds perform both sets of behaviour, looking for predators and flying towards the speaker. The study has been challenged and the calls have been reversed to see if the birds just perform both cues regardless of order. However, without the correct order sequence the birds do not respond in the correct fashion which suggests there is a rule to prompt the compound behaviour </w:t>
      </w:r>
      <w:r w:rsidR="003C2055" w:rsidRPr="00E45177">
        <w:rPr>
          <w:rFonts w:cstheme="minorHAnsi"/>
        </w:rPr>
        <w:t>(</w:t>
      </w:r>
      <w:r w:rsidR="003C2055" w:rsidRPr="00E45177">
        <w:rPr>
          <w:rFonts w:cstheme="minorHAnsi"/>
          <w:shd w:val="clear" w:color="auto" w:fill="FFFFFF"/>
        </w:rPr>
        <w:t>Suzuki, T., et al 2016).</w:t>
      </w:r>
      <w:r w:rsidR="003C2055">
        <w:rPr>
          <w:rFonts w:cstheme="minorHAnsi"/>
          <w:shd w:val="clear" w:color="auto" w:fill="FFFFFF"/>
        </w:rPr>
        <w:t xml:space="preserve"> The Japanese Great Tit is genetically similar to birds in America and Europe and its possible that they also use syntax. Rudimentary syntax has also been noted in Putty Nosed Monkeys too which challenges the assertion the transition from non-combinatorial to combinatorial communication was an essential step in the evolution of human language (</w:t>
      </w:r>
      <w:r w:rsidR="003C2055" w:rsidRPr="003C2055">
        <w:rPr>
          <w:rFonts w:cstheme="minorHAnsi"/>
          <w:shd w:val="clear" w:color="auto" w:fill="FFFFFF"/>
        </w:rPr>
        <w:t>Collier, K. et al, 2014)</w:t>
      </w:r>
      <w:r w:rsidR="003C2055">
        <w:rPr>
          <w:rFonts w:cstheme="minorHAnsi"/>
          <w:shd w:val="clear" w:color="auto" w:fill="FFFFFF"/>
        </w:rPr>
        <w:t xml:space="preserve">. </w:t>
      </w:r>
    </w:p>
    <w:p w14:paraId="677E6C0D" w14:textId="031432C7" w:rsidR="003C2055" w:rsidRDefault="004C6555" w:rsidP="00D44011">
      <w:pPr>
        <w:rPr>
          <w:rFonts w:cstheme="minorHAnsi"/>
          <w:shd w:val="clear" w:color="auto" w:fill="FFFFFF"/>
        </w:rPr>
      </w:pPr>
      <w:r>
        <w:t xml:space="preserve">Many studies that have tried to compare animal communication systems to human language have been accused of </w:t>
      </w:r>
      <w:r w:rsidR="00CD435E">
        <w:t xml:space="preserve">anthropomorphising the animals studied. The most famous of these became known as the ‘Clever Hans’ effect </w:t>
      </w:r>
      <w:r w:rsidR="00CD435E" w:rsidRPr="00CD435E">
        <w:rPr>
          <w:rFonts w:cstheme="minorHAnsi"/>
        </w:rPr>
        <w:t>(</w:t>
      </w:r>
      <w:proofErr w:type="spellStart"/>
      <w:r w:rsidR="00CD435E" w:rsidRPr="00CD435E">
        <w:rPr>
          <w:rFonts w:cstheme="minorHAnsi"/>
          <w:shd w:val="clear" w:color="auto" w:fill="FFFFFF"/>
        </w:rPr>
        <w:t>Sebeok</w:t>
      </w:r>
      <w:proofErr w:type="spellEnd"/>
      <w:r w:rsidR="00CD435E" w:rsidRPr="00CD435E">
        <w:rPr>
          <w:rFonts w:cstheme="minorHAnsi"/>
          <w:shd w:val="clear" w:color="auto" w:fill="FFFFFF"/>
        </w:rPr>
        <w:t>, T.A, 1981)</w:t>
      </w:r>
      <w:r w:rsidR="00CD435E">
        <w:rPr>
          <w:rFonts w:cstheme="minorHAnsi"/>
          <w:shd w:val="clear" w:color="auto" w:fill="FFFFFF"/>
        </w:rPr>
        <w:t xml:space="preserve">. This has been used as an attempt to discredit almost every study that has challenged the human uniqueness of language. It is however important to consider this in all studies comparing animal communication and human language. </w:t>
      </w:r>
    </w:p>
    <w:p w14:paraId="38ECBF34" w14:textId="5BD6CD45" w:rsidR="00CD435E" w:rsidRDefault="00583B4B" w:rsidP="00D44011">
      <w:pPr>
        <w:rPr>
          <w:rFonts w:cstheme="minorHAnsi"/>
        </w:rPr>
      </w:pPr>
      <w:r>
        <w:rPr>
          <w:rFonts w:cstheme="minorHAnsi"/>
        </w:rPr>
        <w:lastRenderedPageBreak/>
        <w:t xml:space="preserve">Recent studies have challenged the aspect of understanding recursion or sentences within sentences. The study has been challenged and </w:t>
      </w:r>
      <w:r w:rsidR="00132672">
        <w:rPr>
          <w:rFonts w:cstheme="minorHAnsi"/>
        </w:rPr>
        <w:t xml:space="preserve">it is a bold claim as recursion is thought to be the only component of language that is unique to humans. Additionally, it has been argued that there is no recursion in an Amazonian language that people known as the </w:t>
      </w:r>
      <w:proofErr w:type="spellStart"/>
      <w:r w:rsidR="00132672">
        <w:rPr>
          <w:rFonts w:cstheme="minorHAnsi"/>
        </w:rPr>
        <w:t>Piraha</w:t>
      </w:r>
      <w:proofErr w:type="spellEnd"/>
      <w:r w:rsidR="00132672">
        <w:rPr>
          <w:rFonts w:cstheme="minorHAnsi"/>
        </w:rPr>
        <w:t xml:space="preserve"> use and a linguist has argued that recursion does not exist </w:t>
      </w:r>
      <w:r w:rsidR="00132672" w:rsidRPr="00132672">
        <w:rPr>
          <w:rFonts w:cstheme="minorHAnsi"/>
        </w:rPr>
        <w:t>(</w:t>
      </w:r>
      <w:r w:rsidR="00132672" w:rsidRPr="00132672">
        <w:rPr>
          <w:rFonts w:cstheme="minorHAnsi"/>
          <w:shd w:val="clear" w:color="auto" w:fill="FFFFFF"/>
        </w:rPr>
        <w:t>Kenneally, C., 2008)</w:t>
      </w:r>
      <w:r w:rsidR="00132672" w:rsidRPr="00132672">
        <w:rPr>
          <w:rFonts w:cstheme="minorHAnsi"/>
        </w:rPr>
        <w:t xml:space="preserve">. </w:t>
      </w:r>
    </w:p>
    <w:p w14:paraId="5A8DC46E" w14:textId="69773889" w:rsidR="00132672" w:rsidRDefault="00A3328E" w:rsidP="00D44011">
      <w:pPr>
        <w:rPr>
          <w:rFonts w:cstheme="minorHAnsi"/>
        </w:rPr>
      </w:pPr>
      <w:r>
        <w:rPr>
          <w:rFonts w:cstheme="minorHAnsi"/>
        </w:rPr>
        <w:t xml:space="preserve">To conclude, the quantity of animal communication systems is truly staggering. They range in complexities and on a huge scale across the entirety of the animal kingdom. To suggest it is only humans who possess the unique characteristics of language stems from human exceptionalism. However, it is noted that human language is the most complex form of known communication on the planet but until we decipher the complexities of animal communication systems in their entirety, it would be arrogant to suggest it is only humans who </w:t>
      </w:r>
      <w:r w:rsidR="002B545E">
        <w:rPr>
          <w:rFonts w:cstheme="minorHAnsi"/>
        </w:rPr>
        <w:t>possess</w:t>
      </w:r>
      <w:r>
        <w:rPr>
          <w:rFonts w:cstheme="minorHAnsi"/>
        </w:rPr>
        <w:t xml:space="preserve"> language. </w:t>
      </w:r>
    </w:p>
    <w:p w14:paraId="65A44F42" w14:textId="77777777" w:rsidR="002B545E" w:rsidRDefault="002B545E" w:rsidP="00D44011">
      <w:pPr>
        <w:rPr>
          <w:rFonts w:cstheme="minorHAnsi"/>
          <w:b/>
          <w:bCs/>
          <w:sz w:val="24"/>
          <w:szCs w:val="24"/>
        </w:rPr>
      </w:pPr>
    </w:p>
    <w:p w14:paraId="547C438E" w14:textId="1EF2DA10" w:rsidR="006D28C1" w:rsidRDefault="006D28C1" w:rsidP="00D44011">
      <w:pPr>
        <w:rPr>
          <w:rFonts w:cstheme="minorHAnsi"/>
          <w:sz w:val="24"/>
          <w:szCs w:val="24"/>
        </w:rPr>
      </w:pPr>
      <w:r>
        <w:rPr>
          <w:rFonts w:cstheme="minorHAnsi"/>
          <w:b/>
          <w:bCs/>
          <w:sz w:val="24"/>
          <w:szCs w:val="24"/>
        </w:rPr>
        <w:t xml:space="preserve">Bibliography </w:t>
      </w:r>
    </w:p>
    <w:p w14:paraId="2282310A" w14:textId="5CF67A7E" w:rsidR="006D28C1" w:rsidRDefault="006D28C1" w:rsidP="006D28C1">
      <w:pPr>
        <w:rPr>
          <w:rFonts w:cstheme="minorHAnsi"/>
        </w:rPr>
      </w:pPr>
      <w:r w:rsidRPr="000F4DC4">
        <w:rPr>
          <w:rFonts w:cstheme="minorHAnsi"/>
        </w:rPr>
        <w:t xml:space="preserve">Anderson, S.R., Lightfoot, D.W., </w:t>
      </w:r>
      <w:r>
        <w:rPr>
          <w:rFonts w:cstheme="minorHAnsi"/>
        </w:rPr>
        <w:t>(</w:t>
      </w:r>
      <w:r w:rsidRPr="000F4DC4">
        <w:rPr>
          <w:rFonts w:cstheme="minorHAnsi"/>
        </w:rPr>
        <w:t>2000</w:t>
      </w:r>
      <w:r>
        <w:rPr>
          <w:rFonts w:cstheme="minorHAnsi"/>
        </w:rPr>
        <w:t>),</w:t>
      </w:r>
      <w:r w:rsidRPr="000F4DC4">
        <w:rPr>
          <w:rFonts w:cstheme="minorHAnsi"/>
        </w:rPr>
        <w:t xml:space="preserve"> The Human Language Faculty as an Organ. </w:t>
      </w:r>
      <w:proofErr w:type="spellStart"/>
      <w:r w:rsidRPr="000F4DC4">
        <w:rPr>
          <w:rFonts w:cstheme="minorHAnsi"/>
        </w:rPr>
        <w:t>Annu</w:t>
      </w:r>
      <w:proofErr w:type="spellEnd"/>
      <w:r w:rsidRPr="000F4DC4">
        <w:rPr>
          <w:rFonts w:cstheme="minorHAnsi"/>
        </w:rPr>
        <w:t xml:space="preserve">. Rev. Physiol. 62, 697–722. </w:t>
      </w:r>
      <w:hyperlink r:id="rId20" w:history="1">
        <w:r w:rsidRPr="00C96E6A">
          <w:rPr>
            <w:rStyle w:val="Hyperlink"/>
            <w:rFonts w:cstheme="minorHAnsi"/>
          </w:rPr>
          <w:t>https://doi.org/10.1146/annurev.physiol.62.1.697</w:t>
        </w:r>
      </w:hyperlink>
    </w:p>
    <w:p w14:paraId="6867C9A4" w14:textId="77777777" w:rsidR="006D28C1" w:rsidRPr="000F4DC4" w:rsidRDefault="006D28C1" w:rsidP="006D28C1">
      <w:pPr>
        <w:rPr>
          <w:rFonts w:cstheme="minorHAnsi"/>
        </w:rPr>
      </w:pPr>
      <w:bookmarkStart w:id="2" w:name="_Hlk41399325"/>
      <w:r w:rsidRPr="006D28C1">
        <w:rPr>
          <w:rFonts w:cstheme="minorHAnsi"/>
          <w:shd w:val="clear" w:color="auto" w:fill="FFFFFF"/>
        </w:rPr>
        <w:t>Barton, R.A. (2006)</w:t>
      </w:r>
      <w:bookmarkEnd w:id="2"/>
      <w:r w:rsidRPr="006D28C1">
        <w:rPr>
          <w:rFonts w:cstheme="minorHAnsi"/>
          <w:shd w:val="clear" w:color="auto" w:fill="FFFFFF"/>
        </w:rPr>
        <w:t>, Animal communication: do dolphins have names? </w:t>
      </w:r>
      <w:r w:rsidRPr="006D28C1">
        <w:rPr>
          <w:rFonts w:cstheme="minorHAnsi"/>
          <w:i/>
          <w:iCs/>
          <w:shd w:val="clear" w:color="auto" w:fill="FFFFFF"/>
        </w:rPr>
        <w:t>Current biology</w:t>
      </w:r>
      <w:r w:rsidRPr="006D28C1">
        <w:rPr>
          <w:rFonts w:cstheme="minorHAnsi"/>
          <w:shd w:val="clear" w:color="auto" w:fill="FFFFFF"/>
        </w:rPr>
        <w:t>, </w:t>
      </w:r>
      <w:r w:rsidRPr="006D28C1">
        <w:rPr>
          <w:rFonts w:cstheme="minorHAnsi"/>
          <w:i/>
          <w:iCs/>
          <w:shd w:val="clear" w:color="auto" w:fill="FFFFFF"/>
        </w:rPr>
        <w:t>16</w:t>
      </w:r>
      <w:r w:rsidRPr="006D28C1">
        <w:rPr>
          <w:rFonts w:cstheme="minorHAnsi"/>
          <w:shd w:val="clear" w:color="auto" w:fill="FFFFFF"/>
        </w:rPr>
        <w:t>(15), pp.R598-R599, accessed 26</w:t>
      </w:r>
      <w:r w:rsidRPr="006D28C1">
        <w:rPr>
          <w:rFonts w:cstheme="minorHAnsi"/>
          <w:shd w:val="clear" w:color="auto" w:fill="FFFFFF"/>
          <w:vertAlign w:val="superscript"/>
        </w:rPr>
        <w:t>th</w:t>
      </w:r>
      <w:r w:rsidRPr="006D28C1">
        <w:rPr>
          <w:rFonts w:cstheme="minorHAnsi"/>
          <w:shd w:val="clear" w:color="auto" w:fill="FFFFFF"/>
        </w:rPr>
        <w:t xml:space="preserve"> May 2020, </w:t>
      </w:r>
      <w:r w:rsidRPr="000F4DC4">
        <w:rPr>
          <w:rFonts w:cstheme="minorHAnsi"/>
          <w:color w:val="222222"/>
          <w:shd w:val="clear" w:color="auto" w:fill="FFFFFF"/>
        </w:rPr>
        <w:t>[</w:t>
      </w:r>
      <w:hyperlink r:id="rId21" w:history="1">
        <w:r w:rsidRPr="000F4DC4">
          <w:rPr>
            <w:rStyle w:val="Hyperlink"/>
            <w:rFonts w:cstheme="minorHAnsi"/>
          </w:rPr>
          <w:t>https://www.sciencedirect.com/science/article/pii/S0960982206018203</w:t>
        </w:r>
      </w:hyperlink>
      <w:r w:rsidRPr="000F4DC4">
        <w:rPr>
          <w:rFonts w:cstheme="minorHAnsi"/>
        </w:rPr>
        <w:t xml:space="preserve">] </w:t>
      </w:r>
    </w:p>
    <w:p w14:paraId="433EF38C" w14:textId="4FF556FE" w:rsidR="006D28C1" w:rsidRDefault="006D28C1" w:rsidP="006D28C1">
      <w:pPr>
        <w:rPr>
          <w:rFonts w:cstheme="minorHAnsi"/>
        </w:rPr>
      </w:pPr>
      <w:proofErr w:type="spellStart"/>
      <w:r w:rsidRPr="000F4DC4">
        <w:rPr>
          <w:rFonts w:cstheme="minorHAnsi"/>
        </w:rPr>
        <w:t>Čadková</w:t>
      </w:r>
      <w:proofErr w:type="spellEnd"/>
      <w:r w:rsidRPr="000F4DC4">
        <w:rPr>
          <w:rFonts w:cstheme="minorHAnsi"/>
        </w:rPr>
        <w:t>, L. (2015)</w:t>
      </w:r>
      <w:r>
        <w:rPr>
          <w:rFonts w:cstheme="minorHAnsi"/>
        </w:rPr>
        <w:t xml:space="preserve">, </w:t>
      </w:r>
      <w:r w:rsidRPr="000F4DC4">
        <w:rPr>
          <w:rFonts w:cstheme="minorHAnsi"/>
        </w:rPr>
        <w:t>Do They Speak Language? Biosemiotics 8, 9–27</w:t>
      </w:r>
      <w:r>
        <w:rPr>
          <w:rFonts w:cstheme="minorHAnsi"/>
        </w:rPr>
        <w:t>, accessed 26</w:t>
      </w:r>
      <w:r w:rsidRPr="006D28C1">
        <w:rPr>
          <w:rFonts w:cstheme="minorHAnsi"/>
          <w:vertAlign w:val="superscript"/>
        </w:rPr>
        <w:t>th</w:t>
      </w:r>
      <w:r>
        <w:rPr>
          <w:rFonts w:cstheme="minorHAnsi"/>
        </w:rPr>
        <w:t xml:space="preserve"> May 2020</w:t>
      </w:r>
      <w:r w:rsidRPr="000F4DC4">
        <w:rPr>
          <w:rFonts w:cstheme="minorHAnsi"/>
        </w:rPr>
        <w:t xml:space="preserve"> </w:t>
      </w:r>
      <w:r>
        <w:rPr>
          <w:rFonts w:cstheme="minorHAnsi"/>
        </w:rPr>
        <w:t>[</w:t>
      </w:r>
      <w:hyperlink r:id="rId22" w:history="1">
        <w:r w:rsidRPr="00C96E6A">
          <w:rPr>
            <w:rStyle w:val="Hyperlink"/>
            <w:rFonts w:cstheme="minorHAnsi"/>
          </w:rPr>
          <w:t>https://doi.org/10.1007/s12304-014-9225-9</w:t>
        </w:r>
      </w:hyperlink>
      <w:r>
        <w:rPr>
          <w:rFonts w:cstheme="minorHAnsi"/>
        </w:rPr>
        <w:t xml:space="preserve">] </w:t>
      </w:r>
    </w:p>
    <w:p w14:paraId="1A398608" w14:textId="28B99B6A" w:rsidR="006D28C1" w:rsidRPr="000F4DC4" w:rsidRDefault="006D28C1" w:rsidP="006D28C1">
      <w:pPr>
        <w:rPr>
          <w:rFonts w:cstheme="minorHAnsi"/>
        </w:rPr>
      </w:pPr>
      <w:bookmarkStart w:id="3" w:name="_Hlk41400704"/>
      <w:r w:rsidRPr="006D28C1">
        <w:rPr>
          <w:rFonts w:cstheme="minorHAnsi"/>
          <w:shd w:val="clear" w:color="auto" w:fill="FFFFFF"/>
        </w:rPr>
        <w:t>Collier, K</w:t>
      </w:r>
      <w:bookmarkEnd w:id="3"/>
      <w:r w:rsidRPr="006D28C1">
        <w:rPr>
          <w:rFonts w:cstheme="minorHAnsi"/>
          <w:shd w:val="clear" w:color="auto" w:fill="FFFFFF"/>
        </w:rPr>
        <w:t xml:space="preserve">., Bickel, B., van Schaik, C.P., </w:t>
      </w:r>
      <w:proofErr w:type="spellStart"/>
      <w:r w:rsidRPr="006D28C1">
        <w:rPr>
          <w:rFonts w:cstheme="minorHAnsi"/>
          <w:shd w:val="clear" w:color="auto" w:fill="FFFFFF"/>
        </w:rPr>
        <w:t>Manser</w:t>
      </w:r>
      <w:proofErr w:type="spellEnd"/>
      <w:r w:rsidRPr="006D28C1">
        <w:rPr>
          <w:rFonts w:cstheme="minorHAnsi"/>
          <w:shd w:val="clear" w:color="auto" w:fill="FFFFFF"/>
        </w:rPr>
        <w:t>, M.B. and Townsend, S.W., (2014), Language evolution: syntax before phonology? </w:t>
      </w:r>
      <w:r w:rsidRPr="006D28C1">
        <w:rPr>
          <w:rFonts w:cstheme="minorHAnsi"/>
          <w:i/>
          <w:iCs/>
          <w:shd w:val="clear" w:color="auto" w:fill="FFFFFF"/>
        </w:rPr>
        <w:t>Proceedings of the Royal Society B: Biological Sciences</w:t>
      </w:r>
      <w:r w:rsidRPr="006D28C1">
        <w:rPr>
          <w:rFonts w:cstheme="minorHAnsi"/>
          <w:shd w:val="clear" w:color="auto" w:fill="FFFFFF"/>
        </w:rPr>
        <w:t>, </w:t>
      </w:r>
      <w:r w:rsidRPr="006D28C1">
        <w:rPr>
          <w:rFonts w:cstheme="minorHAnsi"/>
          <w:i/>
          <w:iCs/>
          <w:shd w:val="clear" w:color="auto" w:fill="FFFFFF"/>
        </w:rPr>
        <w:t>281</w:t>
      </w:r>
      <w:r w:rsidRPr="006D28C1">
        <w:rPr>
          <w:rFonts w:cstheme="minorHAnsi"/>
          <w:shd w:val="clear" w:color="auto" w:fill="FFFFFF"/>
        </w:rPr>
        <w:t>(1788), p.20140263, accessed 26</w:t>
      </w:r>
      <w:r w:rsidRPr="006D28C1">
        <w:rPr>
          <w:rFonts w:cstheme="minorHAnsi"/>
          <w:shd w:val="clear" w:color="auto" w:fill="FFFFFF"/>
          <w:vertAlign w:val="superscript"/>
        </w:rPr>
        <w:t>th</w:t>
      </w:r>
      <w:r w:rsidRPr="006D28C1">
        <w:rPr>
          <w:rFonts w:cstheme="minorHAnsi"/>
          <w:shd w:val="clear" w:color="auto" w:fill="FFFFFF"/>
        </w:rPr>
        <w:t xml:space="preserve"> May 2020, </w:t>
      </w:r>
      <w:r w:rsidRPr="000F4DC4">
        <w:rPr>
          <w:rFonts w:cstheme="minorHAnsi"/>
          <w:color w:val="222222"/>
          <w:shd w:val="clear" w:color="auto" w:fill="FFFFFF"/>
        </w:rPr>
        <w:t>[</w:t>
      </w:r>
      <w:hyperlink r:id="rId23" w:history="1">
        <w:r w:rsidRPr="000F4DC4">
          <w:rPr>
            <w:rStyle w:val="Hyperlink"/>
            <w:rFonts w:cstheme="minorHAnsi"/>
          </w:rPr>
          <w:t>https://royalsocietypublishing.org/doi/full/10.1098/rspb.2014.0263</w:t>
        </w:r>
      </w:hyperlink>
      <w:r w:rsidRPr="000F4DC4">
        <w:rPr>
          <w:rFonts w:cstheme="minorHAnsi"/>
        </w:rPr>
        <w:t xml:space="preserve">] </w:t>
      </w:r>
    </w:p>
    <w:p w14:paraId="648264D0" w14:textId="77777777" w:rsidR="006D28C1" w:rsidRPr="000F4DC4" w:rsidRDefault="006D28C1" w:rsidP="006D28C1">
      <w:pPr>
        <w:rPr>
          <w:rFonts w:cstheme="minorHAnsi"/>
        </w:rPr>
      </w:pPr>
      <w:r w:rsidRPr="006D28C1">
        <w:rPr>
          <w:rFonts w:cstheme="minorHAnsi"/>
          <w:shd w:val="clear" w:color="auto" w:fill="FFFFFF"/>
        </w:rPr>
        <w:t>Herzing, D.L., 2010. SETI meets a social intelligence: Dolphins as a model for real-time interaction and communication with a sentient species. </w:t>
      </w:r>
      <w:r w:rsidRPr="006D28C1">
        <w:rPr>
          <w:rFonts w:cstheme="minorHAnsi"/>
          <w:i/>
          <w:iCs/>
          <w:shd w:val="clear" w:color="auto" w:fill="FFFFFF"/>
        </w:rPr>
        <w:t xml:space="preserve">Acta </w:t>
      </w:r>
      <w:proofErr w:type="spellStart"/>
      <w:r w:rsidRPr="006D28C1">
        <w:rPr>
          <w:rFonts w:cstheme="minorHAnsi"/>
          <w:i/>
          <w:iCs/>
          <w:shd w:val="clear" w:color="auto" w:fill="FFFFFF"/>
        </w:rPr>
        <w:t>Astronautica</w:t>
      </w:r>
      <w:proofErr w:type="spellEnd"/>
      <w:r w:rsidRPr="006D28C1">
        <w:rPr>
          <w:rFonts w:cstheme="minorHAnsi"/>
          <w:shd w:val="clear" w:color="auto" w:fill="FFFFFF"/>
        </w:rPr>
        <w:t>, </w:t>
      </w:r>
      <w:r w:rsidRPr="006D28C1">
        <w:rPr>
          <w:rFonts w:cstheme="minorHAnsi"/>
          <w:i/>
          <w:iCs/>
          <w:shd w:val="clear" w:color="auto" w:fill="FFFFFF"/>
        </w:rPr>
        <w:t>67</w:t>
      </w:r>
      <w:r w:rsidRPr="006D28C1">
        <w:rPr>
          <w:rFonts w:cstheme="minorHAnsi"/>
          <w:shd w:val="clear" w:color="auto" w:fill="FFFFFF"/>
        </w:rPr>
        <w:t>(11-12), pp.1451-1454, accessed 26</w:t>
      </w:r>
      <w:r w:rsidRPr="006D28C1">
        <w:rPr>
          <w:rFonts w:cstheme="minorHAnsi"/>
          <w:shd w:val="clear" w:color="auto" w:fill="FFFFFF"/>
          <w:vertAlign w:val="superscript"/>
        </w:rPr>
        <w:t>th</w:t>
      </w:r>
      <w:r w:rsidRPr="006D28C1">
        <w:rPr>
          <w:rFonts w:cstheme="minorHAnsi"/>
          <w:shd w:val="clear" w:color="auto" w:fill="FFFFFF"/>
        </w:rPr>
        <w:t xml:space="preserve"> May 2020, </w:t>
      </w:r>
      <w:r w:rsidRPr="000F4DC4">
        <w:rPr>
          <w:rFonts w:cstheme="minorHAnsi"/>
          <w:color w:val="222222"/>
          <w:shd w:val="clear" w:color="auto" w:fill="FFFFFF"/>
        </w:rPr>
        <w:t>[</w:t>
      </w:r>
      <w:hyperlink r:id="rId24" w:history="1">
        <w:r w:rsidRPr="000F4DC4">
          <w:rPr>
            <w:rStyle w:val="Hyperlink"/>
            <w:rFonts w:cstheme="minorHAnsi"/>
          </w:rPr>
          <w:t>https://www.sciencedirect.com/science/article/pii/S0094576510000287?casa_token=7mxQ2RsqQ4AAAAAA:jB4jZChJXwFEvEnxlYkcBzIZAIO-7b7C4RMwYQndJ5j89KKYE6u-ne_MNA21VyGPhmPMDIbnNw</w:t>
        </w:r>
      </w:hyperlink>
      <w:r w:rsidRPr="000F4DC4">
        <w:rPr>
          <w:rFonts w:cstheme="minorHAnsi"/>
        </w:rPr>
        <w:t xml:space="preserve">] </w:t>
      </w:r>
    </w:p>
    <w:p w14:paraId="1CF1B1EA" w14:textId="77777777" w:rsidR="006D28C1" w:rsidRPr="000F4DC4" w:rsidRDefault="006D28C1" w:rsidP="006D28C1">
      <w:pPr>
        <w:rPr>
          <w:rFonts w:cstheme="minorHAnsi"/>
        </w:rPr>
      </w:pPr>
      <w:bookmarkStart w:id="4" w:name="_Hlk41399663"/>
      <w:proofErr w:type="spellStart"/>
      <w:r w:rsidRPr="000F4DC4">
        <w:rPr>
          <w:rFonts w:cstheme="minorHAnsi"/>
          <w:color w:val="222222"/>
          <w:shd w:val="clear" w:color="auto" w:fill="FFFFFF"/>
        </w:rPr>
        <w:t>Janik</w:t>
      </w:r>
      <w:proofErr w:type="spellEnd"/>
      <w:r w:rsidRPr="000F4DC4">
        <w:rPr>
          <w:rFonts w:cstheme="minorHAnsi"/>
          <w:color w:val="222222"/>
          <w:shd w:val="clear" w:color="auto" w:fill="FFFFFF"/>
        </w:rPr>
        <w:t xml:space="preserve">, V.M., </w:t>
      </w:r>
      <w:bookmarkEnd w:id="4"/>
      <w:proofErr w:type="spellStart"/>
      <w:r w:rsidRPr="000F4DC4">
        <w:rPr>
          <w:rFonts w:cstheme="minorHAnsi"/>
          <w:color w:val="222222"/>
          <w:shd w:val="clear" w:color="auto" w:fill="FFFFFF"/>
        </w:rPr>
        <w:t>Sayigh</w:t>
      </w:r>
      <w:proofErr w:type="spellEnd"/>
      <w:r w:rsidRPr="000F4DC4">
        <w:rPr>
          <w:rFonts w:cstheme="minorHAnsi"/>
          <w:color w:val="222222"/>
          <w:shd w:val="clear" w:color="auto" w:fill="FFFFFF"/>
        </w:rPr>
        <w:t>, L.S. and Wells, R.S., 2006. Signature whistle shape conveys identity information to bottlenose dolphins. </w:t>
      </w:r>
      <w:r w:rsidRPr="000F4DC4">
        <w:rPr>
          <w:rFonts w:cstheme="minorHAnsi"/>
          <w:i/>
          <w:iCs/>
          <w:color w:val="222222"/>
          <w:shd w:val="clear" w:color="auto" w:fill="FFFFFF"/>
        </w:rPr>
        <w:t>Proceedings of the National Academy of Sciences</w:t>
      </w:r>
      <w:r w:rsidRPr="000F4DC4">
        <w:rPr>
          <w:rFonts w:cstheme="minorHAnsi"/>
          <w:color w:val="222222"/>
          <w:shd w:val="clear" w:color="auto" w:fill="FFFFFF"/>
        </w:rPr>
        <w:t>, </w:t>
      </w:r>
      <w:r w:rsidRPr="000F4DC4">
        <w:rPr>
          <w:rFonts w:cstheme="minorHAnsi"/>
          <w:i/>
          <w:iCs/>
          <w:color w:val="222222"/>
          <w:shd w:val="clear" w:color="auto" w:fill="FFFFFF"/>
        </w:rPr>
        <w:t>103</w:t>
      </w:r>
      <w:r w:rsidRPr="000F4DC4">
        <w:rPr>
          <w:rFonts w:cstheme="minorHAnsi"/>
          <w:color w:val="222222"/>
          <w:shd w:val="clear" w:color="auto" w:fill="FFFFFF"/>
        </w:rPr>
        <w:t>(21), pp.8293-8297, accessed 26</w:t>
      </w:r>
      <w:r w:rsidRPr="000F4DC4">
        <w:rPr>
          <w:rFonts w:cstheme="minorHAnsi"/>
          <w:color w:val="222222"/>
          <w:shd w:val="clear" w:color="auto" w:fill="FFFFFF"/>
          <w:vertAlign w:val="superscript"/>
        </w:rPr>
        <w:t>th</w:t>
      </w:r>
      <w:r w:rsidRPr="000F4DC4">
        <w:rPr>
          <w:rFonts w:cstheme="minorHAnsi"/>
          <w:color w:val="222222"/>
          <w:shd w:val="clear" w:color="auto" w:fill="FFFFFF"/>
        </w:rPr>
        <w:t xml:space="preserve"> May 2020, [</w:t>
      </w:r>
      <w:hyperlink r:id="rId25" w:history="1">
        <w:r w:rsidRPr="000F4DC4">
          <w:rPr>
            <w:rStyle w:val="Hyperlink"/>
            <w:rFonts w:cstheme="minorHAnsi"/>
          </w:rPr>
          <w:t>https://www.pnas.org/content/103/21/8293.short</w:t>
        </w:r>
      </w:hyperlink>
      <w:r w:rsidRPr="000F4DC4">
        <w:rPr>
          <w:rFonts w:cstheme="minorHAnsi"/>
        </w:rPr>
        <w:t xml:space="preserve">] </w:t>
      </w:r>
    </w:p>
    <w:p w14:paraId="49A8F22D" w14:textId="783DCB66" w:rsidR="002D696C" w:rsidRPr="000F4DC4" w:rsidRDefault="002D696C" w:rsidP="002D696C">
      <w:pPr>
        <w:rPr>
          <w:rFonts w:cstheme="minorHAnsi"/>
        </w:rPr>
      </w:pPr>
      <w:proofErr w:type="spellStart"/>
      <w:r w:rsidRPr="000F4DC4">
        <w:rPr>
          <w:rFonts w:cstheme="minorHAnsi"/>
        </w:rPr>
        <w:t>Krzeszowski</w:t>
      </w:r>
      <w:proofErr w:type="spellEnd"/>
      <w:r w:rsidRPr="000F4DC4">
        <w:rPr>
          <w:rFonts w:cstheme="minorHAnsi"/>
        </w:rPr>
        <w:t>, T. P. (2011)</w:t>
      </w:r>
      <w:r>
        <w:rPr>
          <w:rFonts w:cstheme="minorHAnsi"/>
        </w:rPr>
        <w:t>,</w:t>
      </w:r>
      <w:r w:rsidRPr="000F4DC4">
        <w:rPr>
          <w:rFonts w:cstheme="minorHAnsi"/>
        </w:rPr>
        <w:t xml:space="preserve"> Contrasting Languages, p.128, accessed May 2</w:t>
      </w:r>
      <w:r>
        <w:rPr>
          <w:rFonts w:cstheme="minorHAnsi"/>
        </w:rPr>
        <w:t>6</w:t>
      </w:r>
      <w:r w:rsidRPr="002D696C">
        <w:rPr>
          <w:rFonts w:cstheme="minorHAnsi"/>
          <w:vertAlign w:val="superscript"/>
        </w:rPr>
        <w:t>th</w:t>
      </w:r>
      <w:r>
        <w:rPr>
          <w:rFonts w:cstheme="minorHAnsi"/>
        </w:rPr>
        <w:t xml:space="preserve"> </w:t>
      </w:r>
      <w:r w:rsidRPr="000F4DC4">
        <w:rPr>
          <w:rFonts w:cstheme="minorHAnsi"/>
        </w:rPr>
        <w:t>2020, [https://books.google.co.uk/books?id=cY3Fewwt6O8C</w:t>
      </w:r>
      <w:r>
        <w:rPr>
          <w:rFonts w:cstheme="minorHAnsi"/>
        </w:rPr>
        <w:t xml:space="preserve">] </w:t>
      </w:r>
    </w:p>
    <w:p w14:paraId="63FE0556" w14:textId="685A4133" w:rsidR="002D696C" w:rsidRPr="000F4DC4" w:rsidRDefault="002D696C" w:rsidP="002D696C">
      <w:pPr>
        <w:rPr>
          <w:rFonts w:cstheme="minorHAnsi"/>
        </w:rPr>
      </w:pPr>
      <w:bookmarkStart w:id="5" w:name="_Hlk41402936"/>
      <w:r w:rsidRPr="002D696C">
        <w:rPr>
          <w:rFonts w:cstheme="minorHAnsi"/>
          <w:shd w:val="clear" w:color="auto" w:fill="FFFFFF"/>
        </w:rPr>
        <w:t xml:space="preserve">Kenneally, C. </w:t>
      </w:r>
      <w:r w:rsidRPr="002D696C">
        <w:rPr>
          <w:rFonts w:cstheme="minorHAnsi"/>
          <w:shd w:val="clear" w:color="auto" w:fill="FFFFFF"/>
        </w:rPr>
        <w:t>(</w:t>
      </w:r>
      <w:r w:rsidRPr="002D696C">
        <w:rPr>
          <w:rFonts w:cstheme="minorHAnsi"/>
          <w:shd w:val="clear" w:color="auto" w:fill="FFFFFF"/>
        </w:rPr>
        <w:t>2008</w:t>
      </w:r>
      <w:bookmarkEnd w:id="5"/>
      <w:r w:rsidRPr="002D696C">
        <w:rPr>
          <w:rFonts w:cstheme="minorHAnsi"/>
          <w:shd w:val="clear" w:color="auto" w:fill="FFFFFF"/>
        </w:rPr>
        <w:t>),</w:t>
      </w:r>
      <w:r w:rsidRPr="002D696C">
        <w:rPr>
          <w:rFonts w:cstheme="minorHAnsi"/>
          <w:shd w:val="clear" w:color="auto" w:fill="FFFFFF"/>
        </w:rPr>
        <w:t xml:space="preserve"> What's so special about humans? </w:t>
      </w:r>
      <w:r w:rsidRPr="002D696C">
        <w:rPr>
          <w:rFonts w:cstheme="minorHAnsi"/>
          <w:i/>
          <w:iCs/>
          <w:shd w:val="clear" w:color="auto" w:fill="FFFFFF"/>
        </w:rPr>
        <w:t>New Scientist</w:t>
      </w:r>
      <w:r w:rsidRPr="002D696C">
        <w:rPr>
          <w:rFonts w:cstheme="minorHAnsi"/>
          <w:shd w:val="clear" w:color="auto" w:fill="FFFFFF"/>
        </w:rPr>
        <w:t>, </w:t>
      </w:r>
      <w:r w:rsidRPr="002D696C">
        <w:rPr>
          <w:rFonts w:cstheme="minorHAnsi"/>
          <w:i/>
          <w:iCs/>
          <w:shd w:val="clear" w:color="auto" w:fill="FFFFFF"/>
        </w:rPr>
        <w:t>198</w:t>
      </w:r>
      <w:r w:rsidRPr="002D696C">
        <w:rPr>
          <w:rFonts w:cstheme="minorHAnsi"/>
          <w:shd w:val="clear" w:color="auto" w:fill="FFFFFF"/>
        </w:rPr>
        <w:t>(2657), pp.28-34, accessed 26</w:t>
      </w:r>
      <w:r w:rsidRPr="002D696C">
        <w:rPr>
          <w:rFonts w:cstheme="minorHAnsi"/>
          <w:shd w:val="clear" w:color="auto" w:fill="FFFFFF"/>
          <w:vertAlign w:val="superscript"/>
        </w:rPr>
        <w:t>th</w:t>
      </w:r>
      <w:r w:rsidRPr="002D696C">
        <w:rPr>
          <w:rFonts w:cstheme="minorHAnsi"/>
          <w:shd w:val="clear" w:color="auto" w:fill="FFFFFF"/>
        </w:rPr>
        <w:t xml:space="preserve"> May 2020, </w:t>
      </w:r>
      <w:r w:rsidRPr="000F4DC4">
        <w:rPr>
          <w:rFonts w:cstheme="minorHAnsi"/>
          <w:color w:val="222222"/>
          <w:shd w:val="clear" w:color="auto" w:fill="FFFFFF"/>
        </w:rPr>
        <w:t>[</w:t>
      </w:r>
      <w:hyperlink r:id="rId26" w:history="1">
        <w:r w:rsidRPr="000F4DC4">
          <w:rPr>
            <w:rStyle w:val="Hyperlink"/>
            <w:rFonts w:cstheme="minorHAnsi"/>
          </w:rPr>
          <w:t>https://www.sciencedirect.com/science/</w:t>
        </w:r>
        <w:r w:rsidRPr="000F4DC4">
          <w:rPr>
            <w:rStyle w:val="Hyperlink"/>
            <w:rFonts w:cstheme="minorHAnsi"/>
          </w:rPr>
          <w:t>a</w:t>
        </w:r>
        <w:r w:rsidRPr="000F4DC4">
          <w:rPr>
            <w:rStyle w:val="Hyperlink"/>
            <w:rFonts w:cstheme="minorHAnsi"/>
          </w:rPr>
          <w:t>rticle/abs/pii/S0262407908613032</w:t>
        </w:r>
      </w:hyperlink>
      <w:r w:rsidRPr="000F4DC4">
        <w:rPr>
          <w:rFonts w:cstheme="minorHAnsi"/>
        </w:rPr>
        <w:t xml:space="preserve">] </w:t>
      </w:r>
    </w:p>
    <w:p w14:paraId="1857106B" w14:textId="77777777" w:rsidR="002D696C" w:rsidRPr="000F4DC4" w:rsidRDefault="002D696C" w:rsidP="002D696C">
      <w:pPr>
        <w:rPr>
          <w:rFonts w:cstheme="minorHAnsi"/>
        </w:rPr>
      </w:pPr>
      <w:bookmarkStart w:id="6" w:name="_Hlk41396717"/>
      <w:proofErr w:type="spellStart"/>
      <w:r w:rsidRPr="000F4DC4">
        <w:rPr>
          <w:rFonts w:cstheme="minorHAnsi"/>
          <w:color w:val="222222"/>
          <w:shd w:val="clear" w:color="auto" w:fill="FFFFFF"/>
        </w:rPr>
        <w:t>Lemarchand</w:t>
      </w:r>
      <w:proofErr w:type="spellEnd"/>
      <w:r w:rsidRPr="000F4DC4">
        <w:rPr>
          <w:rFonts w:cstheme="minorHAnsi"/>
          <w:color w:val="222222"/>
          <w:shd w:val="clear" w:color="auto" w:fill="FFFFFF"/>
        </w:rPr>
        <w:t xml:space="preserve">, G. </w:t>
      </w:r>
      <w:bookmarkEnd w:id="6"/>
      <w:r w:rsidRPr="000F4DC4">
        <w:rPr>
          <w:rFonts w:cstheme="minorHAnsi"/>
          <w:color w:val="222222"/>
          <w:shd w:val="clear" w:color="auto" w:fill="FFFFFF"/>
        </w:rPr>
        <w:t xml:space="preserve">and </w:t>
      </w:r>
      <w:proofErr w:type="spellStart"/>
      <w:r w:rsidRPr="000F4DC4">
        <w:rPr>
          <w:rFonts w:cstheme="minorHAnsi"/>
          <w:color w:val="222222"/>
          <w:shd w:val="clear" w:color="auto" w:fill="FFFFFF"/>
        </w:rPr>
        <w:t>Meech</w:t>
      </w:r>
      <w:proofErr w:type="spellEnd"/>
      <w:r w:rsidRPr="000F4DC4">
        <w:rPr>
          <w:rFonts w:cstheme="minorHAnsi"/>
          <w:color w:val="222222"/>
          <w:shd w:val="clear" w:color="auto" w:fill="FFFFFF"/>
        </w:rPr>
        <w:t>, K. (2000), Information Theory as a Comparative Measure of Animal Communication Complexity, accessed 26</w:t>
      </w:r>
      <w:r w:rsidRPr="000F4DC4">
        <w:rPr>
          <w:rFonts w:cstheme="minorHAnsi"/>
          <w:color w:val="222222"/>
          <w:shd w:val="clear" w:color="auto" w:fill="FFFFFF"/>
          <w:vertAlign w:val="superscript"/>
        </w:rPr>
        <w:t>th</w:t>
      </w:r>
      <w:r w:rsidRPr="000F4DC4">
        <w:rPr>
          <w:rFonts w:cstheme="minorHAnsi"/>
          <w:color w:val="222222"/>
          <w:shd w:val="clear" w:color="auto" w:fill="FFFFFF"/>
        </w:rPr>
        <w:t xml:space="preserve"> May 2020, [</w:t>
      </w:r>
      <w:hyperlink r:id="rId27" w:history="1">
        <w:r w:rsidRPr="000F4DC4">
          <w:rPr>
            <w:rStyle w:val="Hyperlink"/>
            <w:rFonts w:cstheme="minorHAnsi"/>
          </w:rPr>
          <w:t>https://www.researchgate.net/profile/Brenda_McCowan/publication/234187232_Information_The</w:t>
        </w:r>
        <w:r w:rsidRPr="000F4DC4">
          <w:rPr>
            <w:rStyle w:val="Hyperlink"/>
            <w:rFonts w:cstheme="minorHAnsi"/>
          </w:rPr>
          <w:lastRenderedPageBreak/>
          <w:t>ory_as_a_Comparative_Measure_of_Animal_Communication/links/0deec52261e22570c6000000/Information-Theory-as-a-Comparative-Measure-of-Animal-Communication.pdf</w:t>
        </w:r>
      </w:hyperlink>
      <w:r w:rsidRPr="000F4DC4">
        <w:rPr>
          <w:rFonts w:cstheme="minorHAnsi"/>
        </w:rPr>
        <w:t xml:space="preserve">] </w:t>
      </w:r>
    </w:p>
    <w:p w14:paraId="2B8E3095" w14:textId="0B3F9B0C" w:rsidR="002D696C" w:rsidRPr="000F4DC4" w:rsidRDefault="002D696C" w:rsidP="002D696C">
      <w:pPr>
        <w:rPr>
          <w:rFonts w:cstheme="minorHAnsi"/>
        </w:rPr>
      </w:pPr>
      <w:r w:rsidRPr="000F4DC4">
        <w:rPr>
          <w:rFonts w:cstheme="minorHAnsi"/>
        </w:rPr>
        <w:t xml:space="preserve">Suzuki, T., Wheatcroft, D. &amp; </w:t>
      </w:r>
      <w:proofErr w:type="spellStart"/>
      <w:r w:rsidRPr="000F4DC4">
        <w:rPr>
          <w:rFonts w:cstheme="minorHAnsi"/>
        </w:rPr>
        <w:t>Griesser</w:t>
      </w:r>
      <w:proofErr w:type="spellEnd"/>
      <w:r w:rsidRPr="000F4DC4">
        <w:rPr>
          <w:rFonts w:cstheme="minorHAnsi"/>
        </w:rPr>
        <w:t>, M.</w:t>
      </w:r>
      <w:r>
        <w:rPr>
          <w:rFonts w:cstheme="minorHAnsi"/>
        </w:rPr>
        <w:t xml:space="preserve"> </w:t>
      </w:r>
      <w:r w:rsidRPr="000F4DC4">
        <w:rPr>
          <w:rFonts w:cstheme="minorHAnsi"/>
        </w:rPr>
        <w:t>(2016)</w:t>
      </w:r>
      <w:r>
        <w:rPr>
          <w:rFonts w:cstheme="minorHAnsi"/>
        </w:rPr>
        <w:t>,</w:t>
      </w:r>
      <w:r w:rsidRPr="000F4DC4">
        <w:rPr>
          <w:rFonts w:cstheme="minorHAnsi"/>
        </w:rPr>
        <w:t xml:space="preserve"> Experimental evidence for compositional syntax in bird calls. Nat </w:t>
      </w:r>
      <w:proofErr w:type="spellStart"/>
      <w:r w:rsidRPr="000F4DC4">
        <w:rPr>
          <w:rFonts w:cstheme="minorHAnsi"/>
        </w:rPr>
        <w:t>Commun</w:t>
      </w:r>
      <w:proofErr w:type="spellEnd"/>
      <w:r w:rsidRPr="000F4DC4">
        <w:rPr>
          <w:rFonts w:cstheme="minorHAnsi"/>
        </w:rPr>
        <w:t> 7, 10986 https://doi.org/10.1038/ncomms10986</w:t>
      </w:r>
    </w:p>
    <w:p w14:paraId="371841FD" w14:textId="77777777" w:rsidR="002D696C" w:rsidRPr="000F4DC4" w:rsidRDefault="002D696C" w:rsidP="002D696C">
      <w:pPr>
        <w:rPr>
          <w:rFonts w:cstheme="minorHAnsi"/>
          <w:b/>
          <w:bCs/>
        </w:rPr>
      </w:pPr>
      <w:bookmarkStart w:id="7" w:name="_Hlk41402121"/>
      <w:proofErr w:type="spellStart"/>
      <w:r w:rsidRPr="002D696C">
        <w:rPr>
          <w:rFonts w:cstheme="minorHAnsi"/>
          <w:shd w:val="clear" w:color="auto" w:fill="FFFFFF"/>
        </w:rPr>
        <w:t>Sebeok</w:t>
      </w:r>
      <w:proofErr w:type="spellEnd"/>
      <w:r w:rsidRPr="002D696C">
        <w:rPr>
          <w:rFonts w:cstheme="minorHAnsi"/>
          <w:shd w:val="clear" w:color="auto" w:fill="FFFFFF"/>
        </w:rPr>
        <w:t>, T.A</w:t>
      </w:r>
      <w:bookmarkEnd w:id="7"/>
      <w:r w:rsidRPr="002D696C">
        <w:rPr>
          <w:rFonts w:cstheme="minorHAnsi"/>
          <w:shd w:val="clear" w:color="auto" w:fill="FFFFFF"/>
        </w:rPr>
        <w:t>. and Rosenthal, R.E., 1981. The Clever Hans phenomenon: Communication with horses, whales, apes, and people. </w:t>
      </w:r>
      <w:r w:rsidRPr="002D696C">
        <w:rPr>
          <w:rFonts w:cstheme="minorHAnsi"/>
          <w:i/>
          <w:iCs/>
          <w:shd w:val="clear" w:color="auto" w:fill="FFFFFF"/>
        </w:rPr>
        <w:t>Annals of the New York Academy of Sciences</w:t>
      </w:r>
      <w:r w:rsidRPr="002D696C">
        <w:rPr>
          <w:rFonts w:cstheme="minorHAnsi"/>
          <w:shd w:val="clear" w:color="auto" w:fill="FFFFFF"/>
        </w:rPr>
        <w:t>, accessed 26</w:t>
      </w:r>
      <w:r w:rsidRPr="002D696C">
        <w:rPr>
          <w:rFonts w:cstheme="minorHAnsi"/>
          <w:shd w:val="clear" w:color="auto" w:fill="FFFFFF"/>
          <w:vertAlign w:val="superscript"/>
        </w:rPr>
        <w:t>th</w:t>
      </w:r>
      <w:r w:rsidRPr="002D696C">
        <w:rPr>
          <w:rFonts w:cstheme="minorHAnsi"/>
          <w:shd w:val="clear" w:color="auto" w:fill="FFFFFF"/>
        </w:rPr>
        <w:t xml:space="preserve"> May 2020, </w:t>
      </w:r>
      <w:r w:rsidRPr="000F4DC4">
        <w:rPr>
          <w:rFonts w:cstheme="minorHAnsi"/>
          <w:color w:val="222222"/>
          <w:shd w:val="clear" w:color="auto" w:fill="FFFFFF"/>
        </w:rPr>
        <w:t>[</w:t>
      </w:r>
      <w:hyperlink r:id="rId28" w:history="1">
        <w:r w:rsidRPr="000F4DC4">
          <w:rPr>
            <w:rStyle w:val="Hyperlink"/>
            <w:rFonts w:cstheme="minorHAnsi"/>
          </w:rPr>
          <w:t>https://psycnet.apa.org/record/1982-05392-001</w:t>
        </w:r>
      </w:hyperlink>
      <w:r w:rsidRPr="000F4DC4">
        <w:rPr>
          <w:rFonts w:cstheme="minorHAnsi"/>
        </w:rPr>
        <w:t xml:space="preserve">] </w:t>
      </w:r>
    </w:p>
    <w:p w14:paraId="6E6517DA" w14:textId="08229C50" w:rsidR="002D696C" w:rsidRPr="000F4DC4" w:rsidRDefault="002D696C" w:rsidP="002D696C">
      <w:pPr>
        <w:rPr>
          <w:rFonts w:cstheme="minorHAnsi"/>
        </w:rPr>
      </w:pPr>
      <w:r w:rsidRPr="000F4DC4">
        <w:rPr>
          <w:rFonts w:cstheme="minorHAnsi"/>
        </w:rPr>
        <w:t>Wilson, E.O.</w:t>
      </w:r>
      <w:r>
        <w:rPr>
          <w:rFonts w:cstheme="minorHAnsi"/>
        </w:rPr>
        <w:t xml:space="preserve"> </w:t>
      </w:r>
      <w:r w:rsidRPr="000F4DC4">
        <w:rPr>
          <w:rFonts w:cstheme="minorHAnsi"/>
        </w:rPr>
        <w:t>(1975)</w:t>
      </w:r>
      <w:r>
        <w:rPr>
          <w:rFonts w:cstheme="minorHAnsi"/>
        </w:rPr>
        <w:t>,</w:t>
      </w:r>
      <w:r w:rsidRPr="000F4DC4">
        <w:rPr>
          <w:rFonts w:cstheme="minorHAnsi"/>
        </w:rPr>
        <w:t> </w:t>
      </w:r>
      <w:proofErr w:type="spellStart"/>
      <w:r w:rsidRPr="000F4DC4">
        <w:rPr>
          <w:rFonts w:cstheme="minorHAnsi"/>
        </w:rPr>
        <w:t>Sociobiology</w:t>
      </w:r>
      <w:proofErr w:type="spellEnd"/>
      <w:r w:rsidRPr="000F4DC4">
        <w:rPr>
          <w:rFonts w:cstheme="minorHAnsi"/>
        </w:rPr>
        <w:t>: The New Synthesis. Cambridge, MA: Harvard University Press</w:t>
      </w:r>
      <w:r>
        <w:rPr>
          <w:rFonts w:cstheme="minorHAnsi"/>
        </w:rPr>
        <w:t>, accessed 26</w:t>
      </w:r>
      <w:r w:rsidRPr="002D696C">
        <w:rPr>
          <w:rFonts w:cstheme="minorHAnsi"/>
          <w:vertAlign w:val="superscript"/>
        </w:rPr>
        <w:t>th</w:t>
      </w:r>
      <w:r>
        <w:rPr>
          <w:rFonts w:cstheme="minorHAnsi"/>
        </w:rPr>
        <w:t xml:space="preserve"> May 2020, [</w:t>
      </w:r>
      <w:hyperlink r:id="rId29" w:history="1">
        <w:r>
          <w:rPr>
            <w:rStyle w:val="Hyperlink"/>
          </w:rPr>
          <w:t>https://www.cambridge.org/core/journals/the-british-journal-of-psychiatry/article/sociobiology-the-new-synthesis-edward-o-wilson/8AF6337CDD1CBB8AE668E7835320F9F8</w:t>
        </w:r>
      </w:hyperlink>
      <w:r>
        <w:t xml:space="preserve">] </w:t>
      </w:r>
    </w:p>
    <w:p w14:paraId="3750FDEE" w14:textId="3AB6DDB1" w:rsidR="002D696C" w:rsidRPr="002D696C" w:rsidRDefault="002D696C" w:rsidP="002D696C">
      <w:pPr>
        <w:rPr>
          <w:rFonts w:cstheme="minorHAnsi"/>
          <w:shd w:val="clear" w:color="auto" w:fill="FFFFFF"/>
        </w:rPr>
      </w:pPr>
      <w:bookmarkStart w:id="8" w:name="_Hlk41396309"/>
      <w:r w:rsidRPr="002D696C">
        <w:rPr>
          <w:rFonts w:cstheme="minorHAnsi"/>
          <w:shd w:val="clear" w:color="auto" w:fill="FFFFFF"/>
        </w:rPr>
        <w:t xml:space="preserve">Williams, J.C. </w:t>
      </w:r>
      <w:r>
        <w:rPr>
          <w:rFonts w:cstheme="minorHAnsi"/>
          <w:shd w:val="clear" w:color="auto" w:fill="FFFFFF"/>
        </w:rPr>
        <w:t>(</w:t>
      </w:r>
      <w:r w:rsidRPr="002D696C">
        <w:rPr>
          <w:rFonts w:cstheme="minorHAnsi"/>
          <w:shd w:val="clear" w:color="auto" w:fill="FFFFFF"/>
        </w:rPr>
        <w:t>2010</w:t>
      </w:r>
      <w:bookmarkEnd w:id="8"/>
      <w:r>
        <w:rPr>
          <w:rFonts w:cstheme="minorHAnsi"/>
          <w:shd w:val="clear" w:color="auto" w:fill="FFFFFF"/>
        </w:rPr>
        <w:t>), U</w:t>
      </w:r>
      <w:r w:rsidRPr="002D696C">
        <w:rPr>
          <w:rFonts w:cstheme="minorHAnsi"/>
          <w:shd w:val="clear" w:color="auto" w:fill="FFFFFF"/>
        </w:rPr>
        <w:t>nderstanding the place of humans in nature. </w:t>
      </w:r>
      <w:r w:rsidRPr="002D696C">
        <w:rPr>
          <w:rFonts w:cstheme="minorHAnsi"/>
          <w:i/>
          <w:iCs/>
          <w:shd w:val="clear" w:color="auto" w:fill="FFFFFF"/>
        </w:rPr>
        <w:t>The illusory boundary: environment and technology in history</w:t>
      </w:r>
      <w:r w:rsidRPr="002D696C">
        <w:rPr>
          <w:rFonts w:cstheme="minorHAnsi"/>
          <w:shd w:val="clear" w:color="auto" w:fill="FFFFFF"/>
        </w:rPr>
        <w:t>, pp.9-25.</w:t>
      </w:r>
      <w:r>
        <w:rPr>
          <w:rFonts w:cstheme="minorHAnsi"/>
          <w:shd w:val="clear" w:color="auto" w:fill="FFFFFF"/>
        </w:rPr>
        <w:t xml:space="preserve"> </w:t>
      </w:r>
    </w:p>
    <w:p w14:paraId="021C5758" w14:textId="77777777" w:rsidR="00132672" w:rsidRPr="00CD435E" w:rsidRDefault="00132672" w:rsidP="00D44011">
      <w:pPr>
        <w:rPr>
          <w:rFonts w:cstheme="minorHAnsi"/>
        </w:rPr>
      </w:pPr>
    </w:p>
    <w:sectPr w:rsidR="00132672" w:rsidRPr="00CD43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D843597"/>
    <w:multiLevelType w:val="hybridMultilevel"/>
    <w:tmpl w:val="AB6A7BB4"/>
    <w:lvl w:ilvl="0" w:tplc="0978C06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542"/>
    <w:rsid w:val="00031F87"/>
    <w:rsid w:val="00105FA7"/>
    <w:rsid w:val="001158ED"/>
    <w:rsid w:val="00132672"/>
    <w:rsid w:val="00166E71"/>
    <w:rsid w:val="0020648B"/>
    <w:rsid w:val="00220B6B"/>
    <w:rsid w:val="0028517C"/>
    <w:rsid w:val="002B545E"/>
    <w:rsid w:val="002D696C"/>
    <w:rsid w:val="002F2A9C"/>
    <w:rsid w:val="003114C1"/>
    <w:rsid w:val="00336A7F"/>
    <w:rsid w:val="00390349"/>
    <w:rsid w:val="003B2C3F"/>
    <w:rsid w:val="003C2055"/>
    <w:rsid w:val="004643C7"/>
    <w:rsid w:val="00465285"/>
    <w:rsid w:val="00487841"/>
    <w:rsid w:val="004C6555"/>
    <w:rsid w:val="004D467C"/>
    <w:rsid w:val="0055581F"/>
    <w:rsid w:val="00583B4B"/>
    <w:rsid w:val="005E4FFA"/>
    <w:rsid w:val="00681274"/>
    <w:rsid w:val="006D28C1"/>
    <w:rsid w:val="00823118"/>
    <w:rsid w:val="00846C10"/>
    <w:rsid w:val="008C1659"/>
    <w:rsid w:val="0093413F"/>
    <w:rsid w:val="00943778"/>
    <w:rsid w:val="00957631"/>
    <w:rsid w:val="009A3542"/>
    <w:rsid w:val="009F70EA"/>
    <w:rsid w:val="00A3328E"/>
    <w:rsid w:val="00A76298"/>
    <w:rsid w:val="00BF03A5"/>
    <w:rsid w:val="00C6156D"/>
    <w:rsid w:val="00CA0C36"/>
    <w:rsid w:val="00CD435E"/>
    <w:rsid w:val="00CD5751"/>
    <w:rsid w:val="00CE0988"/>
    <w:rsid w:val="00D225C0"/>
    <w:rsid w:val="00D44011"/>
    <w:rsid w:val="00EF3D73"/>
    <w:rsid w:val="00F91666"/>
    <w:rsid w:val="00FB3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A1FD5"/>
  <w15:chartTrackingRefBased/>
  <w15:docId w15:val="{354E32F3-D380-4C45-93EB-0E7B228F5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3542"/>
    <w:pPr>
      <w:ind w:left="720"/>
      <w:contextualSpacing/>
    </w:pPr>
  </w:style>
  <w:style w:type="character" w:customStyle="1" w:styleId="bold">
    <w:name w:val="bold"/>
    <w:basedOn w:val="DefaultParagraphFont"/>
    <w:rsid w:val="0055581F"/>
  </w:style>
  <w:style w:type="character" w:styleId="Hyperlink">
    <w:name w:val="Hyperlink"/>
    <w:basedOn w:val="DefaultParagraphFont"/>
    <w:uiPriority w:val="99"/>
    <w:unhideWhenUsed/>
    <w:rsid w:val="0020648B"/>
    <w:rPr>
      <w:color w:val="0000FF"/>
      <w:u w:val="single"/>
    </w:rPr>
  </w:style>
  <w:style w:type="character" w:styleId="UnresolvedMention">
    <w:name w:val="Unresolved Mention"/>
    <w:basedOn w:val="DefaultParagraphFont"/>
    <w:uiPriority w:val="99"/>
    <w:semiHidden/>
    <w:unhideWhenUsed/>
    <w:rsid w:val="0020648B"/>
    <w:rPr>
      <w:color w:val="605E5C"/>
      <w:shd w:val="clear" w:color="auto" w:fill="E1DFDD"/>
    </w:rPr>
  </w:style>
  <w:style w:type="character" w:customStyle="1" w:styleId="topiccitationitalics">
    <w:name w:val="topiccitationitalics"/>
    <w:basedOn w:val="DefaultParagraphFont"/>
    <w:rsid w:val="0020648B"/>
  </w:style>
  <w:style w:type="character" w:styleId="FollowedHyperlink">
    <w:name w:val="FollowedHyperlink"/>
    <w:basedOn w:val="DefaultParagraphFont"/>
    <w:uiPriority w:val="99"/>
    <w:semiHidden/>
    <w:unhideWhenUsed/>
    <w:rsid w:val="002D69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ure.com/scitable/knowledge/library/causes-and-consequences-of-biodiversity-declines-16132475/" TargetMode="External"/><Relationship Id="rId13" Type="http://schemas.openxmlformats.org/officeDocument/2006/relationships/hyperlink" Target="https://www.nationalgeographic.org/article/role-keystone-species-ecosystem/" TargetMode="External"/><Relationship Id="rId18" Type="http://schemas.openxmlformats.org/officeDocument/2006/relationships/hyperlink" Target="https://www.unenvironment.org/news-and-stories/story/are-megafires-new-normal" TargetMode="External"/><Relationship Id="rId26" Type="http://schemas.openxmlformats.org/officeDocument/2006/relationships/hyperlink" Target="https://www.sciencedirect.com/science/article/abs/pii/S0262407908613032" TargetMode="External"/><Relationship Id="rId3" Type="http://schemas.openxmlformats.org/officeDocument/2006/relationships/settings" Target="settings.xml"/><Relationship Id="rId21" Type="http://schemas.openxmlformats.org/officeDocument/2006/relationships/hyperlink" Target="https://www.sciencedirect.com/science/article/pii/S0960982206018203" TargetMode="External"/><Relationship Id="rId7" Type="http://schemas.openxmlformats.org/officeDocument/2006/relationships/hyperlink" Target="https://www.ecologyandsociety.org/vol16/iss1/art9/" TargetMode="External"/><Relationship Id="rId12" Type="http://schemas.openxmlformats.org/officeDocument/2006/relationships/hyperlink" Target="https://www.nationalgeographic.org/encyclopedia/biodiversity/" TargetMode="External"/><Relationship Id="rId17" Type="http://schemas.openxmlformats.org/officeDocument/2006/relationships/hyperlink" Target="https://www.nwf.org/Educational-Resources/Wildlife-Guide/Understanding-Conservation/Ecosystem-Services" TargetMode="External"/><Relationship Id="rId25" Type="http://schemas.openxmlformats.org/officeDocument/2006/relationships/hyperlink" Target="https://www.pnas.org/content/103/21/8293.short" TargetMode="External"/><Relationship Id="rId2" Type="http://schemas.openxmlformats.org/officeDocument/2006/relationships/styles" Target="styles.xml"/><Relationship Id="rId16" Type="http://schemas.openxmlformats.org/officeDocument/2006/relationships/hyperlink" Target="http://www.fao.org/3/i2560e/i2560e05.pdf" TargetMode="External"/><Relationship Id="rId20" Type="http://schemas.openxmlformats.org/officeDocument/2006/relationships/hyperlink" Target="https://doi.org/10.1146/annurev.physiol.62.1.697" TargetMode="External"/><Relationship Id="rId29" Type="http://schemas.openxmlformats.org/officeDocument/2006/relationships/hyperlink" Target="https://www.cambridge.org/core/journals/the-british-journal-of-psychiatry/article/sociobiology-the-new-synthesis-edward-o-wilson/8AF6337CDD1CBB8AE668E7835320F9F8" TargetMode="External"/><Relationship Id="rId1" Type="http://schemas.openxmlformats.org/officeDocument/2006/relationships/numbering" Target="numbering.xml"/><Relationship Id="rId6" Type="http://schemas.openxmlformats.org/officeDocument/2006/relationships/hyperlink" Target="https://onlinelibrary.wiley.com/doi/full/10.1111/ele.13392" TargetMode="External"/><Relationship Id="rId11" Type="http://schemas.openxmlformats.org/officeDocument/2006/relationships/hyperlink" Target="https://www.oxfordscholarship.com/view/10.1093/acprof:oso/9780199547951.001.0001/acprof-9780199547951" TargetMode="External"/><Relationship Id="rId24" Type="http://schemas.openxmlformats.org/officeDocument/2006/relationships/hyperlink" Target="https://www.sciencedirect.com/science/article/pii/S0094576510000287?casa_token=7mxQ2RsqQ4AAAAAA:jB4jZChJXwFEvEnxlYkcBzIZAIO-7b7C4RMwYQndJ5j89KKYE6u-ne_MNA21VyGPhmPMDIbnNw" TargetMode="External"/><Relationship Id="rId5" Type="http://schemas.openxmlformats.org/officeDocument/2006/relationships/hyperlink" Target="https://www.sciencedirect.com/science/article/pii/S0378112712007153?casa_token=IzYmvIzgnZEAAAAA:iEN0wOuQxkYYhVSwHPWKbNBnMVrv2lr6VvxogRycgvn3LgYklqofS2dASmm7l6YxGmra0DK1nQ" TargetMode="External"/><Relationship Id="rId15" Type="http://schemas.openxmlformats.org/officeDocument/2006/relationships/hyperlink" Target="https://academic.oup.com/bioscience/article/53/4/330/250155" TargetMode="External"/><Relationship Id="rId23" Type="http://schemas.openxmlformats.org/officeDocument/2006/relationships/hyperlink" Target="https://royalsocietypublishing.org/doi/full/10.1098/rspb.2014.0263" TargetMode="External"/><Relationship Id="rId28" Type="http://schemas.openxmlformats.org/officeDocument/2006/relationships/hyperlink" Target="https://psycnet.apa.org/record/1982-05392-001" TargetMode="External"/><Relationship Id="rId10" Type="http://schemas.openxmlformats.org/officeDocument/2006/relationships/hyperlink" Target="https://books.google.co.uk/books?id=m7jXDwAAQBAJ&amp;pg=PA47&amp;lpg=PA47&amp;dq=Without+biodiversity,+there+is+no+future+for+humanity+professor+david&amp;source=bl&amp;ots=RTan6xdCyF&amp;sig=ACfU3U3jvA3GvZ9g0KRDxW8Nwu9cVo5Akg&amp;hl=en&amp;sa=X&amp;ved=2ahUKEwjx24uEj9HpAhUqVRUIHQ1eB5YQ6AEwDXoECAsQAQ" TargetMode="External"/><Relationship Id="rId19" Type="http://schemas.openxmlformats.org/officeDocument/2006/relationships/hyperlink" Target="http://www.ask-force.org/web/Organic/Walker-biodiv-redundancy-1992.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ciencedirect.com/science/article/pii/S0169534713001456?casa_token=_2gisaz-aaAAAAAA:3Hci-H5NaKVL39TtGjCJHnM39-jJe0VN2cUfZNIiVUyRr0XpHZGZ-Bq8OEx2lHlFHLmP5Kl-Fw" TargetMode="External"/><Relationship Id="rId14" Type="http://schemas.openxmlformats.org/officeDocument/2006/relationships/hyperlink" Target="https://www.cell.com/trends/ecology-evolution/fulltext/S0169-5347(15)00321-3" TargetMode="External"/><Relationship Id="rId22" Type="http://schemas.openxmlformats.org/officeDocument/2006/relationships/hyperlink" Target="https://doi.org/10.1007/s12304-014-9225-9" TargetMode="External"/><Relationship Id="rId27" Type="http://schemas.openxmlformats.org/officeDocument/2006/relationships/hyperlink" Target="https://www.researchgate.net/profile/Brenda_McCowan/publication/234187232_Information_Theory_as_a_Comparative_Measure_of_Animal_Communication/links/0deec52261e22570c6000000/Information-Theory-as-a-Comparative-Measure-of-Animal-Communication.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397</TotalTime>
  <Pages>8</Pages>
  <Words>4381</Words>
  <Characters>24976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Jackson</dc:creator>
  <cp:keywords/>
  <dc:description/>
  <cp:lastModifiedBy>Daniel Jackson</cp:lastModifiedBy>
  <cp:revision>14</cp:revision>
  <dcterms:created xsi:type="dcterms:W3CDTF">2020-05-26T08:17:00Z</dcterms:created>
  <dcterms:modified xsi:type="dcterms:W3CDTF">2020-05-26T15:49:00Z</dcterms:modified>
</cp:coreProperties>
</file>