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4527" w:rsidRDefault="00794527" w:rsidP="007A69EA">
      <w:pPr>
        <w:pStyle w:val="Title"/>
        <w:spacing w:line="360" w:lineRule="auto"/>
        <w:jc w:val="both"/>
        <w:rPr>
          <w:rFonts w:asciiTheme="minorHAnsi" w:eastAsiaTheme="minorHAnsi" w:hAnsiTheme="minorHAnsi" w:cstheme="minorBidi"/>
          <w:color w:val="595959" w:themeColor="text1" w:themeTint="A6"/>
          <w:kern w:val="0"/>
          <w:sz w:val="22"/>
        </w:rPr>
      </w:pPr>
    </w:p>
    <w:p w:rsidR="00794527" w:rsidRPr="007A69EA" w:rsidRDefault="00794527" w:rsidP="00794527">
      <w:pPr>
        <w:pStyle w:val="Title"/>
        <w:spacing w:line="360" w:lineRule="auto"/>
        <w:jc w:val="both"/>
        <w:rPr>
          <w:rFonts w:ascii="Arial" w:hAnsi="Arial" w:cs="Arial"/>
        </w:rPr>
      </w:pPr>
    </w:p>
    <w:p w:rsidR="00794527" w:rsidRDefault="00794527" w:rsidP="007A69EA">
      <w:pPr>
        <w:pStyle w:val="Title"/>
        <w:spacing w:line="360" w:lineRule="auto"/>
        <w:jc w:val="both"/>
        <w:rPr>
          <w:rFonts w:ascii="Arial" w:hAnsi="Arial" w:cs="Arial"/>
        </w:rPr>
      </w:pPr>
      <w:r w:rsidRPr="00794527">
        <w:rPr>
          <w:rFonts w:ascii="Arial" w:hAnsi="Arial" w:cs="Arial"/>
          <w:noProof/>
        </w:rPr>
        <mc:AlternateContent>
          <mc:Choice Requires="wps">
            <w:drawing>
              <wp:anchor distT="45720" distB="45720" distL="114300" distR="114300" simplePos="0" relativeHeight="251668480" behindDoc="0" locked="0" layoutInCell="1" allowOverlap="1">
                <wp:simplePos x="0" y="0"/>
                <wp:positionH relativeFrom="column">
                  <wp:posOffset>1145206</wp:posOffset>
                </wp:positionH>
                <wp:positionV relativeFrom="paragraph">
                  <wp:posOffset>8255</wp:posOffset>
                </wp:positionV>
                <wp:extent cx="4762500" cy="140462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0" cy="1404620"/>
                        </a:xfrm>
                        <a:prstGeom prst="rect">
                          <a:avLst/>
                        </a:prstGeom>
                        <a:noFill/>
                        <a:ln w="9525">
                          <a:noFill/>
                          <a:miter lim="800000"/>
                          <a:headEnd/>
                          <a:tailEnd/>
                        </a:ln>
                      </wps:spPr>
                      <wps:txbx>
                        <w:txbxContent>
                          <w:p w:rsidR="000B2DD5" w:rsidRPr="00794527" w:rsidRDefault="000B2DD5" w:rsidP="00794527">
                            <w:pPr>
                              <w:pStyle w:val="Title"/>
                              <w:rPr>
                                <w:rFonts w:ascii="Arial" w:hAnsi="Arial" w:cs="Arial"/>
                                <w:sz w:val="140"/>
                                <w:szCs w:val="140"/>
                              </w:rPr>
                            </w:pPr>
                            <w:r w:rsidRPr="00794527">
                              <w:rPr>
                                <w:rFonts w:ascii="Arial" w:hAnsi="Arial" w:cs="Arial"/>
                                <w:sz w:val="140"/>
                                <w:szCs w:val="140"/>
                              </w:rPr>
                              <w:t>Transitions Handbook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90.15pt;margin-top:.65pt;width:375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" filled="f" stroked="f">
                <v:textbox style="mso-fit-shape-to-text:t">
                  <w:txbxContent>
                    <w:p w:rsidR="000B2DD5" w:rsidRPr="00794527" w:rsidRDefault="000B2DD5" w:rsidP="00794527">
                      <w:pPr>
                        <w:pStyle w:val="Title"/>
                        <w:rPr>
                          <w:rFonts w:ascii="Arial" w:hAnsi="Arial" w:cs="Arial"/>
                          <w:sz w:val="140"/>
                          <w:szCs w:val="140"/>
                        </w:rPr>
                      </w:pPr>
                      <w:r w:rsidRPr="00794527">
                        <w:rPr>
                          <w:rFonts w:ascii="Arial" w:hAnsi="Arial" w:cs="Arial"/>
                          <w:sz w:val="140"/>
                          <w:szCs w:val="140"/>
                        </w:rPr>
                        <w:t>Transitions Handbook</w:t>
                      </w:r>
                    </w:p>
                  </w:txbxContent>
                </v:textbox>
                <w10:wrap type="square"/>
              </v:shape>
            </w:pict>
          </mc:Fallback>
        </mc:AlternateContent>
      </w:r>
      <w:r w:rsidRPr="00794527">
        <w:drawing>
          <wp:anchor distT="0" distB="0" distL="114300" distR="114300" simplePos="0" relativeHeight="251664384" behindDoc="1" locked="0" layoutInCell="1" allowOverlap="1" wp14:anchorId="1C279D6C">
            <wp:simplePos x="0" y="0"/>
            <wp:positionH relativeFrom="margin">
              <wp:align>center</wp:align>
            </wp:positionH>
            <wp:positionV relativeFrom="paragraph">
              <wp:posOffset>378661</wp:posOffset>
            </wp:positionV>
            <wp:extent cx="7483642" cy="5304378"/>
            <wp:effectExtent l="0" t="0" r="317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7483642" cy="5304378"/>
                    </a:xfrm>
                    <a:prstGeom prst="rect">
                      <a:avLst/>
                    </a:prstGeom>
                  </pic:spPr>
                </pic:pic>
              </a:graphicData>
            </a:graphic>
            <wp14:sizeRelH relativeFrom="margin">
              <wp14:pctWidth>0</wp14:pctWidth>
            </wp14:sizeRelH>
            <wp14:sizeRelV relativeFrom="margin">
              <wp14:pctHeight>0</wp14:pctHeight>
            </wp14:sizeRelV>
          </wp:anchor>
        </w:drawing>
      </w:r>
    </w:p>
    <w:p w:rsidR="00794527" w:rsidRDefault="00794527" w:rsidP="007A69EA">
      <w:pPr>
        <w:pStyle w:val="Title"/>
        <w:spacing w:line="360" w:lineRule="auto"/>
        <w:jc w:val="both"/>
        <w:rPr>
          <w:rFonts w:ascii="Arial" w:hAnsi="Arial" w:cs="Arial"/>
        </w:rPr>
      </w:pPr>
    </w:p>
    <w:p w:rsidR="00C6554A" w:rsidRPr="007A69EA" w:rsidRDefault="00794527" w:rsidP="007A69EA">
      <w:pPr>
        <w:pStyle w:val="ContactInfo"/>
        <w:spacing w:line="360" w:lineRule="auto"/>
        <w:jc w:val="both"/>
        <w:rPr>
          <w:rFonts w:ascii="Arial" w:hAnsi="Arial" w:cs="Arial"/>
        </w:rPr>
      </w:pPr>
      <w:r w:rsidRPr="007A69EA">
        <w:rPr>
          <w:rFonts w:ascii="Arial" w:hAnsi="Arial" w:cs="Arial"/>
          <w:noProof/>
        </w:rPr>
        <mc:AlternateContent>
          <mc:Choice Requires="wps">
            <w:drawing>
              <wp:anchor distT="45720" distB="45720" distL="114300" distR="114300" simplePos="0" relativeHeight="251666432" behindDoc="0" locked="0" layoutInCell="1" allowOverlap="1" wp14:anchorId="13B65286" wp14:editId="5488ABC8">
                <wp:simplePos x="0" y="0"/>
                <wp:positionH relativeFrom="column">
                  <wp:posOffset>707457</wp:posOffset>
                </wp:positionH>
                <wp:positionV relativeFrom="paragraph">
                  <wp:posOffset>4983514</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0B2DD5" w:rsidRDefault="000B2DD5" w:rsidP="00794527">
                            <w:r>
                              <w:t xml:space="preserve">Source: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3B65286" id="_x0000_s1027" type="#_x0000_t202" style="position:absolute;left:0;text-align:left;margin-left:55.7pt;margin-top:392.4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">
                <v:textbox style="mso-fit-shape-to-text:t">
                  <w:txbxContent>
                    <w:p w:rsidR="000B2DD5" w:rsidRDefault="000B2DD5" w:rsidP="00794527">
                      <w:r>
                        <w:t xml:space="preserve">Source: </w:t>
                      </w:r>
                    </w:p>
                  </w:txbxContent>
                </v:textbox>
                <w10:wrap type="square"/>
              </v:shape>
            </w:pict>
          </mc:Fallback>
        </mc:AlternateContent>
      </w:r>
      <w:r w:rsidR="00C6554A" w:rsidRPr="007A69EA">
        <w:rPr>
          <w:rFonts w:ascii="Arial" w:hAnsi="Arial" w:cs="Arial"/>
        </w:rPr>
        <w:br w:type="page"/>
      </w: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Default="00D23365" w:rsidP="007A69EA">
      <w:pPr>
        <w:spacing w:line="360" w:lineRule="auto"/>
        <w:jc w:val="both"/>
        <w:rPr>
          <w:rFonts w:ascii="Arial" w:hAnsi="Arial" w:cs="Arial"/>
          <w:color w:val="auto"/>
        </w:rPr>
      </w:pPr>
    </w:p>
    <w:p w:rsidR="0030136B" w:rsidRDefault="0030136B" w:rsidP="007A69EA">
      <w:pPr>
        <w:spacing w:line="360" w:lineRule="auto"/>
        <w:jc w:val="both"/>
        <w:rPr>
          <w:rFonts w:ascii="Arial" w:hAnsi="Arial" w:cs="Arial"/>
          <w:color w:val="auto"/>
        </w:rPr>
      </w:pPr>
    </w:p>
    <w:p w:rsidR="0030136B" w:rsidRPr="007A69EA" w:rsidRDefault="0030136B" w:rsidP="007A69EA">
      <w:pPr>
        <w:spacing w:line="360" w:lineRule="auto"/>
        <w:jc w:val="both"/>
        <w:rPr>
          <w:rFonts w:ascii="Arial" w:hAnsi="Arial" w:cs="Arial"/>
          <w:color w:val="auto"/>
        </w:rPr>
      </w:pPr>
    </w:p>
    <w:p w:rsidR="00D23365" w:rsidRPr="007A69EA" w:rsidRDefault="005D7AF6" w:rsidP="007A69EA">
      <w:pPr>
        <w:spacing w:line="360" w:lineRule="auto"/>
        <w:jc w:val="both"/>
        <w:rPr>
          <w:rFonts w:ascii="Arial" w:hAnsi="Arial" w:cs="Arial"/>
          <w:color w:val="auto"/>
        </w:rPr>
      </w:pPr>
      <w:r w:rsidRPr="007A69EA">
        <w:rPr>
          <w:rFonts w:ascii="Arial" w:hAnsi="Arial" w:cs="Arial"/>
          <w:color w:val="auto"/>
        </w:rPr>
        <w:t>Th</w:t>
      </w:r>
      <w:r w:rsidR="009C1183" w:rsidRPr="007A69EA">
        <w:rPr>
          <w:rFonts w:ascii="Arial" w:hAnsi="Arial" w:cs="Arial"/>
          <w:color w:val="auto"/>
        </w:rPr>
        <w:t xml:space="preserve">e purpose of this handbook is to inform </w:t>
      </w:r>
      <w:r w:rsidR="00B110B3" w:rsidRPr="007A69EA">
        <w:rPr>
          <w:rFonts w:ascii="Arial" w:hAnsi="Arial" w:cs="Arial"/>
          <w:color w:val="auto"/>
        </w:rPr>
        <w:t>early years practition</w:t>
      </w:r>
      <w:r w:rsidR="002904AF" w:rsidRPr="007A69EA">
        <w:rPr>
          <w:rFonts w:ascii="Arial" w:hAnsi="Arial" w:cs="Arial"/>
          <w:color w:val="auto"/>
        </w:rPr>
        <w:t>ers about transitions</w:t>
      </w:r>
      <w:r w:rsidR="00D23365" w:rsidRPr="007A69EA">
        <w:rPr>
          <w:rFonts w:ascii="Arial" w:hAnsi="Arial" w:cs="Arial"/>
          <w:color w:val="auto"/>
        </w:rPr>
        <w:t xml:space="preserve"> in the early years. This handbook is intended for key workers to help to make the transitions that children go through when they are coming from home to nursery easier. </w:t>
      </w: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30136B" w:rsidRPr="007A69EA" w:rsidRDefault="0030136B" w:rsidP="007A69EA">
      <w:pPr>
        <w:spacing w:line="360" w:lineRule="auto"/>
        <w:jc w:val="both"/>
        <w:rPr>
          <w:rFonts w:ascii="Arial" w:hAnsi="Arial" w:cs="Arial"/>
          <w:color w:val="auto"/>
        </w:rPr>
      </w:pPr>
    </w:p>
    <w:p w:rsidR="00D23365" w:rsidRPr="00E45CD1" w:rsidRDefault="00D23365" w:rsidP="007A69EA">
      <w:pPr>
        <w:pStyle w:val="Heading1"/>
        <w:spacing w:line="360" w:lineRule="auto"/>
        <w:jc w:val="both"/>
        <w:rPr>
          <w:rFonts w:ascii="Arial" w:hAnsi="Arial" w:cs="Arial"/>
          <w:sz w:val="36"/>
        </w:rPr>
      </w:pPr>
      <w:r w:rsidRPr="00E45CD1">
        <w:rPr>
          <w:rFonts w:ascii="Arial" w:hAnsi="Arial" w:cs="Arial"/>
          <w:sz w:val="36"/>
        </w:rPr>
        <w:lastRenderedPageBreak/>
        <w:t>Context Page</w:t>
      </w: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r w:rsidRPr="007A69EA">
        <w:rPr>
          <w:rFonts w:ascii="Arial" w:hAnsi="Arial" w:cs="Arial"/>
          <w:color w:val="auto"/>
        </w:rPr>
        <w:t xml:space="preserve">What is a transition?   </w:t>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t xml:space="preserve">Page </w:t>
      </w:r>
      <w:r w:rsidR="00573F7E" w:rsidRPr="007A69EA">
        <w:rPr>
          <w:rFonts w:ascii="Arial" w:hAnsi="Arial" w:cs="Arial"/>
          <w:color w:val="auto"/>
        </w:rPr>
        <w:t>3</w:t>
      </w:r>
    </w:p>
    <w:p w:rsidR="00D23365" w:rsidRPr="007A69EA" w:rsidRDefault="00D23365" w:rsidP="007A69EA">
      <w:pPr>
        <w:spacing w:line="360" w:lineRule="auto"/>
        <w:jc w:val="both"/>
        <w:rPr>
          <w:rFonts w:ascii="Arial" w:hAnsi="Arial" w:cs="Arial"/>
          <w:color w:val="auto"/>
        </w:rPr>
      </w:pPr>
      <w:r w:rsidRPr="007A69EA">
        <w:rPr>
          <w:rFonts w:ascii="Arial" w:hAnsi="Arial" w:cs="Arial"/>
          <w:color w:val="auto"/>
        </w:rPr>
        <w:t>Role of the adult</w:t>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t>Page</w:t>
      </w:r>
      <w:r w:rsidR="00FC1A41">
        <w:rPr>
          <w:rFonts w:ascii="Arial" w:hAnsi="Arial" w:cs="Arial"/>
          <w:color w:val="auto"/>
        </w:rPr>
        <w:t xml:space="preserve"> 4</w:t>
      </w:r>
    </w:p>
    <w:p w:rsidR="00D23365" w:rsidRPr="007A69EA" w:rsidRDefault="00D23365" w:rsidP="007A69EA">
      <w:pPr>
        <w:spacing w:line="360" w:lineRule="auto"/>
        <w:jc w:val="both"/>
        <w:rPr>
          <w:rFonts w:ascii="Arial" w:hAnsi="Arial" w:cs="Arial"/>
          <w:color w:val="auto"/>
        </w:rPr>
      </w:pPr>
      <w:r w:rsidRPr="007A69EA">
        <w:rPr>
          <w:rFonts w:ascii="Arial" w:hAnsi="Arial" w:cs="Arial"/>
          <w:color w:val="auto"/>
        </w:rPr>
        <w:t>Working in partnership with parents</w:t>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t>Page</w:t>
      </w:r>
      <w:r w:rsidR="00ED1B58">
        <w:rPr>
          <w:rFonts w:ascii="Arial" w:hAnsi="Arial" w:cs="Arial"/>
          <w:color w:val="auto"/>
        </w:rPr>
        <w:t xml:space="preserve"> 6</w:t>
      </w:r>
    </w:p>
    <w:p w:rsidR="00D23365" w:rsidRPr="007A69EA" w:rsidRDefault="00D23365" w:rsidP="007A69EA">
      <w:pPr>
        <w:spacing w:line="360" w:lineRule="auto"/>
        <w:jc w:val="both"/>
        <w:rPr>
          <w:rFonts w:ascii="Arial" w:hAnsi="Arial" w:cs="Arial"/>
          <w:color w:val="auto"/>
        </w:rPr>
      </w:pPr>
      <w:r w:rsidRPr="007A69EA">
        <w:rPr>
          <w:rFonts w:ascii="Arial" w:hAnsi="Arial" w:cs="Arial"/>
          <w:color w:val="auto"/>
        </w:rPr>
        <w:t>Interventions</w:t>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t>Page</w:t>
      </w:r>
      <w:r w:rsidR="00BD1E85">
        <w:rPr>
          <w:rFonts w:ascii="Arial" w:hAnsi="Arial" w:cs="Arial"/>
          <w:color w:val="auto"/>
        </w:rPr>
        <w:t xml:space="preserve"> </w:t>
      </w:r>
      <w:r w:rsidR="00F74C95">
        <w:rPr>
          <w:rFonts w:ascii="Arial" w:hAnsi="Arial" w:cs="Arial"/>
          <w:color w:val="auto"/>
        </w:rPr>
        <w:t>8</w:t>
      </w:r>
    </w:p>
    <w:p w:rsidR="00D23365" w:rsidRPr="007A69EA" w:rsidRDefault="00D23365" w:rsidP="007A69EA">
      <w:pPr>
        <w:spacing w:line="360" w:lineRule="auto"/>
        <w:jc w:val="both"/>
        <w:rPr>
          <w:rFonts w:ascii="Arial" w:hAnsi="Arial" w:cs="Arial"/>
          <w:color w:val="auto"/>
        </w:rPr>
      </w:pPr>
      <w:r w:rsidRPr="007A69EA">
        <w:rPr>
          <w:rFonts w:ascii="Arial" w:hAnsi="Arial" w:cs="Arial"/>
          <w:color w:val="auto"/>
        </w:rPr>
        <w:t>Needs of the child</w:t>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t>Page</w:t>
      </w:r>
      <w:r w:rsidR="00DF6731">
        <w:rPr>
          <w:rFonts w:ascii="Arial" w:hAnsi="Arial" w:cs="Arial"/>
          <w:color w:val="auto"/>
        </w:rPr>
        <w:t xml:space="preserve"> 10</w:t>
      </w:r>
    </w:p>
    <w:p w:rsidR="00D23365" w:rsidRDefault="00D23365" w:rsidP="007A69EA">
      <w:pPr>
        <w:spacing w:line="360" w:lineRule="auto"/>
        <w:jc w:val="both"/>
        <w:rPr>
          <w:rFonts w:ascii="Arial" w:hAnsi="Arial" w:cs="Arial"/>
          <w:color w:val="auto"/>
        </w:rPr>
      </w:pPr>
      <w:r w:rsidRPr="007A69EA">
        <w:rPr>
          <w:rFonts w:ascii="Arial" w:hAnsi="Arial" w:cs="Arial"/>
          <w:color w:val="auto"/>
        </w:rPr>
        <w:t>Proposed outcomes</w:t>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r>
      <w:r w:rsidRPr="007A69EA">
        <w:rPr>
          <w:rFonts w:ascii="Arial" w:hAnsi="Arial" w:cs="Arial"/>
          <w:color w:val="auto"/>
        </w:rPr>
        <w:tab/>
        <w:t>Page</w:t>
      </w:r>
      <w:r w:rsidR="00DF6731">
        <w:rPr>
          <w:rFonts w:ascii="Arial" w:hAnsi="Arial" w:cs="Arial"/>
          <w:color w:val="auto"/>
        </w:rPr>
        <w:t xml:space="preserve"> 1</w:t>
      </w:r>
      <w:r w:rsidR="0091575E">
        <w:rPr>
          <w:rFonts w:ascii="Arial" w:hAnsi="Arial" w:cs="Arial"/>
          <w:color w:val="auto"/>
        </w:rPr>
        <w:t>2</w:t>
      </w:r>
    </w:p>
    <w:p w:rsidR="00DF6731" w:rsidRPr="007A69EA" w:rsidRDefault="00DF6731" w:rsidP="007A69EA">
      <w:pPr>
        <w:spacing w:line="360" w:lineRule="auto"/>
        <w:jc w:val="both"/>
        <w:rPr>
          <w:rFonts w:ascii="Arial" w:hAnsi="Arial" w:cs="Arial"/>
          <w:color w:val="auto"/>
        </w:rPr>
      </w:pPr>
      <w:r>
        <w:rPr>
          <w:rFonts w:ascii="Arial" w:hAnsi="Arial" w:cs="Arial"/>
          <w:color w:val="auto"/>
        </w:rPr>
        <w:t>References</w:t>
      </w:r>
      <w:r>
        <w:rPr>
          <w:rFonts w:ascii="Arial" w:hAnsi="Arial" w:cs="Arial"/>
          <w:color w:val="auto"/>
        </w:rPr>
        <w:tab/>
      </w:r>
      <w:r>
        <w:rPr>
          <w:rFonts w:ascii="Arial" w:hAnsi="Arial" w:cs="Arial"/>
          <w:color w:val="auto"/>
        </w:rPr>
        <w:tab/>
      </w:r>
      <w:r>
        <w:rPr>
          <w:rFonts w:ascii="Arial" w:hAnsi="Arial" w:cs="Arial"/>
          <w:color w:val="auto"/>
        </w:rPr>
        <w:tab/>
      </w:r>
      <w:r>
        <w:rPr>
          <w:rFonts w:ascii="Arial" w:hAnsi="Arial" w:cs="Arial"/>
          <w:color w:val="auto"/>
        </w:rPr>
        <w:tab/>
      </w:r>
      <w:r>
        <w:rPr>
          <w:rFonts w:ascii="Arial" w:hAnsi="Arial" w:cs="Arial"/>
          <w:color w:val="auto"/>
        </w:rPr>
        <w:tab/>
      </w:r>
      <w:r>
        <w:rPr>
          <w:rFonts w:ascii="Arial" w:hAnsi="Arial" w:cs="Arial"/>
          <w:color w:val="auto"/>
        </w:rPr>
        <w:tab/>
      </w:r>
      <w:r>
        <w:rPr>
          <w:rFonts w:ascii="Arial" w:hAnsi="Arial" w:cs="Arial"/>
          <w:color w:val="auto"/>
        </w:rPr>
        <w:tab/>
      </w:r>
      <w:r>
        <w:rPr>
          <w:rFonts w:ascii="Arial" w:hAnsi="Arial" w:cs="Arial"/>
          <w:color w:val="auto"/>
        </w:rPr>
        <w:tab/>
      </w:r>
      <w:r>
        <w:rPr>
          <w:rFonts w:ascii="Arial" w:hAnsi="Arial" w:cs="Arial"/>
          <w:color w:val="auto"/>
        </w:rPr>
        <w:tab/>
        <w:t>Page 1</w:t>
      </w:r>
      <w:r w:rsidR="0091575E">
        <w:rPr>
          <w:rFonts w:ascii="Arial" w:hAnsi="Arial" w:cs="Arial"/>
          <w:color w:val="auto"/>
        </w:rPr>
        <w:t>3</w:t>
      </w: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D23365" w:rsidRPr="007A69EA" w:rsidRDefault="00D23365" w:rsidP="007A69EA">
      <w:pPr>
        <w:spacing w:line="360" w:lineRule="auto"/>
        <w:jc w:val="both"/>
        <w:rPr>
          <w:rFonts w:ascii="Arial" w:hAnsi="Arial" w:cs="Arial"/>
          <w:color w:val="auto"/>
        </w:rPr>
      </w:pPr>
    </w:p>
    <w:p w:rsidR="005D7AF6" w:rsidRPr="007A69EA" w:rsidRDefault="00D75B30" w:rsidP="007A69EA">
      <w:pPr>
        <w:pStyle w:val="Heading1"/>
        <w:spacing w:line="360" w:lineRule="auto"/>
        <w:jc w:val="both"/>
        <w:rPr>
          <w:rFonts w:ascii="Arial" w:hAnsi="Arial" w:cs="Arial"/>
          <w:sz w:val="36"/>
        </w:rPr>
      </w:pPr>
      <w:r w:rsidRPr="007A69EA">
        <w:rPr>
          <w:rFonts w:ascii="Arial" w:hAnsi="Arial" w:cs="Arial"/>
          <w:sz w:val="36"/>
        </w:rPr>
        <w:lastRenderedPageBreak/>
        <w:t>What is a transition?</w:t>
      </w:r>
    </w:p>
    <w:p w:rsidR="004E7862" w:rsidRPr="007A69EA" w:rsidRDefault="004E7862" w:rsidP="007A69EA">
      <w:pPr>
        <w:spacing w:line="360" w:lineRule="auto"/>
        <w:ind w:firstLine="720"/>
        <w:jc w:val="both"/>
        <w:rPr>
          <w:rFonts w:ascii="Arial" w:hAnsi="Arial" w:cs="Arial"/>
        </w:rPr>
      </w:pPr>
      <w:r w:rsidRPr="007A69EA">
        <w:rPr>
          <w:rFonts w:ascii="Arial" w:hAnsi="Arial" w:cs="Arial"/>
          <w:color w:val="auto"/>
        </w:rPr>
        <w:t>Fabian and Dunlop (2003) state that there is not one single definition for transitions as there are lots of different types of transitions. However</w:t>
      </w:r>
      <w:r w:rsidR="00186B67" w:rsidRPr="007A69EA">
        <w:rPr>
          <w:rFonts w:ascii="Arial" w:hAnsi="Arial" w:cs="Arial"/>
          <w:color w:val="auto"/>
        </w:rPr>
        <w:t>,</w:t>
      </w:r>
      <w:r w:rsidRPr="007A69EA">
        <w:rPr>
          <w:rFonts w:ascii="Arial" w:hAnsi="Arial" w:cs="Arial"/>
          <w:color w:val="auto"/>
        </w:rPr>
        <w:t xml:space="preserve"> every theorist will have a different definition of what a transition is. </w:t>
      </w:r>
    </w:p>
    <w:p w:rsidR="0097754B" w:rsidRPr="007A69EA" w:rsidRDefault="00FA3A2E" w:rsidP="007A69EA">
      <w:pPr>
        <w:spacing w:line="360" w:lineRule="auto"/>
        <w:ind w:firstLine="720"/>
        <w:jc w:val="both"/>
        <w:rPr>
          <w:rFonts w:ascii="Arial" w:hAnsi="Arial" w:cs="Arial"/>
          <w:color w:val="auto"/>
        </w:rPr>
      </w:pPr>
      <w:r w:rsidRPr="007A69EA">
        <w:rPr>
          <w:rFonts w:ascii="Arial" w:hAnsi="Arial" w:cs="Arial"/>
          <w:color w:val="auto"/>
        </w:rPr>
        <w:t>Br</w:t>
      </w:r>
      <w:r w:rsidR="00D75B30" w:rsidRPr="007A69EA">
        <w:rPr>
          <w:rFonts w:ascii="Arial" w:hAnsi="Arial" w:cs="Arial"/>
          <w:color w:val="auto"/>
        </w:rPr>
        <w:t>onfenbrenner</w:t>
      </w:r>
      <w:r w:rsidR="002E7DD0" w:rsidRPr="007A69EA">
        <w:rPr>
          <w:rFonts w:ascii="Arial" w:hAnsi="Arial" w:cs="Arial"/>
          <w:color w:val="auto"/>
        </w:rPr>
        <w:t xml:space="preserve"> </w:t>
      </w:r>
      <w:r w:rsidR="00D75B30" w:rsidRPr="007A69EA">
        <w:rPr>
          <w:rFonts w:ascii="Arial" w:hAnsi="Arial" w:cs="Arial"/>
          <w:color w:val="auto"/>
        </w:rPr>
        <w:t xml:space="preserve">states that a transition will occur when a child’s </w:t>
      </w:r>
      <w:r w:rsidR="002E7DD0" w:rsidRPr="007A69EA">
        <w:rPr>
          <w:rFonts w:ascii="Arial" w:hAnsi="Arial" w:cs="Arial"/>
          <w:color w:val="auto"/>
        </w:rPr>
        <w:t>‘</w:t>
      </w:r>
      <w:r w:rsidR="00C738FF" w:rsidRPr="007A69EA">
        <w:rPr>
          <w:rFonts w:ascii="Arial" w:hAnsi="Arial" w:cs="Arial"/>
          <w:color w:val="auto"/>
        </w:rPr>
        <w:t xml:space="preserve">environment is altered </w:t>
      </w:r>
      <w:r w:rsidR="002E7DD0" w:rsidRPr="007A69EA">
        <w:rPr>
          <w:rFonts w:ascii="Arial" w:hAnsi="Arial" w:cs="Arial"/>
          <w:color w:val="auto"/>
        </w:rPr>
        <w:t>as the result of a change in role, setting, or both’</w:t>
      </w:r>
      <w:r w:rsidR="0082250B" w:rsidRPr="007A69EA">
        <w:rPr>
          <w:rFonts w:ascii="Arial" w:hAnsi="Arial" w:cs="Arial"/>
          <w:color w:val="auto"/>
        </w:rPr>
        <w:t xml:space="preserve"> </w:t>
      </w:r>
      <w:r w:rsidR="00B93FA5" w:rsidRPr="007A69EA">
        <w:rPr>
          <w:rFonts w:ascii="Arial" w:hAnsi="Arial" w:cs="Arial"/>
          <w:color w:val="auto"/>
        </w:rPr>
        <w:t>(Brooker, 2008 pp</w:t>
      </w:r>
      <w:r w:rsidR="004F78E5" w:rsidRPr="007A69EA">
        <w:rPr>
          <w:rFonts w:ascii="Arial" w:hAnsi="Arial" w:cs="Arial"/>
          <w:color w:val="auto"/>
        </w:rPr>
        <w:t>.</w:t>
      </w:r>
      <w:r w:rsidR="00B93FA5" w:rsidRPr="007A69EA">
        <w:rPr>
          <w:rFonts w:ascii="Arial" w:hAnsi="Arial" w:cs="Arial"/>
          <w:color w:val="auto"/>
        </w:rPr>
        <w:t xml:space="preserve"> 5). </w:t>
      </w:r>
      <w:r w:rsidR="007212BF" w:rsidRPr="007A69EA">
        <w:rPr>
          <w:rFonts w:ascii="Arial" w:hAnsi="Arial" w:cs="Arial"/>
          <w:color w:val="auto"/>
        </w:rPr>
        <w:t xml:space="preserve">This therefore means that a </w:t>
      </w:r>
      <w:r w:rsidR="00100E2F" w:rsidRPr="007A69EA">
        <w:rPr>
          <w:rFonts w:ascii="Arial" w:hAnsi="Arial" w:cs="Arial"/>
          <w:color w:val="auto"/>
        </w:rPr>
        <w:t>transition</w:t>
      </w:r>
      <w:r w:rsidR="007212BF" w:rsidRPr="007A69EA">
        <w:rPr>
          <w:rFonts w:ascii="Arial" w:hAnsi="Arial" w:cs="Arial"/>
          <w:color w:val="auto"/>
        </w:rPr>
        <w:t xml:space="preserve"> is a change in the child’s life, these changes are part of the child growing up and they are necessary </w:t>
      </w:r>
      <w:proofErr w:type="gramStart"/>
      <w:r w:rsidR="007212BF" w:rsidRPr="007A69EA">
        <w:rPr>
          <w:rFonts w:ascii="Arial" w:hAnsi="Arial" w:cs="Arial"/>
          <w:color w:val="auto"/>
        </w:rPr>
        <w:t>in order for</w:t>
      </w:r>
      <w:proofErr w:type="gramEnd"/>
      <w:r w:rsidR="007212BF" w:rsidRPr="007A69EA">
        <w:rPr>
          <w:rFonts w:ascii="Arial" w:hAnsi="Arial" w:cs="Arial"/>
          <w:color w:val="auto"/>
        </w:rPr>
        <w:t xml:space="preserve"> the child to grow and to develop.</w:t>
      </w:r>
      <w:r w:rsidR="006A7661" w:rsidRPr="007A69EA">
        <w:rPr>
          <w:rFonts w:ascii="Arial" w:hAnsi="Arial" w:cs="Arial"/>
          <w:color w:val="auto"/>
        </w:rPr>
        <w:t xml:space="preserve"> </w:t>
      </w:r>
      <w:r w:rsidR="008219F7" w:rsidRPr="007A69EA">
        <w:rPr>
          <w:rFonts w:ascii="Arial" w:hAnsi="Arial" w:cs="Arial"/>
          <w:color w:val="auto"/>
        </w:rPr>
        <w:t xml:space="preserve">Other </w:t>
      </w:r>
      <w:r w:rsidR="00136397" w:rsidRPr="007A69EA">
        <w:rPr>
          <w:rFonts w:ascii="Arial" w:hAnsi="Arial" w:cs="Arial"/>
          <w:color w:val="auto"/>
        </w:rPr>
        <w:t>theorist</w:t>
      </w:r>
      <w:r w:rsidR="008219F7" w:rsidRPr="007A69EA">
        <w:rPr>
          <w:rFonts w:ascii="Arial" w:hAnsi="Arial" w:cs="Arial"/>
          <w:color w:val="auto"/>
        </w:rPr>
        <w:t>s</w:t>
      </w:r>
      <w:r w:rsidR="00136397" w:rsidRPr="007A69EA">
        <w:rPr>
          <w:rFonts w:ascii="Arial" w:hAnsi="Arial" w:cs="Arial"/>
          <w:color w:val="auto"/>
        </w:rPr>
        <w:t xml:space="preserve"> who ha</w:t>
      </w:r>
      <w:r w:rsidR="0082555C" w:rsidRPr="007A69EA">
        <w:rPr>
          <w:rFonts w:ascii="Arial" w:hAnsi="Arial" w:cs="Arial"/>
          <w:color w:val="auto"/>
        </w:rPr>
        <w:t xml:space="preserve">s </w:t>
      </w:r>
      <w:r w:rsidR="00136397" w:rsidRPr="007A69EA">
        <w:rPr>
          <w:rFonts w:ascii="Arial" w:hAnsi="Arial" w:cs="Arial"/>
          <w:color w:val="auto"/>
        </w:rPr>
        <w:t xml:space="preserve">done </w:t>
      </w:r>
      <w:r w:rsidR="0082555C" w:rsidRPr="007A69EA">
        <w:rPr>
          <w:rFonts w:ascii="Arial" w:hAnsi="Arial" w:cs="Arial"/>
          <w:color w:val="auto"/>
        </w:rPr>
        <w:t>lots of research into transitions is</w:t>
      </w:r>
      <w:r w:rsidR="008219F7" w:rsidRPr="007A69EA">
        <w:rPr>
          <w:rFonts w:ascii="Arial" w:hAnsi="Arial" w:cs="Arial"/>
          <w:color w:val="auto"/>
        </w:rPr>
        <w:t xml:space="preserve"> Fabian and Dunlop. Fabian and Dunlop (2003</w:t>
      </w:r>
      <w:r w:rsidR="002A3F26" w:rsidRPr="007A69EA">
        <w:rPr>
          <w:rFonts w:ascii="Arial" w:hAnsi="Arial" w:cs="Arial"/>
          <w:color w:val="auto"/>
        </w:rPr>
        <w:t>, pp. 6</w:t>
      </w:r>
      <w:r w:rsidR="008219F7" w:rsidRPr="007A69EA">
        <w:rPr>
          <w:rFonts w:ascii="Arial" w:hAnsi="Arial" w:cs="Arial"/>
          <w:color w:val="auto"/>
        </w:rPr>
        <w:t xml:space="preserve">) </w:t>
      </w:r>
      <w:r w:rsidR="00DB54E2" w:rsidRPr="007A69EA">
        <w:rPr>
          <w:rFonts w:ascii="Arial" w:hAnsi="Arial" w:cs="Arial"/>
          <w:color w:val="auto"/>
        </w:rPr>
        <w:t xml:space="preserve">define transitions </w:t>
      </w:r>
      <w:r w:rsidR="002A3F26" w:rsidRPr="007A69EA">
        <w:rPr>
          <w:rFonts w:ascii="Arial" w:hAnsi="Arial" w:cs="Arial"/>
          <w:color w:val="auto"/>
        </w:rPr>
        <w:t>‘</w:t>
      </w:r>
      <w:r w:rsidR="00DB54E2" w:rsidRPr="007A69EA">
        <w:rPr>
          <w:rFonts w:ascii="Arial" w:hAnsi="Arial" w:cs="Arial"/>
          <w:color w:val="auto"/>
        </w:rPr>
        <w:t xml:space="preserve">as </w:t>
      </w:r>
      <w:r w:rsidR="002A3F26" w:rsidRPr="007A69EA">
        <w:rPr>
          <w:rFonts w:ascii="Arial" w:hAnsi="Arial" w:cs="Arial"/>
          <w:color w:val="auto"/>
        </w:rPr>
        <w:t xml:space="preserve">the process of </w:t>
      </w:r>
      <w:r w:rsidR="00186B67" w:rsidRPr="007A69EA">
        <w:rPr>
          <w:rFonts w:ascii="Arial" w:hAnsi="Arial" w:cs="Arial"/>
          <w:color w:val="auto"/>
        </w:rPr>
        <w:t>moving from one setting to an-other</w:t>
      </w:r>
      <w:r w:rsidR="002A3F26" w:rsidRPr="007A69EA">
        <w:rPr>
          <w:rFonts w:ascii="Arial" w:hAnsi="Arial" w:cs="Arial"/>
          <w:color w:val="auto"/>
        </w:rPr>
        <w:t>’</w:t>
      </w:r>
      <w:r w:rsidR="009A2296" w:rsidRPr="007A69EA">
        <w:rPr>
          <w:rFonts w:ascii="Arial" w:hAnsi="Arial" w:cs="Arial"/>
          <w:color w:val="auto"/>
        </w:rPr>
        <w:t xml:space="preserve">. </w:t>
      </w:r>
      <w:proofErr w:type="spellStart"/>
      <w:r w:rsidR="009A2296" w:rsidRPr="007A69EA">
        <w:rPr>
          <w:rFonts w:ascii="Arial" w:hAnsi="Arial" w:cs="Arial"/>
          <w:color w:val="auto"/>
        </w:rPr>
        <w:t>Petriwskj</w:t>
      </w:r>
      <w:proofErr w:type="spellEnd"/>
      <w:r w:rsidR="009A2296" w:rsidRPr="007A69EA">
        <w:rPr>
          <w:rFonts w:ascii="Arial" w:hAnsi="Arial" w:cs="Arial"/>
          <w:color w:val="auto"/>
        </w:rPr>
        <w:t xml:space="preserve"> et al. agrees with Fabian and Dunlop (2003) as they state that a transition is </w:t>
      </w:r>
      <w:r w:rsidR="0064104B" w:rsidRPr="007A69EA">
        <w:rPr>
          <w:rFonts w:ascii="Arial" w:hAnsi="Arial" w:cs="Arial"/>
          <w:color w:val="auto"/>
        </w:rPr>
        <w:t xml:space="preserve">‘an ongoing process that facilitate children’s moves form settings to settings (Brooker, 2008, pp5). </w:t>
      </w:r>
      <w:r w:rsidR="006A7661" w:rsidRPr="007A69EA">
        <w:rPr>
          <w:rFonts w:ascii="Arial" w:hAnsi="Arial" w:cs="Arial"/>
          <w:color w:val="auto"/>
        </w:rPr>
        <w:t>Allingham (2011) defines transition as any type of change that will change a child’s regular day.</w:t>
      </w:r>
      <w:r w:rsidR="00E20F08" w:rsidRPr="007A69EA">
        <w:rPr>
          <w:rFonts w:ascii="Arial" w:hAnsi="Arial" w:cs="Arial"/>
          <w:color w:val="auto"/>
        </w:rPr>
        <w:t xml:space="preserve"> </w:t>
      </w:r>
      <w:bookmarkStart w:id="0" w:name="_Hlk532226110"/>
      <w:r w:rsidR="00E20F08" w:rsidRPr="007A69EA">
        <w:rPr>
          <w:rFonts w:ascii="Arial" w:hAnsi="Arial" w:cs="Arial"/>
          <w:color w:val="auto"/>
        </w:rPr>
        <w:t>Barnet London Borough states that transitions should be made a priority.</w:t>
      </w:r>
    </w:p>
    <w:bookmarkEnd w:id="0"/>
    <w:p w:rsidR="0097754B" w:rsidRPr="007A69EA" w:rsidRDefault="0097754B" w:rsidP="007A69EA">
      <w:pPr>
        <w:spacing w:line="360" w:lineRule="auto"/>
        <w:jc w:val="both"/>
        <w:rPr>
          <w:rFonts w:ascii="Arial" w:hAnsi="Arial" w:cs="Arial"/>
          <w:color w:val="auto"/>
        </w:rPr>
      </w:pPr>
      <w:r w:rsidRPr="007A69EA">
        <w:rPr>
          <w:rFonts w:ascii="Arial" w:hAnsi="Arial" w:cs="Arial"/>
          <w:color w:val="auto"/>
        </w:rPr>
        <w:t>There are also many different types of transitions</w:t>
      </w:r>
      <w:r w:rsidR="004C03C7" w:rsidRPr="007A69EA">
        <w:rPr>
          <w:rFonts w:ascii="Arial" w:hAnsi="Arial" w:cs="Arial"/>
          <w:color w:val="auto"/>
        </w:rPr>
        <w:t xml:space="preserve"> these could be big or small</w:t>
      </w:r>
      <w:r w:rsidRPr="007A69EA">
        <w:rPr>
          <w:rFonts w:ascii="Arial" w:hAnsi="Arial" w:cs="Arial"/>
          <w:color w:val="auto"/>
        </w:rPr>
        <w:t xml:space="preserve">. </w:t>
      </w:r>
      <w:r w:rsidR="004C03C7" w:rsidRPr="007A69EA">
        <w:rPr>
          <w:rFonts w:ascii="Arial" w:hAnsi="Arial" w:cs="Arial"/>
          <w:color w:val="auto"/>
        </w:rPr>
        <w:t xml:space="preserve">Small types of transitions </w:t>
      </w:r>
      <w:r w:rsidRPr="007A69EA">
        <w:rPr>
          <w:rFonts w:ascii="Arial" w:hAnsi="Arial" w:cs="Arial"/>
          <w:color w:val="auto"/>
        </w:rPr>
        <w:t>could include introducing a new member of staff into the setting, moving from room to room within the setting, a child having a new sibling</w:t>
      </w:r>
      <w:r w:rsidR="004C03C7" w:rsidRPr="007A69EA">
        <w:rPr>
          <w:rFonts w:ascii="Arial" w:hAnsi="Arial" w:cs="Arial"/>
          <w:color w:val="auto"/>
        </w:rPr>
        <w:t xml:space="preserve">. A big transition could include a child starting or moving settings or moving abroad. </w:t>
      </w:r>
    </w:p>
    <w:p w:rsidR="002E7DD0" w:rsidRPr="007A69EA" w:rsidRDefault="00CB171B" w:rsidP="007A69EA">
      <w:pPr>
        <w:spacing w:line="360" w:lineRule="auto"/>
        <w:jc w:val="both"/>
        <w:rPr>
          <w:rFonts w:ascii="Arial" w:hAnsi="Arial" w:cs="Arial"/>
          <w:color w:val="auto"/>
        </w:rPr>
      </w:pPr>
      <w:r w:rsidRPr="007A69EA">
        <w:rPr>
          <w:rFonts w:ascii="Arial" w:hAnsi="Arial" w:cs="Arial"/>
          <w:color w:val="auto"/>
        </w:rPr>
        <w:t>When children are starting at nursery we need to make sure that we understand that sometimes it is the first time that the child has been away from their home setting</w:t>
      </w:r>
      <w:r w:rsidR="00EE4909" w:rsidRPr="007A69EA">
        <w:rPr>
          <w:rFonts w:ascii="Arial" w:hAnsi="Arial" w:cs="Arial"/>
          <w:color w:val="auto"/>
        </w:rPr>
        <w:t xml:space="preserve"> (Barnet London Borough)</w:t>
      </w:r>
    </w:p>
    <w:p w:rsidR="005D7AF6" w:rsidRPr="007A69EA" w:rsidRDefault="00D82E6D" w:rsidP="007A69EA">
      <w:pPr>
        <w:spacing w:line="360" w:lineRule="auto"/>
        <w:jc w:val="both"/>
        <w:rPr>
          <w:rFonts w:ascii="Arial" w:hAnsi="Arial" w:cs="Arial"/>
          <w:color w:val="auto"/>
        </w:rPr>
      </w:pPr>
      <w:r w:rsidRPr="007A69EA">
        <w:rPr>
          <w:rFonts w:ascii="Arial" w:hAnsi="Arial" w:cs="Arial"/>
          <w:color w:val="auto"/>
        </w:rPr>
        <w:t>The Practice Guidance for the Early Years Foundation Stage in England (pp.10) state that ‘t</w:t>
      </w:r>
      <w:r w:rsidR="004F78E5" w:rsidRPr="007A69EA">
        <w:rPr>
          <w:rFonts w:ascii="Arial" w:hAnsi="Arial" w:cs="Arial"/>
          <w:color w:val="auto"/>
        </w:rPr>
        <w:t xml:space="preserve">ransitions should be seen as a process, not an event, and should be planned for and discussed with children and </w:t>
      </w:r>
      <w:proofErr w:type="gramStart"/>
      <w:r w:rsidR="004F78E5" w:rsidRPr="007A69EA">
        <w:rPr>
          <w:rFonts w:ascii="Arial" w:hAnsi="Arial" w:cs="Arial"/>
          <w:color w:val="auto"/>
        </w:rPr>
        <w:t>parents’</w:t>
      </w:r>
      <w:proofErr w:type="gramEnd"/>
      <w:r w:rsidRPr="007A69EA">
        <w:rPr>
          <w:rFonts w:ascii="Arial" w:hAnsi="Arial" w:cs="Arial"/>
          <w:color w:val="auto"/>
        </w:rPr>
        <w:t xml:space="preserve">. </w:t>
      </w:r>
    </w:p>
    <w:p w:rsidR="00A45862" w:rsidRPr="007A69EA" w:rsidRDefault="00A45862" w:rsidP="007A69EA">
      <w:pPr>
        <w:spacing w:line="360" w:lineRule="auto"/>
        <w:jc w:val="both"/>
        <w:rPr>
          <w:rFonts w:ascii="Arial" w:hAnsi="Arial" w:cs="Arial"/>
        </w:rPr>
      </w:pPr>
    </w:p>
    <w:p w:rsidR="00CA1B7B" w:rsidRPr="007A69EA" w:rsidRDefault="00CA1B7B" w:rsidP="007A69EA">
      <w:pPr>
        <w:spacing w:line="360" w:lineRule="auto"/>
        <w:jc w:val="both"/>
        <w:rPr>
          <w:rFonts w:ascii="Arial" w:hAnsi="Arial" w:cs="Arial"/>
        </w:rPr>
      </w:pPr>
    </w:p>
    <w:p w:rsidR="008F1592" w:rsidRPr="00977CEF" w:rsidRDefault="005D7AF6" w:rsidP="00977CEF">
      <w:pPr>
        <w:pStyle w:val="Heading1"/>
        <w:spacing w:line="360" w:lineRule="auto"/>
        <w:jc w:val="both"/>
        <w:rPr>
          <w:rFonts w:ascii="Arial" w:hAnsi="Arial" w:cs="Arial"/>
          <w:sz w:val="36"/>
        </w:rPr>
      </w:pPr>
      <w:r w:rsidRPr="007A69EA">
        <w:rPr>
          <w:rFonts w:ascii="Arial" w:hAnsi="Arial" w:cs="Arial"/>
          <w:sz w:val="36"/>
        </w:rPr>
        <w:lastRenderedPageBreak/>
        <w:t>Role of the Adult</w:t>
      </w:r>
    </w:p>
    <w:p w:rsidR="005D7AF6" w:rsidRPr="002D76BD" w:rsidRDefault="005106B3" w:rsidP="007A69EA">
      <w:pPr>
        <w:pStyle w:val="Heading1"/>
        <w:spacing w:line="360" w:lineRule="auto"/>
        <w:jc w:val="both"/>
        <w:rPr>
          <w:rFonts w:ascii="Arial" w:hAnsi="Arial" w:cs="Arial"/>
          <w:color w:val="00B050"/>
          <w:sz w:val="28"/>
        </w:rPr>
      </w:pPr>
      <w:r w:rsidRPr="002D76BD">
        <w:rPr>
          <w:rFonts w:ascii="Arial" w:hAnsi="Arial" w:cs="Arial"/>
          <w:color w:val="00B050"/>
          <w:sz w:val="28"/>
        </w:rPr>
        <w:t>Key person</w:t>
      </w:r>
    </w:p>
    <w:p w:rsidR="004A4F83" w:rsidRPr="007A69EA" w:rsidRDefault="003C1D8B" w:rsidP="00380EB3">
      <w:pPr>
        <w:spacing w:line="360" w:lineRule="auto"/>
        <w:ind w:firstLine="720"/>
        <w:jc w:val="both"/>
        <w:rPr>
          <w:rFonts w:ascii="Arial" w:hAnsi="Arial" w:cs="Arial"/>
          <w:color w:val="auto"/>
        </w:rPr>
      </w:pPr>
      <w:r w:rsidRPr="007A69EA">
        <w:rPr>
          <w:rFonts w:ascii="Arial" w:hAnsi="Arial" w:cs="Arial"/>
          <w:color w:val="auto"/>
        </w:rPr>
        <w:t>The Welsh Government</w:t>
      </w:r>
      <w:r w:rsidR="00C04129" w:rsidRPr="007A69EA">
        <w:rPr>
          <w:rFonts w:ascii="Arial" w:hAnsi="Arial" w:cs="Arial"/>
          <w:color w:val="auto"/>
        </w:rPr>
        <w:t xml:space="preserve">’s National Minimum Standards (2016) states that all children who are in a childcare setting in Wales must have a designated key person. </w:t>
      </w:r>
    </w:p>
    <w:p w:rsidR="00EF3E44" w:rsidRDefault="00883500" w:rsidP="00EF3E44">
      <w:pPr>
        <w:spacing w:line="360" w:lineRule="auto"/>
        <w:ind w:firstLine="720"/>
        <w:jc w:val="both"/>
        <w:rPr>
          <w:rFonts w:ascii="Arial" w:hAnsi="Arial" w:cs="Arial"/>
          <w:color w:val="auto"/>
        </w:rPr>
      </w:pPr>
      <w:r w:rsidRPr="007A69EA">
        <w:rPr>
          <w:rFonts w:ascii="Arial" w:hAnsi="Arial" w:cs="Arial"/>
          <w:color w:val="auto"/>
        </w:rPr>
        <w:t xml:space="preserve">A key person is a practitioner that has a responsibility for a small number of children that are at the setting. </w:t>
      </w:r>
      <w:r w:rsidR="00B12E9C">
        <w:rPr>
          <w:rFonts w:ascii="Arial" w:hAnsi="Arial" w:cs="Arial"/>
          <w:color w:val="auto"/>
        </w:rPr>
        <w:t xml:space="preserve">The key person </w:t>
      </w:r>
      <w:r w:rsidR="00792AC2" w:rsidRPr="007A69EA">
        <w:rPr>
          <w:rFonts w:ascii="Arial" w:hAnsi="Arial" w:cs="Arial"/>
          <w:color w:val="auto"/>
        </w:rPr>
        <w:t xml:space="preserve">will </w:t>
      </w:r>
      <w:r w:rsidR="00792AC2" w:rsidRPr="007A69EA">
        <w:rPr>
          <w:rFonts w:ascii="Arial" w:hAnsi="Arial" w:cs="Arial"/>
          <w:color w:val="auto"/>
          <w:shd w:val="clear" w:color="auto" w:fill="FFFFFF"/>
        </w:rPr>
        <w:t xml:space="preserve">provide the child with a sense of security </w:t>
      </w:r>
      <w:r w:rsidRPr="007A69EA">
        <w:rPr>
          <w:rFonts w:ascii="Arial" w:hAnsi="Arial" w:cs="Arial"/>
          <w:color w:val="auto"/>
          <w:shd w:val="clear" w:color="auto" w:fill="FFFFFF"/>
        </w:rPr>
        <w:t xml:space="preserve">and safety </w:t>
      </w:r>
      <w:r w:rsidR="00792AC2" w:rsidRPr="007A69EA">
        <w:rPr>
          <w:rFonts w:ascii="Arial" w:hAnsi="Arial" w:cs="Arial"/>
          <w:color w:val="auto"/>
          <w:shd w:val="clear" w:color="auto" w:fill="FFFFFF"/>
        </w:rPr>
        <w:t>so that the</w:t>
      </w:r>
      <w:r w:rsidRPr="007A69EA">
        <w:rPr>
          <w:rFonts w:ascii="Arial" w:hAnsi="Arial" w:cs="Arial"/>
          <w:color w:val="auto"/>
          <w:shd w:val="clear" w:color="auto" w:fill="FFFFFF"/>
        </w:rPr>
        <w:t xml:space="preserve"> child is able to</w:t>
      </w:r>
      <w:r w:rsidR="00792AC2" w:rsidRPr="007A69EA">
        <w:rPr>
          <w:rFonts w:ascii="Arial" w:hAnsi="Arial" w:cs="Arial"/>
          <w:color w:val="auto"/>
          <w:shd w:val="clear" w:color="auto" w:fill="FFFFFF"/>
        </w:rPr>
        <w:t xml:space="preserve"> feel confident to explore their world and form further relationships.</w:t>
      </w:r>
      <w:r w:rsidR="00792AC2" w:rsidRPr="007A69EA">
        <w:rPr>
          <w:rFonts w:ascii="Arial" w:hAnsi="Arial" w:cs="Arial"/>
          <w:color w:val="auto"/>
        </w:rPr>
        <w:t xml:space="preserve"> </w:t>
      </w:r>
      <w:r w:rsidR="00BB3490" w:rsidRPr="007A69EA">
        <w:rPr>
          <w:rFonts w:ascii="Arial" w:hAnsi="Arial" w:cs="Arial"/>
          <w:color w:val="auto"/>
        </w:rPr>
        <w:t xml:space="preserve">The key person will </w:t>
      </w:r>
      <w:r w:rsidR="000E0BA5">
        <w:rPr>
          <w:rFonts w:ascii="Arial" w:hAnsi="Arial" w:cs="Arial"/>
          <w:color w:val="auto"/>
        </w:rPr>
        <w:t xml:space="preserve">also </w:t>
      </w:r>
      <w:r w:rsidR="00BB3490" w:rsidRPr="007A69EA">
        <w:rPr>
          <w:rFonts w:ascii="Arial" w:hAnsi="Arial" w:cs="Arial"/>
          <w:color w:val="auto"/>
        </w:rPr>
        <w:t xml:space="preserve">help the child to settle in when they start at the setting. </w:t>
      </w:r>
      <w:r w:rsidR="00792AC2" w:rsidRPr="007A69EA">
        <w:rPr>
          <w:rFonts w:ascii="Arial" w:hAnsi="Arial" w:cs="Arial"/>
          <w:color w:val="auto"/>
        </w:rPr>
        <w:t>A key person will develop a close relationship with the child and their parents</w:t>
      </w:r>
      <w:r w:rsidR="00BB3490" w:rsidRPr="007A69EA">
        <w:rPr>
          <w:rFonts w:ascii="Arial" w:hAnsi="Arial" w:cs="Arial"/>
          <w:color w:val="auto"/>
        </w:rPr>
        <w:t xml:space="preserve"> as they are the point of contact for the parent.</w:t>
      </w:r>
      <w:r w:rsidR="0025492F" w:rsidRPr="007A69EA">
        <w:rPr>
          <w:rFonts w:ascii="Arial" w:hAnsi="Arial" w:cs="Arial"/>
          <w:color w:val="auto"/>
        </w:rPr>
        <w:t xml:space="preserve"> A key worker will fill in the children’s day books this will include information about what they have eaten today and how much of it, how long they have slept, </w:t>
      </w:r>
      <w:r w:rsidR="00B0621C" w:rsidRPr="007A69EA">
        <w:rPr>
          <w:rFonts w:ascii="Arial" w:hAnsi="Arial" w:cs="Arial"/>
          <w:color w:val="auto"/>
        </w:rPr>
        <w:t>and what they have enjoyed doing that day</w:t>
      </w:r>
      <w:r w:rsidR="008F5723">
        <w:rPr>
          <w:rFonts w:ascii="Arial" w:hAnsi="Arial" w:cs="Arial"/>
          <w:color w:val="auto"/>
        </w:rPr>
        <w:t xml:space="preserve"> (Lindon and Brodie, 2016). </w:t>
      </w:r>
    </w:p>
    <w:p w:rsidR="00E225E5" w:rsidRDefault="00A642C2" w:rsidP="00EF3E44">
      <w:pPr>
        <w:spacing w:line="360" w:lineRule="auto"/>
        <w:ind w:firstLine="720"/>
        <w:jc w:val="both"/>
        <w:rPr>
          <w:rFonts w:ascii="Arial" w:hAnsi="Arial" w:cs="Arial"/>
          <w:color w:val="auto"/>
        </w:rPr>
      </w:pPr>
      <w:r>
        <w:rPr>
          <w:rFonts w:ascii="Arial" w:hAnsi="Arial" w:cs="Arial"/>
          <w:color w:val="auto"/>
        </w:rPr>
        <w:t>The child’s key person will meet any of the child’s physical needs while they are at the setting. These in</w:t>
      </w:r>
      <w:r w:rsidR="00931EB6">
        <w:rPr>
          <w:rFonts w:ascii="Arial" w:hAnsi="Arial" w:cs="Arial"/>
          <w:color w:val="auto"/>
        </w:rPr>
        <w:t xml:space="preserve">clude changing nappies, feeding and cuddling the child at nap time or through out the day when needed. By key workers doing these activities with the child it will enable the child to begin to build a secure </w:t>
      </w:r>
      <w:r w:rsidR="00157E66">
        <w:rPr>
          <w:rFonts w:ascii="Arial" w:hAnsi="Arial" w:cs="Arial"/>
          <w:color w:val="auto"/>
        </w:rPr>
        <w:t>attachment with their key worker</w:t>
      </w:r>
      <w:r w:rsidR="00A7349D">
        <w:rPr>
          <w:rFonts w:ascii="Arial" w:hAnsi="Arial" w:cs="Arial"/>
          <w:color w:val="auto"/>
        </w:rPr>
        <w:t xml:space="preserve"> (Lindon, 2005).</w:t>
      </w:r>
    </w:p>
    <w:p w:rsidR="005D7AF6" w:rsidRDefault="00D3451F" w:rsidP="00D44C5C">
      <w:pPr>
        <w:spacing w:line="360" w:lineRule="auto"/>
        <w:ind w:firstLine="720"/>
        <w:jc w:val="both"/>
        <w:rPr>
          <w:rFonts w:ascii="Arial" w:hAnsi="Arial" w:cs="Arial"/>
          <w:color w:val="auto"/>
        </w:rPr>
      </w:pPr>
      <w:r w:rsidRPr="007A69EA">
        <w:rPr>
          <w:rFonts w:ascii="Arial" w:hAnsi="Arial" w:cs="Arial"/>
          <w:color w:val="auto"/>
        </w:rPr>
        <w:t xml:space="preserve">The key person approach </w:t>
      </w:r>
      <w:r w:rsidR="0058641B" w:rsidRPr="007A69EA">
        <w:rPr>
          <w:rFonts w:ascii="Arial" w:hAnsi="Arial" w:cs="Arial"/>
          <w:color w:val="auto"/>
        </w:rPr>
        <w:t>relates to Bowlby’s theory as he recognized that a child</w:t>
      </w:r>
      <w:r w:rsidR="004B389D" w:rsidRPr="007A69EA">
        <w:rPr>
          <w:rFonts w:ascii="Arial" w:hAnsi="Arial" w:cs="Arial"/>
          <w:color w:val="auto"/>
        </w:rPr>
        <w:t xml:space="preserve">’s </w:t>
      </w:r>
      <w:r w:rsidR="0058641B" w:rsidRPr="007A69EA">
        <w:rPr>
          <w:rFonts w:ascii="Arial" w:hAnsi="Arial" w:cs="Arial"/>
          <w:color w:val="auto"/>
        </w:rPr>
        <w:t xml:space="preserve">behaviour </w:t>
      </w:r>
      <w:r w:rsidR="0052699A" w:rsidRPr="007A69EA">
        <w:rPr>
          <w:rFonts w:ascii="Arial" w:hAnsi="Arial" w:cs="Arial"/>
          <w:color w:val="auto"/>
        </w:rPr>
        <w:t>is</w:t>
      </w:r>
      <w:r w:rsidR="0058641B" w:rsidRPr="007A69EA">
        <w:rPr>
          <w:rFonts w:ascii="Arial" w:hAnsi="Arial" w:cs="Arial"/>
          <w:color w:val="auto"/>
        </w:rPr>
        <w:t xml:space="preserve"> linked to the child being separated from their main carer. He also discovered that young children will show separation anxiety if their carer is not there for the child. He also found out </w:t>
      </w:r>
      <w:proofErr w:type="gramStart"/>
      <w:r w:rsidR="0058641B" w:rsidRPr="007A69EA">
        <w:rPr>
          <w:rFonts w:ascii="Arial" w:hAnsi="Arial" w:cs="Arial"/>
          <w:color w:val="auto"/>
        </w:rPr>
        <w:t>later on</w:t>
      </w:r>
      <w:proofErr w:type="gramEnd"/>
      <w:r w:rsidR="0058641B" w:rsidRPr="007A69EA">
        <w:rPr>
          <w:rFonts w:ascii="Arial" w:hAnsi="Arial" w:cs="Arial"/>
          <w:color w:val="auto"/>
        </w:rPr>
        <w:t xml:space="preserve"> that the effects of a child being separated from their main carer can be reduced if there is another strong attachment for the child</w:t>
      </w:r>
      <w:r w:rsidR="00EE2FF2" w:rsidRPr="007A69EA">
        <w:rPr>
          <w:rFonts w:ascii="Arial" w:hAnsi="Arial" w:cs="Arial"/>
          <w:color w:val="auto"/>
        </w:rPr>
        <w:t xml:space="preserve"> in an early year’s setting this is a key person</w:t>
      </w:r>
      <w:r w:rsidR="00D871EE">
        <w:rPr>
          <w:rFonts w:ascii="Arial" w:hAnsi="Arial" w:cs="Arial"/>
          <w:color w:val="auto"/>
        </w:rPr>
        <w:t xml:space="preserve"> </w:t>
      </w:r>
      <w:r w:rsidR="00E45CD1">
        <w:rPr>
          <w:rFonts w:ascii="Arial" w:hAnsi="Arial" w:cs="Arial"/>
          <w:color w:val="auto"/>
        </w:rPr>
        <w:t>(Lindon and Brodie, 2016)</w:t>
      </w:r>
      <w:r w:rsidR="009A0EBA">
        <w:rPr>
          <w:rFonts w:ascii="Arial" w:hAnsi="Arial" w:cs="Arial"/>
          <w:color w:val="auto"/>
        </w:rPr>
        <w:t xml:space="preserve">. Bowlby states that </w:t>
      </w:r>
      <w:r w:rsidR="00D871EE">
        <w:rPr>
          <w:rFonts w:ascii="Arial" w:hAnsi="Arial" w:cs="Arial"/>
          <w:color w:val="auto"/>
        </w:rPr>
        <w:t xml:space="preserve">by a child having a bond with an adult who is special to them then it will be central to the child’s well-being </w:t>
      </w:r>
      <w:r w:rsidR="0077387D">
        <w:rPr>
          <w:rFonts w:ascii="Arial" w:hAnsi="Arial" w:cs="Arial"/>
          <w:color w:val="auto"/>
        </w:rPr>
        <w:t>(</w:t>
      </w:r>
      <w:r w:rsidR="00750A59" w:rsidRPr="00750A59">
        <w:rPr>
          <w:rFonts w:ascii="Arial" w:hAnsi="Arial" w:cs="Arial"/>
          <w:color w:val="auto"/>
        </w:rPr>
        <w:t>Elfer et al., 2003)</w:t>
      </w:r>
      <w:r w:rsidR="00497329">
        <w:rPr>
          <w:rFonts w:ascii="Arial" w:hAnsi="Arial" w:cs="Arial"/>
          <w:color w:val="auto"/>
        </w:rPr>
        <w:t xml:space="preserve">. </w:t>
      </w:r>
    </w:p>
    <w:p w:rsidR="006952F5" w:rsidRPr="007A69EA" w:rsidRDefault="006952F5" w:rsidP="00D44C5C">
      <w:pPr>
        <w:spacing w:line="360" w:lineRule="auto"/>
        <w:ind w:firstLine="720"/>
        <w:jc w:val="both"/>
        <w:rPr>
          <w:rFonts w:ascii="Arial" w:hAnsi="Arial" w:cs="Arial"/>
          <w:color w:val="auto"/>
        </w:rPr>
      </w:pPr>
      <w:r>
        <w:rPr>
          <w:rFonts w:ascii="Arial" w:hAnsi="Arial" w:cs="Arial"/>
          <w:color w:val="auto"/>
        </w:rPr>
        <w:t>Elinor Goldschmied has recently</w:t>
      </w:r>
      <w:r w:rsidR="005174F4">
        <w:rPr>
          <w:rFonts w:ascii="Arial" w:hAnsi="Arial" w:cs="Arial"/>
          <w:color w:val="auto"/>
        </w:rPr>
        <w:t xml:space="preserve"> introduced the key person approach as she found that there are more children are now going into </w:t>
      </w:r>
      <w:r w:rsidR="001E4D5C">
        <w:rPr>
          <w:rFonts w:ascii="Arial" w:hAnsi="Arial" w:cs="Arial"/>
          <w:color w:val="auto"/>
        </w:rPr>
        <w:t>good quality childcare and nurseries</w:t>
      </w:r>
      <w:r w:rsidR="005174F4">
        <w:rPr>
          <w:rFonts w:ascii="Arial" w:hAnsi="Arial" w:cs="Arial"/>
          <w:color w:val="auto"/>
        </w:rPr>
        <w:t xml:space="preserve">, she </w:t>
      </w:r>
      <w:r w:rsidR="001E4D5C">
        <w:rPr>
          <w:rFonts w:ascii="Arial" w:hAnsi="Arial" w:cs="Arial"/>
          <w:color w:val="auto"/>
        </w:rPr>
        <w:t xml:space="preserve">found that by having the key person approach in a setting </w:t>
      </w:r>
      <w:r w:rsidR="0042297F">
        <w:rPr>
          <w:rFonts w:ascii="Arial" w:hAnsi="Arial" w:cs="Arial"/>
          <w:color w:val="auto"/>
        </w:rPr>
        <w:t>it would enable the setting to have a better relationship with the children</w:t>
      </w:r>
      <w:r w:rsidR="00FC1A41">
        <w:rPr>
          <w:rFonts w:ascii="Arial" w:hAnsi="Arial" w:cs="Arial"/>
          <w:color w:val="auto"/>
        </w:rPr>
        <w:t>’</w:t>
      </w:r>
      <w:r w:rsidR="0042297F">
        <w:rPr>
          <w:rFonts w:ascii="Arial" w:hAnsi="Arial" w:cs="Arial"/>
          <w:color w:val="auto"/>
        </w:rPr>
        <w:t>s parents and carers (Elfer et al., 2003)</w:t>
      </w:r>
    </w:p>
    <w:p w:rsidR="005D7AF6" w:rsidRPr="008F5723" w:rsidRDefault="00823FF4" w:rsidP="00D44C5C">
      <w:pPr>
        <w:spacing w:line="360" w:lineRule="auto"/>
        <w:ind w:firstLine="720"/>
        <w:jc w:val="both"/>
        <w:rPr>
          <w:rFonts w:ascii="Arial" w:hAnsi="Arial" w:cs="Arial"/>
          <w:color w:val="auto"/>
        </w:rPr>
      </w:pPr>
      <w:r w:rsidRPr="007A69EA">
        <w:rPr>
          <w:rFonts w:ascii="Arial" w:hAnsi="Arial" w:cs="Arial"/>
          <w:color w:val="auto"/>
        </w:rPr>
        <w:lastRenderedPageBreak/>
        <w:t xml:space="preserve">Walker (2013) states that the key person should either be available at the start or at the end of the child’s day at nursery as this will help to create and </w:t>
      </w:r>
      <w:r w:rsidR="00700659" w:rsidRPr="007A69EA">
        <w:rPr>
          <w:rFonts w:ascii="Arial" w:hAnsi="Arial" w:cs="Arial"/>
          <w:color w:val="auto"/>
        </w:rPr>
        <w:t>strengthen</w:t>
      </w:r>
      <w:r w:rsidRPr="007A69EA">
        <w:rPr>
          <w:rFonts w:ascii="Arial" w:hAnsi="Arial" w:cs="Arial"/>
          <w:color w:val="auto"/>
        </w:rPr>
        <w:t xml:space="preserve"> the bond between the child’s </w:t>
      </w:r>
      <w:r w:rsidR="00700659" w:rsidRPr="007A69EA">
        <w:rPr>
          <w:rFonts w:ascii="Arial" w:hAnsi="Arial" w:cs="Arial"/>
          <w:color w:val="auto"/>
        </w:rPr>
        <w:t xml:space="preserve">parents or carers and their key worker. </w:t>
      </w:r>
    </w:p>
    <w:p w:rsidR="00AC539F" w:rsidRDefault="00AC539F" w:rsidP="00AC539F">
      <w:pPr>
        <w:spacing w:line="360" w:lineRule="auto"/>
        <w:jc w:val="both"/>
        <w:rPr>
          <w:rFonts w:ascii="Arial" w:hAnsi="Arial" w:cs="Arial"/>
          <w:sz w:val="40"/>
        </w:rPr>
      </w:pPr>
    </w:p>
    <w:p w:rsidR="008F1592" w:rsidRDefault="008F1592" w:rsidP="00AC539F">
      <w:pPr>
        <w:spacing w:line="360" w:lineRule="auto"/>
        <w:jc w:val="both"/>
        <w:rPr>
          <w:rFonts w:ascii="Arial" w:hAnsi="Arial" w:cs="Arial"/>
          <w:sz w:val="40"/>
        </w:rPr>
      </w:pPr>
    </w:p>
    <w:p w:rsidR="008F1592" w:rsidRDefault="008F1592" w:rsidP="00AC539F">
      <w:pPr>
        <w:spacing w:line="360" w:lineRule="auto"/>
        <w:jc w:val="both"/>
        <w:rPr>
          <w:rFonts w:ascii="Arial" w:hAnsi="Arial" w:cs="Arial"/>
          <w:sz w:val="40"/>
        </w:rPr>
      </w:pPr>
    </w:p>
    <w:p w:rsidR="008F1592" w:rsidRDefault="008F1592" w:rsidP="00AC539F">
      <w:pPr>
        <w:spacing w:line="360" w:lineRule="auto"/>
        <w:jc w:val="both"/>
        <w:rPr>
          <w:rFonts w:ascii="Arial" w:hAnsi="Arial" w:cs="Arial"/>
          <w:sz w:val="40"/>
        </w:rPr>
      </w:pPr>
    </w:p>
    <w:p w:rsidR="008F1592" w:rsidRDefault="008F1592" w:rsidP="00AC539F">
      <w:pPr>
        <w:spacing w:line="360" w:lineRule="auto"/>
        <w:jc w:val="both"/>
        <w:rPr>
          <w:rFonts w:ascii="Arial" w:hAnsi="Arial" w:cs="Arial"/>
          <w:sz w:val="40"/>
        </w:rPr>
      </w:pPr>
    </w:p>
    <w:p w:rsidR="008F1592" w:rsidRDefault="008F1592" w:rsidP="00AC539F">
      <w:pPr>
        <w:spacing w:line="360" w:lineRule="auto"/>
        <w:jc w:val="both"/>
        <w:rPr>
          <w:rFonts w:ascii="Arial" w:hAnsi="Arial" w:cs="Arial"/>
          <w:sz w:val="40"/>
        </w:rPr>
      </w:pPr>
    </w:p>
    <w:p w:rsidR="008F1592" w:rsidRDefault="008F1592" w:rsidP="00AC539F">
      <w:pPr>
        <w:spacing w:line="360" w:lineRule="auto"/>
        <w:jc w:val="both"/>
        <w:rPr>
          <w:rFonts w:ascii="Arial" w:hAnsi="Arial" w:cs="Arial"/>
          <w:sz w:val="40"/>
        </w:rPr>
      </w:pPr>
    </w:p>
    <w:p w:rsidR="008F1592" w:rsidRDefault="008F1592" w:rsidP="00AC539F">
      <w:pPr>
        <w:spacing w:line="360" w:lineRule="auto"/>
        <w:jc w:val="both"/>
        <w:rPr>
          <w:rFonts w:ascii="Arial" w:hAnsi="Arial" w:cs="Arial"/>
          <w:sz w:val="40"/>
        </w:rPr>
      </w:pPr>
    </w:p>
    <w:p w:rsidR="008F1592" w:rsidRDefault="008F1592" w:rsidP="00AC539F">
      <w:pPr>
        <w:spacing w:line="360" w:lineRule="auto"/>
        <w:jc w:val="both"/>
        <w:rPr>
          <w:rFonts w:ascii="Arial" w:hAnsi="Arial" w:cs="Arial"/>
          <w:sz w:val="40"/>
        </w:rPr>
      </w:pPr>
    </w:p>
    <w:p w:rsidR="008F1592" w:rsidRDefault="008F1592" w:rsidP="00AC539F">
      <w:pPr>
        <w:spacing w:line="360" w:lineRule="auto"/>
        <w:jc w:val="both"/>
        <w:rPr>
          <w:rFonts w:ascii="Arial" w:hAnsi="Arial" w:cs="Arial"/>
          <w:sz w:val="40"/>
        </w:rPr>
      </w:pPr>
    </w:p>
    <w:p w:rsidR="008F1592" w:rsidRPr="007A69EA" w:rsidRDefault="008F1592" w:rsidP="00AC539F">
      <w:pPr>
        <w:spacing w:line="360" w:lineRule="auto"/>
        <w:jc w:val="both"/>
        <w:rPr>
          <w:rFonts w:ascii="Arial" w:hAnsi="Arial" w:cs="Arial"/>
          <w:sz w:val="40"/>
        </w:rPr>
      </w:pPr>
    </w:p>
    <w:p w:rsidR="00AC539F" w:rsidRPr="00E45CD1" w:rsidRDefault="00AC539F" w:rsidP="00AC539F">
      <w:pPr>
        <w:pStyle w:val="Heading1"/>
        <w:spacing w:line="360" w:lineRule="auto"/>
        <w:jc w:val="both"/>
        <w:rPr>
          <w:rFonts w:ascii="Arial" w:hAnsi="Arial" w:cs="Arial"/>
          <w:color w:val="auto"/>
          <w:sz w:val="24"/>
        </w:rPr>
      </w:pPr>
      <w:r w:rsidRPr="00E45CD1">
        <w:rPr>
          <w:rFonts w:ascii="Arial" w:hAnsi="Arial" w:cs="Arial"/>
          <w:sz w:val="36"/>
        </w:rPr>
        <w:lastRenderedPageBreak/>
        <w:t>Working in partnership with parents</w:t>
      </w:r>
    </w:p>
    <w:p w:rsidR="00953613" w:rsidRDefault="00AC539F" w:rsidP="005A7EDB">
      <w:pPr>
        <w:spacing w:line="360" w:lineRule="auto"/>
        <w:ind w:firstLine="720"/>
        <w:jc w:val="both"/>
        <w:rPr>
          <w:rFonts w:ascii="Arial" w:hAnsi="Arial" w:cs="Arial"/>
          <w:color w:val="auto"/>
        </w:rPr>
      </w:pPr>
      <w:r w:rsidRPr="007A69EA">
        <w:rPr>
          <w:rFonts w:ascii="Arial" w:hAnsi="Arial" w:cs="Arial"/>
          <w:color w:val="auto"/>
        </w:rPr>
        <w:t>Working in partnership with parents is central to the National Minimum Standards for Registered childcare. When children are going through transitions practitioners</w:t>
      </w:r>
      <w:r w:rsidR="005A7EDB">
        <w:rPr>
          <w:rFonts w:ascii="Arial" w:hAnsi="Arial" w:cs="Arial"/>
          <w:color w:val="auto"/>
        </w:rPr>
        <w:t xml:space="preserve"> and key workers</w:t>
      </w:r>
      <w:r w:rsidRPr="007A69EA">
        <w:rPr>
          <w:rFonts w:ascii="Arial" w:hAnsi="Arial" w:cs="Arial"/>
          <w:color w:val="auto"/>
        </w:rPr>
        <w:t xml:space="preserve"> need to make sure that they work in partnership with parents</w:t>
      </w:r>
      <w:r w:rsidR="005A7EDB">
        <w:rPr>
          <w:rFonts w:ascii="Arial" w:hAnsi="Arial" w:cs="Arial"/>
          <w:color w:val="auto"/>
        </w:rPr>
        <w:t xml:space="preserve"> (</w:t>
      </w:r>
      <w:r w:rsidR="005A7EDB" w:rsidRPr="005A7EDB">
        <w:rPr>
          <w:rFonts w:ascii="Arial" w:hAnsi="Arial" w:cs="Arial"/>
          <w:color w:val="auto"/>
        </w:rPr>
        <w:t>Elfer et al.</w:t>
      </w:r>
      <w:r w:rsidR="005A7EDB">
        <w:rPr>
          <w:rFonts w:ascii="Arial" w:hAnsi="Arial" w:cs="Arial"/>
          <w:color w:val="auto"/>
        </w:rPr>
        <w:t xml:space="preserve">, </w:t>
      </w:r>
      <w:r w:rsidR="005A7EDB" w:rsidRPr="005A7EDB">
        <w:rPr>
          <w:rFonts w:ascii="Arial" w:hAnsi="Arial" w:cs="Arial"/>
          <w:color w:val="auto"/>
        </w:rPr>
        <w:t>2003</w:t>
      </w:r>
      <w:r w:rsidR="005A7EDB">
        <w:rPr>
          <w:rFonts w:ascii="Arial" w:hAnsi="Arial" w:cs="Arial"/>
          <w:color w:val="auto"/>
        </w:rPr>
        <w:t xml:space="preserve">). </w:t>
      </w:r>
      <w:r w:rsidR="005A7EDB" w:rsidRPr="005A7EDB">
        <w:rPr>
          <w:rFonts w:ascii="Arial" w:hAnsi="Arial" w:cs="Arial"/>
          <w:color w:val="auto"/>
        </w:rPr>
        <w:t>Elfer et al. (2003</w:t>
      </w:r>
      <w:r w:rsidR="005A7EDB">
        <w:rPr>
          <w:rFonts w:ascii="Arial" w:hAnsi="Arial" w:cs="Arial"/>
          <w:color w:val="auto"/>
        </w:rPr>
        <w:t>) also state that p</w:t>
      </w:r>
      <w:r w:rsidRPr="007A69EA">
        <w:rPr>
          <w:rFonts w:ascii="Arial" w:hAnsi="Arial" w:cs="Arial"/>
          <w:color w:val="auto"/>
        </w:rPr>
        <w:t>ractitioners</w:t>
      </w:r>
      <w:r w:rsidR="005A7EDB">
        <w:rPr>
          <w:rFonts w:ascii="Arial" w:hAnsi="Arial" w:cs="Arial"/>
          <w:color w:val="auto"/>
        </w:rPr>
        <w:t xml:space="preserve"> and key workers also</w:t>
      </w:r>
      <w:r w:rsidRPr="007A69EA">
        <w:rPr>
          <w:rFonts w:ascii="Arial" w:hAnsi="Arial" w:cs="Arial"/>
          <w:color w:val="auto"/>
        </w:rPr>
        <w:t xml:space="preserve"> need to make sure that they have a strong trusting relationship with the child’s parents. Walker (2013) states that communication with parents is important whenever a child is in the setting.</w:t>
      </w:r>
    </w:p>
    <w:p w:rsidR="00F6670D" w:rsidRDefault="00953613" w:rsidP="00913DB3">
      <w:pPr>
        <w:spacing w:line="360" w:lineRule="auto"/>
        <w:ind w:firstLine="720"/>
        <w:jc w:val="both"/>
        <w:rPr>
          <w:rFonts w:ascii="Arial" w:hAnsi="Arial" w:cs="Arial"/>
          <w:color w:val="auto"/>
        </w:rPr>
      </w:pPr>
      <w:r>
        <w:rPr>
          <w:rFonts w:ascii="Arial" w:hAnsi="Arial" w:cs="Arial"/>
          <w:color w:val="auto"/>
        </w:rPr>
        <w:t xml:space="preserve">As soon as children start at the setting the practitioners need to start building a relationship </w:t>
      </w:r>
      <w:r w:rsidR="00576675">
        <w:rPr>
          <w:rFonts w:ascii="Arial" w:hAnsi="Arial" w:cs="Arial"/>
          <w:color w:val="auto"/>
        </w:rPr>
        <w:t xml:space="preserve">and share information </w:t>
      </w:r>
      <w:r>
        <w:rPr>
          <w:rFonts w:ascii="Arial" w:hAnsi="Arial" w:cs="Arial"/>
          <w:color w:val="auto"/>
        </w:rPr>
        <w:t>with the child’s parents or carers</w:t>
      </w:r>
      <w:r w:rsidR="007A197C">
        <w:rPr>
          <w:rFonts w:ascii="Arial" w:hAnsi="Arial" w:cs="Arial"/>
          <w:color w:val="auto"/>
        </w:rPr>
        <w:t xml:space="preserve"> (Walker, 2013)</w:t>
      </w:r>
      <w:r w:rsidR="00913DB3">
        <w:rPr>
          <w:rFonts w:ascii="Arial" w:hAnsi="Arial" w:cs="Arial"/>
          <w:color w:val="auto"/>
        </w:rPr>
        <w:t>. Walker (p</w:t>
      </w:r>
      <w:r w:rsidR="00AC539F" w:rsidRPr="007A69EA">
        <w:rPr>
          <w:rFonts w:ascii="Arial" w:hAnsi="Arial" w:cs="Arial"/>
          <w:color w:val="auto"/>
        </w:rPr>
        <w:t>ractitioners and key workers need to be open, honest and they must talk to the child’s parents daily, they also need to keep the child’s parents informed of the child</w:t>
      </w:r>
      <w:r w:rsidR="00580C88">
        <w:rPr>
          <w:rFonts w:ascii="Arial" w:hAnsi="Arial" w:cs="Arial"/>
          <w:color w:val="auto"/>
        </w:rPr>
        <w:t>’</w:t>
      </w:r>
      <w:r w:rsidR="00AC539F" w:rsidRPr="007A69EA">
        <w:rPr>
          <w:rFonts w:ascii="Arial" w:hAnsi="Arial" w:cs="Arial"/>
          <w:color w:val="auto"/>
        </w:rPr>
        <w:t xml:space="preserve">s development while they are at the early years setting and they need to be responsive to the parents’ and carers concerns. </w:t>
      </w:r>
      <w:r w:rsidR="00F6670D" w:rsidRPr="007A69EA">
        <w:rPr>
          <w:rFonts w:ascii="Arial" w:hAnsi="Arial" w:cs="Arial"/>
          <w:color w:val="auto"/>
        </w:rPr>
        <w:t xml:space="preserve">Every setting also needs to have a welcoming atmosphere where parents </w:t>
      </w:r>
      <w:proofErr w:type="gramStart"/>
      <w:r w:rsidR="00F6670D" w:rsidRPr="007A69EA">
        <w:rPr>
          <w:rFonts w:ascii="Arial" w:hAnsi="Arial" w:cs="Arial"/>
          <w:color w:val="auto"/>
        </w:rPr>
        <w:t>are able to</w:t>
      </w:r>
      <w:proofErr w:type="gramEnd"/>
      <w:r w:rsidR="00F6670D" w:rsidRPr="007A69EA">
        <w:rPr>
          <w:rFonts w:ascii="Arial" w:hAnsi="Arial" w:cs="Arial"/>
          <w:color w:val="auto"/>
        </w:rPr>
        <w:t xml:space="preserve"> feel valued as parents are an expert on their own child as they are the child’s first and foremost educators.</w:t>
      </w:r>
    </w:p>
    <w:p w:rsidR="00AC539F" w:rsidRDefault="002E586B" w:rsidP="00323DE1">
      <w:pPr>
        <w:spacing w:line="360" w:lineRule="auto"/>
        <w:ind w:firstLine="720"/>
        <w:jc w:val="both"/>
        <w:rPr>
          <w:rFonts w:ascii="Arial" w:hAnsi="Arial" w:cs="Arial"/>
          <w:color w:val="auto"/>
        </w:rPr>
      </w:pPr>
      <w:r>
        <w:rPr>
          <w:rFonts w:ascii="Arial" w:hAnsi="Arial" w:cs="Arial"/>
          <w:color w:val="auto"/>
        </w:rPr>
        <w:t>Walker (2013) suggest that w</w:t>
      </w:r>
      <w:r w:rsidR="00AC539F" w:rsidRPr="007A69EA">
        <w:rPr>
          <w:rFonts w:ascii="Arial" w:hAnsi="Arial" w:cs="Arial"/>
          <w:color w:val="auto"/>
        </w:rPr>
        <w:t>hen parents are at the setting practitioners and key workers should encourage the parents to stay and play with the children for a bit, this could include reading a book to the children,</w:t>
      </w:r>
      <w:r w:rsidR="00580C88">
        <w:rPr>
          <w:rFonts w:ascii="Arial" w:hAnsi="Arial" w:cs="Arial"/>
          <w:color w:val="auto"/>
        </w:rPr>
        <w:t xml:space="preserve"> teaching them new skills, sharing their interests</w:t>
      </w:r>
      <w:r w:rsidR="00AC539F" w:rsidRPr="007A69EA">
        <w:rPr>
          <w:rFonts w:ascii="Arial" w:hAnsi="Arial" w:cs="Arial"/>
          <w:color w:val="auto"/>
        </w:rPr>
        <w:t xml:space="preserve"> or simply playing with the toys</w:t>
      </w:r>
      <w:r w:rsidR="00580C88">
        <w:rPr>
          <w:rFonts w:ascii="Arial" w:hAnsi="Arial" w:cs="Arial"/>
          <w:color w:val="auto"/>
        </w:rPr>
        <w:t>, this will help the parents to feel more involved within the setting</w:t>
      </w:r>
      <w:r w:rsidR="00E072DF">
        <w:rPr>
          <w:rFonts w:ascii="Arial" w:hAnsi="Arial" w:cs="Arial"/>
          <w:color w:val="auto"/>
        </w:rPr>
        <w:t xml:space="preserve"> and to also build a positive relationship with the practitioners within the setting</w:t>
      </w:r>
      <w:r>
        <w:rPr>
          <w:rFonts w:ascii="Arial" w:hAnsi="Arial" w:cs="Arial"/>
          <w:color w:val="auto"/>
        </w:rPr>
        <w:t xml:space="preserve">. </w:t>
      </w:r>
    </w:p>
    <w:p w:rsidR="00AC539F" w:rsidRDefault="004B6AB4" w:rsidP="00323DE1">
      <w:pPr>
        <w:spacing w:line="360" w:lineRule="auto"/>
        <w:ind w:firstLine="720"/>
        <w:jc w:val="both"/>
        <w:rPr>
          <w:rFonts w:ascii="Arial" w:hAnsi="Arial" w:cs="Arial"/>
          <w:color w:val="auto"/>
        </w:rPr>
      </w:pPr>
      <w:r>
        <w:rPr>
          <w:rFonts w:ascii="Arial" w:hAnsi="Arial" w:cs="Arial"/>
          <w:color w:val="auto"/>
        </w:rPr>
        <w:t>Walker (2013) suggests that if a parent is engaged in their children’s learning then the child will have better social and intellectual outcomes</w:t>
      </w:r>
      <w:r w:rsidR="00832413">
        <w:rPr>
          <w:rFonts w:ascii="Arial" w:hAnsi="Arial" w:cs="Arial"/>
          <w:color w:val="auto"/>
        </w:rPr>
        <w:t xml:space="preserve"> p</w:t>
      </w:r>
      <w:r w:rsidR="00826641">
        <w:rPr>
          <w:rFonts w:ascii="Arial" w:hAnsi="Arial" w:cs="Arial"/>
          <w:color w:val="auto"/>
        </w:rPr>
        <w:t>ractitioners can</w:t>
      </w:r>
      <w:r w:rsidR="00832413">
        <w:rPr>
          <w:rFonts w:ascii="Arial" w:hAnsi="Arial" w:cs="Arial"/>
          <w:color w:val="auto"/>
        </w:rPr>
        <w:t xml:space="preserve"> do this by</w:t>
      </w:r>
      <w:r w:rsidR="00826641">
        <w:rPr>
          <w:rFonts w:ascii="Arial" w:hAnsi="Arial" w:cs="Arial"/>
          <w:color w:val="auto"/>
        </w:rPr>
        <w:t xml:space="preserve"> suggest activities that will extend the child’s learning</w:t>
      </w:r>
      <w:r w:rsidR="0096429A">
        <w:rPr>
          <w:rFonts w:ascii="Arial" w:hAnsi="Arial" w:cs="Arial"/>
          <w:color w:val="auto"/>
        </w:rPr>
        <w:t xml:space="preserve"> that they have learn while they are at nursery</w:t>
      </w:r>
      <w:r w:rsidR="00826641">
        <w:rPr>
          <w:rFonts w:ascii="Arial" w:hAnsi="Arial" w:cs="Arial"/>
          <w:color w:val="auto"/>
        </w:rPr>
        <w:t xml:space="preserve"> while they are at home with their parents. </w:t>
      </w:r>
    </w:p>
    <w:p w:rsidR="00AC539F" w:rsidRDefault="00AF6B36" w:rsidP="007A69EA">
      <w:pPr>
        <w:spacing w:line="360" w:lineRule="auto"/>
        <w:jc w:val="both"/>
        <w:rPr>
          <w:rFonts w:ascii="Arial" w:hAnsi="Arial" w:cs="Arial"/>
          <w:color w:val="auto"/>
        </w:rPr>
      </w:pPr>
      <w:r>
        <w:rPr>
          <w:rFonts w:ascii="Arial" w:hAnsi="Arial" w:cs="Arial"/>
          <w:color w:val="auto"/>
        </w:rPr>
        <w:tab/>
        <w:t xml:space="preserve">Key workers need to make sure that parents understand that by the child having a bond with their key worker that it will not </w:t>
      </w:r>
      <w:r w:rsidR="002438F7">
        <w:rPr>
          <w:rFonts w:ascii="Arial" w:hAnsi="Arial" w:cs="Arial"/>
          <w:color w:val="auto"/>
        </w:rPr>
        <w:t>replace any relationship that the child has outside of the setting (Lindon, 2005)</w:t>
      </w:r>
      <w:r w:rsidR="005F1D2A">
        <w:rPr>
          <w:rFonts w:ascii="Arial" w:hAnsi="Arial" w:cs="Arial"/>
          <w:color w:val="auto"/>
        </w:rPr>
        <w:t>. Key workers and practitioners must also understand and recognise boundaries</w:t>
      </w:r>
      <w:r w:rsidR="00345269">
        <w:rPr>
          <w:rFonts w:ascii="Arial" w:hAnsi="Arial" w:cs="Arial"/>
          <w:color w:val="auto"/>
        </w:rPr>
        <w:t xml:space="preserve"> and they must always be </w:t>
      </w:r>
      <w:proofErr w:type="gramStart"/>
      <w:r w:rsidR="00345269">
        <w:rPr>
          <w:rFonts w:ascii="Arial" w:hAnsi="Arial" w:cs="Arial"/>
          <w:color w:val="auto"/>
        </w:rPr>
        <w:t>professional</w:t>
      </w:r>
      <w:r w:rsidR="005F1D2A">
        <w:rPr>
          <w:rFonts w:ascii="Arial" w:hAnsi="Arial" w:cs="Arial"/>
          <w:color w:val="auto"/>
        </w:rPr>
        <w:t xml:space="preserve"> </w:t>
      </w:r>
      <w:r w:rsidR="0004261D">
        <w:rPr>
          <w:rFonts w:ascii="Arial" w:hAnsi="Arial" w:cs="Arial"/>
          <w:color w:val="auto"/>
        </w:rPr>
        <w:t>,</w:t>
      </w:r>
      <w:proofErr w:type="gramEnd"/>
      <w:r w:rsidR="0004261D">
        <w:rPr>
          <w:rFonts w:ascii="Arial" w:hAnsi="Arial" w:cs="Arial"/>
          <w:color w:val="auto"/>
        </w:rPr>
        <w:t xml:space="preserve"> if there are any problems between the key worker or practitioners and the parents they must be resolved straight </w:t>
      </w:r>
      <w:r w:rsidR="0004261D">
        <w:rPr>
          <w:rFonts w:ascii="Arial" w:hAnsi="Arial" w:cs="Arial"/>
          <w:color w:val="auto"/>
        </w:rPr>
        <w:lastRenderedPageBreak/>
        <w:t xml:space="preserve">away </w:t>
      </w:r>
      <w:r w:rsidR="00D54FF1">
        <w:rPr>
          <w:rFonts w:ascii="Arial" w:hAnsi="Arial" w:cs="Arial"/>
          <w:color w:val="auto"/>
        </w:rPr>
        <w:t xml:space="preserve">without causing any disruption to the </w:t>
      </w:r>
      <w:r w:rsidR="00546DF7">
        <w:rPr>
          <w:rFonts w:ascii="Arial" w:hAnsi="Arial" w:cs="Arial"/>
          <w:color w:val="auto"/>
        </w:rPr>
        <w:t>child and any relationships they have</w:t>
      </w:r>
      <w:r w:rsidR="00977CEF">
        <w:rPr>
          <w:rFonts w:ascii="Arial" w:hAnsi="Arial" w:cs="Arial"/>
          <w:color w:val="auto"/>
        </w:rPr>
        <w:t xml:space="preserve"> (Lindon, 2005)</w:t>
      </w: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Default="00F74C95" w:rsidP="007A69EA">
      <w:pPr>
        <w:spacing w:line="360" w:lineRule="auto"/>
        <w:jc w:val="both"/>
        <w:rPr>
          <w:rFonts w:ascii="Arial" w:hAnsi="Arial" w:cs="Arial"/>
          <w:color w:val="auto"/>
        </w:rPr>
      </w:pPr>
    </w:p>
    <w:p w:rsidR="00F74C95" w:rsidRPr="00977CEF" w:rsidRDefault="00F74C95" w:rsidP="007A69EA">
      <w:pPr>
        <w:spacing w:line="360" w:lineRule="auto"/>
        <w:jc w:val="both"/>
        <w:rPr>
          <w:rFonts w:ascii="Arial" w:hAnsi="Arial" w:cs="Arial"/>
          <w:color w:val="auto"/>
        </w:rPr>
      </w:pPr>
    </w:p>
    <w:p w:rsidR="005D7AF6" w:rsidRDefault="005D7AF6" w:rsidP="007A69EA">
      <w:pPr>
        <w:pStyle w:val="Heading1"/>
        <w:spacing w:line="360" w:lineRule="auto"/>
        <w:jc w:val="both"/>
        <w:rPr>
          <w:rFonts w:ascii="Arial" w:hAnsi="Arial" w:cs="Arial"/>
          <w:sz w:val="36"/>
        </w:rPr>
      </w:pPr>
      <w:r w:rsidRPr="007A69EA">
        <w:rPr>
          <w:rFonts w:ascii="Arial" w:hAnsi="Arial" w:cs="Arial"/>
          <w:sz w:val="36"/>
        </w:rPr>
        <w:lastRenderedPageBreak/>
        <w:t xml:space="preserve">Interventions </w:t>
      </w:r>
    </w:p>
    <w:p w:rsidR="00414807" w:rsidRPr="002E586B" w:rsidRDefault="00E2099A" w:rsidP="002E586B">
      <w:pPr>
        <w:spacing w:line="360" w:lineRule="auto"/>
        <w:ind w:firstLine="360"/>
        <w:jc w:val="both"/>
        <w:rPr>
          <w:rFonts w:ascii="Arial" w:hAnsi="Arial" w:cs="Arial"/>
          <w:color w:val="auto"/>
        </w:rPr>
      </w:pPr>
      <w:r w:rsidRPr="00C42ABF">
        <w:rPr>
          <w:rFonts w:ascii="Arial" w:hAnsi="Arial" w:cs="Arial"/>
          <w:color w:val="auto"/>
        </w:rPr>
        <w:t>When children first start at a setting it can be a scary time for the child. This therefore means t</w:t>
      </w:r>
      <w:r w:rsidR="00345004" w:rsidRPr="00C42ABF">
        <w:rPr>
          <w:rFonts w:ascii="Arial" w:hAnsi="Arial" w:cs="Arial"/>
          <w:color w:val="auto"/>
        </w:rPr>
        <w:t>hat transitions should be made a priority</w:t>
      </w:r>
      <w:r w:rsidR="007F1F04" w:rsidRPr="00C42ABF">
        <w:rPr>
          <w:rFonts w:ascii="Arial" w:hAnsi="Arial" w:cs="Arial"/>
          <w:color w:val="auto"/>
        </w:rPr>
        <w:t xml:space="preserve"> (</w:t>
      </w:r>
      <w:bookmarkStart w:id="1" w:name="_Hlk532318193"/>
      <w:r w:rsidR="007F1F04" w:rsidRPr="00C42ABF">
        <w:rPr>
          <w:rFonts w:ascii="Arial" w:hAnsi="Arial" w:cs="Arial"/>
          <w:color w:val="auto"/>
        </w:rPr>
        <w:t>Barnet London Borough</w:t>
      </w:r>
      <w:bookmarkEnd w:id="1"/>
      <w:r w:rsidR="007F1F04" w:rsidRPr="00C42ABF">
        <w:rPr>
          <w:rFonts w:ascii="Arial" w:hAnsi="Arial" w:cs="Arial"/>
          <w:color w:val="auto"/>
        </w:rPr>
        <w:t xml:space="preserve">). </w:t>
      </w:r>
      <w:r w:rsidR="003C5621" w:rsidRPr="00C42ABF">
        <w:rPr>
          <w:rFonts w:ascii="Arial" w:hAnsi="Arial" w:cs="Arial"/>
          <w:color w:val="auto"/>
        </w:rPr>
        <w:t xml:space="preserve">There are lots of different interventions that practitioners can use for when children first start at the setting. </w:t>
      </w:r>
      <w:r w:rsidR="008C7299" w:rsidRPr="00C42ABF">
        <w:rPr>
          <w:rFonts w:ascii="Arial" w:hAnsi="Arial" w:cs="Arial"/>
          <w:color w:val="auto"/>
        </w:rPr>
        <w:t>Some of t</w:t>
      </w:r>
      <w:r w:rsidR="003C5621" w:rsidRPr="00C42ABF">
        <w:rPr>
          <w:rFonts w:ascii="Arial" w:hAnsi="Arial" w:cs="Arial"/>
          <w:color w:val="auto"/>
        </w:rPr>
        <w:t>hese include stay and play sessions, home visits, getting to know me sessions,</w:t>
      </w:r>
      <w:r w:rsidR="007A197C">
        <w:rPr>
          <w:rFonts w:ascii="Arial" w:hAnsi="Arial" w:cs="Arial"/>
          <w:color w:val="auto"/>
        </w:rPr>
        <w:t xml:space="preserve"> and a picture of the child’s key worker. </w:t>
      </w:r>
    </w:p>
    <w:p w:rsidR="00120571" w:rsidRPr="00120571" w:rsidRDefault="00120571" w:rsidP="00120571">
      <w:pPr>
        <w:pStyle w:val="Heading1"/>
        <w:rPr>
          <w:rFonts w:ascii="Arial" w:hAnsi="Arial" w:cs="Arial"/>
        </w:rPr>
      </w:pPr>
      <w:r w:rsidRPr="00120571">
        <w:rPr>
          <w:rFonts w:ascii="Arial" w:hAnsi="Arial" w:cs="Arial"/>
          <w:color w:val="00B050"/>
          <w:sz w:val="24"/>
        </w:rPr>
        <w:t>Stay and pay sessions</w:t>
      </w:r>
    </w:p>
    <w:p w:rsidR="00E2099A" w:rsidRPr="0079510A" w:rsidRDefault="00E2099A" w:rsidP="00323DE1">
      <w:pPr>
        <w:ind w:firstLine="720"/>
        <w:rPr>
          <w:rFonts w:ascii="Arial" w:hAnsi="Arial" w:cs="Arial"/>
          <w:color w:val="auto"/>
        </w:rPr>
      </w:pPr>
      <w:r w:rsidRPr="0079510A">
        <w:rPr>
          <w:rFonts w:ascii="Arial" w:hAnsi="Arial" w:cs="Arial"/>
          <w:color w:val="auto"/>
        </w:rPr>
        <w:t xml:space="preserve">Children who are going into a setting should make frequent visits to familiarize themselves with the setting, the staff who work there and the routine of the setting. By doing this the children </w:t>
      </w:r>
      <w:proofErr w:type="gramStart"/>
      <w:r w:rsidRPr="0079510A">
        <w:rPr>
          <w:rFonts w:ascii="Arial" w:hAnsi="Arial" w:cs="Arial"/>
          <w:color w:val="auto"/>
        </w:rPr>
        <w:t>are able to</w:t>
      </w:r>
      <w:proofErr w:type="gramEnd"/>
      <w:r w:rsidRPr="0079510A">
        <w:rPr>
          <w:rFonts w:ascii="Arial" w:hAnsi="Arial" w:cs="Arial"/>
          <w:color w:val="auto"/>
        </w:rPr>
        <w:t xml:space="preserve"> get used to the setting and they are able to familiarize themselves with the setting and the routine</w:t>
      </w:r>
      <w:r w:rsidR="007C20DB" w:rsidRPr="0079510A">
        <w:rPr>
          <w:rFonts w:ascii="Arial" w:hAnsi="Arial" w:cs="Arial"/>
          <w:color w:val="auto"/>
        </w:rPr>
        <w:t xml:space="preserve"> </w:t>
      </w:r>
      <w:r w:rsidR="00D60C45" w:rsidRPr="0079510A">
        <w:rPr>
          <w:rFonts w:ascii="Arial" w:hAnsi="Arial" w:cs="Arial"/>
          <w:color w:val="auto"/>
        </w:rPr>
        <w:t>(Barnet London Borough).</w:t>
      </w:r>
    </w:p>
    <w:p w:rsidR="00BE00B3" w:rsidRPr="00E2099A" w:rsidRDefault="00BE00B3" w:rsidP="00BE00B3">
      <w:pPr>
        <w:rPr>
          <w:rFonts w:ascii="Arial" w:hAnsi="Arial" w:cs="Arial"/>
        </w:rPr>
      </w:pPr>
    </w:p>
    <w:p w:rsidR="00481FB0" w:rsidRPr="00C42ABF" w:rsidRDefault="00C42ABF" w:rsidP="007A69EA">
      <w:pPr>
        <w:spacing w:line="360" w:lineRule="auto"/>
        <w:jc w:val="both"/>
        <w:rPr>
          <w:rStyle w:val="Heading1Char"/>
          <w:rFonts w:ascii="Arial" w:hAnsi="Arial" w:cs="Arial"/>
          <w:color w:val="00B050"/>
          <w:sz w:val="24"/>
        </w:rPr>
      </w:pPr>
      <w:r w:rsidRPr="00C42ABF">
        <w:rPr>
          <w:rStyle w:val="Heading1Char"/>
          <w:rFonts w:ascii="Arial" w:hAnsi="Arial" w:cs="Arial"/>
          <w:color w:val="00B050"/>
          <w:sz w:val="24"/>
        </w:rPr>
        <w:t xml:space="preserve"> </w:t>
      </w:r>
      <w:r w:rsidR="00481FB0" w:rsidRPr="00C42ABF">
        <w:rPr>
          <w:rStyle w:val="Heading1Char"/>
          <w:rFonts w:ascii="Arial" w:hAnsi="Arial" w:cs="Arial"/>
          <w:color w:val="00B050"/>
          <w:sz w:val="24"/>
        </w:rPr>
        <w:t>‘Getting to know you’ booklet</w:t>
      </w:r>
    </w:p>
    <w:p w:rsidR="00055983" w:rsidRPr="0079510A" w:rsidRDefault="00E348C7" w:rsidP="00323DE1">
      <w:pPr>
        <w:spacing w:line="360" w:lineRule="auto"/>
        <w:ind w:firstLine="720"/>
        <w:jc w:val="both"/>
        <w:rPr>
          <w:rFonts w:ascii="Arial" w:hAnsi="Arial" w:cs="Arial"/>
          <w:color w:val="auto"/>
        </w:rPr>
      </w:pPr>
      <w:r w:rsidRPr="0079510A">
        <w:rPr>
          <w:rFonts w:ascii="Arial" w:hAnsi="Arial" w:cs="Arial"/>
          <w:color w:val="auto"/>
        </w:rPr>
        <w:t xml:space="preserve">For new children starting at a new setting they should be provided with a getting to know </w:t>
      </w:r>
      <w:proofErr w:type="gramStart"/>
      <w:r w:rsidRPr="0079510A">
        <w:rPr>
          <w:rFonts w:ascii="Arial" w:hAnsi="Arial" w:cs="Arial"/>
          <w:color w:val="auto"/>
        </w:rPr>
        <w:t>you</w:t>
      </w:r>
      <w:proofErr w:type="gramEnd"/>
      <w:r w:rsidRPr="0079510A">
        <w:rPr>
          <w:rFonts w:ascii="Arial" w:hAnsi="Arial" w:cs="Arial"/>
          <w:color w:val="auto"/>
        </w:rPr>
        <w:t xml:space="preserve"> booklet. This is a booklet with the child’s parents or carers will fill in with basic information about the child for the </w:t>
      </w:r>
      <w:r w:rsidR="0021526B" w:rsidRPr="0079510A">
        <w:rPr>
          <w:rFonts w:ascii="Arial" w:hAnsi="Arial" w:cs="Arial"/>
          <w:color w:val="auto"/>
        </w:rPr>
        <w:t xml:space="preserve">child’s key worker and the other practitioners </w:t>
      </w:r>
      <w:r w:rsidR="00055983" w:rsidRPr="0079510A">
        <w:rPr>
          <w:rFonts w:ascii="Arial" w:hAnsi="Arial" w:cs="Arial"/>
          <w:color w:val="auto"/>
        </w:rPr>
        <w:t xml:space="preserve">to read. The booklet will include the child’s strengths and weaknesses this will allow the child’s key worker to plan activities that will help the child to develop their existing skills and </w:t>
      </w:r>
      <w:r w:rsidR="00702845" w:rsidRPr="0079510A">
        <w:rPr>
          <w:rFonts w:ascii="Arial" w:hAnsi="Arial" w:cs="Arial"/>
          <w:color w:val="auto"/>
        </w:rPr>
        <w:t>to work on their weaknesses.</w:t>
      </w:r>
      <w:r w:rsidR="001F324E" w:rsidRPr="0079510A">
        <w:rPr>
          <w:rFonts w:ascii="Arial" w:hAnsi="Arial" w:cs="Arial"/>
          <w:color w:val="auto"/>
        </w:rPr>
        <w:t xml:space="preserve"> By the child’s key worker knowing this information it will allow them to plan either an activity or have toys out that the child like</w:t>
      </w:r>
      <w:r w:rsidR="006F217C" w:rsidRPr="0079510A">
        <w:rPr>
          <w:rFonts w:ascii="Arial" w:hAnsi="Arial" w:cs="Arial"/>
          <w:color w:val="auto"/>
        </w:rPr>
        <w:t>s</w:t>
      </w:r>
      <w:r w:rsidR="001F324E" w:rsidRPr="0079510A">
        <w:rPr>
          <w:rFonts w:ascii="Arial" w:hAnsi="Arial" w:cs="Arial"/>
          <w:color w:val="auto"/>
        </w:rPr>
        <w:t xml:space="preserve"> for their first day at the setting, this will therefore lead to a seamless transition and the child will be less anxious as they are doing an activity that they enjoy. </w:t>
      </w:r>
      <w:r w:rsidR="00553E95" w:rsidRPr="0079510A">
        <w:rPr>
          <w:rFonts w:ascii="Arial" w:hAnsi="Arial" w:cs="Arial"/>
          <w:color w:val="auto"/>
        </w:rPr>
        <w:t xml:space="preserve">If the setting did not know this information before the child </w:t>
      </w:r>
      <w:proofErr w:type="gramStart"/>
      <w:r w:rsidR="00553E95" w:rsidRPr="0079510A">
        <w:rPr>
          <w:rFonts w:ascii="Arial" w:hAnsi="Arial" w:cs="Arial"/>
          <w:color w:val="auto"/>
        </w:rPr>
        <w:t>starts</w:t>
      </w:r>
      <w:proofErr w:type="gramEnd"/>
      <w:r w:rsidR="00553E95" w:rsidRPr="0079510A">
        <w:rPr>
          <w:rFonts w:ascii="Arial" w:hAnsi="Arial" w:cs="Arial"/>
          <w:color w:val="auto"/>
        </w:rPr>
        <w:t xml:space="preserve"> </w:t>
      </w:r>
      <w:r w:rsidR="00705534" w:rsidRPr="0079510A">
        <w:rPr>
          <w:rFonts w:ascii="Arial" w:hAnsi="Arial" w:cs="Arial"/>
          <w:color w:val="auto"/>
        </w:rPr>
        <w:t xml:space="preserve">then it would be harder to </w:t>
      </w:r>
      <w:r w:rsidR="006619A9" w:rsidRPr="0079510A">
        <w:rPr>
          <w:rFonts w:ascii="Arial" w:hAnsi="Arial" w:cs="Arial"/>
          <w:color w:val="auto"/>
        </w:rPr>
        <w:t xml:space="preserve">plan activities </w:t>
      </w:r>
      <w:r w:rsidR="00AE71B9" w:rsidRPr="0079510A">
        <w:rPr>
          <w:rFonts w:ascii="Arial" w:hAnsi="Arial" w:cs="Arial"/>
          <w:color w:val="auto"/>
        </w:rPr>
        <w:t>to distract the child as they could be away from home for the first time</w:t>
      </w:r>
      <w:r w:rsidR="00D60C45" w:rsidRPr="0079510A">
        <w:rPr>
          <w:rFonts w:ascii="Arial" w:hAnsi="Arial" w:cs="Arial"/>
          <w:color w:val="auto"/>
        </w:rPr>
        <w:t xml:space="preserve"> (Barnet London Borough).</w:t>
      </w:r>
    </w:p>
    <w:p w:rsidR="00481FB0" w:rsidRPr="0079510A" w:rsidRDefault="006A6CB8" w:rsidP="00323DE1">
      <w:pPr>
        <w:spacing w:line="360" w:lineRule="auto"/>
        <w:ind w:firstLine="720"/>
        <w:jc w:val="both"/>
        <w:rPr>
          <w:rFonts w:ascii="Arial" w:hAnsi="Arial" w:cs="Arial"/>
          <w:color w:val="auto"/>
        </w:rPr>
      </w:pPr>
      <w:r w:rsidRPr="0079510A">
        <w:rPr>
          <w:rFonts w:ascii="Arial" w:hAnsi="Arial" w:cs="Arial"/>
          <w:color w:val="auto"/>
        </w:rPr>
        <w:t>T</w:t>
      </w:r>
      <w:r w:rsidR="009E7613" w:rsidRPr="0079510A">
        <w:rPr>
          <w:rFonts w:ascii="Arial" w:hAnsi="Arial" w:cs="Arial"/>
          <w:color w:val="auto"/>
        </w:rPr>
        <w:t>he ge</w:t>
      </w:r>
      <w:r w:rsidR="00C11FA7" w:rsidRPr="0079510A">
        <w:rPr>
          <w:rFonts w:ascii="Arial" w:hAnsi="Arial" w:cs="Arial"/>
          <w:color w:val="auto"/>
        </w:rPr>
        <w:t>t</w:t>
      </w:r>
      <w:r w:rsidR="009E7613" w:rsidRPr="0079510A">
        <w:rPr>
          <w:rFonts w:ascii="Arial" w:hAnsi="Arial" w:cs="Arial"/>
          <w:color w:val="auto"/>
        </w:rPr>
        <w:t xml:space="preserve">ting to know </w:t>
      </w:r>
      <w:r w:rsidR="00C11FA7" w:rsidRPr="0079510A">
        <w:rPr>
          <w:rFonts w:ascii="Arial" w:hAnsi="Arial" w:cs="Arial"/>
          <w:color w:val="auto"/>
        </w:rPr>
        <w:t xml:space="preserve">booklet will also include the child’s family members and their pets. This is an important piece of information that the setting needs to have, as if the child does not have any contact with a family member or if they are in care then the setting needs to have this information encase the family member turns up to collect the child or if the setting is planning a mother’s day activity then the child will not make an gift or card </w:t>
      </w:r>
      <w:r w:rsidR="00C11FA7" w:rsidRPr="0079510A">
        <w:rPr>
          <w:rFonts w:ascii="Arial" w:hAnsi="Arial" w:cs="Arial"/>
          <w:color w:val="auto"/>
        </w:rPr>
        <w:lastRenderedPageBreak/>
        <w:t>for their mother they will make it for another member of their family</w:t>
      </w:r>
      <w:r w:rsidR="00D60C45" w:rsidRPr="0079510A">
        <w:rPr>
          <w:rFonts w:ascii="Arial" w:hAnsi="Arial" w:cs="Arial"/>
          <w:color w:val="auto"/>
        </w:rPr>
        <w:t xml:space="preserve"> (Barnet London Borough).</w:t>
      </w:r>
    </w:p>
    <w:p w:rsidR="00376588" w:rsidRPr="0079510A" w:rsidRDefault="00376588" w:rsidP="00323DE1">
      <w:pPr>
        <w:spacing w:line="360" w:lineRule="auto"/>
        <w:ind w:firstLine="720"/>
        <w:jc w:val="both"/>
        <w:rPr>
          <w:rFonts w:ascii="Arial" w:hAnsi="Arial" w:cs="Arial"/>
          <w:color w:val="auto"/>
        </w:rPr>
      </w:pPr>
      <w:r w:rsidRPr="0079510A">
        <w:rPr>
          <w:rFonts w:ascii="Arial" w:hAnsi="Arial" w:cs="Arial"/>
          <w:color w:val="auto"/>
        </w:rPr>
        <w:t xml:space="preserve">Another piece of information that the getting to know </w:t>
      </w:r>
      <w:proofErr w:type="gramStart"/>
      <w:r w:rsidRPr="0079510A">
        <w:rPr>
          <w:rFonts w:ascii="Arial" w:hAnsi="Arial" w:cs="Arial"/>
          <w:color w:val="auto"/>
        </w:rPr>
        <w:t>you</w:t>
      </w:r>
      <w:proofErr w:type="gramEnd"/>
      <w:r w:rsidRPr="0079510A">
        <w:rPr>
          <w:rFonts w:ascii="Arial" w:hAnsi="Arial" w:cs="Arial"/>
          <w:color w:val="auto"/>
        </w:rPr>
        <w:t xml:space="preserve"> booklet will include is a page for things that will comfort the child, this could be a </w:t>
      </w:r>
      <w:r w:rsidR="00D60C45" w:rsidRPr="0079510A">
        <w:rPr>
          <w:rFonts w:ascii="Arial" w:hAnsi="Arial" w:cs="Arial"/>
          <w:color w:val="auto"/>
        </w:rPr>
        <w:t>favourite</w:t>
      </w:r>
      <w:r w:rsidRPr="0079510A">
        <w:rPr>
          <w:rFonts w:ascii="Arial" w:hAnsi="Arial" w:cs="Arial"/>
          <w:color w:val="auto"/>
        </w:rPr>
        <w:t xml:space="preserve"> blanket, or soft toy. The children are encouraged to bring these things into the setting so that they can feel comforted when they are upset</w:t>
      </w:r>
      <w:r w:rsidR="00D60C45" w:rsidRPr="0079510A">
        <w:rPr>
          <w:rFonts w:ascii="Arial" w:hAnsi="Arial" w:cs="Arial"/>
          <w:color w:val="auto"/>
        </w:rPr>
        <w:t xml:space="preserve"> (Barnet London Borough)</w:t>
      </w:r>
    </w:p>
    <w:p w:rsidR="00376588" w:rsidRPr="002D76BD" w:rsidRDefault="00376588" w:rsidP="007A69EA">
      <w:pPr>
        <w:pStyle w:val="Heading1"/>
        <w:spacing w:line="360" w:lineRule="auto"/>
        <w:jc w:val="both"/>
        <w:rPr>
          <w:rFonts w:ascii="Arial" w:hAnsi="Arial" w:cs="Arial"/>
          <w:color w:val="00B050"/>
          <w:sz w:val="24"/>
        </w:rPr>
      </w:pPr>
      <w:r w:rsidRPr="002D76BD">
        <w:rPr>
          <w:rFonts w:ascii="Arial" w:hAnsi="Arial" w:cs="Arial"/>
          <w:color w:val="00B050"/>
          <w:sz w:val="24"/>
        </w:rPr>
        <w:t>Home visit</w:t>
      </w:r>
    </w:p>
    <w:p w:rsidR="00D82E6D" w:rsidRPr="0079510A" w:rsidRDefault="00376588" w:rsidP="00323DE1">
      <w:pPr>
        <w:spacing w:line="360" w:lineRule="auto"/>
        <w:ind w:firstLine="720"/>
        <w:jc w:val="both"/>
        <w:rPr>
          <w:rFonts w:ascii="Arial" w:hAnsi="Arial" w:cs="Arial"/>
          <w:color w:val="auto"/>
        </w:rPr>
      </w:pPr>
      <w:r w:rsidRPr="0079510A">
        <w:rPr>
          <w:rFonts w:ascii="Arial" w:hAnsi="Arial" w:cs="Arial"/>
          <w:color w:val="auto"/>
        </w:rPr>
        <w:t xml:space="preserve">Most setting will include a home visit or a visit at the setting with the child and parent or carer before they start at the setting this will allow the child’s key worker to get to know the child and parent and vice versa. </w:t>
      </w:r>
      <w:r w:rsidR="00F31317" w:rsidRPr="0079510A">
        <w:rPr>
          <w:rFonts w:ascii="Arial" w:hAnsi="Arial" w:cs="Arial"/>
          <w:color w:val="auto"/>
        </w:rPr>
        <w:t xml:space="preserve">By carrying out a home visit it will allow the child’s key worker and their parents to plan out the child’s first day </w:t>
      </w:r>
      <w:r w:rsidR="00686138" w:rsidRPr="0079510A">
        <w:rPr>
          <w:rFonts w:ascii="Arial" w:hAnsi="Arial" w:cs="Arial"/>
          <w:color w:val="auto"/>
        </w:rPr>
        <w:t>in the setting. This is also an excellent time for either the parent or the practitioner to ask any questions that they might have</w:t>
      </w:r>
      <w:r w:rsidR="0079510A" w:rsidRPr="0079510A">
        <w:rPr>
          <w:rFonts w:ascii="Arial" w:hAnsi="Arial" w:cs="Arial"/>
          <w:color w:val="auto"/>
        </w:rPr>
        <w:t xml:space="preserve"> (Barnet London Borough)</w:t>
      </w:r>
    </w:p>
    <w:p w:rsidR="0058641B" w:rsidRPr="007A69EA" w:rsidRDefault="0058641B" w:rsidP="007A69EA">
      <w:pPr>
        <w:spacing w:line="360" w:lineRule="auto"/>
        <w:jc w:val="both"/>
        <w:rPr>
          <w:rFonts w:ascii="Arial" w:hAnsi="Arial" w:cs="Arial"/>
          <w:sz w:val="40"/>
        </w:rPr>
      </w:pPr>
    </w:p>
    <w:p w:rsidR="0058641B" w:rsidRPr="007A69EA" w:rsidRDefault="0058641B" w:rsidP="007A69EA">
      <w:pPr>
        <w:spacing w:line="360" w:lineRule="auto"/>
        <w:jc w:val="both"/>
        <w:rPr>
          <w:rFonts w:ascii="Arial" w:hAnsi="Arial" w:cs="Arial"/>
          <w:sz w:val="40"/>
        </w:rPr>
      </w:pPr>
    </w:p>
    <w:p w:rsidR="0058641B" w:rsidRPr="007A69EA" w:rsidRDefault="0058641B" w:rsidP="007A69EA">
      <w:pPr>
        <w:spacing w:line="360" w:lineRule="auto"/>
        <w:jc w:val="both"/>
        <w:rPr>
          <w:rFonts w:ascii="Arial" w:hAnsi="Arial" w:cs="Arial"/>
          <w:sz w:val="40"/>
        </w:rPr>
      </w:pPr>
    </w:p>
    <w:p w:rsidR="005D7AF6" w:rsidRPr="007A69EA" w:rsidRDefault="005D7AF6" w:rsidP="007A69EA">
      <w:pPr>
        <w:spacing w:line="360" w:lineRule="auto"/>
        <w:jc w:val="both"/>
        <w:rPr>
          <w:rFonts w:ascii="Arial" w:hAnsi="Arial" w:cs="Arial"/>
        </w:rPr>
      </w:pPr>
    </w:p>
    <w:p w:rsidR="00E2099A" w:rsidRPr="007A69EA" w:rsidRDefault="00E2099A" w:rsidP="007A69EA">
      <w:pPr>
        <w:spacing w:line="360" w:lineRule="auto"/>
        <w:jc w:val="both"/>
        <w:rPr>
          <w:rFonts w:ascii="Arial" w:hAnsi="Arial" w:cs="Arial"/>
          <w:sz w:val="28"/>
        </w:rPr>
      </w:pPr>
    </w:p>
    <w:p w:rsidR="005D7AF6" w:rsidRDefault="005D7AF6" w:rsidP="007A69EA">
      <w:pPr>
        <w:spacing w:line="360" w:lineRule="auto"/>
        <w:jc w:val="both"/>
        <w:rPr>
          <w:rFonts w:ascii="Arial" w:hAnsi="Arial" w:cs="Arial"/>
          <w:sz w:val="28"/>
        </w:rPr>
      </w:pPr>
    </w:p>
    <w:p w:rsidR="002E586B" w:rsidRDefault="002E586B" w:rsidP="007A69EA">
      <w:pPr>
        <w:spacing w:line="360" w:lineRule="auto"/>
        <w:jc w:val="both"/>
        <w:rPr>
          <w:rFonts w:ascii="Arial" w:hAnsi="Arial" w:cs="Arial"/>
          <w:sz w:val="28"/>
        </w:rPr>
      </w:pPr>
    </w:p>
    <w:p w:rsidR="002E586B" w:rsidRPr="007A69EA" w:rsidRDefault="002E586B" w:rsidP="007A69EA">
      <w:pPr>
        <w:spacing w:line="360" w:lineRule="auto"/>
        <w:jc w:val="both"/>
        <w:rPr>
          <w:rFonts w:ascii="Arial" w:hAnsi="Arial" w:cs="Arial"/>
          <w:sz w:val="28"/>
        </w:rPr>
      </w:pPr>
    </w:p>
    <w:p w:rsidR="005D7AF6" w:rsidRPr="00E45CD1" w:rsidRDefault="005D7AF6" w:rsidP="007A69EA">
      <w:pPr>
        <w:pStyle w:val="Heading1"/>
        <w:spacing w:line="360" w:lineRule="auto"/>
        <w:jc w:val="both"/>
        <w:rPr>
          <w:rFonts w:ascii="Arial" w:hAnsi="Arial" w:cs="Arial"/>
          <w:sz w:val="36"/>
        </w:rPr>
      </w:pPr>
      <w:r w:rsidRPr="00E45CD1">
        <w:rPr>
          <w:rFonts w:ascii="Arial" w:hAnsi="Arial" w:cs="Arial"/>
          <w:sz w:val="36"/>
        </w:rPr>
        <w:lastRenderedPageBreak/>
        <w:t>Needs</w:t>
      </w:r>
      <w:r w:rsidR="00E2099A" w:rsidRPr="00E45CD1">
        <w:rPr>
          <w:rFonts w:ascii="Arial" w:hAnsi="Arial" w:cs="Arial"/>
          <w:sz w:val="36"/>
        </w:rPr>
        <w:t xml:space="preserve"> </w:t>
      </w:r>
      <w:r w:rsidRPr="00E45CD1">
        <w:rPr>
          <w:rFonts w:ascii="Arial" w:hAnsi="Arial" w:cs="Arial"/>
          <w:sz w:val="36"/>
        </w:rPr>
        <w:t>of the child</w:t>
      </w:r>
    </w:p>
    <w:p w:rsidR="001F1FB1" w:rsidRPr="000B2DD5" w:rsidRDefault="001F1FB1" w:rsidP="000B2DD5">
      <w:pPr>
        <w:spacing w:line="360" w:lineRule="auto"/>
        <w:ind w:firstLine="720"/>
        <w:jc w:val="both"/>
        <w:rPr>
          <w:rFonts w:ascii="Arial" w:hAnsi="Arial" w:cs="Arial"/>
          <w:color w:val="auto"/>
        </w:rPr>
      </w:pPr>
      <w:r w:rsidRPr="000B2DD5">
        <w:rPr>
          <w:rFonts w:ascii="Arial" w:hAnsi="Arial" w:cs="Arial"/>
          <w:color w:val="auto"/>
        </w:rPr>
        <w:t>In 2011 Wales become the first country to make The UN Convention on the Rights of the Child part of it domestic law. This therefore means that all settings in Wales must provide all children in their care</w:t>
      </w:r>
      <w:r w:rsidR="00B21B75" w:rsidRPr="000B2DD5">
        <w:rPr>
          <w:rFonts w:ascii="Arial" w:hAnsi="Arial" w:cs="Arial"/>
          <w:color w:val="auto"/>
        </w:rPr>
        <w:t xml:space="preserve"> </w:t>
      </w:r>
      <w:r w:rsidR="000B2DD5" w:rsidRPr="000B2DD5">
        <w:rPr>
          <w:rFonts w:ascii="Arial" w:hAnsi="Arial" w:cs="Arial"/>
          <w:color w:val="auto"/>
        </w:rPr>
        <w:t xml:space="preserve">with the rights that are laid out in the UN Convention on the Rights of the Child </w:t>
      </w:r>
      <w:r w:rsidR="00DB6B57">
        <w:rPr>
          <w:rFonts w:ascii="Arial" w:hAnsi="Arial" w:cs="Arial"/>
          <w:color w:val="auto"/>
        </w:rPr>
        <w:t>(</w:t>
      </w:r>
      <w:r w:rsidR="00DB6B57">
        <w:rPr>
          <w:rFonts w:ascii="Arial" w:hAnsi="Arial" w:cs="Arial"/>
          <w:color w:val="auto"/>
        </w:rPr>
        <w:t>The Welsh</w:t>
      </w:r>
      <w:r w:rsidR="00011992">
        <w:rPr>
          <w:rFonts w:ascii="Arial" w:hAnsi="Arial" w:cs="Arial"/>
          <w:color w:val="auto"/>
        </w:rPr>
        <w:t xml:space="preserve"> Assembly</w:t>
      </w:r>
      <w:r w:rsidR="00DB6B57">
        <w:rPr>
          <w:rFonts w:ascii="Arial" w:hAnsi="Arial" w:cs="Arial"/>
          <w:color w:val="auto"/>
        </w:rPr>
        <w:t xml:space="preserve"> Government, 2015)</w:t>
      </w:r>
      <w:r w:rsidR="00DB6B57">
        <w:rPr>
          <w:rFonts w:ascii="Arial" w:hAnsi="Arial" w:cs="Arial"/>
          <w:color w:val="auto"/>
        </w:rPr>
        <w:t xml:space="preserve">. </w:t>
      </w:r>
      <w:r w:rsidRPr="000B2DD5">
        <w:rPr>
          <w:rFonts w:ascii="Arial" w:hAnsi="Arial" w:cs="Arial"/>
          <w:color w:val="auto"/>
        </w:rPr>
        <w:t>For children to reach their full potential it is essential that the environment they are in is warm and responsive, one where they feel secure and have formed a bond or attachment with the adults taking care of them</w:t>
      </w:r>
      <w:r w:rsidR="000B2DD5">
        <w:rPr>
          <w:rFonts w:ascii="Arial" w:hAnsi="Arial" w:cs="Arial"/>
          <w:color w:val="auto"/>
        </w:rPr>
        <w:t xml:space="preserve"> </w:t>
      </w:r>
      <w:r w:rsidR="00DB6B57">
        <w:rPr>
          <w:rFonts w:ascii="Arial" w:hAnsi="Arial" w:cs="Arial"/>
          <w:color w:val="auto"/>
        </w:rPr>
        <w:t>(</w:t>
      </w:r>
      <w:r w:rsidR="0025717A">
        <w:rPr>
          <w:rFonts w:ascii="Arial" w:hAnsi="Arial" w:cs="Arial"/>
          <w:color w:val="auto"/>
        </w:rPr>
        <w:t>Children’s rights Wales, 2016)</w:t>
      </w:r>
    </w:p>
    <w:p w:rsidR="00E2099A" w:rsidRDefault="00CD04F3" w:rsidP="000B2DD5">
      <w:pPr>
        <w:spacing w:line="360" w:lineRule="auto"/>
        <w:ind w:firstLine="720"/>
        <w:jc w:val="both"/>
        <w:rPr>
          <w:rFonts w:ascii="Arial" w:hAnsi="Arial" w:cs="Arial"/>
          <w:color w:val="auto"/>
        </w:rPr>
      </w:pPr>
      <w:r w:rsidRPr="00882072">
        <w:rPr>
          <w:rFonts w:ascii="Arial" w:hAnsi="Arial" w:cs="Arial"/>
          <w:color w:val="auto"/>
        </w:rPr>
        <w:t xml:space="preserve">When children </w:t>
      </w:r>
      <w:r w:rsidR="00FD6A72" w:rsidRPr="00882072">
        <w:rPr>
          <w:rFonts w:ascii="Arial" w:hAnsi="Arial" w:cs="Arial"/>
          <w:color w:val="auto"/>
        </w:rPr>
        <w:t xml:space="preserve">are in the setting we must make sure that they are safe. </w:t>
      </w:r>
      <w:r w:rsidR="00E2099A" w:rsidRPr="007A69EA">
        <w:rPr>
          <w:rFonts w:ascii="Arial" w:hAnsi="Arial" w:cs="Arial"/>
          <w:color w:val="auto"/>
        </w:rPr>
        <w:t xml:space="preserve">Abraham Maslow believed that </w:t>
      </w:r>
      <w:proofErr w:type="gramStart"/>
      <w:r w:rsidR="00E2099A" w:rsidRPr="007A69EA">
        <w:rPr>
          <w:rFonts w:ascii="Arial" w:hAnsi="Arial" w:cs="Arial"/>
          <w:color w:val="auto"/>
        </w:rPr>
        <w:t>in order for</w:t>
      </w:r>
      <w:proofErr w:type="gramEnd"/>
      <w:r w:rsidR="00E2099A" w:rsidRPr="007A69EA">
        <w:rPr>
          <w:rFonts w:ascii="Arial" w:hAnsi="Arial" w:cs="Arial"/>
          <w:color w:val="auto"/>
        </w:rPr>
        <w:t xml:space="preserve"> children to reach their full potential or reach ‘self- actualisation’ they had to have their basic needs met. His basic needs are hierarchical, this means that </w:t>
      </w:r>
      <w:proofErr w:type="gramStart"/>
      <w:r w:rsidR="00E2099A" w:rsidRPr="007A69EA">
        <w:rPr>
          <w:rFonts w:ascii="Arial" w:hAnsi="Arial" w:cs="Arial"/>
          <w:color w:val="auto"/>
        </w:rPr>
        <w:t>in order to</w:t>
      </w:r>
      <w:proofErr w:type="gramEnd"/>
      <w:r w:rsidR="00E2099A" w:rsidRPr="007A69EA">
        <w:rPr>
          <w:rFonts w:ascii="Arial" w:hAnsi="Arial" w:cs="Arial"/>
          <w:color w:val="auto"/>
        </w:rPr>
        <w:t xml:space="preserve"> reach their full potential they need to make sure that all of their other needs are met</w:t>
      </w:r>
      <w:r w:rsidR="00835484">
        <w:rPr>
          <w:rFonts w:ascii="Arial" w:hAnsi="Arial" w:cs="Arial"/>
          <w:color w:val="auto"/>
        </w:rPr>
        <w:t xml:space="preserve"> before they can move onto the next level</w:t>
      </w:r>
      <w:r w:rsidR="00104A48">
        <w:rPr>
          <w:rFonts w:ascii="Arial" w:hAnsi="Arial" w:cs="Arial"/>
          <w:color w:val="auto"/>
        </w:rPr>
        <w:t xml:space="preserve">. </w:t>
      </w:r>
      <w:r w:rsidR="00E2099A" w:rsidRPr="007A69EA">
        <w:rPr>
          <w:rFonts w:ascii="Arial" w:hAnsi="Arial" w:cs="Arial"/>
          <w:color w:val="auto"/>
        </w:rPr>
        <w:t xml:space="preserve"> </w:t>
      </w:r>
      <w:r w:rsidR="00104A48">
        <w:rPr>
          <w:rFonts w:ascii="Arial" w:hAnsi="Arial" w:cs="Arial"/>
          <w:color w:val="auto"/>
        </w:rPr>
        <w:t>T</w:t>
      </w:r>
      <w:r w:rsidR="00E2099A" w:rsidRPr="007A69EA">
        <w:rPr>
          <w:rFonts w:ascii="Arial" w:hAnsi="Arial" w:cs="Arial"/>
          <w:color w:val="auto"/>
        </w:rPr>
        <w:t xml:space="preserve">hese </w:t>
      </w:r>
      <w:r w:rsidR="00104A48">
        <w:rPr>
          <w:rFonts w:ascii="Arial" w:hAnsi="Arial" w:cs="Arial"/>
          <w:color w:val="auto"/>
        </w:rPr>
        <w:t xml:space="preserve">stages </w:t>
      </w:r>
      <w:r w:rsidR="00E2099A" w:rsidRPr="007A69EA">
        <w:rPr>
          <w:rFonts w:ascii="Arial" w:hAnsi="Arial" w:cs="Arial"/>
          <w:color w:val="auto"/>
        </w:rPr>
        <w:t xml:space="preserve">are physiological, safety, love and belonging, self- esteem and finally self- actualisation. Physiological needs </w:t>
      </w:r>
      <w:r w:rsidR="005A3C00">
        <w:rPr>
          <w:rFonts w:ascii="Arial" w:hAnsi="Arial" w:cs="Arial"/>
          <w:color w:val="auto"/>
        </w:rPr>
        <w:t>include</w:t>
      </w:r>
      <w:r w:rsidR="00E2099A" w:rsidRPr="007A69EA">
        <w:rPr>
          <w:rFonts w:ascii="Arial" w:hAnsi="Arial" w:cs="Arial"/>
          <w:color w:val="auto"/>
        </w:rPr>
        <w:t xml:space="preserve"> food to eat, water to drink, shelter, sleep and clothing if this first tier is not met then</w:t>
      </w:r>
      <w:r w:rsidR="00C216AD">
        <w:rPr>
          <w:rFonts w:ascii="Arial" w:hAnsi="Arial" w:cs="Arial"/>
          <w:color w:val="auto"/>
        </w:rPr>
        <w:t xml:space="preserve"> the</w:t>
      </w:r>
      <w:r w:rsidR="00E2099A" w:rsidRPr="007A69EA">
        <w:rPr>
          <w:rFonts w:ascii="Arial" w:hAnsi="Arial" w:cs="Arial"/>
          <w:color w:val="auto"/>
        </w:rPr>
        <w:t xml:space="preserve"> children </w:t>
      </w:r>
      <w:r w:rsidR="00C216AD">
        <w:rPr>
          <w:rFonts w:ascii="Arial" w:hAnsi="Arial" w:cs="Arial"/>
          <w:color w:val="auto"/>
        </w:rPr>
        <w:t xml:space="preserve">are unable to </w:t>
      </w:r>
      <w:r w:rsidR="00E2099A" w:rsidRPr="007A69EA">
        <w:rPr>
          <w:rFonts w:ascii="Arial" w:hAnsi="Arial" w:cs="Arial"/>
          <w:color w:val="auto"/>
        </w:rPr>
        <w:t xml:space="preserve">go onto the next tier which is safety. Safety </w:t>
      </w:r>
      <w:r w:rsidR="00C216AD" w:rsidRPr="007A69EA">
        <w:rPr>
          <w:rFonts w:ascii="Arial" w:hAnsi="Arial" w:cs="Arial"/>
          <w:color w:val="auto"/>
        </w:rPr>
        <w:t>i</w:t>
      </w:r>
      <w:r w:rsidR="00C216AD">
        <w:rPr>
          <w:rFonts w:ascii="Arial" w:hAnsi="Arial" w:cs="Arial"/>
          <w:color w:val="auto"/>
        </w:rPr>
        <w:t xml:space="preserve">ncludes a </w:t>
      </w:r>
      <w:r w:rsidR="00E2099A" w:rsidRPr="007A69EA">
        <w:rPr>
          <w:rFonts w:ascii="Arial" w:hAnsi="Arial" w:cs="Arial"/>
          <w:color w:val="auto"/>
        </w:rPr>
        <w:t xml:space="preserve">child being kept safe this can be done by having good health e.g. not having any medical conditions or being ill, by their parents having employment, somewhere to live and by being financially stable. </w:t>
      </w:r>
      <w:r w:rsidR="00F52242">
        <w:rPr>
          <w:rFonts w:ascii="Arial" w:hAnsi="Arial" w:cs="Arial"/>
          <w:color w:val="auto"/>
        </w:rPr>
        <w:t>T</w:t>
      </w:r>
      <w:r w:rsidR="00E2099A" w:rsidRPr="007A69EA">
        <w:rPr>
          <w:rFonts w:ascii="Arial" w:hAnsi="Arial" w:cs="Arial"/>
          <w:color w:val="auto"/>
        </w:rPr>
        <w:t>he next tier which is love and belonging, this can be fulfilled by the child or young person having good relationship in their lives and by having a family that loves them and by having good friendships. The next tier is self- esteem</w:t>
      </w:r>
      <w:r w:rsidR="00115BDA">
        <w:rPr>
          <w:rFonts w:ascii="Arial" w:hAnsi="Arial" w:cs="Arial"/>
          <w:color w:val="auto"/>
        </w:rPr>
        <w:t>, this tier</w:t>
      </w:r>
      <w:r w:rsidR="00E2099A" w:rsidRPr="007A69EA">
        <w:rPr>
          <w:rFonts w:ascii="Arial" w:hAnsi="Arial" w:cs="Arial"/>
          <w:color w:val="auto"/>
        </w:rPr>
        <w:t xml:space="preserve"> is when the child </w:t>
      </w:r>
      <w:r w:rsidR="00115BDA">
        <w:rPr>
          <w:rFonts w:ascii="Arial" w:hAnsi="Arial" w:cs="Arial"/>
          <w:color w:val="auto"/>
        </w:rPr>
        <w:t xml:space="preserve">a </w:t>
      </w:r>
      <w:r w:rsidR="00E2099A" w:rsidRPr="007A69EA">
        <w:rPr>
          <w:rFonts w:ascii="Arial" w:hAnsi="Arial" w:cs="Arial"/>
          <w:color w:val="auto"/>
        </w:rPr>
        <w:t xml:space="preserve">becomes confident, starts to achieve things, has respect for other people and objects and has a need for individuality. Once </w:t>
      </w:r>
      <w:r w:rsidR="00E2099A" w:rsidRPr="007A69EA">
        <w:rPr>
          <w:rFonts w:ascii="Arial" w:hAnsi="Arial" w:cs="Arial"/>
          <w:color w:val="auto"/>
        </w:rPr>
        <w:lastRenderedPageBreak/>
        <w:t>this tier is completed children</w:t>
      </w:r>
      <w:r w:rsidR="00900975">
        <w:rPr>
          <w:rFonts w:ascii="Arial" w:hAnsi="Arial" w:cs="Arial"/>
          <w:color w:val="auto"/>
        </w:rPr>
        <w:t xml:space="preserve"> </w:t>
      </w:r>
      <w:r w:rsidR="00E2099A" w:rsidRPr="007A69EA">
        <w:rPr>
          <w:rFonts w:ascii="Arial" w:hAnsi="Arial" w:cs="Arial"/>
          <w:color w:val="auto"/>
        </w:rPr>
        <w:t xml:space="preserve">can finally reach their full </w:t>
      </w:r>
      <w:r w:rsidR="0091575E" w:rsidRPr="009447FC">
        <w:drawing>
          <wp:anchor distT="0" distB="0" distL="114300" distR="114300" simplePos="0" relativeHeight="251661312" behindDoc="1" locked="0" layoutInCell="1" allowOverlap="1" wp14:anchorId="767F5C21">
            <wp:simplePos x="0" y="0"/>
            <wp:positionH relativeFrom="column">
              <wp:posOffset>-146264</wp:posOffset>
            </wp:positionH>
            <wp:positionV relativeFrom="paragraph">
              <wp:posOffset>750495</wp:posOffset>
            </wp:positionV>
            <wp:extent cx="4660265" cy="2576195"/>
            <wp:effectExtent l="0" t="0" r="6985" b="0"/>
            <wp:wrapTight wrapText="bothSides">
              <wp:wrapPolygon edited="0">
                <wp:start x="0" y="0"/>
                <wp:lineTo x="0" y="21403"/>
                <wp:lineTo x="21544" y="21403"/>
                <wp:lineTo x="2154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660265" cy="2576195"/>
                    </a:xfrm>
                    <a:prstGeom prst="rect">
                      <a:avLst/>
                    </a:prstGeom>
                  </pic:spPr>
                </pic:pic>
              </a:graphicData>
            </a:graphic>
            <wp14:sizeRelH relativeFrom="margin">
              <wp14:pctWidth>0</wp14:pctWidth>
            </wp14:sizeRelH>
            <wp14:sizeRelV relativeFrom="margin">
              <wp14:pctHeight>0</wp14:pctHeight>
            </wp14:sizeRelV>
          </wp:anchor>
        </w:drawing>
      </w:r>
      <w:r w:rsidR="00E2099A" w:rsidRPr="007A69EA">
        <w:rPr>
          <w:rFonts w:ascii="Arial" w:hAnsi="Arial" w:cs="Arial"/>
          <w:color w:val="auto"/>
        </w:rPr>
        <w:t>potential and reach self- actualisation</w:t>
      </w:r>
      <w:r w:rsidR="00900975">
        <w:rPr>
          <w:rFonts w:ascii="Arial" w:hAnsi="Arial" w:cs="Arial"/>
          <w:color w:val="auto"/>
        </w:rPr>
        <w:t xml:space="preserve">. </w:t>
      </w:r>
      <w:r w:rsidR="00E2099A" w:rsidRPr="007A69EA">
        <w:rPr>
          <w:rFonts w:ascii="Arial" w:hAnsi="Arial" w:cs="Arial"/>
          <w:color w:val="auto"/>
        </w:rPr>
        <w:t xml:space="preserve"> </w:t>
      </w:r>
    </w:p>
    <w:p w:rsidR="0091575E" w:rsidRDefault="0091575E" w:rsidP="00E2099A">
      <w:pPr>
        <w:spacing w:line="360" w:lineRule="auto"/>
        <w:jc w:val="both"/>
        <w:rPr>
          <w:rFonts w:ascii="Arial" w:hAnsi="Arial" w:cs="Arial"/>
          <w:color w:val="auto"/>
        </w:rPr>
      </w:pPr>
    </w:p>
    <w:p w:rsidR="0091575E" w:rsidRDefault="0091575E" w:rsidP="00E2099A">
      <w:pPr>
        <w:spacing w:line="360" w:lineRule="auto"/>
        <w:jc w:val="both"/>
        <w:rPr>
          <w:rFonts w:ascii="Arial" w:hAnsi="Arial" w:cs="Arial"/>
          <w:color w:val="auto"/>
        </w:rPr>
      </w:pPr>
    </w:p>
    <w:p w:rsidR="0091575E" w:rsidRDefault="0091575E" w:rsidP="00E2099A">
      <w:pPr>
        <w:spacing w:line="360" w:lineRule="auto"/>
        <w:jc w:val="both"/>
        <w:rPr>
          <w:rFonts w:ascii="Arial" w:hAnsi="Arial" w:cs="Arial"/>
          <w:color w:val="auto"/>
        </w:rPr>
      </w:pPr>
    </w:p>
    <w:p w:rsidR="0091575E" w:rsidRDefault="0091575E" w:rsidP="00E2099A">
      <w:pPr>
        <w:spacing w:line="360" w:lineRule="auto"/>
        <w:jc w:val="both"/>
        <w:rPr>
          <w:rFonts w:ascii="Arial" w:hAnsi="Arial" w:cs="Arial"/>
          <w:color w:val="auto"/>
        </w:rPr>
      </w:pPr>
    </w:p>
    <w:p w:rsidR="0091575E" w:rsidRDefault="0091575E" w:rsidP="00E2099A">
      <w:pPr>
        <w:spacing w:line="360" w:lineRule="auto"/>
        <w:jc w:val="both"/>
        <w:rPr>
          <w:rFonts w:ascii="Arial" w:hAnsi="Arial" w:cs="Arial"/>
          <w:color w:val="auto"/>
        </w:rPr>
      </w:pPr>
    </w:p>
    <w:p w:rsidR="0091575E" w:rsidRDefault="0091575E" w:rsidP="00E2099A">
      <w:pPr>
        <w:spacing w:line="360" w:lineRule="auto"/>
        <w:jc w:val="both"/>
        <w:rPr>
          <w:rFonts w:ascii="Arial" w:hAnsi="Arial" w:cs="Arial"/>
          <w:color w:val="auto"/>
        </w:rPr>
      </w:pPr>
    </w:p>
    <w:p w:rsidR="0091575E" w:rsidRDefault="0091575E" w:rsidP="00E2099A">
      <w:pPr>
        <w:spacing w:line="360" w:lineRule="auto"/>
        <w:jc w:val="both"/>
        <w:rPr>
          <w:rFonts w:ascii="Arial" w:hAnsi="Arial" w:cs="Arial"/>
          <w:color w:val="auto"/>
        </w:rPr>
      </w:pPr>
    </w:p>
    <w:p w:rsidR="0091575E" w:rsidRDefault="0091575E" w:rsidP="00E2099A">
      <w:pPr>
        <w:spacing w:line="360" w:lineRule="auto"/>
        <w:jc w:val="both"/>
        <w:rPr>
          <w:rFonts w:ascii="Arial" w:hAnsi="Arial" w:cs="Arial"/>
          <w:color w:val="auto"/>
        </w:rPr>
      </w:pPr>
      <w:r w:rsidRPr="009447FC">
        <w:rPr>
          <w:rFonts w:ascii="Arial" w:hAnsi="Arial" w:cs="Arial"/>
          <w:noProof/>
          <w:sz w:val="24"/>
        </w:rPr>
        <mc:AlternateContent>
          <mc:Choice Requires="wps">
            <w:drawing>
              <wp:anchor distT="45720" distB="45720" distL="114300" distR="114300" simplePos="0" relativeHeight="251663360" behindDoc="0" locked="0" layoutInCell="1" allowOverlap="1">
                <wp:simplePos x="0" y="0"/>
                <wp:positionH relativeFrom="column">
                  <wp:posOffset>3945500</wp:posOffset>
                </wp:positionH>
                <wp:positionV relativeFrom="paragraph">
                  <wp:posOffset>225526</wp:posOffset>
                </wp:positionV>
                <wp:extent cx="2360930" cy="1404620"/>
                <wp:effectExtent l="0" t="0" r="22860" b="1143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0B2DD5" w:rsidRDefault="000B2DD5">
                            <w:r>
                              <w:t xml:space="preserve">Source: </w:t>
                            </w:r>
                            <w:r w:rsidRPr="009447FC">
                              <w:t>simply</w:t>
                            </w:r>
                            <w:r>
                              <w:t xml:space="preserve"> </w:t>
                            </w:r>
                            <w:proofErr w:type="spellStart"/>
                            <w:r w:rsidRPr="009447FC">
                              <w:t>psycholog</w:t>
                            </w:r>
                            <w:proofErr w:type="spellEnd"/>
                            <w: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8" type="#_x0000_t202" style="position:absolute;left:0;text-align:left;margin-left:310.65pt;margin-top:17.75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">
                <v:textbox style="mso-fit-shape-to-text:t">
                  <w:txbxContent>
                    <w:p w:rsidR="000B2DD5" w:rsidRDefault="000B2DD5">
                      <w:r>
                        <w:t xml:space="preserve">Source: </w:t>
                      </w:r>
                      <w:r w:rsidRPr="009447FC">
                        <w:t>simply</w:t>
                      </w:r>
                      <w:r>
                        <w:t xml:space="preserve"> </w:t>
                      </w:r>
                      <w:proofErr w:type="spellStart"/>
                      <w:r w:rsidRPr="009447FC">
                        <w:t>psycholog</w:t>
                      </w:r>
                      <w:proofErr w:type="spellEnd"/>
                      <w:r>
                        <w:t xml:space="preserve"> </w:t>
                      </w:r>
                    </w:p>
                  </w:txbxContent>
                </v:textbox>
                <w10:wrap type="square"/>
              </v:shape>
            </w:pict>
          </mc:Fallback>
        </mc:AlternateContent>
      </w:r>
    </w:p>
    <w:p w:rsidR="0091575E" w:rsidRDefault="0091575E" w:rsidP="00E2099A">
      <w:pPr>
        <w:spacing w:line="360" w:lineRule="auto"/>
        <w:jc w:val="both"/>
        <w:rPr>
          <w:rFonts w:ascii="Arial" w:hAnsi="Arial" w:cs="Arial"/>
          <w:color w:val="auto"/>
        </w:rPr>
      </w:pPr>
    </w:p>
    <w:p w:rsidR="0091575E" w:rsidRDefault="0091575E" w:rsidP="00E2099A">
      <w:pPr>
        <w:spacing w:line="360" w:lineRule="auto"/>
        <w:jc w:val="both"/>
        <w:rPr>
          <w:rFonts w:ascii="Arial" w:hAnsi="Arial" w:cs="Arial"/>
          <w:color w:val="auto"/>
        </w:rPr>
      </w:pPr>
    </w:p>
    <w:p w:rsidR="000B2DD5" w:rsidRDefault="00106322" w:rsidP="000B2DD5">
      <w:pPr>
        <w:spacing w:line="360" w:lineRule="auto"/>
        <w:ind w:firstLine="720"/>
        <w:jc w:val="both"/>
        <w:rPr>
          <w:rFonts w:ascii="Arial" w:hAnsi="Arial" w:cs="Arial"/>
          <w:color w:val="auto"/>
        </w:rPr>
      </w:pPr>
      <w:r>
        <w:rPr>
          <w:rFonts w:ascii="Arial" w:hAnsi="Arial" w:cs="Arial"/>
          <w:color w:val="auto"/>
        </w:rPr>
        <w:t xml:space="preserve">When new children are coming into the setting practitioners and key workers need to ask if the child know any children who are already enrolled in the setting. The Kirklees Research Project has </w:t>
      </w:r>
      <w:r w:rsidR="00495CC5">
        <w:rPr>
          <w:rFonts w:ascii="Arial" w:hAnsi="Arial" w:cs="Arial"/>
          <w:color w:val="auto"/>
        </w:rPr>
        <w:t>undertaken</w:t>
      </w:r>
      <w:r>
        <w:rPr>
          <w:rFonts w:ascii="Arial" w:hAnsi="Arial" w:cs="Arial"/>
          <w:color w:val="auto"/>
        </w:rPr>
        <w:t xml:space="preserve"> research</w:t>
      </w:r>
      <w:r w:rsidR="00495CC5">
        <w:rPr>
          <w:rFonts w:ascii="Arial" w:hAnsi="Arial" w:cs="Arial"/>
          <w:color w:val="auto"/>
        </w:rPr>
        <w:t xml:space="preserve"> about</w:t>
      </w:r>
      <w:r>
        <w:rPr>
          <w:rFonts w:ascii="Arial" w:hAnsi="Arial" w:cs="Arial"/>
          <w:color w:val="auto"/>
        </w:rPr>
        <w:t xml:space="preserve"> children </w:t>
      </w:r>
      <w:r w:rsidR="00495CC5">
        <w:rPr>
          <w:rFonts w:ascii="Arial" w:hAnsi="Arial" w:cs="Arial"/>
          <w:color w:val="auto"/>
        </w:rPr>
        <w:t xml:space="preserve">when they enter the setting when they do not know any children who are enrolled in the setting and children entering </w:t>
      </w:r>
      <w:r w:rsidR="000311A2">
        <w:rPr>
          <w:rFonts w:ascii="Arial" w:hAnsi="Arial" w:cs="Arial"/>
          <w:color w:val="auto"/>
        </w:rPr>
        <w:t xml:space="preserve">the setting when they do know children who are enrolled in the setting and they have found that there is a clear indication that when children know children who are already </w:t>
      </w:r>
      <w:r w:rsidR="00FF3B55">
        <w:rPr>
          <w:rFonts w:ascii="Arial" w:hAnsi="Arial" w:cs="Arial"/>
          <w:color w:val="auto"/>
        </w:rPr>
        <w:t xml:space="preserve">enrolled in the setting that they feel a lot happier </w:t>
      </w:r>
      <w:r w:rsidR="00727D3D">
        <w:rPr>
          <w:rFonts w:ascii="Arial" w:hAnsi="Arial" w:cs="Arial"/>
          <w:color w:val="auto"/>
        </w:rPr>
        <w:t xml:space="preserve">as the </w:t>
      </w:r>
      <w:r w:rsidR="007949E2">
        <w:rPr>
          <w:rFonts w:ascii="Arial" w:hAnsi="Arial" w:cs="Arial"/>
          <w:color w:val="auto"/>
        </w:rPr>
        <w:t>children that they know who are already enrolled in the setting can help to setting the child in</w:t>
      </w:r>
      <w:r w:rsidR="00637314">
        <w:rPr>
          <w:rFonts w:ascii="Arial" w:hAnsi="Arial" w:cs="Arial"/>
          <w:color w:val="auto"/>
        </w:rPr>
        <w:t xml:space="preserve"> (Kirklees council). </w:t>
      </w:r>
    </w:p>
    <w:p w:rsidR="00631BA2" w:rsidRPr="000B2DD5" w:rsidRDefault="000B2DD5" w:rsidP="000B2DD5">
      <w:pPr>
        <w:spacing w:line="360" w:lineRule="auto"/>
        <w:jc w:val="both"/>
        <w:rPr>
          <w:rFonts w:ascii="Arial" w:hAnsi="Arial" w:cs="Arial"/>
          <w:color w:val="auto"/>
        </w:rPr>
      </w:pPr>
      <w:r>
        <w:rPr>
          <w:rFonts w:ascii="Arial" w:hAnsi="Arial" w:cs="Arial"/>
        </w:rPr>
        <w:t xml:space="preserve"> </w:t>
      </w:r>
    </w:p>
    <w:p w:rsidR="00E45CD1" w:rsidRPr="007A69EA" w:rsidRDefault="00E45CD1" w:rsidP="007A69EA">
      <w:pPr>
        <w:spacing w:line="360" w:lineRule="auto"/>
        <w:jc w:val="both"/>
        <w:rPr>
          <w:rFonts w:ascii="Arial" w:hAnsi="Arial" w:cs="Arial"/>
          <w:color w:val="auto"/>
        </w:rPr>
      </w:pPr>
    </w:p>
    <w:p w:rsidR="000B2DD5" w:rsidRPr="000B2DD5" w:rsidRDefault="005D7AF6" w:rsidP="000B2DD5">
      <w:pPr>
        <w:pStyle w:val="Heading1"/>
        <w:spacing w:line="360" w:lineRule="auto"/>
        <w:jc w:val="both"/>
        <w:rPr>
          <w:rFonts w:ascii="Arial" w:hAnsi="Arial" w:cs="Arial"/>
          <w:sz w:val="36"/>
        </w:rPr>
      </w:pPr>
      <w:r w:rsidRPr="007A69EA">
        <w:rPr>
          <w:rFonts w:ascii="Arial" w:hAnsi="Arial" w:cs="Arial"/>
          <w:sz w:val="36"/>
        </w:rPr>
        <w:lastRenderedPageBreak/>
        <w:t>Proposed outcomes</w:t>
      </w:r>
    </w:p>
    <w:p w:rsidR="00EC7A8E" w:rsidRDefault="00C96872" w:rsidP="000B2DD5">
      <w:pPr>
        <w:spacing w:line="360" w:lineRule="auto"/>
        <w:ind w:firstLine="720"/>
        <w:jc w:val="both"/>
        <w:rPr>
          <w:rFonts w:ascii="Arial" w:hAnsi="Arial" w:cs="Arial"/>
          <w:color w:val="auto"/>
          <w:sz w:val="24"/>
        </w:rPr>
      </w:pPr>
      <w:r w:rsidRPr="00C96872">
        <w:rPr>
          <w:rFonts w:ascii="Arial" w:hAnsi="Arial" w:cs="Arial"/>
          <w:color w:val="auto"/>
          <w:sz w:val="24"/>
        </w:rPr>
        <w:t xml:space="preserve">When a transition is successful </w:t>
      </w:r>
      <w:r w:rsidR="00324158">
        <w:rPr>
          <w:rFonts w:ascii="Arial" w:hAnsi="Arial" w:cs="Arial"/>
          <w:color w:val="auto"/>
          <w:sz w:val="24"/>
        </w:rPr>
        <w:t>the child and their family will feel happy and safe in their new environment</w:t>
      </w:r>
      <w:r w:rsidR="00174798">
        <w:rPr>
          <w:rFonts w:ascii="Arial" w:hAnsi="Arial" w:cs="Arial"/>
          <w:color w:val="auto"/>
          <w:sz w:val="24"/>
        </w:rPr>
        <w:t xml:space="preserve">, this will then in turn help to make the child feel secure, confident and the child will also be </w:t>
      </w:r>
      <w:proofErr w:type="gramStart"/>
      <w:r w:rsidR="00174798">
        <w:rPr>
          <w:rFonts w:ascii="Arial" w:hAnsi="Arial" w:cs="Arial"/>
          <w:color w:val="auto"/>
          <w:sz w:val="24"/>
        </w:rPr>
        <w:t>in a position</w:t>
      </w:r>
      <w:proofErr w:type="gramEnd"/>
      <w:r w:rsidR="00174798">
        <w:rPr>
          <w:rFonts w:ascii="Arial" w:hAnsi="Arial" w:cs="Arial"/>
          <w:color w:val="auto"/>
          <w:sz w:val="24"/>
        </w:rPr>
        <w:t xml:space="preserve"> to tackle any challenge that lay ahead </w:t>
      </w:r>
      <w:r w:rsidR="00324158">
        <w:rPr>
          <w:rFonts w:ascii="Arial" w:hAnsi="Arial" w:cs="Arial"/>
          <w:color w:val="auto"/>
          <w:sz w:val="24"/>
        </w:rPr>
        <w:t>(</w:t>
      </w:r>
      <w:proofErr w:type="spellStart"/>
      <w:r w:rsidR="00324158">
        <w:rPr>
          <w:rFonts w:ascii="Arial" w:hAnsi="Arial" w:cs="Arial"/>
          <w:color w:val="auto"/>
          <w:sz w:val="24"/>
        </w:rPr>
        <w:t>Brostrom</w:t>
      </w:r>
      <w:proofErr w:type="spellEnd"/>
      <w:r w:rsidR="00324158">
        <w:rPr>
          <w:rFonts w:ascii="Arial" w:hAnsi="Arial" w:cs="Arial"/>
          <w:color w:val="auto"/>
          <w:sz w:val="24"/>
        </w:rPr>
        <w:t>, 2004)</w:t>
      </w:r>
      <w:r w:rsidR="008B0C1C">
        <w:rPr>
          <w:rFonts w:ascii="Arial" w:hAnsi="Arial" w:cs="Arial"/>
          <w:color w:val="auto"/>
          <w:sz w:val="24"/>
        </w:rPr>
        <w:t>.</w:t>
      </w:r>
    </w:p>
    <w:p w:rsidR="002E7808" w:rsidRDefault="002E7808" w:rsidP="000B2DD5">
      <w:pPr>
        <w:spacing w:line="360" w:lineRule="auto"/>
        <w:ind w:firstLine="720"/>
        <w:jc w:val="both"/>
        <w:rPr>
          <w:rFonts w:ascii="Arial" w:hAnsi="Arial" w:cs="Arial"/>
          <w:color w:val="auto"/>
          <w:sz w:val="24"/>
        </w:rPr>
      </w:pPr>
      <w:r>
        <w:rPr>
          <w:rFonts w:ascii="Arial" w:hAnsi="Arial" w:cs="Arial"/>
          <w:color w:val="auto"/>
          <w:sz w:val="24"/>
        </w:rPr>
        <w:t xml:space="preserve">If we do not provide children and their families with a </w:t>
      </w:r>
      <w:proofErr w:type="gramStart"/>
      <w:r>
        <w:rPr>
          <w:rFonts w:ascii="Arial" w:hAnsi="Arial" w:cs="Arial"/>
          <w:color w:val="auto"/>
          <w:sz w:val="24"/>
        </w:rPr>
        <w:t>high quality</w:t>
      </w:r>
      <w:proofErr w:type="gramEnd"/>
      <w:r>
        <w:rPr>
          <w:rFonts w:ascii="Arial" w:hAnsi="Arial" w:cs="Arial"/>
          <w:color w:val="auto"/>
          <w:sz w:val="24"/>
        </w:rPr>
        <w:t xml:space="preserve"> transition process then it could impact on the child which in turn would impact on the child’s learning and development, this is why it is very important that we </w:t>
      </w:r>
      <w:r w:rsidR="004141F2">
        <w:rPr>
          <w:rFonts w:ascii="Arial" w:hAnsi="Arial" w:cs="Arial"/>
          <w:color w:val="auto"/>
          <w:sz w:val="24"/>
        </w:rPr>
        <w:t>do provide children and their families with a high quality transition process</w:t>
      </w:r>
      <w:r w:rsidR="00EF30C1">
        <w:rPr>
          <w:rFonts w:ascii="Arial" w:hAnsi="Arial" w:cs="Arial"/>
          <w:color w:val="auto"/>
          <w:sz w:val="24"/>
        </w:rPr>
        <w:t xml:space="preserve"> (</w:t>
      </w:r>
      <w:r w:rsidR="00AC16D9">
        <w:rPr>
          <w:rFonts w:ascii="Arial" w:hAnsi="Arial" w:cs="Arial"/>
          <w:color w:val="auto"/>
          <w:sz w:val="24"/>
        </w:rPr>
        <w:t>Kirklees council)</w:t>
      </w:r>
      <w:r w:rsidR="00B6544F">
        <w:rPr>
          <w:rFonts w:ascii="Arial" w:hAnsi="Arial" w:cs="Arial"/>
          <w:color w:val="auto"/>
          <w:sz w:val="24"/>
        </w:rPr>
        <w:t>.</w:t>
      </w:r>
    </w:p>
    <w:p w:rsidR="00EF30C1" w:rsidRPr="002E7808" w:rsidRDefault="00EF30C1" w:rsidP="000B2DD5">
      <w:pPr>
        <w:spacing w:line="360" w:lineRule="auto"/>
        <w:ind w:firstLine="720"/>
        <w:jc w:val="both"/>
        <w:rPr>
          <w:rFonts w:ascii="Arial" w:hAnsi="Arial" w:cs="Arial"/>
          <w:color w:val="auto"/>
          <w:sz w:val="24"/>
        </w:rPr>
      </w:pPr>
      <w:r>
        <w:rPr>
          <w:rFonts w:ascii="Arial" w:hAnsi="Arial" w:cs="Arial"/>
          <w:color w:val="auto"/>
          <w:sz w:val="24"/>
        </w:rPr>
        <w:t xml:space="preserve">If a child feels secure in their new environment during and after the transition has </w:t>
      </w:r>
      <w:r w:rsidR="00B23CE4">
        <w:rPr>
          <w:rFonts w:ascii="Arial" w:hAnsi="Arial" w:cs="Arial"/>
          <w:color w:val="auto"/>
          <w:sz w:val="24"/>
        </w:rPr>
        <w:t>occurred,</w:t>
      </w:r>
      <w:r>
        <w:rPr>
          <w:rFonts w:ascii="Arial" w:hAnsi="Arial" w:cs="Arial"/>
          <w:color w:val="auto"/>
          <w:sz w:val="24"/>
        </w:rPr>
        <w:t xml:space="preserve"> then they are more likely to engage with </w:t>
      </w:r>
      <w:r w:rsidR="002179C6">
        <w:rPr>
          <w:rFonts w:ascii="Arial" w:hAnsi="Arial" w:cs="Arial"/>
          <w:color w:val="auto"/>
          <w:sz w:val="24"/>
        </w:rPr>
        <w:t>their new environment in a positive way</w:t>
      </w:r>
      <w:r w:rsidR="00AC16D9">
        <w:rPr>
          <w:rFonts w:ascii="Arial" w:hAnsi="Arial" w:cs="Arial"/>
          <w:color w:val="auto"/>
          <w:sz w:val="24"/>
        </w:rPr>
        <w:t xml:space="preserve"> (Kirklees council)</w:t>
      </w:r>
      <w:r w:rsidR="00B6544F">
        <w:rPr>
          <w:rFonts w:ascii="Arial" w:hAnsi="Arial" w:cs="Arial"/>
          <w:color w:val="auto"/>
          <w:sz w:val="24"/>
        </w:rPr>
        <w:t>.</w:t>
      </w:r>
    </w:p>
    <w:p w:rsidR="00EC7A8E" w:rsidRDefault="00EC7A8E" w:rsidP="007A69EA">
      <w:pPr>
        <w:spacing w:line="360" w:lineRule="auto"/>
        <w:jc w:val="both"/>
        <w:rPr>
          <w:rFonts w:ascii="Arial" w:hAnsi="Arial" w:cs="Arial"/>
          <w:sz w:val="24"/>
        </w:rPr>
      </w:pPr>
    </w:p>
    <w:p w:rsidR="00E2099A" w:rsidRDefault="00E2099A" w:rsidP="007A69EA">
      <w:pPr>
        <w:spacing w:line="360" w:lineRule="auto"/>
        <w:jc w:val="both"/>
        <w:rPr>
          <w:rFonts w:ascii="Arial" w:hAnsi="Arial" w:cs="Arial"/>
          <w:sz w:val="24"/>
        </w:rPr>
      </w:pPr>
    </w:p>
    <w:p w:rsidR="00631BA2" w:rsidRDefault="00631BA2" w:rsidP="007A69EA">
      <w:pPr>
        <w:spacing w:line="360" w:lineRule="auto"/>
        <w:jc w:val="both"/>
        <w:rPr>
          <w:rFonts w:ascii="Arial" w:hAnsi="Arial" w:cs="Arial"/>
          <w:sz w:val="24"/>
        </w:rPr>
      </w:pPr>
    </w:p>
    <w:p w:rsidR="00B23CE4" w:rsidRDefault="00B23CE4" w:rsidP="007A69EA">
      <w:pPr>
        <w:spacing w:line="360" w:lineRule="auto"/>
        <w:jc w:val="both"/>
        <w:rPr>
          <w:rFonts w:ascii="Arial" w:hAnsi="Arial" w:cs="Arial"/>
          <w:sz w:val="24"/>
        </w:rPr>
      </w:pPr>
    </w:p>
    <w:p w:rsidR="00B23CE4" w:rsidRDefault="00B23CE4" w:rsidP="007A69EA">
      <w:pPr>
        <w:spacing w:line="360" w:lineRule="auto"/>
        <w:jc w:val="both"/>
        <w:rPr>
          <w:rFonts w:ascii="Arial" w:hAnsi="Arial" w:cs="Arial"/>
          <w:sz w:val="24"/>
        </w:rPr>
      </w:pPr>
    </w:p>
    <w:p w:rsidR="00631BA2" w:rsidRDefault="00631BA2" w:rsidP="007A69EA">
      <w:pPr>
        <w:spacing w:line="360" w:lineRule="auto"/>
        <w:jc w:val="both"/>
        <w:rPr>
          <w:rFonts w:ascii="Arial" w:hAnsi="Arial" w:cs="Arial"/>
          <w:sz w:val="24"/>
        </w:rPr>
      </w:pPr>
    </w:p>
    <w:p w:rsidR="00EC7A8E" w:rsidRPr="007A69EA" w:rsidRDefault="00E45CD1" w:rsidP="00E45CD1">
      <w:pPr>
        <w:pStyle w:val="Heading1"/>
        <w:jc w:val="both"/>
        <w:rPr>
          <w:rFonts w:ascii="Arial" w:hAnsi="Arial" w:cs="Arial"/>
        </w:rPr>
      </w:pPr>
      <w:r>
        <w:rPr>
          <w:rFonts w:ascii="Arial" w:hAnsi="Arial" w:cs="Arial"/>
        </w:rPr>
        <w:t>Re</w:t>
      </w:r>
      <w:r w:rsidR="00EC7A8E" w:rsidRPr="007A69EA">
        <w:rPr>
          <w:rFonts w:ascii="Arial" w:hAnsi="Arial" w:cs="Arial"/>
        </w:rPr>
        <w:t>ferences</w:t>
      </w:r>
    </w:p>
    <w:p w:rsidR="00913DB3" w:rsidRPr="00B23CE4" w:rsidRDefault="00913DB3" w:rsidP="00E45CD1">
      <w:pPr>
        <w:spacing w:line="360" w:lineRule="auto"/>
        <w:jc w:val="both"/>
        <w:rPr>
          <w:rFonts w:ascii="Arial" w:hAnsi="Arial" w:cs="Arial"/>
          <w:color w:val="auto"/>
          <w:sz w:val="24"/>
          <w:szCs w:val="24"/>
        </w:rPr>
      </w:pPr>
      <w:r w:rsidRPr="00B23CE4">
        <w:rPr>
          <w:rFonts w:ascii="Arial" w:hAnsi="Arial" w:cs="Arial"/>
          <w:color w:val="auto"/>
          <w:sz w:val="24"/>
          <w:szCs w:val="24"/>
        </w:rPr>
        <w:t xml:space="preserve">Allingham, S. (2011). </w:t>
      </w:r>
      <w:r w:rsidRPr="00B23CE4">
        <w:rPr>
          <w:rFonts w:ascii="Arial" w:hAnsi="Arial" w:cs="Arial"/>
          <w:i/>
          <w:color w:val="auto"/>
          <w:sz w:val="24"/>
          <w:szCs w:val="24"/>
        </w:rPr>
        <w:t>Transitions in the early years: A practical guide to supporting transitions between early years settings and into key stage one (Early Childhood Essentials).</w:t>
      </w:r>
      <w:r w:rsidRPr="00B23CE4">
        <w:rPr>
          <w:rFonts w:ascii="Arial" w:hAnsi="Arial" w:cs="Arial"/>
          <w:color w:val="auto"/>
          <w:sz w:val="24"/>
          <w:szCs w:val="24"/>
        </w:rPr>
        <w:t xml:space="preserve"> London: Practical Pre-School Books.</w:t>
      </w:r>
    </w:p>
    <w:p w:rsidR="00913DB3" w:rsidRDefault="00C55BD3" w:rsidP="00913DB3">
      <w:pPr>
        <w:spacing w:line="360" w:lineRule="auto"/>
        <w:jc w:val="both"/>
        <w:rPr>
          <w:rFonts w:ascii="Arial" w:hAnsi="Arial" w:cs="Arial"/>
          <w:color w:val="auto"/>
          <w:sz w:val="24"/>
          <w:szCs w:val="24"/>
        </w:rPr>
      </w:pPr>
      <w:r w:rsidRPr="00B23CE4">
        <w:rPr>
          <w:rFonts w:ascii="Arial" w:hAnsi="Arial" w:cs="Arial"/>
          <w:color w:val="auto"/>
          <w:sz w:val="24"/>
          <w:szCs w:val="24"/>
        </w:rPr>
        <w:lastRenderedPageBreak/>
        <w:t xml:space="preserve">Brooker, L., </w:t>
      </w:r>
      <w:r w:rsidR="00121315" w:rsidRPr="00B23CE4">
        <w:rPr>
          <w:rFonts w:ascii="Arial" w:hAnsi="Arial" w:cs="Arial"/>
          <w:color w:val="auto"/>
          <w:sz w:val="24"/>
          <w:szCs w:val="24"/>
        </w:rPr>
        <w:t>and</w:t>
      </w:r>
      <w:r w:rsidRPr="00B23CE4">
        <w:rPr>
          <w:rFonts w:ascii="Arial" w:hAnsi="Arial" w:cs="Arial"/>
          <w:color w:val="auto"/>
          <w:sz w:val="24"/>
          <w:szCs w:val="24"/>
        </w:rPr>
        <w:t xml:space="preserve"> </w:t>
      </w:r>
      <w:proofErr w:type="spellStart"/>
      <w:r w:rsidRPr="00B23CE4">
        <w:rPr>
          <w:rFonts w:ascii="Arial" w:hAnsi="Arial" w:cs="Arial"/>
          <w:color w:val="auto"/>
          <w:sz w:val="24"/>
          <w:szCs w:val="24"/>
        </w:rPr>
        <w:t>Ebooks</w:t>
      </w:r>
      <w:proofErr w:type="spellEnd"/>
      <w:r w:rsidRPr="00B23CE4">
        <w:rPr>
          <w:rFonts w:ascii="Arial" w:hAnsi="Arial" w:cs="Arial"/>
          <w:color w:val="auto"/>
          <w:sz w:val="24"/>
          <w:szCs w:val="24"/>
        </w:rPr>
        <w:t xml:space="preserve"> Corporation. (2008). </w:t>
      </w:r>
      <w:r w:rsidRPr="00B23CE4">
        <w:rPr>
          <w:rFonts w:ascii="Arial" w:hAnsi="Arial" w:cs="Arial"/>
          <w:i/>
          <w:color w:val="auto"/>
          <w:sz w:val="24"/>
          <w:szCs w:val="24"/>
        </w:rPr>
        <w:t>Supporting Transitions in the Early Years.</w:t>
      </w:r>
      <w:r w:rsidRPr="00B23CE4">
        <w:rPr>
          <w:rFonts w:ascii="Arial" w:hAnsi="Arial" w:cs="Arial"/>
          <w:color w:val="auto"/>
          <w:sz w:val="24"/>
          <w:szCs w:val="24"/>
        </w:rPr>
        <w:t xml:space="preserve"> [</w:t>
      </w:r>
      <w:proofErr w:type="spellStart"/>
      <w:r w:rsidRPr="00B23CE4">
        <w:rPr>
          <w:rFonts w:ascii="Arial" w:hAnsi="Arial" w:cs="Arial"/>
          <w:color w:val="auto"/>
          <w:sz w:val="24"/>
          <w:szCs w:val="24"/>
        </w:rPr>
        <w:t>ebook</w:t>
      </w:r>
      <w:proofErr w:type="spellEnd"/>
      <w:r w:rsidRPr="00B23CE4">
        <w:rPr>
          <w:rFonts w:ascii="Arial" w:hAnsi="Arial" w:cs="Arial"/>
          <w:color w:val="auto"/>
          <w:sz w:val="24"/>
          <w:szCs w:val="24"/>
        </w:rPr>
        <w:t>] (Supporting early learning). Maidenhead: McGraw-Hill International (UK).</w:t>
      </w:r>
      <w:r w:rsidR="00913DB3" w:rsidRPr="00B23CE4">
        <w:rPr>
          <w:rFonts w:ascii="Arial" w:hAnsi="Arial" w:cs="Arial"/>
          <w:color w:val="auto"/>
          <w:sz w:val="24"/>
          <w:szCs w:val="24"/>
        </w:rPr>
        <w:t xml:space="preserve"> </w:t>
      </w:r>
    </w:p>
    <w:p w:rsidR="00B34CA5" w:rsidRDefault="00B34CA5" w:rsidP="00913DB3">
      <w:pPr>
        <w:spacing w:line="360" w:lineRule="auto"/>
        <w:jc w:val="both"/>
        <w:rPr>
          <w:rFonts w:ascii="Arial" w:hAnsi="Arial" w:cs="Arial"/>
          <w:color w:val="auto"/>
          <w:sz w:val="24"/>
          <w:szCs w:val="24"/>
        </w:rPr>
      </w:pPr>
      <w:r>
        <w:rPr>
          <w:rFonts w:ascii="Arial" w:hAnsi="Arial" w:cs="Arial"/>
          <w:color w:val="auto"/>
          <w:sz w:val="24"/>
          <w:szCs w:val="24"/>
        </w:rPr>
        <w:t>Bostrum, S. (</w:t>
      </w:r>
      <w:r w:rsidRPr="00B34CA5">
        <w:rPr>
          <w:rFonts w:ascii="Arial" w:hAnsi="Arial" w:cs="Arial"/>
          <w:i/>
          <w:color w:val="auto"/>
          <w:sz w:val="24"/>
          <w:szCs w:val="24"/>
        </w:rPr>
        <w:t>2002</w:t>
      </w:r>
      <w:r>
        <w:rPr>
          <w:rFonts w:ascii="Arial" w:hAnsi="Arial" w:cs="Arial"/>
          <w:i/>
          <w:color w:val="auto"/>
          <w:sz w:val="24"/>
          <w:szCs w:val="24"/>
        </w:rPr>
        <w:t>)</w:t>
      </w:r>
      <w:r w:rsidRPr="00B34CA5">
        <w:rPr>
          <w:rFonts w:ascii="Arial" w:hAnsi="Arial" w:cs="Arial"/>
          <w:i/>
          <w:color w:val="auto"/>
          <w:sz w:val="24"/>
          <w:szCs w:val="24"/>
        </w:rPr>
        <w:t xml:space="preserve">. Transitions in the early years: debating continuity and progression for children in early education. </w:t>
      </w:r>
      <w:r w:rsidRPr="001D69F5">
        <w:rPr>
          <w:rFonts w:ascii="Arial" w:hAnsi="Arial" w:cs="Arial"/>
          <w:color w:val="auto"/>
          <w:sz w:val="24"/>
          <w:szCs w:val="24"/>
        </w:rPr>
        <w:t>1</w:t>
      </w:r>
      <w:r w:rsidR="001D69F5" w:rsidRPr="001D69F5">
        <w:rPr>
          <w:rFonts w:ascii="Arial" w:hAnsi="Arial" w:cs="Arial"/>
          <w:color w:val="auto"/>
          <w:sz w:val="24"/>
          <w:szCs w:val="24"/>
          <w:vertAlign w:val="superscript"/>
        </w:rPr>
        <w:t>st</w:t>
      </w:r>
      <w:r w:rsidRPr="001D69F5">
        <w:rPr>
          <w:rFonts w:ascii="Arial" w:hAnsi="Arial" w:cs="Arial"/>
          <w:color w:val="auto"/>
          <w:sz w:val="24"/>
          <w:szCs w:val="24"/>
        </w:rPr>
        <w:t xml:space="preserve"> ed. London: Routledge.</w:t>
      </w:r>
    </w:p>
    <w:p w:rsidR="0025717A" w:rsidRPr="0025717A" w:rsidRDefault="0025717A" w:rsidP="00913DB3">
      <w:pPr>
        <w:spacing w:line="360" w:lineRule="auto"/>
        <w:jc w:val="both"/>
        <w:rPr>
          <w:rFonts w:ascii="Arial" w:hAnsi="Arial" w:cs="Arial"/>
          <w:color w:val="auto"/>
          <w:sz w:val="24"/>
          <w:szCs w:val="24"/>
        </w:rPr>
      </w:pPr>
      <w:r>
        <w:rPr>
          <w:rFonts w:ascii="Arial" w:hAnsi="Arial" w:cs="Arial"/>
          <w:color w:val="auto"/>
          <w:sz w:val="24"/>
          <w:szCs w:val="24"/>
        </w:rPr>
        <w:t xml:space="preserve">Children’s rights Wales. (2016). </w:t>
      </w:r>
      <w:r w:rsidRPr="0025717A">
        <w:rPr>
          <w:rFonts w:ascii="Arial" w:hAnsi="Arial" w:cs="Arial"/>
          <w:i/>
          <w:color w:val="auto"/>
          <w:sz w:val="24"/>
          <w:szCs w:val="24"/>
        </w:rPr>
        <w:t>The UN Convention on the Rights of the Child</w:t>
      </w:r>
      <w:r>
        <w:rPr>
          <w:rFonts w:ascii="Arial" w:hAnsi="Arial" w:cs="Arial"/>
          <w:i/>
          <w:color w:val="auto"/>
          <w:sz w:val="24"/>
          <w:szCs w:val="24"/>
        </w:rPr>
        <w:t xml:space="preserve">. </w:t>
      </w:r>
      <w:r w:rsidRPr="0025717A">
        <w:rPr>
          <w:rFonts w:ascii="Arial" w:hAnsi="Arial" w:cs="Arial"/>
          <w:color w:val="auto"/>
          <w:sz w:val="24"/>
          <w:szCs w:val="24"/>
        </w:rPr>
        <w:t>Available at:</w:t>
      </w:r>
      <w:r>
        <w:rPr>
          <w:rFonts w:ascii="Arial" w:hAnsi="Arial" w:cs="Arial"/>
          <w:i/>
          <w:color w:val="auto"/>
          <w:sz w:val="24"/>
          <w:szCs w:val="24"/>
        </w:rPr>
        <w:t xml:space="preserve"> </w:t>
      </w:r>
      <w:proofErr w:type="gramStart"/>
      <w:r w:rsidRPr="0025717A">
        <w:rPr>
          <w:rFonts w:ascii="Arial" w:hAnsi="Arial" w:cs="Arial"/>
          <w:color w:val="auto"/>
          <w:sz w:val="24"/>
          <w:szCs w:val="24"/>
        </w:rPr>
        <w:t>http://www.uncrcletsgetitright.co.uk/index.php/right</w:t>
      </w:r>
      <w:r>
        <w:rPr>
          <w:rFonts w:ascii="Arial" w:hAnsi="Arial" w:cs="Arial"/>
          <w:color w:val="auto"/>
          <w:sz w:val="24"/>
          <w:szCs w:val="24"/>
        </w:rPr>
        <w:t xml:space="preserve"> .</w:t>
      </w:r>
      <w:proofErr w:type="gramEnd"/>
      <w:r>
        <w:rPr>
          <w:rFonts w:ascii="Arial" w:hAnsi="Arial" w:cs="Arial"/>
          <w:color w:val="auto"/>
          <w:sz w:val="24"/>
          <w:szCs w:val="24"/>
        </w:rPr>
        <w:t xml:space="preserve"> (Accessed: 3</w:t>
      </w:r>
      <w:r w:rsidRPr="0025717A">
        <w:rPr>
          <w:rFonts w:ascii="Arial" w:hAnsi="Arial" w:cs="Arial"/>
          <w:color w:val="auto"/>
          <w:sz w:val="24"/>
          <w:szCs w:val="24"/>
          <w:vertAlign w:val="superscript"/>
        </w:rPr>
        <w:t>rd</w:t>
      </w:r>
      <w:r>
        <w:rPr>
          <w:rFonts w:ascii="Arial" w:hAnsi="Arial" w:cs="Arial"/>
          <w:color w:val="auto"/>
          <w:sz w:val="24"/>
          <w:szCs w:val="24"/>
        </w:rPr>
        <w:t xml:space="preserve"> December 2018). </w:t>
      </w:r>
    </w:p>
    <w:p w:rsidR="0042297F" w:rsidRPr="00B23CE4" w:rsidRDefault="0042297F" w:rsidP="001D69F5">
      <w:pPr>
        <w:spacing w:line="360" w:lineRule="auto"/>
        <w:jc w:val="both"/>
        <w:rPr>
          <w:rFonts w:ascii="Arial" w:hAnsi="Arial" w:cs="Arial"/>
          <w:color w:val="auto"/>
          <w:sz w:val="24"/>
          <w:szCs w:val="24"/>
        </w:rPr>
      </w:pPr>
      <w:bookmarkStart w:id="2" w:name="_Hlk532319905"/>
      <w:r w:rsidRPr="00B23CE4">
        <w:rPr>
          <w:rFonts w:ascii="Arial" w:hAnsi="Arial" w:cs="Arial"/>
          <w:color w:val="auto"/>
          <w:sz w:val="24"/>
          <w:szCs w:val="24"/>
        </w:rPr>
        <w:t>Elfer et al. (</w:t>
      </w:r>
      <w:r w:rsidR="00287A13" w:rsidRPr="00B23CE4">
        <w:rPr>
          <w:rFonts w:ascii="Arial" w:hAnsi="Arial" w:cs="Arial"/>
          <w:color w:val="auto"/>
          <w:sz w:val="24"/>
          <w:szCs w:val="24"/>
        </w:rPr>
        <w:t>2003</w:t>
      </w:r>
      <w:bookmarkEnd w:id="2"/>
      <w:r w:rsidR="00287A13" w:rsidRPr="00B23CE4">
        <w:rPr>
          <w:rFonts w:ascii="Arial" w:hAnsi="Arial" w:cs="Arial"/>
          <w:color w:val="auto"/>
          <w:sz w:val="24"/>
          <w:szCs w:val="24"/>
        </w:rPr>
        <w:t xml:space="preserve">). </w:t>
      </w:r>
      <w:r w:rsidR="00287A13" w:rsidRPr="00B23CE4">
        <w:rPr>
          <w:rFonts w:ascii="Arial" w:hAnsi="Arial" w:cs="Arial"/>
          <w:i/>
          <w:color w:val="auto"/>
          <w:sz w:val="24"/>
          <w:szCs w:val="24"/>
        </w:rPr>
        <w:t>Key persons in the nursery: Building relationships for Quality Provision</w:t>
      </w:r>
      <w:r w:rsidR="00287A13" w:rsidRPr="00B23CE4">
        <w:rPr>
          <w:rFonts w:ascii="Arial" w:hAnsi="Arial" w:cs="Arial"/>
          <w:color w:val="auto"/>
          <w:sz w:val="24"/>
          <w:szCs w:val="24"/>
        </w:rPr>
        <w:t>. 2</w:t>
      </w:r>
      <w:r w:rsidR="001D69F5" w:rsidRPr="001D69F5">
        <w:rPr>
          <w:rFonts w:ascii="Arial" w:hAnsi="Arial" w:cs="Arial"/>
          <w:color w:val="auto"/>
          <w:sz w:val="24"/>
          <w:szCs w:val="24"/>
          <w:vertAlign w:val="superscript"/>
        </w:rPr>
        <w:t>nd</w:t>
      </w:r>
      <w:r w:rsidR="001D69F5">
        <w:rPr>
          <w:rFonts w:ascii="Arial" w:hAnsi="Arial" w:cs="Arial"/>
          <w:color w:val="auto"/>
          <w:sz w:val="24"/>
          <w:szCs w:val="24"/>
        </w:rPr>
        <w:t xml:space="preserve"> e</w:t>
      </w:r>
      <w:r w:rsidR="00287A13" w:rsidRPr="00B23CE4">
        <w:rPr>
          <w:rFonts w:ascii="Arial" w:hAnsi="Arial" w:cs="Arial"/>
          <w:color w:val="auto"/>
          <w:sz w:val="24"/>
          <w:szCs w:val="24"/>
        </w:rPr>
        <w:t xml:space="preserve">d. </w:t>
      </w:r>
      <w:r w:rsidR="00500358" w:rsidRPr="00B23CE4">
        <w:rPr>
          <w:rFonts w:ascii="Arial" w:hAnsi="Arial" w:cs="Arial"/>
          <w:color w:val="auto"/>
          <w:sz w:val="24"/>
          <w:szCs w:val="24"/>
        </w:rPr>
        <w:t xml:space="preserve">United </w:t>
      </w:r>
      <w:r w:rsidR="00BE50B5" w:rsidRPr="00B23CE4">
        <w:rPr>
          <w:rFonts w:ascii="Arial" w:hAnsi="Arial" w:cs="Arial"/>
          <w:color w:val="auto"/>
          <w:sz w:val="24"/>
          <w:szCs w:val="24"/>
        </w:rPr>
        <w:t>Kingdom</w:t>
      </w:r>
      <w:r w:rsidR="00500358" w:rsidRPr="00B23CE4">
        <w:rPr>
          <w:rFonts w:ascii="Arial" w:hAnsi="Arial" w:cs="Arial"/>
          <w:color w:val="auto"/>
          <w:sz w:val="24"/>
          <w:szCs w:val="24"/>
        </w:rPr>
        <w:t>: David Fulton</w:t>
      </w:r>
      <w:r w:rsidR="00664666" w:rsidRPr="00B23CE4">
        <w:rPr>
          <w:rFonts w:ascii="Arial" w:hAnsi="Arial" w:cs="Arial"/>
          <w:color w:val="auto"/>
          <w:sz w:val="24"/>
          <w:szCs w:val="24"/>
        </w:rPr>
        <w:t>.</w:t>
      </w:r>
    </w:p>
    <w:p w:rsidR="00913DB3" w:rsidRPr="00B23CE4" w:rsidRDefault="00913DB3" w:rsidP="00913DB3">
      <w:pPr>
        <w:spacing w:line="360" w:lineRule="auto"/>
        <w:jc w:val="both"/>
        <w:rPr>
          <w:rFonts w:ascii="Arial" w:hAnsi="Arial" w:cs="Arial"/>
          <w:color w:val="auto"/>
          <w:sz w:val="24"/>
          <w:szCs w:val="24"/>
        </w:rPr>
      </w:pPr>
      <w:r w:rsidRPr="00B23CE4">
        <w:rPr>
          <w:rFonts w:ascii="Arial" w:hAnsi="Arial" w:cs="Arial"/>
          <w:color w:val="auto"/>
          <w:sz w:val="24"/>
          <w:szCs w:val="24"/>
        </w:rPr>
        <w:t xml:space="preserve">Fabian, H., and Dunlop, A.-W. (2007). </w:t>
      </w:r>
      <w:r w:rsidRPr="00B23CE4">
        <w:rPr>
          <w:rFonts w:ascii="Arial" w:hAnsi="Arial" w:cs="Arial"/>
          <w:i/>
          <w:color w:val="auto"/>
          <w:sz w:val="24"/>
          <w:szCs w:val="24"/>
        </w:rPr>
        <w:t>Informing Transitions in the Early Years: Research, Policy and Practice.</w:t>
      </w:r>
      <w:r w:rsidRPr="00B23CE4">
        <w:rPr>
          <w:rFonts w:ascii="Arial" w:hAnsi="Arial" w:cs="Arial"/>
          <w:color w:val="auto"/>
          <w:sz w:val="24"/>
          <w:szCs w:val="24"/>
        </w:rPr>
        <w:t xml:space="preserve"> Maidenhead: McGraw-Hill Education.</w:t>
      </w:r>
    </w:p>
    <w:p w:rsidR="00B23CE4" w:rsidRPr="00B23CE4" w:rsidRDefault="00B23CE4" w:rsidP="00913DB3">
      <w:pPr>
        <w:spacing w:line="360" w:lineRule="auto"/>
        <w:jc w:val="both"/>
        <w:rPr>
          <w:rFonts w:ascii="Arial" w:hAnsi="Arial" w:cs="Arial"/>
          <w:color w:val="auto"/>
          <w:sz w:val="24"/>
          <w:szCs w:val="24"/>
        </w:rPr>
      </w:pPr>
      <w:r w:rsidRPr="00B23CE4">
        <w:rPr>
          <w:rFonts w:ascii="Arial" w:hAnsi="Arial" w:cs="Arial"/>
          <w:color w:val="auto"/>
          <w:sz w:val="24"/>
          <w:szCs w:val="24"/>
        </w:rPr>
        <w:t xml:space="preserve">Kirklees council. </w:t>
      </w:r>
      <w:r w:rsidRPr="00B23CE4">
        <w:rPr>
          <w:rFonts w:ascii="Arial" w:hAnsi="Arial" w:cs="Arial"/>
          <w:i/>
          <w:color w:val="auto"/>
          <w:sz w:val="24"/>
          <w:szCs w:val="24"/>
        </w:rPr>
        <w:t xml:space="preserve">Kirklees guidance for transitions in the Early Years. </w:t>
      </w:r>
      <w:r w:rsidRPr="00B23CE4">
        <w:rPr>
          <w:rFonts w:ascii="Arial" w:hAnsi="Arial" w:cs="Arial"/>
          <w:color w:val="auto"/>
          <w:sz w:val="24"/>
          <w:szCs w:val="24"/>
        </w:rPr>
        <w:t xml:space="preserve">Available at: </w:t>
      </w:r>
      <w:hyperlink r:id="rId9" w:history="1">
        <w:r w:rsidR="009A21CA" w:rsidRPr="00144718">
          <w:rPr>
            <w:rStyle w:val="Hyperlink"/>
            <w:rFonts w:ascii="Arial" w:hAnsi="Arial" w:cs="Arial"/>
            <w:color w:val="auto"/>
            <w:sz w:val="24"/>
            <w:szCs w:val="24"/>
          </w:rPr>
          <w:t>http://www.kirklees.gov.uk/beta/working-with-children/pdf/childcare-providers/transition-guidance.pdf</w:t>
        </w:r>
      </w:hyperlink>
      <w:r w:rsidR="009A21CA">
        <w:rPr>
          <w:rFonts w:ascii="Arial" w:hAnsi="Arial" w:cs="Arial"/>
          <w:color w:val="auto"/>
          <w:sz w:val="24"/>
          <w:szCs w:val="24"/>
        </w:rPr>
        <w:t xml:space="preserve">  </w:t>
      </w:r>
      <w:r w:rsidR="0025717A">
        <w:rPr>
          <w:rFonts w:ascii="Arial" w:hAnsi="Arial" w:cs="Arial"/>
          <w:color w:val="auto"/>
          <w:sz w:val="24"/>
          <w:szCs w:val="24"/>
        </w:rPr>
        <w:t>(</w:t>
      </w:r>
      <w:r w:rsidRPr="00B23CE4">
        <w:rPr>
          <w:rFonts w:ascii="Arial" w:hAnsi="Arial" w:cs="Arial"/>
          <w:color w:val="auto"/>
          <w:sz w:val="24"/>
          <w:szCs w:val="24"/>
        </w:rPr>
        <w:t>Accessed: 2</w:t>
      </w:r>
      <w:r w:rsidRPr="00B23CE4">
        <w:rPr>
          <w:rFonts w:ascii="Arial" w:hAnsi="Arial" w:cs="Arial"/>
          <w:color w:val="auto"/>
          <w:sz w:val="24"/>
          <w:szCs w:val="24"/>
          <w:vertAlign w:val="superscript"/>
        </w:rPr>
        <w:t>nd</w:t>
      </w:r>
      <w:r w:rsidRPr="00B23CE4">
        <w:rPr>
          <w:rFonts w:ascii="Arial" w:hAnsi="Arial" w:cs="Arial"/>
          <w:color w:val="auto"/>
          <w:sz w:val="24"/>
          <w:szCs w:val="24"/>
        </w:rPr>
        <w:t xml:space="preserve"> December 2018</w:t>
      </w:r>
      <w:r w:rsidR="0025717A">
        <w:rPr>
          <w:rFonts w:ascii="Arial" w:hAnsi="Arial" w:cs="Arial"/>
          <w:color w:val="auto"/>
          <w:sz w:val="24"/>
          <w:szCs w:val="24"/>
        </w:rPr>
        <w:t>).</w:t>
      </w:r>
    </w:p>
    <w:p w:rsidR="00913DB3" w:rsidRPr="00B23CE4" w:rsidRDefault="00B12E9C" w:rsidP="00913DB3">
      <w:pPr>
        <w:spacing w:line="360" w:lineRule="auto"/>
        <w:jc w:val="both"/>
        <w:rPr>
          <w:rFonts w:ascii="Arial" w:hAnsi="Arial" w:cs="Arial"/>
          <w:color w:val="auto"/>
          <w:sz w:val="24"/>
          <w:szCs w:val="24"/>
        </w:rPr>
      </w:pPr>
      <w:r w:rsidRPr="00B23CE4">
        <w:rPr>
          <w:rFonts w:ascii="Arial" w:hAnsi="Arial" w:cs="Arial"/>
          <w:color w:val="auto"/>
          <w:sz w:val="24"/>
          <w:szCs w:val="24"/>
        </w:rPr>
        <w:t xml:space="preserve">London </w:t>
      </w:r>
      <w:r w:rsidR="004B2DD8" w:rsidRPr="00B23CE4">
        <w:rPr>
          <w:rFonts w:ascii="Arial" w:hAnsi="Arial" w:cs="Arial"/>
          <w:color w:val="auto"/>
          <w:sz w:val="24"/>
          <w:szCs w:val="24"/>
        </w:rPr>
        <w:t>Barnet</w:t>
      </w:r>
      <w:r w:rsidR="004B2DD8" w:rsidRPr="00B23CE4">
        <w:rPr>
          <w:rFonts w:ascii="Arial" w:hAnsi="Arial" w:cs="Arial"/>
          <w:i/>
          <w:color w:val="auto"/>
          <w:sz w:val="24"/>
          <w:szCs w:val="24"/>
        </w:rPr>
        <w:t xml:space="preserve">.  </w:t>
      </w:r>
      <w:r w:rsidR="00CB45B4" w:rsidRPr="00B23CE4">
        <w:rPr>
          <w:rFonts w:ascii="Arial" w:hAnsi="Arial" w:cs="Arial"/>
          <w:i/>
          <w:color w:val="auto"/>
          <w:sz w:val="24"/>
          <w:szCs w:val="24"/>
        </w:rPr>
        <w:t>First steps booklet: early years transition from home toolkit.</w:t>
      </w:r>
      <w:r w:rsidR="00CB45B4" w:rsidRPr="00B23CE4">
        <w:rPr>
          <w:rFonts w:ascii="Arial" w:hAnsi="Arial" w:cs="Arial"/>
          <w:color w:val="auto"/>
          <w:sz w:val="24"/>
          <w:szCs w:val="24"/>
        </w:rPr>
        <w:t xml:space="preserve"> Available at: </w:t>
      </w:r>
      <w:hyperlink r:id="rId10" w:history="1">
        <w:r w:rsidR="000B1EF9" w:rsidRPr="00B23CE4">
          <w:rPr>
            <w:rStyle w:val="Hyperlink"/>
            <w:rFonts w:ascii="Arial" w:hAnsi="Arial" w:cs="Arial"/>
            <w:color w:val="auto"/>
            <w:sz w:val="24"/>
            <w:szCs w:val="24"/>
          </w:rPr>
          <w:t>https://www.barnet.gov.uk/dam/jcr:ca0754c6-9927-47b1-8154-2c51ab638554/</w:t>
        </w:r>
        <w:r w:rsidR="000B1EF9" w:rsidRPr="00B23CE4">
          <w:rPr>
            <w:rStyle w:val="Hyperlink"/>
            <w:rFonts w:ascii="Arial" w:hAnsi="Arial" w:cs="Arial"/>
            <w:color w:val="auto"/>
            <w:sz w:val="24"/>
            <w:szCs w:val="24"/>
          </w:rPr>
          <w:t>f</w:t>
        </w:r>
        <w:r w:rsidR="000B1EF9" w:rsidRPr="00B23CE4">
          <w:rPr>
            <w:rStyle w:val="Hyperlink"/>
            <w:rFonts w:ascii="Arial" w:hAnsi="Arial" w:cs="Arial"/>
            <w:color w:val="auto"/>
            <w:sz w:val="24"/>
            <w:szCs w:val="24"/>
          </w:rPr>
          <w:t>irst-steps-booklet---early-years-transition-from-home-toolkit.pdf</w:t>
        </w:r>
      </w:hyperlink>
      <w:r w:rsidR="00144718">
        <w:rPr>
          <w:rFonts w:ascii="Arial" w:hAnsi="Arial" w:cs="Arial"/>
          <w:color w:val="auto"/>
          <w:sz w:val="24"/>
          <w:szCs w:val="24"/>
        </w:rPr>
        <w:t xml:space="preserve"> </w:t>
      </w:r>
      <w:r w:rsidR="000B1EF9" w:rsidRPr="00B23CE4">
        <w:rPr>
          <w:rFonts w:ascii="Arial" w:hAnsi="Arial" w:cs="Arial"/>
          <w:color w:val="auto"/>
          <w:sz w:val="24"/>
          <w:szCs w:val="24"/>
        </w:rPr>
        <w:t>(Accessed</w:t>
      </w:r>
      <w:r w:rsidR="0025717A">
        <w:rPr>
          <w:rFonts w:ascii="Arial" w:hAnsi="Arial" w:cs="Arial"/>
          <w:color w:val="auto"/>
          <w:sz w:val="24"/>
          <w:szCs w:val="24"/>
        </w:rPr>
        <w:t>:</w:t>
      </w:r>
      <w:r w:rsidR="000B1EF9" w:rsidRPr="00B23CE4">
        <w:rPr>
          <w:rFonts w:ascii="Arial" w:hAnsi="Arial" w:cs="Arial"/>
          <w:color w:val="auto"/>
          <w:sz w:val="24"/>
          <w:szCs w:val="24"/>
        </w:rPr>
        <w:t xml:space="preserve"> 2</w:t>
      </w:r>
      <w:r w:rsidR="000B1EF9" w:rsidRPr="00B23CE4">
        <w:rPr>
          <w:rFonts w:ascii="Arial" w:hAnsi="Arial" w:cs="Arial"/>
          <w:color w:val="auto"/>
          <w:sz w:val="24"/>
          <w:szCs w:val="24"/>
          <w:vertAlign w:val="superscript"/>
        </w:rPr>
        <w:t>nd</w:t>
      </w:r>
      <w:r w:rsidR="000B1EF9" w:rsidRPr="00B23CE4">
        <w:rPr>
          <w:rFonts w:ascii="Arial" w:hAnsi="Arial" w:cs="Arial"/>
          <w:color w:val="auto"/>
          <w:sz w:val="24"/>
          <w:szCs w:val="24"/>
        </w:rPr>
        <w:t xml:space="preserve"> December 2018)</w:t>
      </w:r>
      <w:r w:rsidR="0025717A">
        <w:rPr>
          <w:rFonts w:ascii="Arial" w:hAnsi="Arial" w:cs="Arial"/>
          <w:color w:val="auto"/>
          <w:sz w:val="24"/>
          <w:szCs w:val="24"/>
        </w:rPr>
        <w:t>.</w:t>
      </w:r>
    </w:p>
    <w:p w:rsidR="00913DB3" w:rsidRPr="00B23CE4" w:rsidRDefault="00913DB3" w:rsidP="00913DB3">
      <w:pPr>
        <w:spacing w:line="360" w:lineRule="auto"/>
        <w:jc w:val="both"/>
        <w:rPr>
          <w:rFonts w:ascii="Arial" w:hAnsi="Arial" w:cs="Arial"/>
          <w:color w:val="auto"/>
          <w:sz w:val="24"/>
          <w:szCs w:val="24"/>
        </w:rPr>
      </w:pPr>
      <w:r w:rsidRPr="00B23CE4">
        <w:rPr>
          <w:rFonts w:ascii="Arial" w:hAnsi="Arial" w:cs="Arial"/>
          <w:color w:val="auto"/>
          <w:sz w:val="24"/>
          <w:szCs w:val="24"/>
        </w:rPr>
        <w:t xml:space="preserve">Lindon, J., and Brodie, K. (2016). </w:t>
      </w:r>
      <w:r w:rsidRPr="00B23CE4">
        <w:rPr>
          <w:rFonts w:ascii="Arial" w:hAnsi="Arial" w:cs="Arial"/>
          <w:i/>
          <w:color w:val="auto"/>
          <w:sz w:val="24"/>
          <w:szCs w:val="24"/>
        </w:rPr>
        <w:t xml:space="preserve">Understanding child development 0-8 years. </w:t>
      </w:r>
      <w:r w:rsidRPr="00B23CE4">
        <w:rPr>
          <w:rFonts w:ascii="Arial" w:hAnsi="Arial" w:cs="Arial"/>
          <w:color w:val="auto"/>
          <w:sz w:val="24"/>
          <w:szCs w:val="24"/>
        </w:rPr>
        <w:t>London: Hodder Education.</w:t>
      </w:r>
    </w:p>
    <w:p w:rsidR="00A7349D" w:rsidRPr="00B23CE4" w:rsidRDefault="00A7349D" w:rsidP="00913DB3">
      <w:pPr>
        <w:spacing w:line="360" w:lineRule="auto"/>
        <w:jc w:val="both"/>
        <w:rPr>
          <w:rFonts w:ascii="Arial" w:hAnsi="Arial" w:cs="Arial"/>
          <w:color w:val="auto"/>
          <w:sz w:val="24"/>
          <w:szCs w:val="24"/>
        </w:rPr>
      </w:pPr>
      <w:r w:rsidRPr="00B23CE4">
        <w:rPr>
          <w:rFonts w:ascii="Arial" w:hAnsi="Arial" w:cs="Arial"/>
          <w:color w:val="auto"/>
          <w:sz w:val="24"/>
          <w:szCs w:val="24"/>
        </w:rPr>
        <w:t xml:space="preserve">Lindon, J. (2005). </w:t>
      </w:r>
      <w:r w:rsidRPr="00B23CE4">
        <w:rPr>
          <w:rFonts w:ascii="Arial" w:hAnsi="Arial" w:cs="Arial"/>
          <w:i/>
          <w:color w:val="auto"/>
          <w:sz w:val="24"/>
          <w:szCs w:val="24"/>
        </w:rPr>
        <w:t>Understanding child development: Linking theory and practice</w:t>
      </w:r>
      <w:r w:rsidRPr="00B23CE4">
        <w:rPr>
          <w:rFonts w:ascii="Arial" w:hAnsi="Arial" w:cs="Arial"/>
          <w:color w:val="auto"/>
          <w:sz w:val="24"/>
          <w:szCs w:val="24"/>
        </w:rPr>
        <w:t>. London: Hodder Education.</w:t>
      </w:r>
    </w:p>
    <w:p w:rsidR="00EC7A8E" w:rsidRDefault="00913DB3" w:rsidP="00E45CD1">
      <w:pPr>
        <w:spacing w:line="360" w:lineRule="auto"/>
        <w:jc w:val="both"/>
        <w:rPr>
          <w:rFonts w:ascii="Arial" w:hAnsi="Arial" w:cs="Arial"/>
          <w:color w:val="auto"/>
          <w:sz w:val="24"/>
          <w:szCs w:val="24"/>
        </w:rPr>
      </w:pPr>
      <w:r w:rsidRPr="00B23CE4">
        <w:rPr>
          <w:rFonts w:ascii="Arial" w:hAnsi="Arial" w:cs="Arial"/>
          <w:color w:val="auto"/>
          <w:sz w:val="24"/>
          <w:szCs w:val="24"/>
        </w:rPr>
        <w:t xml:space="preserve">The Welsh Assembly Government. (2016) </w:t>
      </w:r>
      <w:r w:rsidRPr="00B23CE4">
        <w:rPr>
          <w:rFonts w:ascii="Arial" w:hAnsi="Arial" w:cs="Arial"/>
          <w:i/>
          <w:color w:val="auto"/>
          <w:sz w:val="24"/>
          <w:szCs w:val="24"/>
        </w:rPr>
        <w:t xml:space="preserve">National Minimum Standards for Regulated Childcare for children up to the age of 12 years. </w:t>
      </w:r>
      <w:r w:rsidRPr="00B23CE4">
        <w:rPr>
          <w:rFonts w:ascii="Arial" w:hAnsi="Arial" w:cs="Arial"/>
          <w:color w:val="auto"/>
          <w:sz w:val="24"/>
          <w:szCs w:val="24"/>
        </w:rPr>
        <w:t xml:space="preserve">Available at: </w:t>
      </w:r>
      <w:hyperlink r:id="rId11" w:history="1">
        <w:r w:rsidRPr="00B23CE4">
          <w:rPr>
            <w:rStyle w:val="Hyperlink"/>
            <w:rFonts w:ascii="Arial" w:hAnsi="Arial" w:cs="Arial"/>
            <w:color w:val="auto"/>
            <w:sz w:val="24"/>
            <w:szCs w:val="24"/>
          </w:rPr>
          <w:t>https://carein</w:t>
        </w:r>
        <w:bookmarkStart w:id="3" w:name="_GoBack"/>
        <w:bookmarkEnd w:id="3"/>
        <w:r w:rsidRPr="00B23CE4">
          <w:rPr>
            <w:rStyle w:val="Hyperlink"/>
            <w:rFonts w:ascii="Arial" w:hAnsi="Arial" w:cs="Arial"/>
            <w:color w:val="auto"/>
            <w:sz w:val="24"/>
            <w:szCs w:val="24"/>
          </w:rPr>
          <w:t>spectorate.wales/sites/default/files/2018-01/160411regchildcareen.pdf</w:t>
        </w:r>
      </w:hyperlink>
      <w:r w:rsidRPr="00B23CE4">
        <w:rPr>
          <w:rFonts w:ascii="Arial" w:hAnsi="Arial" w:cs="Arial"/>
          <w:color w:val="auto"/>
          <w:sz w:val="24"/>
          <w:szCs w:val="24"/>
        </w:rPr>
        <w:t>. (Accessed: 1</w:t>
      </w:r>
      <w:r w:rsidRPr="00B23CE4">
        <w:rPr>
          <w:rFonts w:ascii="Arial" w:hAnsi="Arial" w:cs="Arial"/>
          <w:color w:val="auto"/>
          <w:sz w:val="24"/>
          <w:szCs w:val="24"/>
          <w:vertAlign w:val="superscript"/>
        </w:rPr>
        <w:t>st</w:t>
      </w:r>
      <w:r w:rsidRPr="00B23CE4">
        <w:rPr>
          <w:rFonts w:ascii="Arial" w:hAnsi="Arial" w:cs="Arial"/>
          <w:color w:val="auto"/>
          <w:sz w:val="24"/>
          <w:szCs w:val="24"/>
        </w:rPr>
        <w:t xml:space="preserve"> December 2018)</w:t>
      </w:r>
      <w:r w:rsidR="0025717A">
        <w:rPr>
          <w:rFonts w:ascii="Arial" w:hAnsi="Arial" w:cs="Arial"/>
          <w:color w:val="auto"/>
          <w:sz w:val="24"/>
          <w:szCs w:val="24"/>
        </w:rPr>
        <w:t>.</w:t>
      </w:r>
    </w:p>
    <w:p w:rsidR="007E193C" w:rsidRPr="00B23CE4" w:rsidRDefault="007E193C" w:rsidP="00E45CD1">
      <w:pPr>
        <w:spacing w:line="360" w:lineRule="auto"/>
        <w:jc w:val="both"/>
        <w:rPr>
          <w:rFonts w:ascii="Arial" w:hAnsi="Arial" w:cs="Arial"/>
          <w:color w:val="auto"/>
          <w:sz w:val="24"/>
          <w:szCs w:val="24"/>
        </w:rPr>
      </w:pPr>
      <w:r>
        <w:rPr>
          <w:rFonts w:ascii="Arial" w:hAnsi="Arial" w:cs="Arial"/>
          <w:color w:val="auto"/>
          <w:sz w:val="24"/>
          <w:szCs w:val="24"/>
        </w:rPr>
        <w:t xml:space="preserve">The Welsh Assembly Government. (2015). </w:t>
      </w:r>
      <w:r w:rsidRPr="007E193C">
        <w:rPr>
          <w:rFonts w:ascii="Arial" w:hAnsi="Arial" w:cs="Arial"/>
          <w:i/>
          <w:color w:val="auto"/>
          <w:sz w:val="24"/>
          <w:szCs w:val="24"/>
        </w:rPr>
        <w:t>United Nations Convention on the Rights of the Child (UNCRC)</w:t>
      </w:r>
      <w:r>
        <w:rPr>
          <w:rFonts w:ascii="Arial" w:hAnsi="Arial" w:cs="Arial"/>
          <w:i/>
          <w:color w:val="auto"/>
          <w:sz w:val="24"/>
          <w:szCs w:val="24"/>
        </w:rPr>
        <w:t xml:space="preserve">. </w:t>
      </w:r>
      <w:r>
        <w:rPr>
          <w:rFonts w:ascii="Arial" w:hAnsi="Arial" w:cs="Arial"/>
          <w:color w:val="auto"/>
          <w:sz w:val="24"/>
          <w:szCs w:val="24"/>
        </w:rPr>
        <w:t xml:space="preserve">Available at: </w:t>
      </w:r>
      <w:hyperlink r:id="rId12" w:history="1">
        <w:r w:rsidRPr="00A015D8">
          <w:rPr>
            <w:rStyle w:val="Hyperlink"/>
            <w:rFonts w:ascii="Arial" w:hAnsi="Arial" w:cs="Arial"/>
            <w:sz w:val="24"/>
            <w:szCs w:val="24"/>
          </w:rPr>
          <w:t>https://gov.wales/topics/people-and-communities/people/children-and-young-people/rights/uncrc/?lang=en</w:t>
        </w:r>
      </w:hyperlink>
      <w:r>
        <w:rPr>
          <w:rFonts w:ascii="Arial" w:hAnsi="Arial" w:cs="Arial"/>
          <w:color w:val="auto"/>
          <w:sz w:val="24"/>
          <w:szCs w:val="24"/>
        </w:rPr>
        <w:t>. (Accessed</w:t>
      </w:r>
      <w:r w:rsidR="000762BA">
        <w:rPr>
          <w:rFonts w:ascii="Arial" w:hAnsi="Arial" w:cs="Arial"/>
          <w:color w:val="auto"/>
          <w:sz w:val="24"/>
          <w:szCs w:val="24"/>
        </w:rPr>
        <w:t xml:space="preserve">: </w:t>
      </w:r>
      <w:r>
        <w:rPr>
          <w:rFonts w:ascii="Arial" w:hAnsi="Arial" w:cs="Arial"/>
          <w:color w:val="auto"/>
          <w:sz w:val="24"/>
          <w:szCs w:val="24"/>
        </w:rPr>
        <w:t>3</w:t>
      </w:r>
      <w:r w:rsidRPr="007E193C">
        <w:rPr>
          <w:rFonts w:ascii="Arial" w:hAnsi="Arial" w:cs="Arial"/>
          <w:color w:val="auto"/>
          <w:sz w:val="24"/>
          <w:szCs w:val="24"/>
          <w:vertAlign w:val="superscript"/>
        </w:rPr>
        <w:t>rd</w:t>
      </w:r>
      <w:r>
        <w:rPr>
          <w:rFonts w:ascii="Arial" w:hAnsi="Arial" w:cs="Arial"/>
          <w:color w:val="auto"/>
          <w:sz w:val="24"/>
          <w:szCs w:val="24"/>
        </w:rPr>
        <w:t xml:space="preserve"> December 2018). </w:t>
      </w:r>
    </w:p>
    <w:p w:rsidR="00913DB3" w:rsidRPr="00B23CE4" w:rsidRDefault="00913DB3" w:rsidP="00913DB3">
      <w:pPr>
        <w:spacing w:line="360" w:lineRule="auto"/>
        <w:jc w:val="both"/>
        <w:rPr>
          <w:rFonts w:ascii="Arial" w:hAnsi="Arial" w:cs="Arial"/>
          <w:color w:val="auto"/>
          <w:sz w:val="24"/>
          <w:szCs w:val="24"/>
        </w:rPr>
      </w:pPr>
      <w:r w:rsidRPr="00B23CE4">
        <w:rPr>
          <w:rFonts w:ascii="Arial" w:hAnsi="Arial" w:cs="Arial"/>
          <w:color w:val="auto"/>
          <w:sz w:val="24"/>
          <w:szCs w:val="24"/>
        </w:rPr>
        <w:t xml:space="preserve">Walker, E. (2016). </w:t>
      </w:r>
      <w:r w:rsidRPr="00B23CE4">
        <w:rPr>
          <w:rFonts w:ascii="Arial" w:hAnsi="Arial" w:cs="Arial"/>
          <w:i/>
          <w:color w:val="auto"/>
          <w:sz w:val="24"/>
          <w:szCs w:val="24"/>
        </w:rPr>
        <w:t xml:space="preserve">Parents as partners, </w:t>
      </w:r>
      <w:r w:rsidRPr="00B23CE4">
        <w:rPr>
          <w:rFonts w:ascii="Arial" w:hAnsi="Arial" w:cs="Arial"/>
          <w:color w:val="auto"/>
          <w:sz w:val="24"/>
          <w:szCs w:val="24"/>
        </w:rPr>
        <w:t xml:space="preserve">Available at: </w:t>
      </w:r>
      <w:hyperlink r:id="rId13" w:history="1">
        <w:r w:rsidRPr="00B23CE4">
          <w:rPr>
            <w:rStyle w:val="Hyperlink"/>
            <w:rFonts w:ascii="Arial" w:hAnsi="Arial" w:cs="Arial"/>
            <w:color w:val="auto"/>
            <w:sz w:val="24"/>
            <w:szCs w:val="24"/>
          </w:rPr>
          <w:t>https://app.croneri.co.uk/feature-articles/parents-partners</w:t>
        </w:r>
      </w:hyperlink>
      <w:r w:rsidRPr="00B23CE4">
        <w:rPr>
          <w:rFonts w:ascii="Arial" w:hAnsi="Arial" w:cs="Arial"/>
          <w:color w:val="auto"/>
          <w:sz w:val="24"/>
          <w:szCs w:val="24"/>
        </w:rPr>
        <w:t>. (Accessed</w:t>
      </w:r>
      <w:r w:rsidR="000762BA">
        <w:rPr>
          <w:rFonts w:ascii="Arial" w:hAnsi="Arial" w:cs="Arial"/>
          <w:color w:val="auto"/>
          <w:sz w:val="24"/>
          <w:szCs w:val="24"/>
        </w:rPr>
        <w:t xml:space="preserve">: </w:t>
      </w:r>
      <w:r w:rsidRPr="00B23CE4">
        <w:rPr>
          <w:rFonts w:ascii="Arial" w:hAnsi="Arial" w:cs="Arial"/>
          <w:color w:val="auto"/>
          <w:sz w:val="24"/>
          <w:szCs w:val="24"/>
        </w:rPr>
        <w:t>1</w:t>
      </w:r>
      <w:r w:rsidRPr="00B23CE4">
        <w:rPr>
          <w:rFonts w:ascii="Arial" w:hAnsi="Arial" w:cs="Arial"/>
          <w:color w:val="auto"/>
          <w:sz w:val="24"/>
          <w:szCs w:val="24"/>
          <w:vertAlign w:val="superscript"/>
        </w:rPr>
        <w:t>st</w:t>
      </w:r>
      <w:r w:rsidRPr="00B23CE4">
        <w:rPr>
          <w:rFonts w:ascii="Arial" w:hAnsi="Arial" w:cs="Arial"/>
          <w:color w:val="auto"/>
          <w:sz w:val="24"/>
          <w:szCs w:val="24"/>
        </w:rPr>
        <w:t xml:space="preserve"> December 2018)</w:t>
      </w:r>
      <w:r w:rsidR="000762BA">
        <w:rPr>
          <w:rFonts w:ascii="Arial" w:hAnsi="Arial" w:cs="Arial"/>
          <w:color w:val="auto"/>
          <w:sz w:val="24"/>
          <w:szCs w:val="24"/>
        </w:rPr>
        <w:t>.</w:t>
      </w:r>
    </w:p>
    <w:p w:rsidR="003E068D" w:rsidRPr="0091575E" w:rsidRDefault="00913DB3" w:rsidP="00913DB3">
      <w:pPr>
        <w:spacing w:line="360" w:lineRule="auto"/>
        <w:jc w:val="both"/>
        <w:rPr>
          <w:rFonts w:ascii="Arial" w:hAnsi="Arial" w:cs="Arial"/>
          <w:color w:val="auto"/>
          <w:sz w:val="24"/>
          <w:szCs w:val="24"/>
        </w:rPr>
      </w:pPr>
      <w:r w:rsidRPr="00B23CE4">
        <w:rPr>
          <w:rFonts w:ascii="Arial" w:hAnsi="Arial" w:cs="Arial"/>
          <w:color w:val="auto"/>
          <w:sz w:val="24"/>
          <w:szCs w:val="24"/>
        </w:rPr>
        <w:t>Walker, E</w:t>
      </w:r>
      <w:r w:rsidR="0091575E">
        <w:rPr>
          <w:rFonts w:ascii="Arial" w:hAnsi="Arial" w:cs="Arial"/>
          <w:color w:val="auto"/>
          <w:sz w:val="24"/>
          <w:szCs w:val="24"/>
        </w:rPr>
        <w:t xml:space="preserve">. (2018). </w:t>
      </w:r>
      <w:r w:rsidR="0091575E" w:rsidRPr="0091575E">
        <w:rPr>
          <w:rFonts w:ascii="Arial" w:hAnsi="Arial" w:cs="Arial"/>
          <w:i/>
          <w:color w:val="auto"/>
          <w:sz w:val="24"/>
          <w:szCs w:val="24"/>
        </w:rPr>
        <w:t>Managing transitions in early years provisions</w:t>
      </w:r>
      <w:r w:rsidR="0091575E" w:rsidRPr="0091575E">
        <w:rPr>
          <w:rFonts w:ascii="Arial" w:hAnsi="Arial" w:cs="Arial"/>
          <w:color w:val="auto"/>
          <w:sz w:val="24"/>
          <w:szCs w:val="24"/>
        </w:rPr>
        <w:t>. Available a</w:t>
      </w:r>
      <w:r w:rsidR="0091575E">
        <w:rPr>
          <w:rFonts w:ascii="Arial" w:hAnsi="Arial" w:cs="Arial"/>
          <w:color w:val="auto"/>
          <w:sz w:val="24"/>
          <w:szCs w:val="24"/>
        </w:rPr>
        <w:t xml:space="preserve">t: </w:t>
      </w:r>
      <w:hyperlink r:id="rId14" w:history="1">
        <w:r w:rsidR="0091575E" w:rsidRPr="00A015D8">
          <w:rPr>
            <w:rStyle w:val="Hyperlink"/>
            <w:rFonts w:ascii="Arial" w:hAnsi="Arial" w:cs="Arial"/>
            <w:sz w:val="24"/>
            <w:szCs w:val="24"/>
          </w:rPr>
          <w:t>https://app.croneri.co.uk/feature-articles/managing-transitions-early-years-provisions</w:t>
        </w:r>
      </w:hyperlink>
      <w:r w:rsidR="0091575E">
        <w:rPr>
          <w:rFonts w:ascii="Arial" w:hAnsi="Arial" w:cs="Arial"/>
          <w:color w:val="auto"/>
          <w:sz w:val="24"/>
          <w:szCs w:val="24"/>
        </w:rPr>
        <w:t xml:space="preserve"> </w:t>
      </w:r>
      <w:r w:rsidR="006021AA">
        <w:rPr>
          <w:rFonts w:ascii="Arial" w:hAnsi="Arial" w:cs="Arial"/>
          <w:color w:val="auto"/>
          <w:sz w:val="24"/>
          <w:szCs w:val="24"/>
        </w:rPr>
        <w:t xml:space="preserve">. </w:t>
      </w:r>
      <w:r w:rsidR="0091575E">
        <w:rPr>
          <w:rFonts w:ascii="Arial" w:hAnsi="Arial" w:cs="Arial"/>
          <w:color w:val="auto"/>
          <w:sz w:val="24"/>
          <w:szCs w:val="24"/>
        </w:rPr>
        <w:t>(Accessed</w:t>
      </w:r>
      <w:r w:rsidR="000762BA">
        <w:rPr>
          <w:rFonts w:ascii="Arial" w:hAnsi="Arial" w:cs="Arial"/>
          <w:color w:val="auto"/>
          <w:sz w:val="24"/>
          <w:szCs w:val="24"/>
        </w:rPr>
        <w:t>:</w:t>
      </w:r>
      <w:r w:rsidR="0091575E">
        <w:rPr>
          <w:rFonts w:ascii="Arial" w:hAnsi="Arial" w:cs="Arial"/>
          <w:color w:val="auto"/>
          <w:sz w:val="24"/>
          <w:szCs w:val="24"/>
        </w:rPr>
        <w:t xml:space="preserve"> 1st December 2018).</w:t>
      </w:r>
    </w:p>
    <w:p w:rsidR="00913DB3" w:rsidRPr="00B23CE4" w:rsidRDefault="00913DB3">
      <w:pPr>
        <w:spacing w:line="360" w:lineRule="auto"/>
        <w:jc w:val="both"/>
        <w:rPr>
          <w:rFonts w:ascii="Arial" w:hAnsi="Arial" w:cs="Arial"/>
          <w:color w:val="auto"/>
          <w:sz w:val="24"/>
          <w:szCs w:val="24"/>
        </w:rPr>
      </w:pPr>
    </w:p>
    <w:sectPr w:rsidR="00913DB3" w:rsidRPr="00B23CE4">
      <w:headerReference w:type="default" r:id="rId15"/>
      <w:footerReference w:type="default" r:id="rId16"/>
      <w:headerReference w:type="first" r:id="rId1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B2DD5" w:rsidRDefault="000B2DD5" w:rsidP="00C6554A">
      <w:pPr>
        <w:spacing w:before="0" w:after="0" w:line="240" w:lineRule="auto"/>
      </w:pPr>
      <w:r>
        <w:separator/>
      </w:r>
    </w:p>
  </w:endnote>
  <w:endnote w:type="continuationSeparator" w:id="0">
    <w:p w:rsidR="000B2DD5" w:rsidRDefault="000B2DD5"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2DD5" w:rsidRPr="00255C2D" w:rsidRDefault="000B2DD5">
    <w:pPr>
      <w:pStyle w:val="Footer"/>
      <w:rPr>
        <w:rFonts w:ascii="Arial" w:hAnsi="Arial" w:cs="Arial"/>
        <w:color w:val="auto"/>
      </w:rPr>
    </w:pPr>
    <w:r w:rsidRPr="00255C2D">
      <w:rPr>
        <w:rFonts w:ascii="Arial" w:hAnsi="Arial" w:cs="Arial"/>
        <w:caps w:val="0"/>
        <w:color w:val="auto"/>
      </w:rPr>
      <w:t xml:space="preserve">Page </w:t>
    </w:r>
    <w:r w:rsidRPr="00255C2D">
      <w:rPr>
        <w:rFonts w:ascii="Arial" w:hAnsi="Arial" w:cs="Arial"/>
        <w:color w:val="auto"/>
      </w:rPr>
      <w:fldChar w:fldCharType="begin"/>
    </w:r>
    <w:r w:rsidRPr="00255C2D">
      <w:rPr>
        <w:rFonts w:ascii="Arial" w:hAnsi="Arial" w:cs="Arial"/>
        <w:color w:val="auto"/>
      </w:rPr>
      <w:instrText xml:space="preserve"> PAGE  \* Arabic  \* MERGEFORMAT </w:instrText>
    </w:r>
    <w:r w:rsidRPr="00255C2D">
      <w:rPr>
        <w:rFonts w:ascii="Arial" w:hAnsi="Arial" w:cs="Arial"/>
        <w:color w:val="auto"/>
      </w:rPr>
      <w:fldChar w:fldCharType="separate"/>
    </w:r>
    <w:r w:rsidRPr="00255C2D">
      <w:rPr>
        <w:rFonts w:ascii="Arial" w:hAnsi="Arial" w:cs="Arial"/>
        <w:noProof/>
        <w:color w:val="auto"/>
      </w:rPr>
      <w:t>1</w:t>
    </w:r>
    <w:r w:rsidRPr="00255C2D">
      <w:rPr>
        <w:rFonts w:ascii="Arial" w:hAnsi="Arial" w:cs="Arial"/>
        <w:color w:val="auto"/>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B2DD5" w:rsidRDefault="000B2DD5" w:rsidP="00C6554A">
      <w:pPr>
        <w:spacing w:before="0" w:after="0" w:line="240" w:lineRule="auto"/>
      </w:pPr>
      <w:r>
        <w:separator/>
      </w:r>
    </w:p>
  </w:footnote>
  <w:footnote w:type="continuationSeparator" w:id="0">
    <w:p w:rsidR="000B2DD5" w:rsidRDefault="000B2DD5"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2DD5" w:rsidRPr="00255C2D" w:rsidRDefault="000B2DD5" w:rsidP="00255C2D">
    <w:pPr>
      <w:pStyle w:val="Header"/>
      <w:rPr>
        <w:rFonts w:ascii="Arial" w:hAnsi="Arial" w:cs="Arial"/>
        <w:color w:val="auto"/>
      </w:rPr>
    </w:pPr>
    <w:r w:rsidRPr="00255C2D">
      <w:rPr>
        <w:rFonts w:ascii="Arial" w:hAnsi="Arial" w:cs="Arial"/>
        <w:color w:val="auto"/>
      </w:rPr>
      <w:t>1803335</w:t>
    </w:r>
  </w:p>
  <w:p w:rsidR="000B2DD5" w:rsidRDefault="000B2DD5" w:rsidP="00255C2D">
    <w:pPr>
      <w:pStyle w:val="Header"/>
      <w:rPr>
        <w:rFonts w:ascii="Arial" w:hAnsi="Arial" w:cs="Arial"/>
        <w:color w:val="auto"/>
      </w:rPr>
    </w:pPr>
    <w:r w:rsidRPr="00255C2D">
      <w:rPr>
        <w:rFonts w:ascii="Arial" w:hAnsi="Arial" w:cs="Arial"/>
        <w:color w:val="auto"/>
      </w:rPr>
      <w:t>EAEE4009</w:t>
    </w:r>
  </w:p>
  <w:p w:rsidR="001910C0" w:rsidRPr="00255C2D" w:rsidRDefault="001910C0" w:rsidP="00255C2D">
    <w:pPr>
      <w:pStyle w:val="Header"/>
      <w:rPr>
        <w:rFonts w:ascii="Arial" w:hAnsi="Arial" w:cs="Arial"/>
        <w:color w:val="auto"/>
      </w:rPr>
    </w:pPr>
    <w:r>
      <w:rPr>
        <w:rFonts w:ascii="Arial" w:hAnsi="Arial" w:cs="Arial"/>
        <w:color w:val="auto"/>
      </w:rPr>
      <w:t>2729 words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2DD5" w:rsidRPr="00970403" w:rsidRDefault="000B2DD5">
    <w:pPr>
      <w:pStyle w:val="Header"/>
      <w:rPr>
        <w:rFonts w:ascii="Arial" w:hAnsi="Arial" w:cs="Arial"/>
        <w:color w:val="auto"/>
      </w:rPr>
    </w:pPr>
    <w:bookmarkStart w:id="4" w:name="_Hlk531351416"/>
    <w:bookmarkStart w:id="5" w:name="_Hlk531351417"/>
    <w:r w:rsidRPr="00970403">
      <w:rPr>
        <w:rFonts w:ascii="Arial" w:hAnsi="Arial" w:cs="Arial"/>
        <w:color w:val="auto"/>
      </w:rPr>
      <w:t>1803335</w:t>
    </w:r>
  </w:p>
  <w:p w:rsidR="000B2DD5" w:rsidRPr="00970403" w:rsidRDefault="000B2DD5">
    <w:pPr>
      <w:pStyle w:val="Header"/>
      <w:rPr>
        <w:rFonts w:ascii="Arial" w:hAnsi="Arial" w:cs="Arial"/>
        <w:color w:val="auto"/>
      </w:rPr>
    </w:pPr>
    <w:r w:rsidRPr="00970403">
      <w:rPr>
        <w:rFonts w:ascii="Arial" w:hAnsi="Arial" w:cs="Arial"/>
        <w:color w:val="auto"/>
      </w:rPr>
      <w:t>EAEE4009</w:t>
    </w:r>
  </w:p>
  <w:p w:rsidR="000B2DD5" w:rsidRPr="00970403" w:rsidRDefault="000B2DD5">
    <w:pPr>
      <w:pStyle w:val="Header"/>
      <w:rPr>
        <w:rFonts w:ascii="Arial" w:hAnsi="Arial" w:cs="Arial"/>
        <w:color w:val="auto"/>
      </w:rPr>
    </w:pPr>
    <w:r w:rsidRPr="00970403">
      <w:rPr>
        <w:rFonts w:ascii="Arial" w:hAnsi="Arial" w:cs="Arial"/>
        <w:color w:val="auto"/>
      </w:rPr>
      <w:t>WORD COUNT</w:t>
    </w:r>
    <w:bookmarkEnd w:id="4"/>
    <w:bookmarkEnd w:id="5"/>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440"/>
        </w:tabs>
        <w:ind w:left="144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31A42FD6"/>
    <w:multiLevelType w:val="hybridMultilevel"/>
    <w:tmpl w:val="B1BE7D2A"/>
    <w:lvl w:ilvl="0" w:tplc="CFB25E6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EBA3F8F"/>
    <w:multiLevelType w:val="hybridMultilevel"/>
    <w:tmpl w:val="1FC8C490"/>
    <w:lvl w:ilvl="0" w:tplc="CFB25E6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DB8"/>
    <w:rsid w:val="00010D17"/>
    <w:rsid w:val="00011992"/>
    <w:rsid w:val="00015DB8"/>
    <w:rsid w:val="000311A2"/>
    <w:rsid w:val="0004261D"/>
    <w:rsid w:val="00055983"/>
    <w:rsid w:val="00060402"/>
    <w:rsid w:val="000762BA"/>
    <w:rsid w:val="00091936"/>
    <w:rsid w:val="00095554"/>
    <w:rsid w:val="000B1EF9"/>
    <w:rsid w:val="000B2DD5"/>
    <w:rsid w:val="000D21E1"/>
    <w:rsid w:val="000E0BA5"/>
    <w:rsid w:val="00100E2F"/>
    <w:rsid w:val="00104A48"/>
    <w:rsid w:val="00106322"/>
    <w:rsid w:val="00115BDA"/>
    <w:rsid w:val="00120571"/>
    <w:rsid w:val="00121315"/>
    <w:rsid w:val="00123446"/>
    <w:rsid w:val="00136397"/>
    <w:rsid w:val="00144718"/>
    <w:rsid w:val="00155F34"/>
    <w:rsid w:val="00157E66"/>
    <w:rsid w:val="001734C8"/>
    <w:rsid w:val="00174798"/>
    <w:rsid w:val="00186B67"/>
    <w:rsid w:val="001910C0"/>
    <w:rsid w:val="001C4BD2"/>
    <w:rsid w:val="001D69F5"/>
    <w:rsid w:val="001E23AE"/>
    <w:rsid w:val="001E4D5C"/>
    <w:rsid w:val="001F1FB1"/>
    <w:rsid w:val="001F324E"/>
    <w:rsid w:val="001F5E94"/>
    <w:rsid w:val="0021526B"/>
    <w:rsid w:val="002179C6"/>
    <w:rsid w:val="00242F67"/>
    <w:rsid w:val="002438F7"/>
    <w:rsid w:val="0025492F"/>
    <w:rsid w:val="002554CD"/>
    <w:rsid w:val="00255C2D"/>
    <w:rsid w:val="0025717A"/>
    <w:rsid w:val="00262B2F"/>
    <w:rsid w:val="0026654E"/>
    <w:rsid w:val="00274D72"/>
    <w:rsid w:val="00287A13"/>
    <w:rsid w:val="0029048E"/>
    <w:rsid w:val="002904AF"/>
    <w:rsid w:val="00293B83"/>
    <w:rsid w:val="002A3F26"/>
    <w:rsid w:val="002A793F"/>
    <w:rsid w:val="002B4294"/>
    <w:rsid w:val="002D76BD"/>
    <w:rsid w:val="002E0CFB"/>
    <w:rsid w:val="002E11FA"/>
    <w:rsid w:val="002E586B"/>
    <w:rsid w:val="002E7808"/>
    <w:rsid w:val="002E7DD0"/>
    <w:rsid w:val="0030136B"/>
    <w:rsid w:val="00323DE1"/>
    <w:rsid w:val="00324158"/>
    <w:rsid w:val="00324A0A"/>
    <w:rsid w:val="00333D0D"/>
    <w:rsid w:val="00345004"/>
    <w:rsid w:val="00345269"/>
    <w:rsid w:val="00356A07"/>
    <w:rsid w:val="00376588"/>
    <w:rsid w:val="00380EB3"/>
    <w:rsid w:val="003A28C0"/>
    <w:rsid w:val="003C1D8B"/>
    <w:rsid w:val="003C5621"/>
    <w:rsid w:val="003E068D"/>
    <w:rsid w:val="004141F2"/>
    <w:rsid w:val="00414807"/>
    <w:rsid w:val="0042297F"/>
    <w:rsid w:val="00481FB0"/>
    <w:rsid w:val="00485684"/>
    <w:rsid w:val="00495CC5"/>
    <w:rsid w:val="00497329"/>
    <w:rsid w:val="004A4F83"/>
    <w:rsid w:val="004B03C4"/>
    <w:rsid w:val="004B1973"/>
    <w:rsid w:val="004B2DD8"/>
    <w:rsid w:val="004B389D"/>
    <w:rsid w:val="004B6AB4"/>
    <w:rsid w:val="004C03C7"/>
    <w:rsid w:val="004C049F"/>
    <w:rsid w:val="004E7523"/>
    <w:rsid w:val="004E7862"/>
    <w:rsid w:val="004F0EC2"/>
    <w:rsid w:val="004F78E5"/>
    <w:rsid w:val="005000E2"/>
    <w:rsid w:val="00500358"/>
    <w:rsid w:val="005106B3"/>
    <w:rsid w:val="00511E9D"/>
    <w:rsid w:val="00513313"/>
    <w:rsid w:val="005174F4"/>
    <w:rsid w:val="0052699A"/>
    <w:rsid w:val="00542EFD"/>
    <w:rsid w:val="00544D2C"/>
    <w:rsid w:val="00546DF7"/>
    <w:rsid w:val="00553E95"/>
    <w:rsid w:val="005711F1"/>
    <w:rsid w:val="00573F7E"/>
    <w:rsid w:val="00576675"/>
    <w:rsid w:val="00580C88"/>
    <w:rsid w:val="0058641B"/>
    <w:rsid w:val="00593E9F"/>
    <w:rsid w:val="005A3C00"/>
    <w:rsid w:val="005A6EEA"/>
    <w:rsid w:val="005A7EDB"/>
    <w:rsid w:val="005D7AF6"/>
    <w:rsid w:val="005F1D2A"/>
    <w:rsid w:val="006021AA"/>
    <w:rsid w:val="00630F21"/>
    <w:rsid w:val="00631BA2"/>
    <w:rsid w:val="00637314"/>
    <w:rsid w:val="0064104B"/>
    <w:rsid w:val="006619A9"/>
    <w:rsid w:val="00664666"/>
    <w:rsid w:val="0067094C"/>
    <w:rsid w:val="00686138"/>
    <w:rsid w:val="0068793E"/>
    <w:rsid w:val="006952F5"/>
    <w:rsid w:val="006A3CE7"/>
    <w:rsid w:val="006A6CB8"/>
    <w:rsid w:val="006A7661"/>
    <w:rsid w:val="006B56F1"/>
    <w:rsid w:val="006D2331"/>
    <w:rsid w:val="006F217C"/>
    <w:rsid w:val="00700659"/>
    <w:rsid w:val="00702845"/>
    <w:rsid w:val="00702B6E"/>
    <w:rsid w:val="00705534"/>
    <w:rsid w:val="0071063B"/>
    <w:rsid w:val="007212BF"/>
    <w:rsid w:val="00727D3D"/>
    <w:rsid w:val="00750A59"/>
    <w:rsid w:val="0077387D"/>
    <w:rsid w:val="007809CD"/>
    <w:rsid w:val="00792AC2"/>
    <w:rsid w:val="00794527"/>
    <w:rsid w:val="007949E2"/>
    <w:rsid w:val="0079510A"/>
    <w:rsid w:val="007A197C"/>
    <w:rsid w:val="007A69EA"/>
    <w:rsid w:val="007C20DB"/>
    <w:rsid w:val="007E193C"/>
    <w:rsid w:val="007F1F04"/>
    <w:rsid w:val="008219F7"/>
    <w:rsid w:val="0082250B"/>
    <w:rsid w:val="00823FF4"/>
    <w:rsid w:val="0082555C"/>
    <w:rsid w:val="00826641"/>
    <w:rsid w:val="00832413"/>
    <w:rsid w:val="00835484"/>
    <w:rsid w:val="008579E0"/>
    <w:rsid w:val="0087476F"/>
    <w:rsid w:val="00882072"/>
    <w:rsid w:val="00883500"/>
    <w:rsid w:val="008B0C1C"/>
    <w:rsid w:val="008C7299"/>
    <w:rsid w:val="008D6782"/>
    <w:rsid w:val="008E2AF9"/>
    <w:rsid w:val="008E4FD7"/>
    <w:rsid w:val="008F1592"/>
    <w:rsid w:val="008F5723"/>
    <w:rsid w:val="00900975"/>
    <w:rsid w:val="00913DB3"/>
    <w:rsid w:val="0091575E"/>
    <w:rsid w:val="00931EB6"/>
    <w:rsid w:val="009447FC"/>
    <w:rsid w:val="00952027"/>
    <w:rsid w:val="00953613"/>
    <w:rsid w:val="0096429A"/>
    <w:rsid w:val="00970403"/>
    <w:rsid w:val="0097754B"/>
    <w:rsid w:val="00977CEF"/>
    <w:rsid w:val="009A0EBA"/>
    <w:rsid w:val="009A21CA"/>
    <w:rsid w:val="009A2296"/>
    <w:rsid w:val="009A247D"/>
    <w:rsid w:val="009A5E9D"/>
    <w:rsid w:val="009B2657"/>
    <w:rsid w:val="009C1183"/>
    <w:rsid w:val="009E7613"/>
    <w:rsid w:val="009E7AE2"/>
    <w:rsid w:val="009F4C32"/>
    <w:rsid w:val="00A12BA1"/>
    <w:rsid w:val="00A25C40"/>
    <w:rsid w:val="00A45862"/>
    <w:rsid w:val="00A56107"/>
    <w:rsid w:val="00A642C2"/>
    <w:rsid w:val="00A65A54"/>
    <w:rsid w:val="00A7349D"/>
    <w:rsid w:val="00A76650"/>
    <w:rsid w:val="00A90AB2"/>
    <w:rsid w:val="00A95600"/>
    <w:rsid w:val="00AC16D9"/>
    <w:rsid w:val="00AC539F"/>
    <w:rsid w:val="00AC7176"/>
    <w:rsid w:val="00AE71B9"/>
    <w:rsid w:val="00AF6B36"/>
    <w:rsid w:val="00B0621C"/>
    <w:rsid w:val="00B110B3"/>
    <w:rsid w:val="00B12E9C"/>
    <w:rsid w:val="00B21B75"/>
    <w:rsid w:val="00B23CE4"/>
    <w:rsid w:val="00B34CA5"/>
    <w:rsid w:val="00B4385C"/>
    <w:rsid w:val="00B564A6"/>
    <w:rsid w:val="00B6544F"/>
    <w:rsid w:val="00B70AA8"/>
    <w:rsid w:val="00B93FA5"/>
    <w:rsid w:val="00BB306C"/>
    <w:rsid w:val="00BB3490"/>
    <w:rsid w:val="00BC1229"/>
    <w:rsid w:val="00BD1E85"/>
    <w:rsid w:val="00BE00B3"/>
    <w:rsid w:val="00BE50B5"/>
    <w:rsid w:val="00BF21FB"/>
    <w:rsid w:val="00C04129"/>
    <w:rsid w:val="00C11FA7"/>
    <w:rsid w:val="00C14AE7"/>
    <w:rsid w:val="00C216AD"/>
    <w:rsid w:val="00C34468"/>
    <w:rsid w:val="00C42ABF"/>
    <w:rsid w:val="00C55BD3"/>
    <w:rsid w:val="00C6554A"/>
    <w:rsid w:val="00C738FF"/>
    <w:rsid w:val="00C8229F"/>
    <w:rsid w:val="00C96872"/>
    <w:rsid w:val="00C97AE1"/>
    <w:rsid w:val="00CA1B7B"/>
    <w:rsid w:val="00CA34BC"/>
    <w:rsid w:val="00CB171B"/>
    <w:rsid w:val="00CB45B4"/>
    <w:rsid w:val="00CD04F3"/>
    <w:rsid w:val="00CD3B32"/>
    <w:rsid w:val="00CD45DE"/>
    <w:rsid w:val="00D23365"/>
    <w:rsid w:val="00D3451F"/>
    <w:rsid w:val="00D44C5C"/>
    <w:rsid w:val="00D54FF1"/>
    <w:rsid w:val="00D60C45"/>
    <w:rsid w:val="00D66C4F"/>
    <w:rsid w:val="00D673EB"/>
    <w:rsid w:val="00D75B30"/>
    <w:rsid w:val="00D82E6D"/>
    <w:rsid w:val="00D871EE"/>
    <w:rsid w:val="00DB54E2"/>
    <w:rsid w:val="00DB6B57"/>
    <w:rsid w:val="00DC0077"/>
    <w:rsid w:val="00DC3296"/>
    <w:rsid w:val="00DD64F9"/>
    <w:rsid w:val="00DE458D"/>
    <w:rsid w:val="00DF6731"/>
    <w:rsid w:val="00E072DF"/>
    <w:rsid w:val="00E11AA8"/>
    <w:rsid w:val="00E131AB"/>
    <w:rsid w:val="00E2099A"/>
    <w:rsid w:val="00E20F08"/>
    <w:rsid w:val="00E225E5"/>
    <w:rsid w:val="00E2459C"/>
    <w:rsid w:val="00E263EB"/>
    <w:rsid w:val="00E348C7"/>
    <w:rsid w:val="00E42935"/>
    <w:rsid w:val="00E45CD1"/>
    <w:rsid w:val="00EC04D2"/>
    <w:rsid w:val="00EC7A8E"/>
    <w:rsid w:val="00ED1B58"/>
    <w:rsid w:val="00ED7C44"/>
    <w:rsid w:val="00EE2FF2"/>
    <w:rsid w:val="00EE4909"/>
    <w:rsid w:val="00EF30C1"/>
    <w:rsid w:val="00EF3E44"/>
    <w:rsid w:val="00F31317"/>
    <w:rsid w:val="00F469C4"/>
    <w:rsid w:val="00F52242"/>
    <w:rsid w:val="00F6656C"/>
    <w:rsid w:val="00F6670D"/>
    <w:rsid w:val="00F74C95"/>
    <w:rsid w:val="00F77845"/>
    <w:rsid w:val="00FA3A2E"/>
    <w:rsid w:val="00FA669B"/>
    <w:rsid w:val="00FC1A41"/>
    <w:rsid w:val="00FD18EC"/>
    <w:rsid w:val="00FD6A72"/>
    <w:rsid w:val="00FF3B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731076F"/>
  <w15:chartTrackingRefBased/>
  <w15:docId w15:val="{BE293B0F-040E-499D-B0FD-E1B4AECDE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5D7AF6"/>
    <w:pPr>
      <w:ind w:left="720"/>
      <w:contextualSpacing/>
    </w:pPr>
  </w:style>
  <w:style w:type="character" w:styleId="UnresolvedMention">
    <w:name w:val="Unresolved Mention"/>
    <w:basedOn w:val="DefaultParagraphFont"/>
    <w:uiPriority w:val="99"/>
    <w:semiHidden/>
    <w:unhideWhenUsed/>
    <w:rsid w:val="003E06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pp.croneri.co.uk/feature-articles/parents-partner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ov.wales/topics/people-and-communities/people/children-and-young-people/rights/uncrc/?lang=en"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einspectorate.wales/sites/default/files/2018-01/160411regchildcareen.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barnet.gov.uk/dam/jcr:ca0754c6-9927-47b1-8154-2c51ab638554/first-steps-booklet---early-years-transition-from-home-toolkit.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kirklees.gov.uk/beta/working-with-children/pdf/childcare-providers/transition-guidance.pdf" TargetMode="External"/><Relationship Id="rId14" Type="http://schemas.openxmlformats.org/officeDocument/2006/relationships/hyperlink" Target="https://app.croneri.co.uk/feature-articles/managing-transitions-early-years-provision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myli\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5657</TotalTime>
  <Pages>15</Pages>
  <Words>2611</Words>
  <Characters>14885</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Lindsey-Jones</dc:creator>
  <cp:keywords/>
  <dc:description/>
  <cp:lastModifiedBy>Amy Lindsey-Jones</cp:lastModifiedBy>
  <cp:revision>219</cp:revision>
  <dcterms:created xsi:type="dcterms:W3CDTF">2018-11-16T09:18:00Z</dcterms:created>
  <dcterms:modified xsi:type="dcterms:W3CDTF">2018-12-11T19:57:00Z</dcterms:modified>
</cp:coreProperties>
</file>