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43443122"/>
        <w:docPartObj>
          <w:docPartGallery w:val="Cover Pages"/>
          <w:docPartUnique/>
        </w:docPartObj>
      </w:sdtPr>
      <w:sdtEndPr>
        <w:rPr>
          <w:rFonts w:ascii="Arial" w:hAnsi="Arial" w:cs="Arial"/>
          <w:b/>
          <w:bCs/>
          <w:sz w:val="22"/>
          <w:szCs w:val="22"/>
        </w:rPr>
      </w:sdtEndPr>
      <w:sdtContent>
        <w:p w14:paraId="52BCDE98" w14:textId="57FF6666" w:rsidR="00296952" w:rsidRDefault="00D80188" w:rsidP="00D80188">
          <w:r>
            <w:rPr>
              <w:noProof/>
            </w:rPr>
            <mc:AlternateContent>
              <mc:Choice Requires="wpg">
                <w:drawing>
                  <wp:anchor distT="0" distB="0" distL="114300" distR="114300" simplePos="0" relativeHeight="251658240" behindDoc="1" locked="0" layoutInCell="1" allowOverlap="1" wp14:anchorId="7FB7195D" wp14:editId="7C084C3D">
                    <wp:simplePos x="0" y="0"/>
                    <wp:positionH relativeFrom="margin">
                      <wp:align>center</wp:align>
                    </wp:positionH>
                    <wp:positionV relativeFrom="margin">
                      <wp:align>center</wp:align>
                    </wp:positionV>
                    <wp:extent cx="6665595" cy="9718675"/>
                    <wp:effectExtent l="0" t="0" r="0" b="0"/>
                    <wp:wrapNone/>
                    <wp:docPr id="193" name="Group 193"/>
                    <wp:cNvGraphicFramePr/>
                    <a:graphic xmlns:a="http://schemas.openxmlformats.org/drawingml/2006/main">
                      <a:graphicData uri="http://schemas.microsoft.com/office/word/2010/wordprocessingGroup">
                        <wpg:wgp>
                          <wpg:cNvGrpSpPr/>
                          <wpg:grpSpPr>
                            <a:xfrm>
                              <a:off x="0" y="0"/>
                              <a:ext cx="6665595" cy="9718675"/>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44B4A11" w14:textId="1402EFFE" w:rsidR="00296952" w:rsidRPr="00D80188" w:rsidRDefault="00296952">
                                      <w:pPr>
                                        <w:pStyle w:val="NoSpacing"/>
                                        <w:spacing w:before="120"/>
                                        <w:jc w:val="center"/>
                                        <w:rPr>
                                          <w:rFonts w:ascii="Arial" w:hAnsi="Arial" w:cs="Arial"/>
                                          <w:color w:val="FFFFFF" w:themeColor="background1"/>
                                        </w:rPr>
                                      </w:pPr>
                                      <w:r w:rsidRPr="00D80188">
                                        <w:rPr>
                                          <w:rFonts w:ascii="Arial" w:hAnsi="Arial" w:cs="Arial"/>
                                          <w:color w:val="FFFFFF" w:themeColor="background1"/>
                                        </w:rPr>
                                        <w:t>Amina Meah (2237650)</w:t>
                                      </w:r>
                                    </w:p>
                                  </w:sdtContent>
                                </w:sdt>
                                <w:p w14:paraId="676549E3" w14:textId="0D6464E7" w:rsidR="00296952" w:rsidRDefault="00650BDA">
                                  <w:pPr>
                                    <w:pStyle w:val="NoSpacing"/>
                                    <w:spacing w:before="120"/>
                                    <w:jc w:val="center"/>
                                    <w:rPr>
                                      <w:color w:val="FFFFFF" w:themeColor="background1"/>
                                    </w:rPr>
                                  </w:pPr>
                                  <w:sdt>
                                    <w:sdtPr>
                                      <w:rPr>
                                        <w:rFonts w:ascii="Arial" w:hAnsi="Arial" w:cs="Arial"/>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96952" w:rsidRPr="00D80188">
                                        <w:rPr>
                                          <w:rFonts w:ascii="Arial" w:hAnsi="Arial" w:cs="Arial"/>
                                          <w:caps/>
                                          <w:color w:val="FFFFFF" w:themeColor="background1"/>
                                        </w:rPr>
                                        <w:t>University of Wales Trinity Saint David</w:t>
                                      </w:r>
                                    </w:sdtContent>
                                  </w:sdt>
                                  <w:r w:rsidR="00296952">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E616348" w14:textId="4A2C0DB9" w:rsidR="00296952" w:rsidRPr="00D80188" w:rsidRDefault="00296952">
                                      <w:pPr>
                                        <w:pStyle w:val="NoSpacing"/>
                                        <w:jc w:val="center"/>
                                        <w:rPr>
                                          <w:rFonts w:ascii="Arial" w:eastAsiaTheme="majorEastAsia" w:hAnsi="Arial" w:cs="Arial"/>
                                          <w:caps/>
                                          <w:color w:val="4472C4" w:themeColor="accent1"/>
                                          <w:sz w:val="72"/>
                                          <w:szCs w:val="72"/>
                                        </w:rPr>
                                      </w:pPr>
                                      <w:r w:rsidRPr="00D80188">
                                        <w:rPr>
                                          <w:rFonts w:ascii="Arial" w:eastAsiaTheme="majorEastAsia" w:hAnsi="Arial" w:cs="Arial"/>
                                          <w:caps/>
                                          <w:color w:val="4472C4" w:themeColor="accent1"/>
                                          <w:sz w:val="72"/>
                                          <w:szCs w:val="72"/>
                                        </w:rPr>
                                        <w:t>Networks and Cyber Security Essentials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FB7195D" id="Group 193" o:spid="_x0000_s1026" style="position:absolute;margin-left:0;margin-top:0;width:524.85pt;height:765.25pt;z-index:-251658240;mso-width-percent:882;mso-height-percent:909;mso-position-horizontal:center;mso-position-horizontal-relative:margin;mso-position-vertical:center;mso-position-vertical-relative:margin;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rial" w:hAnsi="Arial" w:cs="Arial"/>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44B4A11" w14:textId="1402EFFE" w:rsidR="00296952" w:rsidRPr="00D80188" w:rsidRDefault="00296952">
                                <w:pPr>
                                  <w:pStyle w:val="NoSpacing"/>
                                  <w:spacing w:before="120"/>
                                  <w:jc w:val="center"/>
                                  <w:rPr>
                                    <w:rFonts w:ascii="Arial" w:hAnsi="Arial" w:cs="Arial"/>
                                    <w:color w:val="FFFFFF" w:themeColor="background1"/>
                                  </w:rPr>
                                </w:pPr>
                                <w:r w:rsidRPr="00D80188">
                                  <w:rPr>
                                    <w:rFonts w:ascii="Arial" w:hAnsi="Arial" w:cs="Arial"/>
                                    <w:color w:val="FFFFFF" w:themeColor="background1"/>
                                  </w:rPr>
                                  <w:t>Amina Meah (2237650)</w:t>
                                </w:r>
                              </w:p>
                            </w:sdtContent>
                          </w:sdt>
                          <w:p w14:paraId="676549E3" w14:textId="0D6464E7" w:rsidR="00296952" w:rsidRDefault="00650BDA">
                            <w:pPr>
                              <w:pStyle w:val="NoSpacing"/>
                              <w:spacing w:before="120"/>
                              <w:jc w:val="center"/>
                              <w:rPr>
                                <w:color w:val="FFFFFF" w:themeColor="background1"/>
                              </w:rPr>
                            </w:pPr>
                            <w:sdt>
                              <w:sdtPr>
                                <w:rPr>
                                  <w:rFonts w:ascii="Arial" w:hAnsi="Arial" w:cs="Arial"/>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96952" w:rsidRPr="00D80188">
                                  <w:rPr>
                                    <w:rFonts w:ascii="Arial" w:hAnsi="Arial" w:cs="Arial"/>
                                    <w:caps/>
                                    <w:color w:val="FFFFFF" w:themeColor="background1"/>
                                  </w:rPr>
                                  <w:t>University of Wales Trinity Saint David</w:t>
                                </w:r>
                              </w:sdtContent>
                            </w:sdt>
                            <w:r w:rsidR="00296952">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E616348" w14:textId="4A2C0DB9" w:rsidR="00296952" w:rsidRPr="00D80188" w:rsidRDefault="00296952">
                                <w:pPr>
                                  <w:pStyle w:val="NoSpacing"/>
                                  <w:jc w:val="center"/>
                                  <w:rPr>
                                    <w:rFonts w:ascii="Arial" w:eastAsiaTheme="majorEastAsia" w:hAnsi="Arial" w:cs="Arial"/>
                                    <w:caps/>
                                    <w:color w:val="4472C4" w:themeColor="accent1"/>
                                    <w:sz w:val="72"/>
                                    <w:szCs w:val="72"/>
                                  </w:rPr>
                                </w:pPr>
                                <w:r w:rsidRPr="00D80188">
                                  <w:rPr>
                                    <w:rFonts w:ascii="Arial" w:eastAsiaTheme="majorEastAsia" w:hAnsi="Arial" w:cs="Arial"/>
                                    <w:caps/>
                                    <w:color w:val="4472C4" w:themeColor="accent1"/>
                                    <w:sz w:val="72"/>
                                    <w:szCs w:val="72"/>
                                  </w:rPr>
                                  <w:t>Networks and Cyber Security Essentials</w:t>
                                </w:r>
                              </w:p>
                            </w:sdtContent>
                          </w:sdt>
                        </w:txbxContent>
                      </v:textbox>
                    </v:shape>
                    <w10:wrap anchorx="margin" anchory="margin"/>
                  </v:group>
                </w:pict>
              </mc:Fallback>
            </mc:AlternateContent>
          </w:r>
        </w:p>
        <w:p w14:paraId="04809C67" w14:textId="21CF1D36" w:rsidR="00296952" w:rsidRDefault="00296952" w:rsidP="00D80188">
          <w:pPr>
            <w:spacing w:after="160"/>
          </w:pPr>
        </w:p>
        <w:p w14:paraId="5232BE30" w14:textId="39CF1257" w:rsidR="00296952" w:rsidRDefault="00296952" w:rsidP="00D80188"/>
        <w:p w14:paraId="443AED8C" w14:textId="0EC9FC8E" w:rsidR="00296952" w:rsidRDefault="00296952" w:rsidP="00D80188">
          <w:pPr>
            <w:spacing w:after="160"/>
            <w:rPr>
              <w:rFonts w:ascii="Arial" w:hAnsi="Arial" w:cs="Arial"/>
              <w:b/>
              <w:bCs/>
              <w:sz w:val="22"/>
              <w:szCs w:val="22"/>
            </w:rPr>
          </w:pPr>
          <w:r>
            <w:rPr>
              <w:rFonts w:ascii="Arial" w:hAnsi="Arial" w:cs="Arial"/>
              <w:b/>
              <w:bCs/>
              <w:sz w:val="22"/>
              <w:szCs w:val="22"/>
            </w:rPr>
            <w:br w:type="page"/>
          </w:r>
        </w:p>
      </w:sdtContent>
    </w:sdt>
    <w:sdt>
      <w:sdtPr>
        <w:rPr>
          <w:rFonts w:ascii="Arial" w:eastAsia="Times New Roman" w:hAnsi="Arial" w:cs="Arial"/>
          <w:color w:val="auto"/>
          <w:sz w:val="20"/>
          <w:szCs w:val="20"/>
          <w:lang w:val="en-GB" w:eastAsia="en-GB"/>
        </w:rPr>
        <w:id w:val="1600288658"/>
        <w:docPartObj>
          <w:docPartGallery w:val="Table of Contents"/>
          <w:docPartUnique/>
        </w:docPartObj>
      </w:sdtPr>
      <w:sdtEndPr>
        <w:rPr>
          <w:b/>
          <w:bCs/>
          <w:noProof/>
        </w:rPr>
      </w:sdtEndPr>
      <w:sdtContent>
        <w:p w14:paraId="73CF7E24" w14:textId="6D675192" w:rsidR="00296952" w:rsidRPr="00D80188" w:rsidRDefault="00296952" w:rsidP="00D80188">
          <w:pPr>
            <w:pStyle w:val="TOCHeading"/>
            <w:spacing w:line="240" w:lineRule="auto"/>
            <w:rPr>
              <w:rFonts w:ascii="Arial" w:hAnsi="Arial" w:cs="Arial"/>
              <w:b/>
              <w:bCs/>
              <w:color w:val="auto"/>
            </w:rPr>
          </w:pPr>
          <w:r w:rsidRPr="00D80188">
            <w:rPr>
              <w:rFonts w:ascii="Arial" w:hAnsi="Arial" w:cs="Arial"/>
              <w:b/>
              <w:bCs/>
              <w:color w:val="auto"/>
            </w:rPr>
            <w:t>Contents</w:t>
          </w:r>
        </w:p>
        <w:p w14:paraId="4A47D66C" w14:textId="2852451E" w:rsidR="00650BDA" w:rsidRDefault="00296952">
          <w:pPr>
            <w:pStyle w:val="TOC1"/>
            <w:tabs>
              <w:tab w:val="right" w:leader="dot" w:pos="9016"/>
            </w:tabs>
            <w:rPr>
              <w:rFonts w:asciiTheme="minorHAnsi" w:eastAsiaTheme="minorEastAsia" w:hAnsiTheme="minorHAnsi" w:cstheme="minorBidi"/>
              <w:noProof/>
              <w:kern w:val="2"/>
              <w:sz w:val="22"/>
              <w:szCs w:val="22"/>
              <w:lang w:eastAsia="zh-CN"/>
              <w14:ligatures w14:val="standardContextual"/>
            </w:rPr>
          </w:pPr>
          <w:r w:rsidRPr="00D80188">
            <w:rPr>
              <w:rFonts w:ascii="Arial" w:hAnsi="Arial" w:cs="Arial"/>
            </w:rPr>
            <w:fldChar w:fldCharType="begin"/>
          </w:r>
          <w:r w:rsidRPr="00D80188">
            <w:rPr>
              <w:rFonts w:ascii="Arial" w:hAnsi="Arial" w:cs="Arial"/>
            </w:rPr>
            <w:instrText xml:space="preserve"> TOC \o "1-3" \h \z \u </w:instrText>
          </w:r>
          <w:r w:rsidRPr="00D80188">
            <w:rPr>
              <w:rFonts w:ascii="Arial" w:hAnsi="Arial" w:cs="Arial"/>
            </w:rPr>
            <w:fldChar w:fldCharType="separate"/>
          </w:r>
          <w:hyperlink w:anchor="_Toc140519239" w:history="1">
            <w:r w:rsidR="00650BDA" w:rsidRPr="002E3F5D">
              <w:rPr>
                <w:rStyle w:val="Hyperlink"/>
                <w:rFonts w:ascii="Arial" w:hAnsi="Arial" w:cs="Arial"/>
                <w:noProof/>
              </w:rPr>
              <w:t>Abstract</w:t>
            </w:r>
            <w:r w:rsidR="00650BDA">
              <w:rPr>
                <w:noProof/>
                <w:webHidden/>
              </w:rPr>
              <w:tab/>
            </w:r>
            <w:r w:rsidR="00650BDA">
              <w:rPr>
                <w:noProof/>
                <w:webHidden/>
              </w:rPr>
              <w:fldChar w:fldCharType="begin"/>
            </w:r>
            <w:r w:rsidR="00650BDA">
              <w:rPr>
                <w:noProof/>
                <w:webHidden/>
              </w:rPr>
              <w:instrText xml:space="preserve"> PAGEREF _Toc140519239 \h </w:instrText>
            </w:r>
            <w:r w:rsidR="00650BDA">
              <w:rPr>
                <w:noProof/>
                <w:webHidden/>
              </w:rPr>
            </w:r>
            <w:r w:rsidR="00650BDA">
              <w:rPr>
                <w:noProof/>
                <w:webHidden/>
              </w:rPr>
              <w:fldChar w:fldCharType="separate"/>
            </w:r>
            <w:r w:rsidR="00650BDA">
              <w:rPr>
                <w:noProof/>
                <w:webHidden/>
              </w:rPr>
              <w:t>2</w:t>
            </w:r>
            <w:r w:rsidR="00650BDA">
              <w:rPr>
                <w:noProof/>
                <w:webHidden/>
              </w:rPr>
              <w:fldChar w:fldCharType="end"/>
            </w:r>
          </w:hyperlink>
        </w:p>
        <w:p w14:paraId="40F9D4DC" w14:textId="1C5A2CDA" w:rsidR="00650BDA" w:rsidRDefault="00650BDA">
          <w:pPr>
            <w:pStyle w:val="TOC1"/>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40519240" w:history="1">
            <w:r w:rsidRPr="002E3F5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_Toc140519240 \h </w:instrText>
            </w:r>
            <w:r>
              <w:rPr>
                <w:noProof/>
                <w:webHidden/>
              </w:rPr>
            </w:r>
            <w:r>
              <w:rPr>
                <w:noProof/>
                <w:webHidden/>
              </w:rPr>
              <w:fldChar w:fldCharType="separate"/>
            </w:r>
            <w:r>
              <w:rPr>
                <w:noProof/>
                <w:webHidden/>
              </w:rPr>
              <w:t>2</w:t>
            </w:r>
            <w:r>
              <w:rPr>
                <w:noProof/>
                <w:webHidden/>
              </w:rPr>
              <w:fldChar w:fldCharType="end"/>
            </w:r>
          </w:hyperlink>
        </w:p>
        <w:p w14:paraId="4B67DDC7" w14:textId="4D8EC44B" w:rsidR="00650BDA" w:rsidRDefault="00650BDA">
          <w:pPr>
            <w:pStyle w:val="TOC1"/>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40519241" w:history="1">
            <w:r w:rsidRPr="002E3F5D">
              <w:rPr>
                <w:rStyle w:val="Hyperlink"/>
                <w:rFonts w:ascii="Arial" w:hAnsi="Arial" w:cs="Arial"/>
                <w:noProof/>
              </w:rPr>
              <w:t>Part 1</w:t>
            </w:r>
            <w:r>
              <w:rPr>
                <w:noProof/>
                <w:webHidden/>
              </w:rPr>
              <w:tab/>
            </w:r>
            <w:r>
              <w:rPr>
                <w:noProof/>
                <w:webHidden/>
              </w:rPr>
              <w:fldChar w:fldCharType="begin"/>
            </w:r>
            <w:r>
              <w:rPr>
                <w:noProof/>
                <w:webHidden/>
              </w:rPr>
              <w:instrText xml:space="preserve"> PAGEREF _Toc140519241 \h </w:instrText>
            </w:r>
            <w:r>
              <w:rPr>
                <w:noProof/>
                <w:webHidden/>
              </w:rPr>
            </w:r>
            <w:r>
              <w:rPr>
                <w:noProof/>
                <w:webHidden/>
              </w:rPr>
              <w:fldChar w:fldCharType="separate"/>
            </w:r>
            <w:r>
              <w:rPr>
                <w:noProof/>
                <w:webHidden/>
              </w:rPr>
              <w:t>3</w:t>
            </w:r>
            <w:r>
              <w:rPr>
                <w:noProof/>
                <w:webHidden/>
              </w:rPr>
              <w:fldChar w:fldCharType="end"/>
            </w:r>
          </w:hyperlink>
        </w:p>
        <w:p w14:paraId="6AB3FDAC" w14:textId="18BB7E10" w:rsidR="00650BDA" w:rsidRDefault="00650BDA">
          <w:pPr>
            <w:pStyle w:val="TOC2"/>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40519242" w:history="1">
            <w:r w:rsidRPr="002E3F5D">
              <w:rPr>
                <w:rStyle w:val="Hyperlink"/>
                <w:rFonts w:ascii="Arial" w:hAnsi="Arial" w:cs="Arial"/>
                <w:noProof/>
              </w:rPr>
              <w:t>(A)</w:t>
            </w:r>
            <w:r>
              <w:rPr>
                <w:noProof/>
                <w:webHidden/>
              </w:rPr>
              <w:tab/>
            </w:r>
            <w:r>
              <w:rPr>
                <w:noProof/>
                <w:webHidden/>
              </w:rPr>
              <w:fldChar w:fldCharType="begin"/>
            </w:r>
            <w:r>
              <w:rPr>
                <w:noProof/>
                <w:webHidden/>
              </w:rPr>
              <w:instrText xml:space="preserve"> PAGEREF _Toc140519242 \h </w:instrText>
            </w:r>
            <w:r>
              <w:rPr>
                <w:noProof/>
                <w:webHidden/>
              </w:rPr>
            </w:r>
            <w:r>
              <w:rPr>
                <w:noProof/>
                <w:webHidden/>
              </w:rPr>
              <w:fldChar w:fldCharType="separate"/>
            </w:r>
            <w:r>
              <w:rPr>
                <w:noProof/>
                <w:webHidden/>
              </w:rPr>
              <w:t>3</w:t>
            </w:r>
            <w:r>
              <w:rPr>
                <w:noProof/>
                <w:webHidden/>
              </w:rPr>
              <w:fldChar w:fldCharType="end"/>
            </w:r>
          </w:hyperlink>
        </w:p>
        <w:p w14:paraId="16179C48" w14:textId="50CAB469" w:rsidR="00650BDA" w:rsidRDefault="00650BDA">
          <w:pPr>
            <w:pStyle w:val="TOC2"/>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40519243" w:history="1">
            <w:r w:rsidRPr="002E3F5D">
              <w:rPr>
                <w:rStyle w:val="Hyperlink"/>
                <w:rFonts w:ascii="Arial" w:hAnsi="Arial" w:cs="Arial"/>
                <w:noProof/>
              </w:rPr>
              <w:t>(B)</w:t>
            </w:r>
            <w:r>
              <w:rPr>
                <w:noProof/>
                <w:webHidden/>
              </w:rPr>
              <w:tab/>
            </w:r>
            <w:r>
              <w:rPr>
                <w:noProof/>
                <w:webHidden/>
              </w:rPr>
              <w:fldChar w:fldCharType="begin"/>
            </w:r>
            <w:r>
              <w:rPr>
                <w:noProof/>
                <w:webHidden/>
              </w:rPr>
              <w:instrText xml:space="preserve"> PAGEREF _Toc140519243 \h </w:instrText>
            </w:r>
            <w:r>
              <w:rPr>
                <w:noProof/>
                <w:webHidden/>
              </w:rPr>
            </w:r>
            <w:r>
              <w:rPr>
                <w:noProof/>
                <w:webHidden/>
              </w:rPr>
              <w:fldChar w:fldCharType="separate"/>
            </w:r>
            <w:r>
              <w:rPr>
                <w:noProof/>
                <w:webHidden/>
              </w:rPr>
              <w:t>4</w:t>
            </w:r>
            <w:r>
              <w:rPr>
                <w:noProof/>
                <w:webHidden/>
              </w:rPr>
              <w:fldChar w:fldCharType="end"/>
            </w:r>
          </w:hyperlink>
        </w:p>
        <w:p w14:paraId="22D3461B" w14:textId="732E404F" w:rsidR="00650BDA" w:rsidRDefault="00650BDA">
          <w:pPr>
            <w:pStyle w:val="TOC2"/>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40519244" w:history="1">
            <w:r w:rsidRPr="002E3F5D">
              <w:rPr>
                <w:rStyle w:val="Hyperlink"/>
                <w:rFonts w:ascii="Arial" w:hAnsi="Arial" w:cs="Arial"/>
                <w:noProof/>
              </w:rPr>
              <w:t>(C)</w:t>
            </w:r>
            <w:r>
              <w:rPr>
                <w:noProof/>
                <w:webHidden/>
              </w:rPr>
              <w:tab/>
            </w:r>
            <w:r>
              <w:rPr>
                <w:noProof/>
                <w:webHidden/>
              </w:rPr>
              <w:fldChar w:fldCharType="begin"/>
            </w:r>
            <w:r>
              <w:rPr>
                <w:noProof/>
                <w:webHidden/>
              </w:rPr>
              <w:instrText xml:space="preserve"> PAGEREF _Toc140519244 \h </w:instrText>
            </w:r>
            <w:r>
              <w:rPr>
                <w:noProof/>
                <w:webHidden/>
              </w:rPr>
            </w:r>
            <w:r>
              <w:rPr>
                <w:noProof/>
                <w:webHidden/>
              </w:rPr>
              <w:fldChar w:fldCharType="separate"/>
            </w:r>
            <w:r>
              <w:rPr>
                <w:noProof/>
                <w:webHidden/>
              </w:rPr>
              <w:t>5</w:t>
            </w:r>
            <w:r>
              <w:rPr>
                <w:noProof/>
                <w:webHidden/>
              </w:rPr>
              <w:fldChar w:fldCharType="end"/>
            </w:r>
          </w:hyperlink>
        </w:p>
        <w:p w14:paraId="1E354C62" w14:textId="297FB8F5" w:rsidR="00650BDA" w:rsidRDefault="00650BDA">
          <w:pPr>
            <w:pStyle w:val="TOC3"/>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40519245" w:history="1">
            <w:r w:rsidRPr="002E3F5D">
              <w:rPr>
                <w:rStyle w:val="Hyperlink"/>
                <w:rFonts w:ascii="Arial" w:hAnsi="Arial" w:cs="Arial"/>
                <w:noProof/>
              </w:rPr>
              <w:t>i)</w:t>
            </w:r>
            <w:r>
              <w:rPr>
                <w:noProof/>
                <w:webHidden/>
              </w:rPr>
              <w:tab/>
            </w:r>
            <w:r>
              <w:rPr>
                <w:noProof/>
                <w:webHidden/>
              </w:rPr>
              <w:fldChar w:fldCharType="begin"/>
            </w:r>
            <w:r>
              <w:rPr>
                <w:noProof/>
                <w:webHidden/>
              </w:rPr>
              <w:instrText xml:space="preserve"> PAGEREF _Toc140519245 \h </w:instrText>
            </w:r>
            <w:r>
              <w:rPr>
                <w:noProof/>
                <w:webHidden/>
              </w:rPr>
            </w:r>
            <w:r>
              <w:rPr>
                <w:noProof/>
                <w:webHidden/>
              </w:rPr>
              <w:fldChar w:fldCharType="separate"/>
            </w:r>
            <w:r>
              <w:rPr>
                <w:noProof/>
                <w:webHidden/>
              </w:rPr>
              <w:t>5</w:t>
            </w:r>
            <w:r>
              <w:rPr>
                <w:noProof/>
                <w:webHidden/>
              </w:rPr>
              <w:fldChar w:fldCharType="end"/>
            </w:r>
          </w:hyperlink>
        </w:p>
        <w:p w14:paraId="7DC00585" w14:textId="0F601EA7" w:rsidR="00650BDA" w:rsidRDefault="00650BDA">
          <w:pPr>
            <w:pStyle w:val="TOC3"/>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40519246" w:history="1">
            <w:r w:rsidRPr="002E3F5D">
              <w:rPr>
                <w:rStyle w:val="Hyperlink"/>
                <w:rFonts w:ascii="Arial" w:hAnsi="Arial" w:cs="Arial"/>
                <w:noProof/>
              </w:rPr>
              <w:t>ii)</w:t>
            </w:r>
            <w:r>
              <w:rPr>
                <w:noProof/>
                <w:webHidden/>
              </w:rPr>
              <w:tab/>
            </w:r>
            <w:r>
              <w:rPr>
                <w:noProof/>
                <w:webHidden/>
              </w:rPr>
              <w:fldChar w:fldCharType="begin"/>
            </w:r>
            <w:r>
              <w:rPr>
                <w:noProof/>
                <w:webHidden/>
              </w:rPr>
              <w:instrText xml:space="preserve"> PAGEREF _Toc140519246 \h </w:instrText>
            </w:r>
            <w:r>
              <w:rPr>
                <w:noProof/>
                <w:webHidden/>
              </w:rPr>
            </w:r>
            <w:r>
              <w:rPr>
                <w:noProof/>
                <w:webHidden/>
              </w:rPr>
              <w:fldChar w:fldCharType="separate"/>
            </w:r>
            <w:r>
              <w:rPr>
                <w:noProof/>
                <w:webHidden/>
              </w:rPr>
              <w:t>6</w:t>
            </w:r>
            <w:r>
              <w:rPr>
                <w:noProof/>
                <w:webHidden/>
              </w:rPr>
              <w:fldChar w:fldCharType="end"/>
            </w:r>
          </w:hyperlink>
        </w:p>
        <w:p w14:paraId="4AA0A8D1" w14:textId="398E60B6" w:rsidR="00650BDA" w:rsidRDefault="00650BDA">
          <w:pPr>
            <w:pStyle w:val="TOC1"/>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40519247" w:history="1">
            <w:r w:rsidRPr="002E3F5D">
              <w:rPr>
                <w:rStyle w:val="Hyperlink"/>
                <w:rFonts w:ascii="Arial" w:hAnsi="Arial" w:cs="Arial"/>
                <w:noProof/>
              </w:rPr>
              <w:t>Part 2</w:t>
            </w:r>
            <w:r>
              <w:rPr>
                <w:noProof/>
                <w:webHidden/>
              </w:rPr>
              <w:tab/>
            </w:r>
            <w:r>
              <w:rPr>
                <w:noProof/>
                <w:webHidden/>
              </w:rPr>
              <w:fldChar w:fldCharType="begin"/>
            </w:r>
            <w:r>
              <w:rPr>
                <w:noProof/>
                <w:webHidden/>
              </w:rPr>
              <w:instrText xml:space="preserve"> PAGEREF _Toc140519247 \h </w:instrText>
            </w:r>
            <w:r>
              <w:rPr>
                <w:noProof/>
                <w:webHidden/>
              </w:rPr>
            </w:r>
            <w:r>
              <w:rPr>
                <w:noProof/>
                <w:webHidden/>
              </w:rPr>
              <w:fldChar w:fldCharType="separate"/>
            </w:r>
            <w:r>
              <w:rPr>
                <w:noProof/>
                <w:webHidden/>
              </w:rPr>
              <w:t>7</w:t>
            </w:r>
            <w:r>
              <w:rPr>
                <w:noProof/>
                <w:webHidden/>
              </w:rPr>
              <w:fldChar w:fldCharType="end"/>
            </w:r>
          </w:hyperlink>
        </w:p>
        <w:p w14:paraId="10792A2D" w14:textId="7F19C6FC" w:rsidR="00650BDA" w:rsidRDefault="00650BDA">
          <w:pPr>
            <w:pStyle w:val="TOC2"/>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40519248" w:history="1">
            <w:r w:rsidRPr="002E3F5D">
              <w:rPr>
                <w:rStyle w:val="Hyperlink"/>
                <w:rFonts w:ascii="Arial" w:hAnsi="Arial" w:cs="Arial"/>
                <w:noProof/>
              </w:rPr>
              <w:t>(A)</w:t>
            </w:r>
            <w:r>
              <w:rPr>
                <w:noProof/>
                <w:webHidden/>
              </w:rPr>
              <w:tab/>
            </w:r>
            <w:r>
              <w:rPr>
                <w:noProof/>
                <w:webHidden/>
              </w:rPr>
              <w:fldChar w:fldCharType="begin"/>
            </w:r>
            <w:r>
              <w:rPr>
                <w:noProof/>
                <w:webHidden/>
              </w:rPr>
              <w:instrText xml:space="preserve"> PAGEREF _Toc140519248 \h </w:instrText>
            </w:r>
            <w:r>
              <w:rPr>
                <w:noProof/>
                <w:webHidden/>
              </w:rPr>
            </w:r>
            <w:r>
              <w:rPr>
                <w:noProof/>
                <w:webHidden/>
              </w:rPr>
              <w:fldChar w:fldCharType="separate"/>
            </w:r>
            <w:r>
              <w:rPr>
                <w:noProof/>
                <w:webHidden/>
              </w:rPr>
              <w:t>7</w:t>
            </w:r>
            <w:r>
              <w:rPr>
                <w:noProof/>
                <w:webHidden/>
              </w:rPr>
              <w:fldChar w:fldCharType="end"/>
            </w:r>
          </w:hyperlink>
        </w:p>
        <w:p w14:paraId="1353C86F" w14:textId="0D02A852" w:rsidR="00650BDA" w:rsidRDefault="00650BDA">
          <w:pPr>
            <w:pStyle w:val="TOC2"/>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40519249" w:history="1">
            <w:r w:rsidRPr="002E3F5D">
              <w:rPr>
                <w:rStyle w:val="Hyperlink"/>
                <w:rFonts w:ascii="Arial" w:hAnsi="Arial" w:cs="Arial"/>
                <w:noProof/>
              </w:rPr>
              <w:t>(B)</w:t>
            </w:r>
            <w:r>
              <w:rPr>
                <w:noProof/>
                <w:webHidden/>
              </w:rPr>
              <w:tab/>
            </w:r>
            <w:r>
              <w:rPr>
                <w:noProof/>
                <w:webHidden/>
              </w:rPr>
              <w:fldChar w:fldCharType="begin"/>
            </w:r>
            <w:r>
              <w:rPr>
                <w:noProof/>
                <w:webHidden/>
              </w:rPr>
              <w:instrText xml:space="preserve"> PAGEREF _Toc140519249 \h </w:instrText>
            </w:r>
            <w:r>
              <w:rPr>
                <w:noProof/>
                <w:webHidden/>
              </w:rPr>
            </w:r>
            <w:r>
              <w:rPr>
                <w:noProof/>
                <w:webHidden/>
              </w:rPr>
              <w:fldChar w:fldCharType="separate"/>
            </w:r>
            <w:r>
              <w:rPr>
                <w:noProof/>
                <w:webHidden/>
              </w:rPr>
              <w:t>9</w:t>
            </w:r>
            <w:r>
              <w:rPr>
                <w:noProof/>
                <w:webHidden/>
              </w:rPr>
              <w:fldChar w:fldCharType="end"/>
            </w:r>
          </w:hyperlink>
        </w:p>
        <w:p w14:paraId="103CF3C3" w14:textId="622118BD" w:rsidR="00650BDA" w:rsidRDefault="00650BDA">
          <w:pPr>
            <w:pStyle w:val="TOC1"/>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40519250" w:history="1">
            <w:r w:rsidRPr="002E3F5D">
              <w:rPr>
                <w:rStyle w:val="Hyperlink"/>
                <w:noProof/>
              </w:rPr>
              <w:t>Certificates</w:t>
            </w:r>
            <w:r>
              <w:rPr>
                <w:noProof/>
                <w:webHidden/>
              </w:rPr>
              <w:tab/>
            </w:r>
            <w:r>
              <w:rPr>
                <w:noProof/>
                <w:webHidden/>
              </w:rPr>
              <w:fldChar w:fldCharType="begin"/>
            </w:r>
            <w:r>
              <w:rPr>
                <w:noProof/>
                <w:webHidden/>
              </w:rPr>
              <w:instrText xml:space="preserve"> PAGEREF _Toc140519250 \h </w:instrText>
            </w:r>
            <w:r>
              <w:rPr>
                <w:noProof/>
                <w:webHidden/>
              </w:rPr>
            </w:r>
            <w:r>
              <w:rPr>
                <w:noProof/>
                <w:webHidden/>
              </w:rPr>
              <w:fldChar w:fldCharType="separate"/>
            </w:r>
            <w:r>
              <w:rPr>
                <w:noProof/>
                <w:webHidden/>
              </w:rPr>
              <w:t>10</w:t>
            </w:r>
            <w:r>
              <w:rPr>
                <w:noProof/>
                <w:webHidden/>
              </w:rPr>
              <w:fldChar w:fldCharType="end"/>
            </w:r>
          </w:hyperlink>
        </w:p>
        <w:p w14:paraId="0D60447A" w14:textId="2DC09BB0" w:rsidR="00650BDA" w:rsidRDefault="00650BDA">
          <w:pPr>
            <w:pStyle w:val="TOC1"/>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40519251" w:history="1">
            <w:r w:rsidRPr="002E3F5D">
              <w:rPr>
                <w:rStyle w:val="Hyperlink"/>
                <w:rFonts w:ascii="Arial" w:hAnsi="Arial" w:cs="Arial"/>
                <w:noProof/>
              </w:rPr>
              <w:t>Conclusion, Recommendation, and Future Work</w:t>
            </w:r>
            <w:r>
              <w:rPr>
                <w:noProof/>
                <w:webHidden/>
              </w:rPr>
              <w:tab/>
            </w:r>
            <w:r>
              <w:rPr>
                <w:noProof/>
                <w:webHidden/>
              </w:rPr>
              <w:fldChar w:fldCharType="begin"/>
            </w:r>
            <w:r>
              <w:rPr>
                <w:noProof/>
                <w:webHidden/>
              </w:rPr>
              <w:instrText xml:space="preserve"> PAGEREF _Toc140519251 \h </w:instrText>
            </w:r>
            <w:r>
              <w:rPr>
                <w:noProof/>
                <w:webHidden/>
              </w:rPr>
            </w:r>
            <w:r>
              <w:rPr>
                <w:noProof/>
                <w:webHidden/>
              </w:rPr>
              <w:fldChar w:fldCharType="separate"/>
            </w:r>
            <w:r>
              <w:rPr>
                <w:noProof/>
                <w:webHidden/>
              </w:rPr>
              <w:t>13</w:t>
            </w:r>
            <w:r>
              <w:rPr>
                <w:noProof/>
                <w:webHidden/>
              </w:rPr>
              <w:fldChar w:fldCharType="end"/>
            </w:r>
          </w:hyperlink>
        </w:p>
        <w:p w14:paraId="412FBE7B" w14:textId="17E45E8C" w:rsidR="00650BDA" w:rsidRDefault="00650BDA">
          <w:pPr>
            <w:pStyle w:val="TOC1"/>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40519252" w:history="1">
            <w:r w:rsidRPr="002E3F5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_Toc140519252 \h </w:instrText>
            </w:r>
            <w:r>
              <w:rPr>
                <w:noProof/>
                <w:webHidden/>
              </w:rPr>
            </w:r>
            <w:r>
              <w:rPr>
                <w:noProof/>
                <w:webHidden/>
              </w:rPr>
              <w:fldChar w:fldCharType="separate"/>
            </w:r>
            <w:r>
              <w:rPr>
                <w:noProof/>
                <w:webHidden/>
              </w:rPr>
              <w:t>14</w:t>
            </w:r>
            <w:r>
              <w:rPr>
                <w:noProof/>
                <w:webHidden/>
              </w:rPr>
              <w:fldChar w:fldCharType="end"/>
            </w:r>
          </w:hyperlink>
        </w:p>
        <w:p w14:paraId="5FAB5D6F" w14:textId="5D1E5189" w:rsidR="00650BDA" w:rsidRDefault="00650BDA">
          <w:pPr>
            <w:pStyle w:val="TOC1"/>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40519253" w:history="1">
            <w:r w:rsidRPr="002E3F5D">
              <w:rPr>
                <w:rStyle w:val="Hyperlink"/>
                <w:rFonts w:ascii="Arial" w:hAnsi="Arial" w:cs="Arial"/>
                <w:noProof/>
              </w:rPr>
              <w:t>Abbreviations</w:t>
            </w:r>
            <w:r>
              <w:rPr>
                <w:noProof/>
                <w:webHidden/>
              </w:rPr>
              <w:tab/>
            </w:r>
            <w:r>
              <w:rPr>
                <w:noProof/>
                <w:webHidden/>
              </w:rPr>
              <w:fldChar w:fldCharType="begin"/>
            </w:r>
            <w:r>
              <w:rPr>
                <w:noProof/>
                <w:webHidden/>
              </w:rPr>
              <w:instrText xml:space="preserve"> PAGEREF _Toc140519253 \h </w:instrText>
            </w:r>
            <w:r>
              <w:rPr>
                <w:noProof/>
                <w:webHidden/>
              </w:rPr>
            </w:r>
            <w:r>
              <w:rPr>
                <w:noProof/>
                <w:webHidden/>
              </w:rPr>
              <w:fldChar w:fldCharType="separate"/>
            </w:r>
            <w:r>
              <w:rPr>
                <w:noProof/>
                <w:webHidden/>
              </w:rPr>
              <w:t>16</w:t>
            </w:r>
            <w:r>
              <w:rPr>
                <w:noProof/>
                <w:webHidden/>
              </w:rPr>
              <w:fldChar w:fldCharType="end"/>
            </w:r>
          </w:hyperlink>
        </w:p>
        <w:p w14:paraId="7A27194B" w14:textId="4C2C429E" w:rsidR="00296952" w:rsidRPr="00D80188" w:rsidRDefault="00296952" w:rsidP="00D80188">
          <w:pPr>
            <w:rPr>
              <w:rFonts w:ascii="Arial" w:hAnsi="Arial" w:cs="Arial"/>
            </w:rPr>
          </w:pPr>
          <w:r w:rsidRPr="00D80188">
            <w:rPr>
              <w:rFonts w:ascii="Arial" w:hAnsi="Arial" w:cs="Arial"/>
              <w:b/>
              <w:bCs/>
              <w:noProof/>
            </w:rPr>
            <w:fldChar w:fldCharType="end"/>
          </w:r>
        </w:p>
      </w:sdtContent>
    </w:sdt>
    <w:p w14:paraId="5A5BF713" w14:textId="77777777" w:rsidR="00A97206" w:rsidRPr="00D80188" w:rsidRDefault="00A97206" w:rsidP="00D80188">
      <w:pPr>
        <w:jc w:val="both"/>
        <w:rPr>
          <w:rFonts w:ascii="Arial" w:hAnsi="Arial" w:cs="Arial"/>
          <w:b/>
          <w:bCs/>
          <w:sz w:val="22"/>
          <w:szCs w:val="22"/>
        </w:rPr>
      </w:pPr>
    </w:p>
    <w:p w14:paraId="640CCCE0" w14:textId="77777777" w:rsidR="00A97206" w:rsidRPr="00D80188" w:rsidRDefault="00A97206" w:rsidP="00D80188">
      <w:pPr>
        <w:jc w:val="both"/>
        <w:rPr>
          <w:rFonts w:ascii="Arial" w:hAnsi="Arial" w:cs="Arial"/>
          <w:b/>
          <w:bCs/>
          <w:sz w:val="22"/>
          <w:szCs w:val="22"/>
        </w:rPr>
      </w:pPr>
    </w:p>
    <w:p w14:paraId="30820F4C" w14:textId="1522686D" w:rsidR="00296952" w:rsidRPr="00D80188" w:rsidRDefault="006E2BFA" w:rsidP="00D80188">
      <w:pPr>
        <w:jc w:val="both"/>
        <w:rPr>
          <w:rFonts w:ascii="Arial" w:hAnsi="Arial" w:cs="Arial"/>
          <w:b/>
          <w:bCs/>
          <w:sz w:val="32"/>
          <w:szCs w:val="32"/>
        </w:rPr>
      </w:pPr>
      <w:r w:rsidRPr="00D80188">
        <w:rPr>
          <w:rFonts w:ascii="Arial" w:hAnsi="Arial" w:cs="Arial"/>
          <w:b/>
          <w:bCs/>
          <w:sz w:val="32"/>
          <w:szCs w:val="32"/>
        </w:rPr>
        <w:t>Table of figures</w:t>
      </w:r>
    </w:p>
    <w:p w14:paraId="7880EB17" w14:textId="1F206869" w:rsidR="00650BDA" w:rsidRDefault="006E2BFA">
      <w:pPr>
        <w:pStyle w:val="TableofFigures"/>
        <w:tabs>
          <w:tab w:val="right" w:leader="dot" w:pos="9016"/>
        </w:tabs>
        <w:rPr>
          <w:rFonts w:asciiTheme="minorHAnsi" w:eastAsiaTheme="minorEastAsia" w:hAnsiTheme="minorHAnsi" w:cstheme="minorBidi"/>
          <w:noProof/>
          <w:kern w:val="2"/>
          <w:sz w:val="22"/>
          <w:szCs w:val="22"/>
          <w:lang w:eastAsia="zh-CN"/>
          <w14:ligatures w14:val="standardContextual"/>
        </w:rPr>
      </w:pPr>
      <w:r w:rsidRPr="00D80188">
        <w:rPr>
          <w:rFonts w:ascii="Arial" w:hAnsi="Arial" w:cs="Arial"/>
          <w:b/>
          <w:bCs/>
          <w:sz w:val="22"/>
          <w:szCs w:val="22"/>
        </w:rPr>
        <w:fldChar w:fldCharType="begin"/>
      </w:r>
      <w:r w:rsidRPr="00D80188">
        <w:rPr>
          <w:rFonts w:ascii="Arial" w:hAnsi="Arial" w:cs="Arial"/>
          <w:b/>
          <w:bCs/>
          <w:sz w:val="22"/>
          <w:szCs w:val="22"/>
        </w:rPr>
        <w:instrText xml:space="preserve"> TOC \h \z \c "Figure" </w:instrText>
      </w:r>
      <w:r w:rsidRPr="00D80188">
        <w:rPr>
          <w:rFonts w:ascii="Arial" w:hAnsi="Arial" w:cs="Arial"/>
          <w:b/>
          <w:bCs/>
          <w:sz w:val="22"/>
          <w:szCs w:val="22"/>
        </w:rPr>
        <w:fldChar w:fldCharType="separate"/>
      </w:r>
      <w:hyperlink w:anchor="_Toc140519254" w:history="1">
        <w:r w:rsidR="00650BDA" w:rsidRPr="00C56831">
          <w:rPr>
            <w:rStyle w:val="Hyperlink"/>
            <w:rFonts w:ascii="Arial" w:hAnsi="Arial" w:cs="Arial"/>
            <w:noProof/>
          </w:rPr>
          <w:t>Figure 1-Network Diagram</w:t>
        </w:r>
        <w:r w:rsidR="00650BDA">
          <w:rPr>
            <w:noProof/>
            <w:webHidden/>
          </w:rPr>
          <w:tab/>
        </w:r>
        <w:r w:rsidR="00650BDA">
          <w:rPr>
            <w:noProof/>
            <w:webHidden/>
          </w:rPr>
          <w:fldChar w:fldCharType="begin"/>
        </w:r>
        <w:r w:rsidR="00650BDA">
          <w:rPr>
            <w:noProof/>
            <w:webHidden/>
          </w:rPr>
          <w:instrText xml:space="preserve"> PAGEREF _Toc140519254 \h </w:instrText>
        </w:r>
        <w:r w:rsidR="00650BDA">
          <w:rPr>
            <w:noProof/>
            <w:webHidden/>
          </w:rPr>
        </w:r>
        <w:r w:rsidR="00650BDA">
          <w:rPr>
            <w:noProof/>
            <w:webHidden/>
          </w:rPr>
          <w:fldChar w:fldCharType="separate"/>
        </w:r>
        <w:r w:rsidR="00650BDA">
          <w:rPr>
            <w:noProof/>
            <w:webHidden/>
          </w:rPr>
          <w:t>7</w:t>
        </w:r>
        <w:r w:rsidR="00650BDA">
          <w:rPr>
            <w:noProof/>
            <w:webHidden/>
          </w:rPr>
          <w:fldChar w:fldCharType="end"/>
        </w:r>
      </w:hyperlink>
    </w:p>
    <w:p w14:paraId="04C7C19A" w14:textId="11540470" w:rsidR="00650BDA" w:rsidRDefault="00650BDA">
      <w:pPr>
        <w:pStyle w:val="TableofFigures"/>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40519255" w:history="1">
        <w:r w:rsidRPr="00C56831">
          <w:rPr>
            <w:rStyle w:val="Hyperlink"/>
            <w:rFonts w:ascii="Arial" w:hAnsi="Arial" w:cs="Arial"/>
            <w:noProof/>
          </w:rPr>
          <w:t>Figure 2-Command showing ping between different end devices</w:t>
        </w:r>
        <w:r>
          <w:rPr>
            <w:noProof/>
            <w:webHidden/>
          </w:rPr>
          <w:tab/>
        </w:r>
        <w:r>
          <w:rPr>
            <w:noProof/>
            <w:webHidden/>
          </w:rPr>
          <w:fldChar w:fldCharType="begin"/>
        </w:r>
        <w:r>
          <w:rPr>
            <w:noProof/>
            <w:webHidden/>
          </w:rPr>
          <w:instrText xml:space="preserve"> PAGEREF _Toc140519255 \h </w:instrText>
        </w:r>
        <w:r>
          <w:rPr>
            <w:noProof/>
            <w:webHidden/>
          </w:rPr>
        </w:r>
        <w:r>
          <w:rPr>
            <w:noProof/>
            <w:webHidden/>
          </w:rPr>
          <w:fldChar w:fldCharType="separate"/>
        </w:r>
        <w:r>
          <w:rPr>
            <w:noProof/>
            <w:webHidden/>
          </w:rPr>
          <w:t>7</w:t>
        </w:r>
        <w:r>
          <w:rPr>
            <w:noProof/>
            <w:webHidden/>
          </w:rPr>
          <w:fldChar w:fldCharType="end"/>
        </w:r>
      </w:hyperlink>
    </w:p>
    <w:p w14:paraId="7E5AE850" w14:textId="78600E65" w:rsidR="00650BDA" w:rsidRDefault="00650BDA">
      <w:pPr>
        <w:pStyle w:val="TableofFigures"/>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40519256" w:history="1">
        <w:r w:rsidRPr="00C56831">
          <w:rPr>
            <w:rStyle w:val="Hyperlink"/>
            <w:rFonts w:ascii="Arial" w:hAnsi="Arial" w:cs="Arial"/>
            <w:noProof/>
          </w:rPr>
          <w:t>Figure 3- Palo alto networks cybersecurity academy student certificate of completion</w:t>
        </w:r>
        <w:r>
          <w:rPr>
            <w:noProof/>
            <w:webHidden/>
          </w:rPr>
          <w:tab/>
        </w:r>
        <w:r>
          <w:rPr>
            <w:noProof/>
            <w:webHidden/>
          </w:rPr>
          <w:fldChar w:fldCharType="begin"/>
        </w:r>
        <w:r>
          <w:rPr>
            <w:noProof/>
            <w:webHidden/>
          </w:rPr>
          <w:instrText xml:space="preserve"> PAGEREF _Toc140519256 \h </w:instrText>
        </w:r>
        <w:r>
          <w:rPr>
            <w:noProof/>
            <w:webHidden/>
          </w:rPr>
        </w:r>
        <w:r>
          <w:rPr>
            <w:noProof/>
            <w:webHidden/>
          </w:rPr>
          <w:fldChar w:fldCharType="separate"/>
        </w:r>
        <w:r>
          <w:rPr>
            <w:noProof/>
            <w:webHidden/>
          </w:rPr>
          <w:t>10</w:t>
        </w:r>
        <w:r>
          <w:rPr>
            <w:noProof/>
            <w:webHidden/>
          </w:rPr>
          <w:fldChar w:fldCharType="end"/>
        </w:r>
      </w:hyperlink>
    </w:p>
    <w:p w14:paraId="008F4E2F" w14:textId="4BDAB53A" w:rsidR="00650BDA" w:rsidRDefault="00650BDA">
      <w:pPr>
        <w:pStyle w:val="TableofFigures"/>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40519257" w:history="1">
        <w:r w:rsidRPr="00C56831">
          <w:rPr>
            <w:rStyle w:val="Hyperlink"/>
            <w:rFonts w:ascii="Arial" w:hAnsi="Arial" w:cs="Arial"/>
            <w:noProof/>
          </w:rPr>
          <w:t>Figure 4- Palo alto networks cybersecurity academy student certificate of completion</w:t>
        </w:r>
        <w:r>
          <w:rPr>
            <w:noProof/>
            <w:webHidden/>
          </w:rPr>
          <w:tab/>
        </w:r>
        <w:r>
          <w:rPr>
            <w:noProof/>
            <w:webHidden/>
          </w:rPr>
          <w:fldChar w:fldCharType="begin"/>
        </w:r>
        <w:r>
          <w:rPr>
            <w:noProof/>
            <w:webHidden/>
          </w:rPr>
          <w:instrText xml:space="preserve"> PAGEREF _Toc140519257 \h </w:instrText>
        </w:r>
        <w:r>
          <w:rPr>
            <w:noProof/>
            <w:webHidden/>
          </w:rPr>
        </w:r>
        <w:r>
          <w:rPr>
            <w:noProof/>
            <w:webHidden/>
          </w:rPr>
          <w:fldChar w:fldCharType="separate"/>
        </w:r>
        <w:r>
          <w:rPr>
            <w:noProof/>
            <w:webHidden/>
          </w:rPr>
          <w:t>11</w:t>
        </w:r>
        <w:r>
          <w:rPr>
            <w:noProof/>
            <w:webHidden/>
          </w:rPr>
          <w:fldChar w:fldCharType="end"/>
        </w:r>
      </w:hyperlink>
    </w:p>
    <w:p w14:paraId="14B72423" w14:textId="0AB66D01" w:rsidR="00650BDA" w:rsidRDefault="00650BDA">
      <w:pPr>
        <w:pStyle w:val="TableofFigures"/>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40519258" w:history="1">
        <w:r w:rsidRPr="00C56831">
          <w:rPr>
            <w:rStyle w:val="Hyperlink"/>
            <w:rFonts w:ascii="Arial" w:hAnsi="Arial" w:cs="Arial"/>
            <w:noProof/>
          </w:rPr>
          <w:t>Figure 5- Introduction to packet tracer certificate of completion</w:t>
        </w:r>
        <w:r>
          <w:rPr>
            <w:noProof/>
            <w:webHidden/>
          </w:rPr>
          <w:tab/>
        </w:r>
        <w:r>
          <w:rPr>
            <w:noProof/>
            <w:webHidden/>
          </w:rPr>
          <w:fldChar w:fldCharType="begin"/>
        </w:r>
        <w:r>
          <w:rPr>
            <w:noProof/>
            <w:webHidden/>
          </w:rPr>
          <w:instrText xml:space="preserve"> PAGEREF _Toc140519258 \h </w:instrText>
        </w:r>
        <w:r>
          <w:rPr>
            <w:noProof/>
            <w:webHidden/>
          </w:rPr>
        </w:r>
        <w:r>
          <w:rPr>
            <w:noProof/>
            <w:webHidden/>
          </w:rPr>
          <w:fldChar w:fldCharType="separate"/>
        </w:r>
        <w:r>
          <w:rPr>
            <w:noProof/>
            <w:webHidden/>
          </w:rPr>
          <w:t>12</w:t>
        </w:r>
        <w:r>
          <w:rPr>
            <w:noProof/>
            <w:webHidden/>
          </w:rPr>
          <w:fldChar w:fldCharType="end"/>
        </w:r>
      </w:hyperlink>
    </w:p>
    <w:p w14:paraId="6EBD5A80" w14:textId="50F21BFF" w:rsidR="00296952" w:rsidRPr="00D80188" w:rsidRDefault="006E2BFA" w:rsidP="00D80188">
      <w:pPr>
        <w:spacing w:after="160"/>
        <w:rPr>
          <w:rFonts w:ascii="Arial" w:hAnsi="Arial" w:cs="Arial"/>
          <w:b/>
          <w:bCs/>
          <w:sz w:val="22"/>
          <w:szCs w:val="22"/>
        </w:rPr>
      </w:pPr>
      <w:r w:rsidRPr="00D80188">
        <w:rPr>
          <w:rFonts w:ascii="Arial" w:hAnsi="Arial" w:cs="Arial"/>
          <w:b/>
          <w:bCs/>
          <w:sz w:val="22"/>
          <w:szCs w:val="22"/>
        </w:rPr>
        <w:fldChar w:fldCharType="end"/>
      </w:r>
      <w:r w:rsidR="00296952" w:rsidRPr="00D80188">
        <w:rPr>
          <w:rFonts w:ascii="Arial" w:hAnsi="Arial" w:cs="Arial"/>
          <w:b/>
          <w:bCs/>
          <w:sz w:val="22"/>
          <w:szCs w:val="22"/>
        </w:rPr>
        <w:br w:type="page"/>
      </w:r>
    </w:p>
    <w:p w14:paraId="39D7EF49" w14:textId="24DAEDAF" w:rsidR="00A97206" w:rsidRPr="00D80188" w:rsidRDefault="00296952" w:rsidP="00D80188">
      <w:pPr>
        <w:pStyle w:val="Heading1"/>
        <w:rPr>
          <w:rFonts w:ascii="Arial" w:hAnsi="Arial" w:cs="Arial"/>
        </w:rPr>
      </w:pPr>
      <w:bookmarkStart w:id="0" w:name="_Toc140519239"/>
      <w:r w:rsidRPr="00D80188">
        <w:rPr>
          <w:rFonts w:ascii="Arial" w:hAnsi="Arial" w:cs="Arial"/>
        </w:rPr>
        <w:lastRenderedPageBreak/>
        <w:t>Abstract</w:t>
      </w:r>
      <w:bookmarkEnd w:id="0"/>
    </w:p>
    <w:p w14:paraId="26C1A9EB" w14:textId="77777777" w:rsidR="00A97206" w:rsidRPr="00D80188" w:rsidRDefault="00A97206" w:rsidP="00D80188">
      <w:pPr>
        <w:rPr>
          <w:rFonts w:ascii="Arial" w:hAnsi="Arial" w:cs="Arial"/>
        </w:rPr>
      </w:pPr>
    </w:p>
    <w:p w14:paraId="64D69EB8" w14:textId="6BA0CB02" w:rsidR="00296952" w:rsidRPr="00D80188" w:rsidRDefault="00A97206" w:rsidP="00D80188">
      <w:pPr>
        <w:spacing w:after="160"/>
        <w:rPr>
          <w:rFonts w:ascii="Arial" w:hAnsi="Arial" w:cs="Arial"/>
          <w:b/>
          <w:bCs/>
          <w:sz w:val="22"/>
          <w:szCs w:val="22"/>
        </w:rPr>
      </w:pPr>
      <w:r w:rsidRPr="00D80188">
        <w:rPr>
          <w:rFonts w:ascii="Arial" w:hAnsi="Arial" w:cs="Arial"/>
          <w:shd w:val="clear" w:color="auto" w:fill="F7F7F8"/>
        </w:rPr>
        <w:t>This coursework examines various aspects of network security, including the NIST Cybersecurity Framework, network reconnaissance tools, mitigation strategies for malware attacks, and preventive measures against whaling and pharming. The NIST Cybersecurity Framework provides voluntary guidance for organizations to manage and reduce cybersecurity risks, emphasizing a risk-based approach. Network reconnaissance tools like Nmap and Wireshark aid in gathering information about target networks and potential vulnerabilities. Mitigation strategies are proposed for ransomware (WannaCry) and remote access Trojan (TeleRAT) attacks. Additionally, preventive measures are suggested to counter whaling and pharming attacks. The network design emphasizes high availability through redundancy, redundant links, and high availability protocols. Hardware and software technologies such as firewalls, VPNs, antivirus software, and IDPS systems enhance network security by providing defence layers, monitoring, and access control. Overall, this coursework highlights the importance of implementing comprehensive security measures to safeguard networks and mitigate potential threats.</w:t>
      </w:r>
    </w:p>
    <w:p w14:paraId="438A3490" w14:textId="77777777" w:rsidR="00A97206" w:rsidRPr="00D80188" w:rsidRDefault="00296952" w:rsidP="00D80188">
      <w:pPr>
        <w:pStyle w:val="Heading1"/>
        <w:rPr>
          <w:rFonts w:ascii="Arial" w:hAnsi="Arial" w:cs="Arial"/>
        </w:rPr>
      </w:pPr>
      <w:bookmarkStart w:id="1" w:name="_Toc140519240"/>
      <w:r w:rsidRPr="00D80188">
        <w:rPr>
          <w:rFonts w:ascii="Arial" w:hAnsi="Arial" w:cs="Arial"/>
        </w:rPr>
        <w:t>Introduction</w:t>
      </w:r>
      <w:bookmarkEnd w:id="1"/>
    </w:p>
    <w:p w14:paraId="42D1D202" w14:textId="10F022D3" w:rsidR="00296952" w:rsidRPr="00D80188" w:rsidRDefault="00A97206" w:rsidP="00D80188">
      <w:pPr>
        <w:rPr>
          <w:rFonts w:ascii="Arial" w:hAnsi="Arial" w:cs="Arial"/>
        </w:rPr>
      </w:pPr>
      <w:r w:rsidRPr="00D80188">
        <w:rPr>
          <w:rFonts w:ascii="Arial" w:hAnsi="Arial" w:cs="Arial"/>
        </w:rPr>
        <w:t>In this assignment, we will explore the NIST Cybersecurity Framework, network reconnaissance tools, mitigation strategies for specific malware, and measures to prevent targeted cyber-attacks. The NIST Cybersecurity Framework provides voluntary guidance for organizations to manage and reduce cybersecurity risks, promoting collaboration and continuous improvement. Network reconnaissance tools like Nmap and Wireshark are essential for gathering information about a target's infrastructure and potential vulnerabilities. Mitigation strategies for specific malware, such as WannaCry and TeleRAT, help organizations protect their systems and data. Additionally, preventive measures against targeted cyber-attacks like whaling and pharming are crucial for safeguarding sensitive information. Lastly, we will examine network security technologies like firewalls, VPNs, antivirus software, and intrusion detection and prevention systems (IDPS) to enhance network security during operation. By understanding and implementing these concepts and measures, organizations can strengthen their cybersecurity defences and mitigate risks effectively.</w:t>
      </w:r>
      <w:r w:rsidR="00296952" w:rsidRPr="00D80188">
        <w:rPr>
          <w:rFonts w:ascii="Arial" w:hAnsi="Arial" w:cs="Arial"/>
        </w:rPr>
        <w:br w:type="page"/>
      </w:r>
    </w:p>
    <w:p w14:paraId="2EBA1641" w14:textId="63AFA0CC" w:rsidR="00620D13" w:rsidRPr="00D80188" w:rsidRDefault="006132E2" w:rsidP="00D80188">
      <w:pPr>
        <w:pStyle w:val="Heading1"/>
        <w:rPr>
          <w:rFonts w:ascii="Arial" w:hAnsi="Arial" w:cs="Arial"/>
        </w:rPr>
      </w:pPr>
      <w:bookmarkStart w:id="2" w:name="_Toc140519241"/>
      <w:r w:rsidRPr="00D80188">
        <w:rPr>
          <w:rFonts w:ascii="Arial" w:hAnsi="Arial" w:cs="Arial"/>
        </w:rPr>
        <w:lastRenderedPageBreak/>
        <w:t>Part 1</w:t>
      </w:r>
      <w:bookmarkEnd w:id="2"/>
    </w:p>
    <w:p w14:paraId="39521DC4" w14:textId="4C71150F" w:rsidR="004D5E39" w:rsidRPr="00D80188" w:rsidRDefault="00432B66" w:rsidP="00D80188">
      <w:pPr>
        <w:pStyle w:val="Heading2"/>
        <w:rPr>
          <w:rFonts w:ascii="Arial" w:hAnsi="Arial" w:cs="Arial"/>
        </w:rPr>
      </w:pPr>
      <w:bookmarkStart w:id="3" w:name="_Toc140519242"/>
      <w:r w:rsidRPr="00D80188">
        <w:rPr>
          <w:rFonts w:ascii="Arial" w:hAnsi="Arial" w:cs="Arial"/>
        </w:rPr>
        <w:t>(</w:t>
      </w:r>
      <w:r w:rsidR="00D80188" w:rsidRPr="00D80188">
        <w:rPr>
          <w:rFonts w:ascii="Arial" w:hAnsi="Arial" w:cs="Arial"/>
        </w:rPr>
        <w:t>A</w:t>
      </w:r>
      <w:r w:rsidRPr="00D80188">
        <w:rPr>
          <w:rFonts w:ascii="Arial" w:hAnsi="Arial" w:cs="Arial"/>
        </w:rPr>
        <w:t>)</w:t>
      </w:r>
      <w:bookmarkEnd w:id="3"/>
    </w:p>
    <w:p w14:paraId="2A4F6A29" w14:textId="07E7F275" w:rsidR="008F6BA6" w:rsidRPr="00D80188" w:rsidRDefault="00C738F6" w:rsidP="00D80188">
      <w:pPr>
        <w:rPr>
          <w:rFonts w:ascii="Arial" w:hAnsi="Arial" w:cs="Arial"/>
        </w:rPr>
      </w:pPr>
      <w:r w:rsidRPr="00D80188">
        <w:rPr>
          <w:rFonts w:ascii="Arial" w:hAnsi="Arial" w:cs="Arial"/>
        </w:rPr>
        <w:t>The NIST Cybersecurity Framework</w:t>
      </w:r>
      <w:r w:rsidR="00817736" w:rsidRPr="00D80188">
        <w:rPr>
          <w:rFonts w:ascii="Arial" w:hAnsi="Arial" w:cs="Arial"/>
        </w:rPr>
        <w:t xml:space="preserve"> is </w:t>
      </w:r>
      <w:r w:rsidR="00817736" w:rsidRPr="00D80188">
        <w:rPr>
          <w:rFonts w:ascii="Arial" w:hAnsi="Arial" w:cs="Arial"/>
          <w:color w:val="000000"/>
        </w:rPr>
        <w:t xml:space="preserve">“voluntary guidance, based on existing standards, guidelines, and practices for </w:t>
      </w:r>
      <w:r w:rsidR="00A97206" w:rsidRPr="00D80188">
        <w:rPr>
          <w:rFonts w:ascii="Arial" w:hAnsi="Arial" w:cs="Arial"/>
          <w:color w:val="000000"/>
        </w:rPr>
        <w:t>organisation</w:t>
      </w:r>
      <w:r w:rsidR="00817736" w:rsidRPr="00D80188">
        <w:rPr>
          <w:rFonts w:ascii="Arial" w:hAnsi="Arial" w:cs="Arial"/>
          <w:color w:val="000000"/>
        </w:rPr>
        <w:t xml:space="preserve">s to better manage and reduce cybersecurity risk. In addition to helping </w:t>
      </w:r>
      <w:r w:rsidR="00A97206" w:rsidRPr="00D80188">
        <w:rPr>
          <w:rFonts w:ascii="Arial" w:hAnsi="Arial" w:cs="Arial"/>
          <w:color w:val="000000"/>
        </w:rPr>
        <w:t>organisation</w:t>
      </w:r>
      <w:r w:rsidR="00817736" w:rsidRPr="00D80188">
        <w:rPr>
          <w:rFonts w:ascii="Arial" w:hAnsi="Arial" w:cs="Arial"/>
          <w:color w:val="000000"/>
        </w:rPr>
        <w:t xml:space="preserve">s manage and reduce risks, it was designed to </w:t>
      </w:r>
      <w:r w:rsidR="00432B66" w:rsidRPr="00D80188">
        <w:rPr>
          <w:rFonts w:ascii="Arial" w:hAnsi="Arial" w:cs="Arial"/>
          <w:color w:val="000000"/>
        </w:rPr>
        <w:t>promote</w:t>
      </w:r>
      <w:r w:rsidR="00817736" w:rsidRPr="00D80188">
        <w:rPr>
          <w:rFonts w:ascii="Arial" w:hAnsi="Arial" w:cs="Arial"/>
          <w:color w:val="000000"/>
        </w:rPr>
        <w:t xml:space="preserve"> risk and cybersecurity management communications amongst both internal and external </w:t>
      </w:r>
      <w:r w:rsidR="00A97206" w:rsidRPr="00D80188">
        <w:rPr>
          <w:rFonts w:ascii="Arial" w:hAnsi="Arial" w:cs="Arial"/>
          <w:color w:val="000000"/>
        </w:rPr>
        <w:t>organisation</w:t>
      </w:r>
      <w:r w:rsidR="00817736" w:rsidRPr="00D80188">
        <w:rPr>
          <w:rFonts w:ascii="Arial" w:hAnsi="Arial" w:cs="Arial"/>
          <w:color w:val="000000"/>
        </w:rPr>
        <w:t>al stakeholders.”</w:t>
      </w:r>
      <w:r w:rsidR="004A7BC4" w:rsidRPr="00D80188">
        <w:rPr>
          <w:rFonts w:ascii="Arial" w:hAnsi="Arial" w:cs="Arial"/>
          <w:color w:val="000000"/>
        </w:rPr>
        <w:t xml:space="preserve"> </w:t>
      </w:r>
      <w:r w:rsidR="00817736" w:rsidRPr="00D80188">
        <w:rPr>
          <w:rFonts w:ascii="Arial" w:hAnsi="Arial" w:cs="Arial"/>
          <w:color w:val="000000"/>
        </w:rPr>
        <w:t>[1]</w:t>
      </w:r>
      <w:r w:rsidR="008F6BA6" w:rsidRPr="00D80188">
        <w:rPr>
          <w:rFonts w:ascii="Arial" w:hAnsi="Arial" w:cs="Arial"/>
          <w:color w:val="000000"/>
        </w:rPr>
        <w:t>.</w:t>
      </w:r>
      <w:r w:rsidR="00525670" w:rsidRPr="00D80188">
        <w:rPr>
          <w:rFonts w:ascii="Arial" w:hAnsi="Arial" w:cs="Arial"/>
        </w:rPr>
        <w:t xml:space="preserve"> The </w:t>
      </w:r>
      <w:r w:rsidR="00432B66" w:rsidRPr="00D80188">
        <w:rPr>
          <w:rFonts w:ascii="Arial" w:hAnsi="Arial" w:cs="Arial"/>
        </w:rPr>
        <w:t>framework</w:t>
      </w:r>
      <w:r w:rsidR="00525670" w:rsidRPr="00D80188">
        <w:rPr>
          <w:rFonts w:ascii="Arial" w:hAnsi="Arial" w:cs="Arial"/>
        </w:rPr>
        <w:t xml:space="preserve"> is made up of three parts: the Framework Core, the Implementation Tiers, and the Framework Profiles.</w:t>
      </w:r>
      <w:r w:rsidR="00432B66" w:rsidRPr="00D80188">
        <w:rPr>
          <w:rFonts w:ascii="Arial" w:hAnsi="Arial" w:cs="Arial"/>
        </w:rPr>
        <w:t xml:space="preserve"> </w:t>
      </w:r>
      <w:r w:rsidRPr="00D80188">
        <w:rPr>
          <w:rFonts w:ascii="Arial" w:hAnsi="Arial" w:cs="Arial"/>
        </w:rPr>
        <w:t>The NIST Cybersecurity Framework adopts a risk-based approach to cybersecurity, which aligns with the evolving threat landscape</w:t>
      </w:r>
      <w:r w:rsidR="004A7BC4" w:rsidRPr="00D80188">
        <w:rPr>
          <w:rFonts w:ascii="Arial" w:hAnsi="Arial" w:cs="Arial"/>
        </w:rPr>
        <w:t xml:space="preserve"> </w:t>
      </w:r>
      <w:r w:rsidR="008F6BA6" w:rsidRPr="00D80188">
        <w:rPr>
          <w:rFonts w:ascii="Arial" w:hAnsi="Arial" w:cs="Arial"/>
        </w:rPr>
        <w:t>[2].</w:t>
      </w:r>
      <w:r w:rsidRPr="00D80188">
        <w:rPr>
          <w:rFonts w:ascii="Arial" w:hAnsi="Arial" w:cs="Arial"/>
        </w:rPr>
        <w:t xml:space="preserve"> </w:t>
      </w:r>
    </w:p>
    <w:p w14:paraId="437DCA31" w14:textId="77777777" w:rsidR="00525670" w:rsidRPr="00D80188" w:rsidRDefault="00525670" w:rsidP="00D80188">
      <w:pPr>
        <w:rPr>
          <w:rFonts w:ascii="Arial" w:hAnsi="Arial" w:cs="Arial"/>
        </w:rPr>
      </w:pPr>
    </w:p>
    <w:p w14:paraId="64A4EB03" w14:textId="6BA4E83B" w:rsidR="00C738F6" w:rsidRPr="00D80188" w:rsidRDefault="00C738F6" w:rsidP="00D80188">
      <w:pPr>
        <w:rPr>
          <w:rFonts w:ascii="Arial" w:hAnsi="Arial" w:cs="Arial"/>
        </w:rPr>
      </w:pPr>
      <w:r w:rsidRPr="00D80188">
        <w:rPr>
          <w:rFonts w:ascii="Arial" w:hAnsi="Arial" w:cs="Arial"/>
        </w:rPr>
        <w:t xml:space="preserve">The </w:t>
      </w:r>
      <w:r w:rsidR="004A7BC4" w:rsidRPr="00D80188">
        <w:rPr>
          <w:rFonts w:ascii="Arial" w:hAnsi="Arial" w:cs="Arial"/>
        </w:rPr>
        <w:t xml:space="preserve">NIST Cybersecurity </w:t>
      </w:r>
      <w:r w:rsidRPr="00D80188">
        <w:rPr>
          <w:rFonts w:ascii="Arial" w:hAnsi="Arial" w:cs="Arial"/>
        </w:rPr>
        <w:t>Framework consists of five core functions</w:t>
      </w:r>
      <w:r w:rsidR="00432B66" w:rsidRPr="00D80188">
        <w:rPr>
          <w:rFonts w:ascii="Arial" w:hAnsi="Arial" w:cs="Arial"/>
        </w:rPr>
        <w:t xml:space="preserve">. </w:t>
      </w:r>
      <w:r w:rsidRPr="00D80188">
        <w:rPr>
          <w:rFonts w:ascii="Arial" w:hAnsi="Arial" w:cs="Arial"/>
        </w:rPr>
        <w:t>These functions provide a structured framework for organisations to establish and enhance their cybersecurity practices</w:t>
      </w:r>
      <w:r w:rsidR="008F6BA6" w:rsidRPr="00D80188">
        <w:rPr>
          <w:rFonts w:ascii="Arial" w:hAnsi="Arial" w:cs="Arial"/>
        </w:rPr>
        <w:t xml:space="preserve">[2]. </w:t>
      </w:r>
      <w:r w:rsidRPr="00D80188">
        <w:rPr>
          <w:rFonts w:ascii="Arial" w:hAnsi="Arial" w:cs="Arial"/>
        </w:rPr>
        <w:t>These functions are:</w:t>
      </w:r>
    </w:p>
    <w:p w14:paraId="25D8D07F" w14:textId="77777777" w:rsidR="00C738F6" w:rsidRPr="00D80188" w:rsidRDefault="00C738F6" w:rsidP="00D80188">
      <w:pPr>
        <w:rPr>
          <w:rFonts w:ascii="Arial" w:hAnsi="Arial" w:cs="Arial"/>
        </w:rPr>
      </w:pPr>
    </w:p>
    <w:p w14:paraId="30E7DF0F" w14:textId="6D485EBC" w:rsidR="00432B66" w:rsidRPr="00D80188" w:rsidRDefault="00432B66" w:rsidP="00D80188">
      <w:pPr>
        <w:pStyle w:val="ListParagraph"/>
        <w:numPr>
          <w:ilvl w:val="0"/>
          <w:numId w:val="20"/>
        </w:numPr>
        <w:rPr>
          <w:rFonts w:ascii="Arial" w:hAnsi="Arial" w:cs="Arial"/>
        </w:rPr>
      </w:pPr>
      <w:r w:rsidRPr="00D80188">
        <w:rPr>
          <w:rFonts w:ascii="Arial" w:hAnsi="Arial" w:cs="Arial"/>
        </w:rPr>
        <w:t>Identify: This function involves identifying potential cybersecurity risks, understanding organisational objectives, and recognising the role in the supply chain. Effective risk identification forms the foundation for a cybersecurity strategy</w:t>
      </w:r>
      <w:r w:rsidR="004A7BC4" w:rsidRPr="00D80188">
        <w:rPr>
          <w:rFonts w:ascii="Arial" w:hAnsi="Arial" w:cs="Arial"/>
        </w:rPr>
        <w:t xml:space="preserve"> </w:t>
      </w:r>
      <w:r w:rsidRPr="00D80188">
        <w:rPr>
          <w:rFonts w:ascii="Arial" w:hAnsi="Arial" w:cs="Arial"/>
        </w:rPr>
        <w:t>[3].</w:t>
      </w:r>
    </w:p>
    <w:p w14:paraId="4A6515EB" w14:textId="77777777" w:rsidR="00432B66" w:rsidRPr="00D80188" w:rsidRDefault="00432B66" w:rsidP="00D80188">
      <w:pPr>
        <w:rPr>
          <w:rFonts w:ascii="Arial" w:hAnsi="Arial" w:cs="Arial"/>
        </w:rPr>
      </w:pPr>
    </w:p>
    <w:p w14:paraId="2306BF8D" w14:textId="67817A94" w:rsidR="00432B66" w:rsidRPr="00D80188" w:rsidRDefault="00432B66" w:rsidP="00D80188">
      <w:pPr>
        <w:pStyle w:val="ListParagraph"/>
        <w:numPr>
          <w:ilvl w:val="0"/>
          <w:numId w:val="20"/>
        </w:numPr>
        <w:rPr>
          <w:rFonts w:ascii="Arial" w:hAnsi="Arial" w:cs="Arial"/>
        </w:rPr>
      </w:pPr>
      <w:r w:rsidRPr="00D80188">
        <w:rPr>
          <w:rFonts w:ascii="Arial" w:hAnsi="Arial" w:cs="Arial"/>
        </w:rPr>
        <w:t>Protect: This function focuses on developing safeguards against identified risks, including access controls, encryption, employee training, and secure configurations. Implementation of protective measures reduces the risk of unauthorised access and data breaches</w:t>
      </w:r>
      <w:r w:rsidR="004A7BC4" w:rsidRPr="00D80188">
        <w:rPr>
          <w:rFonts w:ascii="Arial" w:hAnsi="Arial" w:cs="Arial"/>
        </w:rPr>
        <w:t xml:space="preserve"> </w:t>
      </w:r>
      <w:r w:rsidRPr="00D80188">
        <w:rPr>
          <w:rFonts w:ascii="Arial" w:hAnsi="Arial" w:cs="Arial"/>
        </w:rPr>
        <w:t>[3].</w:t>
      </w:r>
    </w:p>
    <w:p w14:paraId="54EF3C45" w14:textId="77777777" w:rsidR="00432B66" w:rsidRPr="00D80188" w:rsidRDefault="00432B66" w:rsidP="00D80188">
      <w:pPr>
        <w:rPr>
          <w:rFonts w:ascii="Arial" w:hAnsi="Arial" w:cs="Arial"/>
        </w:rPr>
      </w:pPr>
    </w:p>
    <w:p w14:paraId="78E7F7CF" w14:textId="336C9449" w:rsidR="00432B66" w:rsidRPr="00D80188" w:rsidRDefault="00432B66" w:rsidP="00D80188">
      <w:pPr>
        <w:pStyle w:val="ListParagraph"/>
        <w:numPr>
          <w:ilvl w:val="0"/>
          <w:numId w:val="20"/>
        </w:numPr>
        <w:rPr>
          <w:rFonts w:ascii="Arial" w:hAnsi="Arial" w:cs="Arial"/>
        </w:rPr>
      </w:pPr>
      <w:r w:rsidRPr="00D80188">
        <w:rPr>
          <w:rFonts w:ascii="Arial" w:hAnsi="Arial" w:cs="Arial"/>
        </w:rPr>
        <w:t>Detect: The Detect function aims to identify irregular activity or breaches through continuous monitoring, log analysis, and security event detection. Prompt detection allows for immediate action and limits potential damages</w:t>
      </w:r>
      <w:r w:rsidR="004A7BC4" w:rsidRPr="00D80188">
        <w:rPr>
          <w:rFonts w:ascii="Arial" w:hAnsi="Arial" w:cs="Arial"/>
        </w:rPr>
        <w:t xml:space="preserve"> </w:t>
      </w:r>
      <w:r w:rsidRPr="00D80188">
        <w:rPr>
          <w:rFonts w:ascii="Arial" w:hAnsi="Arial" w:cs="Arial"/>
        </w:rPr>
        <w:t>[3].</w:t>
      </w:r>
    </w:p>
    <w:p w14:paraId="761AAABF" w14:textId="77777777" w:rsidR="00432B66" w:rsidRPr="00D80188" w:rsidRDefault="00432B66" w:rsidP="00D80188">
      <w:pPr>
        <w:rPr>
          <w:rFonts w:ascii="Arial" w:hAnsi="Arial" w:cs="Arial"/>
        </w:rPr>
      </w:pPr>
    </w:p>
    <w:p w14:paraId="7815469D" w14:textId="315D3CED" w:rsidR="00432B66" w:rsidRPr="00D80188" w:rsidRDefault="00432B66" w:rsidP="00D80188">
      <w:pPr>
        <w:pStyle w:val="ListParagraph"/>
        <w:numPr>
          <w:ilvl w:val="0"/>
          <w:numId w:val="20"/>
        </w:numPr>
        <w:rPr>
          <w:rFonts w:ascii="Arial" w:hAnsi="Arial" w:cs="Arial"/>
        </w:rPr>
      </w:pPr>
      <w:r w:rsidRPr="00D80188">
        <w:rPr>
          <w:rFonts w:ascii="Arial" w:hAnsi="Arial" w:cs="Arial"/>
        </w:rPr>
        <w:t>Respond: The Respond function outlines actions to be taken in response to cybersecurity incidents. This includes developing incident response plans, defining roles, and establishing communication channels. A well-defined incident response process enables effective containment, eradication, and recovery</w:t>
      </w:r>
      <w:r w:rsidR="004A7BC4" w:rsidRPr="00D80188">
        <w:rPr>
          <w:rFonts w:ascii="Arial" w:hAnsi="Arial" w:cs="Arial"/>
        </w:rPr>
        <w:t xml:space="preserve"> </w:t>
      </w:r>
      <w:r w:rsidRPr="00D80188">
        <w:rPr>
          <w:rFonts w:ascii="Arial" w:hAnsi="Arial" w:cs="Arial"/>
        </w:rPr>
        <w:t>[3].</w:t>
      </w:r>
    </w:p>
    <w:p w14:paraId="6342DE28" w14:textId="77777777" w:rsidR="00432B66" w:rsidRPr="00D80188" w:rsidRDefault="00432B66" w:rsidP="00D80188">
      <w:pPr>
        <w:rPr>
          <w:rFonts w:ascii="Arial" w:hAnsi="Arial" w:cs="Arial"/>
        </w:rPr>
      </w:pPr>
    </w:p>
    <w:p w14:paraId="448EF6F5" w14:textId="599FD54B" w:rsidR="00525670" w:rsidRPr="00D80188" w:rsidRDefault="00432B66" w:rsidP="00D80188">
      <w:pPr>
        <w:pStyle w:val="ListParagraph"/>
        <w:numPr>
          <w:ilvl w:val="0"/>
          <w:numId w:val="20"/>
        </w:numPr>
        <w:rPr>
          <w:rFonts w:ascii="Arial" w:hAnsi="Arial" w:cs="Arial"/>
        </w:rPr>
      </w:pPr>
      <w:r w:rsidRPr="00D80188">
        <w:rPr>
          <w:rFonts w:ascii="Arial" w:hAnsi="Arial" w:cs="Arial"/>
        </w:rPr>
        <w:t>Recover: The Recover function concentrates on restoring operations and assets post-cybersecurity incident. It involves data recovery, system restoration, and post-incident analysis to minimise downtime, financial losses, and long-term impact</w:t>
      </w:r>
      <w:r w:rsidR="004A7BC4" w:rsidRPr="00D80188">
        <w:rPr>
          <w:rFonts w:ascii="Arial" w:hAnsi="Arial" w:cs="Arial"/>
        </w:rPr>
        <w:t xml:space="preserve"> </w:t>
      </w:r>
      <w:r w:rsidRPr="00D80188">
        <w:rPr>
          <w:rFonts w:ascii="Arial" w:hAnsi="Arial" w:cs="Arial"/>
        </w:rPr>
        <w:t>[3].</w:t>
      </w:r>
    </w:p>
    <w:p w14:paraId="2B15A99E" w14:textId="77777777" w:rsidR="00432B66" w:rsidRPr="00D80188" w:rsidRDefault="00432B66" w:rsidP="00D80188">
      <w:pPr>
        <w:rPr>
          <w:rFonts w:ascii="Arial" w:hAnsi="Arial" w:cs="Arial"/>
        </w:rPr>
      </w:pPr>
    </w:p>
    <w:p w14:paraId="4E27F084" w14:textId="66D78CA6" w:rsidR="00525670" w:rsidRPr="00D80188" w:rsidRDefault="00432B66" w:rsidP="00D80188">
      <w:pPr>
        <w:rPr>
          <w:rFonts w:ascii="Arial" w:hAnsi="Arial" w:cs="Arial"/>
        </w:rPr>
      </w:pPr>
      <w:r w:rsidRPr="00D80188">
        <w:rPr>
          <w:rFonts w:ascii="Arial" w:hAnsi="Arial" w:cs="Arial"/>
        </w:rPr>
        <w:t>The Implementation Tier offer</w:t>
      </w:r>
      <w:r w:rsidR="004A7BC4" w:rsidRPr="00D80188">
        <w:rPr>
          <w:rFonts w:ascii="Arial" w:hAnsi="Arial" w:cs="Arial"/>
        </w:rPr>
        <w:t>s</w:t>
      </w:r>
      <w:r w:rsidRPr="00D80188">
        <w:rPr>
          <w:rFonts w:ascii="Arial" w:hAnsi="Arial" w:cs="Arial"/>
        </w:rPr>
        <w:t xml:space="preserve"> organisations a </w:t>
      </w:r>
      <w:r w:rsidR="004A7BC4" w:rsidRPr="00D80188">
        <w:rPr>
          <w:rFonts w:ascii="Arial" w:hAnsi="Arial" w:cs="Arial"/>
        </w:rPr>
        <w:t>process</w:t>
      </w:r>
      <w:r w:rsidRPr="00D80188">
        <w:rPr>
          <w:rFonts w:ascii="Arial" w:hAnsi="Arial" w:cs="Arial"/>
        </w:rPr>
        <w:t xml:space="preserve"> to assess and </w:t>
      </w:r>
      <w:r w:rsidR="004A7BC4" w:rsidRPr="00D80188">
        <w:rPr>
          <w:rFonts w:ascii="Arial" w:hAnsi="Arial" w:cs="Arial"/>
        </w:rPr>
        <w:t>understand</w:t>
      </w:r>
      <w:r w:rsidRPr="00D80188">
        <w:rPr>
          <w:rFonts w:ascii="Arial" w:hAnsi="Arial" w:cs="Arial"/>
        </w:rPr>
        <w:t xml:space="preserve"> the characteristics of their approach to managing cybersecurity risk. This helps in prioritising and achieving cybersecurity objectives effectively.</w:t>
      </w:r>
      <w:r w:rsidR="004A7BC4" w:rsidRPr="00D80188">
        <w:rPr>
          <w:rFonts w:ascii="Arial" w:hAnsi="Arial" w:cs="Arial"/>
        </w:rPr>
        <w:t xml:space="preserve"> T</w:t>
      </w:r>
      <w:r w:rsidRPr="00D80188">
        <w:rPr>
          <w:rFonts w:ascii="Arial" w:hAnsi="Arial" w:cs="Arial"/>
        </w:rPr>
        <w:t>he Framework Profiles</w:t>
      </w:r>
      <w:r w:rsidR="004A7BC4" w:rsidRPr="00D80188">
        <w:rPr>
          <w:rFonts w:ascii="Arial" w:hAnsi="Arial" w:cs="Arial"/>
        </w:rPr>
        <w:t xml:space="preserve"> tier</w:t>
      </w:r>
      <w:r w:rsidRPr="00D80188">
        <w:rPr>
          <w:rFonts w:ascii="Arial" w:hAnsi="Arial" w:cs="Arial"/>
        </w:rPr>
        <w:t xml:space="preserve"> play a vital role by assisting organisations in aligning and prioritising their cybersecurity activities with their business or mission requirements, risk tolerances, and available resources [4].</w:t>
      </w:r>
    </w:p>
    <w:p w14:paraId="3979B345" w14:textId="77777777" w:rsidR="00525670" w:rsidRPr="00D80188" w:rsidRDefault="00525670" w:rsidP="00D80188">
      <w:pPr>
        <w:rPr>
          <w:rFonts w:ascii="Arial" w:hAnsi="Arial" w:cs="Arial"/>
        </w:rPr>
      </w:pPr>
    </w:p>
    <w:p w14:paraId="778ACB2A" w14:textId="77777777" w:rsidR="00C738F6" w:rsidRPr="00D80188" w:rsidRDefault="00C738F6" w:rsidP="00D80188">
      <w:pPr>
        <w:rPr>
          <w:rFonts w:ascii="Arial" w:hAnsi="Arial" w:cs="Arial"/>
        </w:rPr>
      </w:pPr>
    </w:p>
    <w:p w14:paraId="38E075BA" w14:textId="40C3C4AF" w:rsidR="00525670" w:rsidRPr="00D80188" w:rsidRDefault="00C738F6" w:rsidP="00D80188">
      <w:pPr>
        <w:rPr>
          <w:rFonts w:ascii="Arial" w:hAnsi="Arial" w:cs="Arial"/>
        </w:rPr>
      </w:pPr>
      <w:r w:rsidRPr="00D80188">
        <w:rPr>
          <w:rFonts w:ascii="Arial" w:hAnsi="Arial" w:cs="Arial"/>
        </w:rPr>
        <w:t xml:space="preserve">The </w:t>
      </w:r>
      <w:r w:rsidR="004A7BC4" w:rsidRPr="00D80188">
        <w:rPr>
          <w:rFonts w:ascii="Arial" w:hAnsi="Arial" w:cs="Arial"/>
        </w:rPr>
        <w:t xml:space="preserve">NIST Cybersecurity </w:t>
      </w:r>
      <w:r w:rsidRPr="00D80188">
        <w:rPr>
          <w:rFonts w:ascii="Arial" w:hAnsi="Arial" w:cs="Arial"/>
        </w:rPr>
        <w:t>Framework promotes collaboration and information sharing between organisations, sectors, and government entities. This collaboration facilitates the exchange of best practices, threat intelligence, and lessons learned, enabling organisations to stay updated on the latest cybersecurity trends and enhance their security measures. By sharing knowledge and experiences, organisations can collectively improve their ability to safeguard digital assets and personal data.</w:t>
      </w:r>
      <w:r w:rsidR="00817736" w:rsidRPr="00D80188">
        <w:rPr>
          <w:rFonts w:ascii="Arial" w:hAnsi="Arial" w:cs="Arial"/>
        </w:rPr>
        <w:t xml:space="preserve"> </w:t>
      </w:r>
      <w:r w:rsidRPr="00D80188">
        <w:rPr>
          <w:rFonts w:ascii="Arial" w:hAnsi="Arial" w:cs="Arial"/>
        </w:rPr>
        <w:t xml:space="preserve">The </w:t>
      </w:r>
      <w:r w:rsidR="004A7BC4" w:rsidRPr="00D80188">
        <w:rPr>
          <w:rFonts w:ascii="Arial" w:hAnsi="Arial" w:cs="Arial"/>
        </w:rPr>
        <w:t xml:space="preserve">NIST Cybersecurity </w:t>
      </w:r>
      <w:r w:rsidRPr="00D80188">
        <w:rPr>
          <w:rFonts w:ascii="Arial" w:hAnsi="Arial" w:cs="Arial"/>
        </w:rPr>
        <w:t>Framework emphasises the importance of continuous improvement in cybersecurity practices. It encourages organisations to regularly assess their cybersecurity posture, measure performance, and refine their security measures based on the changing threat landscape.</w:t>
      </w:r>
    </w:p>
    <w:p w14:paraId="2BCFD8C7" w14:textId="77777777" w:rsidR="00525670" w:rsidRPr="00D80188" w:rsidRDefault="00525670" w:rsidP="00D80188">
      <w:pPr>
        <w:rPr>
          <w:rFonts w:ascii="Arial" w:hAnsi="Arial" w:cs="Arial"/>
        </w:rPr>
      </w:pPr>
    </w:p>
    <w:p w14:paraId="1A7717ED" w14:textId="61EC1DEF" w:rsidR="00817736" w:rsidRPr="00D80188" w:rsidRDefault="00C738F6" w:rsidP="00D80188">
      <w:pPr>
        <w:rPr>
          <w:rFonts w:ascii="Arial" w:hAnsi="Arial" w:cs="Arial"/>
        </w:rPr>
      </w:pPr>
      <w:r w:rsidRPr="00D80188">
        <w:rPr>
          <w:rFonts w:ascii="Arial" w:hAnsi="Arial" w:cs="Arial"/>
        </w:rPr>
        <w:t>In conclusion, the NIST Cybersecurity Framework plays a crucial role in safeguarding digital assets and personal data. By adopting a risk-based approach, implementing the framework's core functions, fostering collaboration, and promoting continuous improvement, organisations can effectively manage cybersecurity risks, mitigate threats, and protect their valuable assets and sensitive data. The framework's flexibility allows organisations to adapt to evolving challenges and leverage emerging opportunities in the field of cybersecurity.</w:t>
      </w:r>
    </w:p>
    <w:p w14:paraId="159B11C8" w14:textId="4FCB2780" w:rsidR="00296952" w:rsidRPr="00D80188" w:rsidRDefault="00296952" w:rsidP="00D80188">
      <w:pPr>
        <w:spacing w:after="160"/>
        <w:rPr>
          <w:rFonts w:ascii="Arial" w:hAnsi="Arial" w:cs="Arial"/>
          <w:lang w:eastAsia="zh-CN"/>
        </w:rPr>
      </w:pPr>
    </w:p>
    <w:p w14:paraId="2BEE6346" w14:textId="73057918" w:rsidR="004A7BC4" w:rsidRPr="00D80188" w:rsidRDefault="00296952" w:rsidP="00D80188">
      <w:pPr>
        <w:pStyle w:val="Heading2"/>
        <w:rPr>
          <w:rFonts w:ascii="Arial" w:hAnsi="Arial" w:cs="Arial"/>
        </w:rPr>
      </w:pPr>
      <w:bookmarkStart w:id="4" w:name="_Toc140519243"/>
      <w:r w:rsidRPr="00D80188">
        <w:rPr>
          <w:rFonts w:ascii="Arial" w:hAnsi="Arial" w:cs="Arial"/>
        </w:rPr>
        <w:lastRenderedPageBreak/>
        <w:t>(</w:t>
      </w:r>
      <w:r w:rsidR="00D80188" w:rsidRPr="00D80188">
        <w:rPr>
          <w:rFonts w:ascii="Arial" w:hAnsi="Arial" w:cs="Arial"/>
        </w:rPr>
        <w:t>B</w:t>
      </w:r>
      <w:r w:rsidRPr="00D80188">
        <w:rPr>
          <w:rFonts w:ascii="Arial" w:hAnsi="Arial" w:cs="Arial"/>
        </w:rPr>
        <w:t>)</w:t>
      </w:r>
      <w:bookmarkEnd w:id="4"/>
    </w:p>
    <w:p w14:paraId="71B3114E" w14:textId="77777777" w:rsidR="00273635" w:rsidRPr="00D80188" w:rsidRDefault="00765161" w:rsidP="00D80188">
      <w:pPr>
        <w:pStyle w:val="NormalWeb"/>
        <w:rPr>
          <w:rFonts w:ascii="Arial" w:hAnsi="Arial" w:cs="Arial"/>
          <w:sz w:val="20"/>
          <w:szCs w:val="20"/>
        </w:rPr>
      </w:pPr>
      <w:r w:rsidRPr="00D80188">
        <w:rPr>
          <w:rFonts w:ascii="Arial" w:hAnsi="Arial" w:cs="Arial"/>
          <w:sz w:val="20"/>
          <w:szCs w:val="20"/>
        </w:rPr>
        <w:t>Network reconnaissance is a crucial aspect of network penetration testing, as it provides valuable insights into the target's infrastructure and potential attack vectors. [5]. Two</w:t>
      </w:r>
      <w:r w:rsidR="004A7BC4" w:rsidRPr="00D80188">
        <w:rPr>
          <w:rFonts w:ascii="Arial" w:hAnsi="Arial" w:cs="Arial"/>
          <w:sz w:val="20"/>
          <w:szCs w:val="20"/>
        </w:rPr>
        <w:t xml:space="preserve"> commonly used tools in this stage are Nmap and Wireshark. </w:t>
      </w:r>
      <w:r w:rsidR="00273635" w:rsidRPr="00D80188">
        <w:rPr>
          <w:rFonts w:ascii="Arial" w:hAnsi="Arial" w:cs="Arial"/>
          <w:sz w:val="20"/>
          <w:szCs w:val="20"/>
        </w:rPr>
        <w:t xml:space="preserve"> </w:t>
      </w:r>
    </w:p>
    <w:p w14:paraId="74FE7C49" w14:textId="2AF1F58B" w:rsidR="00C949B8" w:rsidRPr="00D80188" w:rsidRDefault="00C949B8" w:rsidP="00D80188">
      <w:pPr>
        <w:pStyle w:val="NormalWeb"/>
        <w:rPr>
          <w:rFonts w:ascii="Arial" w:hAnsi="Arial" w:cs="Arial"/>
          <w:sz w:val="20"/>
          <w:szCs w:val="20"/>
        </w:rPr>
      </w:pPr>
      <w:r w:rsidRPr="00D80188">
        <w:rPr>
          <w:rFonts w:ascii="Arial" w:hAnsi="Arial" w:cs="Arial"/>
          <w:sz w:val="20"/>
          <w:szCs w:val="20"/>
        </w:rPr>
        <w:t xml:space="preserve">Nmap is a widely </w:t>
      </w:r>
      <w:r w:rsidR="000D6F87" w:rsidRPr="00D80188">
        <w:rPr>
          <w:rFonts w:ascii="Arial" w:hAnsi="Arial" w:cs="Arial"/>
          <w:sz w:val="20"/>
          <w:szCs w:val="20"/>
        </w:rPr>
        <w:t>used tool</w:t>
      </w:r>
      <w:r w:rsidRPr="00D80188">
        <w:rPr>
          <w:rFonts w:ascii="Arial" w:hAnsi="Arial" w:cs="Arial"/>
          <w:sz w:val="20"/>
          <w:szCs w:val="20"/>
        </w:rPr>
        <w:t xml:space="preserve"> for system security and analysis. It is an essential component of host security measures</w:t>
      </w:r>
      <w:r w:rsidR="00BF23A8" w:rsidRPr="00D80188">
        <w:rPr>
          <w:rFonts w:ascii="Arial" w:hAnsi="Arial" w:cs="Arial"/>
          <w:sz w:val="20"/>
          <w:szCs w:val="20"/>
        </w:rPr>
        <w:t xml:space="preserve"> </w:t>
      </w:r>
      <w:r w:rsidRPr="00D80188">
        <w:rPr>
          <w:rFonts w:ascii="Arial" w:hAnsi="Arial" w:cs="Arial"/>
          <w:sz w:val="20"/>
          <w:szCs w:val="20"/>
        </w:rPr>
        <w:t>[</w:t>
      </w:r>
      <w:r w:rsidR="00765161" w:rsidRPr="00D80188">
        <w:rPr>
          <w:rFonts w:ascii="Arial" w:hAnsi="Arial" w:cs="Arial"/>
          <w:sz w:val="20"/>
          <w:szCs w:val="20"/>
        </w:rPr>
        <w:t>6</w:t>
      </w:r>
      <w:r w:rsidRPr="00D80188">
        <w:rPr>
          <w:rFonts w:ascii="Arial" w:hAnsi="Arial" w:cs="Arial"/>
          <w:sz w:val="20"/>
          <w:szCs w:val="20"/>
        </w:rPr>
        <w:t>].</w:t>
      </w:r>
      <w:r w:rsidR="00BF23A8" w:rsidRPr="00D80188">
        <w:rPr>
          <w:rFonts w:ascii="Arial" w:hAnsi="Arial" w:cs="Arial"/>
          <w:sz w:val="20"/>
          <w:szCs w:val="20"/>
        </w:rPr>
        <w:t xml:space="preserve"> In the reconnaissance stage, Nmap can be used to:</w:t>
      </w:r>
    </w:p>
    <w:p w14:paraId="1B193CAF" w14:textId="3E1AE508" w:rsidR="004A7BC4" w:rsidRPr="00D80188" w:rsidRDefault="004A7BC4" w:rsidP="00D80188">
      <w:pPr>
        <w:pStyle w:val="NormalWeb"/>
        <w:numPr>
          <w:ilvl w:val="0"/>
          <w:numId w:val="4"/>
        </w:numPr>
        <w:rPr>
          <w:rFonts w:ascii="Arial" w:hAnsi="Arial" w:cs="Arial"/>
          <w:sz w:val="20"/>
          <w:szCs w:val="20"/>
        </w:rPr>
      </w:pPr>
      <w:r w:rsidRPr="00D80188">
        <w:rPr>
          <w:rFonts w:ascii="Arial" w:hAnsi="Arial" w:cs="Arial"/>
          <w:sz w:val="20"/>
          <w:szCs w:val="20"/>
        </w:rPr>
        <w:t>Discover live hosts: Nmap can scan a range of IP addresses to identify live hosts on a network</w:t>
      </w:r>
      <w:r w:rsidR="001B172C" w:rsidRPr="00D80188">
        <w:rPr>
          <w:rFonts w:ascii="Arial" w:hAnsi="Arial" w:cs="Arial"/>
          <w:sz w:val="20"/>
          <w:szCs w:val="20"/>
        </w:rPr>
        <w:t xml:space="preserve"> [7</w:t>
      </w:r>
      <w:r w:rsidR="00273635" w:rsidRPr="00D80188">
        <w:rPr>
          <w:rFonts w:ascii="Arial" w:hAnsi="Arial" w:cs="Arial"/>
          <w:sz w:val="20"/>
          <w:szCs w:val="20"/>
        </w:rPr>
        <w:t>]</w:t>
      </w:r>
    </w:p>
    <w:p w14:paraId="6FCCC7BB" w14:textId="49CFC88E" w:rsidR="004A7BC4" w:rsidRPr="00D80188" w:rsidRDefault="004A7BC4" w:rsidP="00D80188">
      <w:pPr>
        <w:pStyle w:val="NormalWeb"/>
        <w:numPr>
          <w:ilvl w:val="0"/>
          <w:numId w:val="4"/>
        </w:numPr>
        <w:rPr>
          <w:rFonts w:ascii="Arial" w:hAnsi="Arial" w:cs="Arial"/>
          <w:sz w:val="20"/>
          <w:szCs w:val="20"/>
        </w:rPr>
      </w:pPr>
      <w:r w:rsidRPr="00D80188">
        <w:rPr>
          <w:rFonts w:ascii="Arial" w:hAnsi="Arial" w:cs="Arial"/>
          <w:sz w:val="20"/>
          <w:szCs w:val="20"/>
        </w:rPr>
        <w:t xml:space="preserve">Identify open ports and services: Nmap can detect open ports and the corresponding services running on those ports </w:t>
      </w:r>
      <w:r w:rsidR="001B172C" w:rsidRPr="00D80188">
        <w:rPr>
          <w:rFonts w:ascii="Arial" w:hAnsi="Arial" w:cs="Arial"/>
          <w:sz w:val="20"/>
          <w:szCs w:val="20"/>
        </w:rPr>
        <w:t>[7]</w:t>
      </w:r>
      <w:r w:rsidRPr="00D80188">
        <w:rPr>
          <w:rFonts w:ascii="Arial" w:hAnsi="Arial" w:cs="Arial"/>
          <w:sz w:val="20"/>
          <w:szCs w:val="20"/>
        </w:rPr>
        <w:t>.</w:t>
      </w:r>
      <w:r w:rsidR="00BF23A8" w:rsidRPr="00D80188">
        <w:rPr>
          <w:rFonts w:ascii="Arial" w:hAnsi="Arial" w:cs="Arial"/>
          <w:sz w:val="20"/>
          <w:szCs w:val="20"/>
        </w:rPr>
        <w:t xml:space="preserve"> </w:t>
      </w:r>
    </w:p>
    <w:p w14:paraId="7E0F4ECA" w14:textId="387EC34A" w:rsidR="004A7BC4" w:rsidRPr="00D80188" w:rsidRDefault="004A7BC4" w:rsidP="00D80188">
      <w:pPr>
        <w:pStyle w:val="NormalWeb"/>
        <w:numPr>
          <w:ilvl w:val="0"/>
          <w:numId w:val="4"/>
        </w:numPr>
        <w:rPr>
          <w:rFonts w:ascii="Arial" w:hAnsi="Arial" w:cs="Arial"/>
          <w:sz w:val="20"/>
          <w:szCs w:val="20"/>
        </w:rPr>
      </w:pPr>
      <w:r w:rsidRPr="00D80188">
        <w:rPr>
          <w:rFonts w:ascii="Arial" w:hAnsi="Arial" w:cs="Arial"/>
          <w:sz w:val="20"/>
          <w:szCs w:val="20"/>
        </w:rPr>
        <w:t xml:space="preserve">Map network topology: Nmap can provide insights into the network's structure, including routers, firewalls, and interconnected devices </w:t>
      </w:r>
      <w:r w:rsidR="001B172C" w:rsidRPr="00D80188">
        <w:rPr>
          <w:rFonts w:ascii="Arial" w:hAnsi="Arial" w:cs="Arial"/>
          <w:sz w:val="20"/>
          <w:szCs w:val="20"/>
        </w:rPr>
        <w:t>[7]</w:t>
      </w:r>
      <w:r w:rsidRPr="00D80188">
        <w:rPr>
          <w:rFonts w:ascii="Arial" w:hAnsi="Arial" w:cs="Arial"/>
          <w:sz w:val="20"/>
          <w:szCs w:val="20"/>
        </w:rPr>
        <w:t>.</w:t>
      </w:r>
    </w:p>
    <w:p w14:paraId="4C9ED313" w14:textId="32C584F9" w:rsidR="00273635" w:rsidRPr="00D80188" w:rsidRDefault="00273635" w:rsidP="00D80188">
      <w:pPr>
        <w:pStyle w:val="NormalWeb"/>
        <w:rPr>
          <w:rFonts w:ascii="Arial" w:hAnsi="Arial" w:cs="Arial"/>
          <w:sz w:val="20"/>
          <w:szCs w:val="20"/>
        </w:rPr>
      </w:pPr>
      <w:r w:rsidRPr="00D80188">
        <w:rPr>
          <w:rFonts w:ascii="Arial" w:hAnsi="Arial" w:cs="Arial"/>
          <w:sz w:val="20"/>
          <w:szCs w:val="20"/>
        </w:rPr>
        <w:t>An attacker may use Nmap to scan a target's IP range to identify live hosts. By determining which hosts are active, attackers can focus their efforts on potential targets. Attackers can use detected open ports and the corresponding services running to these ports to attack and then can identify possible entry points or vulnerabilities associated with specific services. Mapping then helps understand the network's layout and potential attack paths.</w:t>
      </w:r>
    </w:p>
    <w:p w14:paraId="026B9851" w14:textId="45E485F9" w:rsidR="004A7BC4" w:rsidRPr="00D80188" w:rsidRDefault="00FC219C" w:rsidP="00D80188">
      <w:pPr>
        <w:pStyle w:val="NormalWeb"/>
        <w:rPr>
          <w:rFonts w:ascii="Arial" w:hAnsi="Arial" w:cs="Arial"/>
          <w:sz w:val="20"/>
          <w:szCs w:val="20"/>
        </w:rPr>
      </w:pPr>
      <w:r w:rsidRPr="00D80188">
        <w:rPr>
          <w:rFonts w:ascii="Arial" w:hAnsi="Arial" w:cs="Arial"/>
          <w:sz w:val="20"/>
          <w:szCs w:val="20"/>
        </w:rPr>
        <w:t>Wireshark is a tool used for capturing network data packets</w:t>
      </w:r>
      <w:r w:rsidR="00273635" w:rsidRPr="00D80188">
        <w:rPr>
          <w:rFonts w:ascii="Arial" w:hAnsi="Arial" w:cs="Arial"/>
          <w:sz w:val="20"/>
          <w:szCs w:val="20"/>
        </w:rPr>
        <w:t xml:space="preserve"> </w:t>
      </w:r>
      <w:r w:rsidRPr="00D80188">
        <w:rPr>
          <w:rFonts w:ascii="Arial" w:hAnsi="Arial" w:cs="Arial"/>
          <w:sz w:val="20"/>
          <w:szCs w:val="20"/>
        </w:rPr>
        <w:t xml:space="preserve">[8]. </w:t>
      </w:r>
      <w:r w:rsidR="004A7BC4" w:rsidRPr="00D80188">
        <w:rPr>
          <w:rFonts w:ascii="Arial" w:hAnsi="Arial" w:cs="Arial"/>
          <w:sz w:val="20"/>
          <w:szCs w:val="20"/>
        </w:rPr>
        <w:t>In the reconnaissance stage, Wireshark can be used to:</w:t>
      </w:r>
    </w:p>
    <w:p w14:paraId="6143DEBC" w14:textId="0D9775F5" w:rsidR="004A7BC4" w:rsidRPr="00D80188" w:rsidRDefault="004A7BC4" w:rsidP="00D80188">
      <w:pPr>
        <w:pStyle w:val="NormalWeb"/>
        <w:numPr>
          <w:ilvl w:val="0"/>
          <w:numId w:val="5"/>
        </w:numPr>
        <w:rPr>
          <w:rFonts w:ascii="Arial" w:hAnsi="Arial" w:cs="Arial"/>
          <w:sz w:val="20"/>
          <w:szCs w:val="20"/>
        </w:rPr>
      </w:pPr>
      <w:r w:rsidRPr="00D80188">
        <w:rPr>
          <w:rFonts w:ascii="Arial" w:hAnsi="Arial" w:cs="Arial"/>
          <w:sz w:val="20"/>
          <w:szCs w:val="20"/>
        </w:rPr>
        <w:t>Capture network traffic: Wireshark can capture packets transmitted over a network segment or interface</w:t>
      </w:r>
      <w:r w:rsidR="00FC219C" w:rsidRPr="00D80188">
        <w:rPr>
          <w:rFonts w:ascii="Arial" w:hAnsi="Arial" w:cs="Arial"/>
          <w:sz w:val="20"/>
          <w:szCs w:val="20"/>
        </w:rPr>
        <w:t xml:space="preserve"> [9]</w:t>
      </w:r>
      <w:r w:rsidRPr="00D80188">
        <w:rPr>
          <w:rFonts w:ascii="Arial" w:hAnsi="Arial" w:cs="Arial"/>
          <w:sz w:val="20"/>
          <w:szCs w:val="20"/>
        </w:rPr>
        <w:t xml:space="preserve">. </w:t>
      </w:r>
    </w:p>
    <w:p w14:paraId="656BFD47" w14:textId="657B918E" w:rsidR="004A7BC4" w:rsidRPr="00D80188" w:rsidRDefault="004A7BC4" w:rsidP="00D80188">
      <w:pPr>
        <w:pStyle w:val="NormalWeb"/>
        <w:numPr>
          <w:ilvl w:val="0"/>
          <w:numId w:val="5"/>
        </w:numPr>
        <w:rPr>
          <w:rFonts w:ascii="Arial" w:hAnsi="Arial" w:cs="Arial"/>
          <w:sz w:val="20"/>
          <w:szCs w:val="20"/>
        </w:rPr>
      </w:pPr>
      <w:r w:rsidRPr="00D80188">
        <w:rPr>
          <w:rFonts w:ascii="Arial" w:hAnsi="Arial" w:cs="Arial"/>
          <w:sz w:val="20"/>
          <w:szCs w:val="20"/>
        </w:rPr>
        <w:t xml:space="preserve">Identify network services and protocols: Wireshark helps identify the specific network services and protocols being </w:t>
      </w:r>
      <w:r w:rsidR="00A97206" w:rsidRPr="00D80188">
        <w:rPr>
          <w:rFonts w:ascii="Arial" w:hAnsi="Arial" w:cs="Arial"/>
          <w:sz w:val="20"/>
          <w:szCs w:val="20"/>
        </w:rPr>
        <w:t>utilised</w:t>
      </w:r>
      <w:r w:rsidRPr="00D80188">
        <w:rPr>
          <w:rFonts w:ascii="Arial" w:hAnsi="Arial" w:cs="Arial"/>
          <w:sz w:val="20"/>
          <w:szCs w:val="20"/>
        </w:rPr>
        <w:t xml:space="preserve"> by the target</w:t>
      </w:r>
      <w:r w:rsidR="00273635" w:rsidRPr="00D80188">
        <w:rPr>
          <w:rFonts w:ascii="Arial" w:hAnsi="Arial" w:cs="Arial"/>
          <w:sz w:val="20"/>
          <w:szCs w:val="20"/>
        </w:rPr>
        <w:t xml:space="preserve"> [9]</w:t>
      </w:r>
      <w:r w:rsidRPr="00D80188">
        <w:rPr>
          <w:rFonts w:ascii="Arial" w:hAnsi="Arial" w:cs="Arial"/>
          <w:sz w:val="20"/>
          <w:szCs w:val="20"/>
        </w:rPr>
        <w:t xml:space="preserve">. </w:t>
      </w:r>
    </w:p>
    <w:p w14:paraId="7AE06D26" w14:textId="5B3953DA" w:rsidR="004A7BC4" w:rsidRPr="00D80188" w:rsidRDefault="00296952" w:rsidP="00D80188">
      <w:pPr>
        <w:pStyle w:val="NormalWeb"/>
        <w:numPr>
          <w:ilvl w:val="0"/>
          <w:numId w:val="5"/>
        </w:numPr>
        <w:rPr>
          <w:rFonts w:ascii="Arial" w:hAnsi="Arial" w:cs="Arial"/>
          <w:sz w:val="20"/>
          <w:szCs w:val="20"/>
        </w:rPr>
      </w:pPr>
      <w:r w:rsidRPr="00D80188">
        <w:rPr>
          <w:rFonts w:ascii="Arial" w:hAnsi="Arial" w:cs="Arial"/>
          <w:sz w:val="20"/>
          <w:szCs w:val="20"/>
        </w:rPr>
        <w:t>Analyse</w:t>
      </w:r>
      <w:r w:rsidR="004A7BC4" w:rsidRPr="00D80188">
        <w:rPr>
          <w:rFonts w:ascii="Arial" w:hAnsi="Arial" w:cs="Arial"/>
          <w:sz w:val="20"/>
          <w:szCs w:val="20"/>
        </w:rPr>
        <w:t xml:space="preserve"> data exchanged: Wireshark allows deep inspection of packet contents, including payloads and headers</w:t>
      </w:r>
      <w:r w:rsidR="00273635" w:rsidRPr="00D80188">
        <w:rPr>
          <w:rFonts w:ascii="Arial" w:hAnsi="Arial" w:cs="Arial"/>
          <w:sz w:val="20"/>
          <w:szCs w:val="20"/>
        </w:rPr>
        <w:t xml:space="preserve"> [9]</w:t>
      </w:r>
      <w:r w:rsidR="004A7BC4" w:rsidRPr="00D80188">
        <w:rPr>
          <w:rFonts w:ascii="Arial" w:hAnsi="Arial" w:cs="Arial"/>
          <w:sz w:val="20"/>
          <w:szCs w:val="20"/>
        </w:rPr>
        <w:t xml:space="preserve">. </w:t>
      </w:r>
    </w:p>
    <w:p w14:paraId="68070B6B" w14:textId="41660F9A" w:rsidR="00313FBF" w:rsidRPr="00D80188" w:rsidRDefault="00273635" w:rsidP="00D80188">
      <w:pPr>
        <w:spacing w:after="160"/>
        <w:rPr>
          <w:rFonts w:ascii="Arial" w:hAnsi="Arial" w:cs="Arial"/>
        </w:rPr>
      </w:pPr>
      <w:r w:rsidRPr="00D80188">
        <w:rPr>
          <w:rFonts w:ascii="Arial" w:hAnsi="Arial" w:cs="Arial"/>
        </w:rPr>
        <w:t>By analysing the captured packets, cybercriminals can extract information about the target's communication patterns, protocols in use, and potential security weaknesses. Network services and protocol knowledge aids attackers in understanding the target's infrastructure and potential areas of exploitation. By analysing the data exchanged, attackers can uncover sensitive information, potential vulnerabilities, or weak security configurations.</w:t>
      </w:r>
    </w:p>
    <w:p w14:paraId="541DD1AF" w14:textId="77777777" w:rsidR="00313FBF" w:rsidRPr="00D80188" w:rsidRDefault="00313FBF" w:rsidP="00D80188">
      <w:pPr>
        <w:spacing w:after="160"/>
        <w:rPr>
          <w:rFonts w:ascii="Arial" w:hAnsi="Arial" w:cs="Arial"/>
        </w:rPr>
      </w:pPr>
      <w:r w:rsidRPr="00D80188">
        <w:rPr>
          <w:rFonts w:ascii="Arial" w:hAnsi="Arial" w:cs="Arial"/>
        </w:rPr>
        <w:br w:type="page"/>
      </w:r>
    </w:p>
    <w:p w14:paraId="353D8DD4" w14:textId="3D9BC283" w:rsidR="000D6F87" w:rsidRPr="00D80188" w:rsidRDefault="00313FBF" w:rsidP="00D80188">
      <w:pPr>
        <w:pStyle w:val="Heading2"/>
        <w:rPr>
          <w:rFonts w:ascii="Arial" w:hAnsi="Arial" w:cs="Arial"/>
        </w:rPr>
      </w:pPr>
      <w:bookmarkStart w:id="5" w:name="_Toc140519244"/>
      <w:r w:rsidRPr="00D80188">
        <w:rPr>
          <w:rFonts w:ascii="Arial" w:hAnsi="Arial" w:cs="Arial"/>
        </w:rPr>
        <w:lastRenderedPageBreak/>
        <w:t>(</w:t>
      </w:r>
      <w:r w:rsidR="00D80188" w:rsidRPr="00D80188">
        <w:rPr>
          <w:rFonts w:ascii="Arial" w:hAnsi="Arial" w:cs="Arial"/>
        </w:rPr>
        <w:t>C</w:t>
      </w:r>
      <w:r w:rsidRPr="00D80188">
        <w:rPr>
          <w:rFonts w:ascii="Arial" w:hAnsi="Arial" w:cs="Arial"/>
        </w:rPr>
        <w:t>)</w:t>
      </w:r>
      <w:bookmarkEnd w:id="5"/>
    </w:p>
    <w:p w14:paraId="367E810E" w14:textId="63EB6F58" w:rsidR="000D6F87" w:rsidRPr="00D80188" w:rsidRDefault="000D6F87" w:rsidP="00D80188">
      <w:pPr>
        <w:pStyle w:val="Heading3"/>
        <w:rPr>
          <w:rFonts w:ascii="Arial" w:hAnsi="Arial" w:cs="Arial"/>
        </w:rPr>
      </w:pPr>
      <w:bookmarkStart w:id="6" w:name="_Toc140519245"/>
      <w:r w:rsidRPr="00D80188">
        <w:rPr>
          <w:rFonts w:ascii="Arial" w:hAnsi="Arial" w:cs="Arial"/>
        </w:rPr>
        <w:t>i)</w:t>
      </w:r>
      <w:bookmarkEnd w:id="6"/>
    </w:p>
    <w:p w14:paraId="1945D083" w14:textId="47B6D1B5" w:rsidR="000D6F87" w:rsidRPr="00D80188" w:rsidRDefault="000D6F87" w:rsidP="00D80188">
      <w:pPr>
        <w:rPr>
          <w:rFonts w:ascii="Arial" w:hAnsi="Arial" w:cs="Arial"/>
        </w:rPr>
      </w:pPr>
      <w:r w:rsidRPr="00D80188">
        <w:rPr>
          <w:rFonts w:ascii="Arial" w:hAnsi="Arial" w:cs="Arial"/>
        </w:rPr>
        <w:t>WannaCry is a ransomware that exploited the EternalBlue vulnerability in the Microsoft Server Message Block (SMB) protocol. It spread rapidly by scanning networks for vulnerable systems and encrypting files, demanding a ransom for their release</w:t>
      </w:r>
      <w:r w:rsidR="006E09DA" w:rsidRPr="00D80188">
        <w:rPr>
          <w:rFonts w:ascii="Arial" w:hAnsi="Arial" w:cs="Arial"/>
        </w:rPr>
        <w:t xml:space="preserve"> [10]</w:t>
      </w:r>
      <w:r w:rsidRPr="00D80188">
        <w:rPr>
          <w:rFonts w:ascii="Arial" w:hAnsi="Arial" w:cs="Arial"/>
        </w:rPr>
        <w:t>.</w:t>
      </w:r>
    </w:p>
    <w:p w14:paraId="265CE66B" w14:textId="77777777" w:rsidR="000D6F87" w:rsidRPr="00D80188" w:rsidRDefault="000D6F87" w:rsidP="00D80188">
      <w:pPr>
        <w:rPr>
          <w:rFonts w:ascii="Arial" w:hAnsi="Arial" w:cs="Arial"/>
        </w:rPr>
      </w:pPr>
    </w:p>
    <w:p w14:paraId="55004C85" w14:textId="77777777" w:rsidR="000D6F87" w:rsidRPr="00D80188" w:rsidRDefault="000D6F87" w:rsidP="00D80188">
      <w:pPr>
        <w:rPr>
          <w:rFonts w:ascii="Arial" w:hAnsi="Arial" w:cs="Arial"/>
        </w:rPr>
      </w:pPr>
      <w:r w:rsidRPr="00D80188">
        <w:rPr>
          <w:rFonts w:ascii="Arial" w:hAnsi="Arial" w:cs="Arial"/>
        </w:rPr>
        <w:t>Mitigation strategies:</w:t>
      </w:r>
    </w:p>
    <w:p w14:paraId="2B150643" w14:textId="145D67C6" w:rsidR="006E09DA" w:rsidRPr="00D80188" w:rsidRDefault="006E09DA" w:rsidP="00D80188">
      <w:pPr>
        <w:pStyle w:val="ListParagraph"/>
        <w:numPr>
          <w:ilvl w:val="0"/>
          <w:numId w:val="10"/>
        </w:numPr>
        <w:rPr>
          <w:rFonts w:ascii="Arial" w:hAnsi="Arial" w:cs="Arial"/>
        </w:rPr>
      </w:pPr>
      <w:r w:rsidRPr="00D80188">
        <w:rPr>
          <w:rFonts w:ascii="Arial" w:hAnsi="Arial" w:cs="Arial"/>
        </w:rPr>
        <w:t>Always Backup: Regularly back up your important data to an external or cloud storage solution. In the event of a ransomware attack or hard drive failure, having up-to-date backups ensures you can restore your data without paying a ransom [10].</w:t>
      </w:r>
    </w:p>
    <w:p w14:paraId="609E04FD" w14:textId="77777777" w:rsidR="006E09DA" w:rsidRPr="00D80188" w:rsidRDefault="006E09DA" w:rsidP="00D80188">
      <w:pPr>
        <w:rPr>
          <w:rFonts w:ascii="Arial" w:hAnsi="Arial" w:cs="Arial"/>
        </w:rPr>
      </w:pPr>
    </w:p>
    <w:p w14:paraId="29325725" w14:textId="28D40A2F" w:rsidR="006E09DA" w:rsidRPr="00D80188" w:rsidRDefault="006E09DA" w:rsidP="00D80188">
      <w:pPr>
        <w:pStyle w:val="ListParagraph"/>
        <w:numPr>
          <w:ilvl w:val="0"/>
          <w:numId w:val="10"/>
        </w:numPr>
        <w:rPr>
          <w:rFonts w:ascii="Arial" w:hAnsi="Arial" w:cs="Arial"/>
        </w:rPr>
      </w:pPr>
      <w:r w:rsidRPr="00D80188">
        <w:rPr>
          <w:rFonts w:ascii="Arial" w:hAnsi="Arial" w:cs="Arial"/>
        </w:rPr>
        <w:t>Follow the Least Privilege Principle: Configure access controls and user privileges with the least privilege principle in mind. By running as a non-privileged user, you can prevent certain malicious tasks, such as deleting shadow copies of files, even if you become infected with ransomware [10].</w:t>
      </w:r>
    </w:p>
    <w:p w14:paraId="0B45FC3D" w14:textId="77777777" w:rsidR="006E09DA" w:rsidRPr="00D80188" w:rsidRDefault="006E09DA" w:rsidP="00D80188">
      <w:pPr>
        <w:rPr>
          <w:rFonts w:ascii="Arial" w:hAnsi="Arial" w:cs="Arial"/>
        </w:rPr>
      </w:pPr>
    </w:p>
    <w:p w14:paraId="16EA62D1" w14:textId="707EEA44" w:rsidR="006E09DA" w:rsidRPr="00D80188" w:rsidRDefault="006E09DA" w:rsidP="00D80188">
      <w:pPr>
        <w:pStyle w:val="ListParagraph"/>
        <w:numPr>
          <w:ilvl w:val="0"/>
          <w:numId w:val="10"/>
        </w:numPr>
        <w:rPr>
          <w:rFonts w:ascii="Arial" w:hAnsi="Arial" w:cs="Arial"/>
        </w:rPr>
      </w:pPr>
      <w:r w:rsidRPr="00D80188">
        <w:rPr>
          <w:rFonts w:ascii="Arial" w:hAnsi="Arial" w:cs="Arial"/>
        </w:rPr>
        <w:t xml:space="preserve">Apply Application Control: Implement application control mechanisms to control which executables have access to your files. By creating whitelists of approved applications, you can restrict write access to your files, preventing </w:t>
      </w:r>
      <w:r w:rsidR="00A97206" w:rsidRPr="00D80188">
        <w:rPr>
          <w:rFonts w:ascii="Arial" w:hAnsi="Arial" w:cs="Arial"/>
        </w:rPr>
        <w:t>unauthorised</w:t>
      </w:r>
      <w:r w:rsidRPr="00D80188">
        <w:rPr>
          <w:rFonts w:ascii="Arial" w:hAnsi="Arial" w:cs="Arial"/>
        </w:rPr>
        <w:t xml:space="preserve"> executables, including ransomware, from modifying them [10].</w:t>
      </w:r>
    </w:p>
    <w:p w14:paraId="05AA138F" w14:textId="77777777" w:rsidR="006E09DA" w:rsidRPr="00D80188" w:rsidRDefault="006E09DA" w:rsidP="00D80188">
      <w:pPr>
        <w:rPr>
          <w:rFonts w:ascii="Arial" w:hAnsi="Arial" w:cs="Arial"/>
        </w:rPr>
      </w:pPr>
    </w:p>
    <w:p w14:paraId="1F5168AB" w14:textId="67629550" w:rsidR="006E09DA" w:rsidRPr="00D80188" w:rsidRDefault="006E09DA" w:rsidP="00D80188">
      <w:pPr>
        <w:pStyle w:val="ListParagraph"/>
        <w:numPr>
          <w:ilvl w:val="0"/>
          <w:numId w:val="10"/>
        </w:numPr>
        <w:rPr>
          <w:rFonts w:ascii="Arial" w:hAnsi="Arial" w:cs="Arial"/>
        </w:rPr>
      </w:pPr>
      <w:r w:rsidRPr="00D80188">
        <w:rPr>
          <w:rFonts w:ascii="Arial" w:hAnsi="Arial" w:cs="Arial"/>
        </w:rPr>
        <w:t>Block Internet Access to SMB: The Microsoft SMB protocol is designed for internal use and should not be exposed to the internet. Implement network boundary controls, such as port filtering, to block all versions of SMB from external access. This measure prevents attackers from directly targeting SMB vulnerabilities over the internet [10].</w:t>
      </w:r>
    </w:p>
    <w:p w14:paraId="1ACEB8CA" w14:textId="77777777" w:rsidR="006E09DA" w:rsidRPr="00D80188" w:rsidRDefault="006E09DA" w:rsidP="00D80188">
      <w:pPr>
        <w:pStyle w:val="ListParagraph"/>
        <w:rPr>
          <w:rFonts w:ascii="Arial" w:hAnsi="Arial" w:cs="Arial"/>
        </w:rPr>
      </w:pPr>
    </w:p>
    <w:p w14:paraId="1A50998F" w14:textId="77777777" w:rsidR="000D6F87" w:rsidRPr="00D80188" w:rsidRDefault="000D6F87" w:rsidP="00D80188">
      <w:pPr>
        <w:rPr>
          <w:rFonts w:ascii="Arial" w:hAnsi="Arial" w:cs="Arial"/>
        </w:rPr>
      </w:pPr>
    </w:p>
    <w:p w14:paraId="5B7AA4AE" w14:textId="7DC25B71" w:rsidR="000D6F87" w:rsidRPr="00D80188" w:rsidRDefault="000D6F87" w:rsidP="00D80188">
      <w:pPr>
        <w:rPr>
          <w:rFonts w:ascii="Arial" w:hAnsi="Arial" w:cs="Arial"/>
        </w:rPr>
      </w:pPr>
      <w:r w:rsidRPr="00D80188">
        <w:rPr>
          <w:rFonts w:ascii="Arial" w:hAnsi="Arial" w:cs="Arial"/>
        </w:rPr>
        <w:t xml:space="preserve">TeleRAT is a remote access Trojan (RAT) that grants </w:t>
      </w:r>
      <w:r w:rsidR="00A97206" w:rsidRPr="00D80188">
        <w:rPr>
          <w:rFonts w:ascii="Arial" w:hAnsi="Arial" w:cs="Arial"/>
        </w:rPr>
        <w:t>unauthorised</w:t>
      </w:r>
      <w:r w:rsidRPr="00D80188">
        <w:rPr>
          <w:rFonts w:ascii="Arial" w:hAnsi="Arial" w:cs="Arial"/>
        </w:rPr>
        <w:t xml:space="preserve"> </w:t>
      </w:r>
      <w:r w:rsidR="009E2381" w:rsidRPr="00D80188">
        <w:rPr>
          <w:rFonts w:ascii="Arial" w:hAnsi="Arial" w:cs="Arial"/>
        </w:rPr>
        <w:t>individuals’</w:t>
      </w:r>
      <w:r w:rsidRPr="00D80188">
        <w:rPr>
          <w:rFonts w:ascii="Arial" w:hAnsi="Arial" w:cs="Arial"/>
        </w:rPr>
        <w:t xml:space="preserve"> control over infected systems. It typically spreads through social engineering techniques and establishes a command-and-control connection, enabling attackers to gain remote control</w:t>
      </w:r>
      <w:r w:rsidR="008A5305" w:rsidRPr="00D80188">
        <w:rPr>
          <w:rFonts w:ascii="Arial" w:hAnsi="Arial" w:cs="Arial"/>
        </w:rPr>
        <w:t xml:space="preserve"> [11]</w:t>
      </w:r>
      <w:r w:rsidRPr="00D80188">
        <w:rPr>
          <w:rFonts w:ascii="Arial" w:hAnsi="Arial" w:cs="Arial"/>
        </w:rPr>
        <w:t>.</w:t>
      </w:r>
    </w:p>
    <w:p w14:paraId="0B0C7DE8" w14:textId="77777777" w:rsidR="000D6F87" w:rsidRPr="00D80188" w:rsidRDefault="000D6F87" w:rsidP="00D80188">
      <w:pPr>
        <w:rPr>
          <w:rFonts w:ascii="Arial" w:hAnsi="Arial" w:cs="Arial"/>
        </w:rPr>
      </w:pPr>
    </w:p>
    <w:p w14:paraId="7946E6D3" w14:textId="77777777" w:rsidR="000D6F87" w:rsidRPr="00D80188" w:rsidRDefault="000D6F87" w:rsidP="00D80188">
      <w:pPr>
        <w:rPr>
          <w:rFonts w:ascii="Arial" w:hAnsi="Arial" w:cs="Arial"/>
        </w:rPr>
      </w:pPr>
      <w:r w:rsidRPr="00D80188">
        <w:rPr>
          <w:rFonts w:ascii="Arial" w:hAnsi="Arial" w:cs="Arial"/>
        </w:rPr>
        <w:t>Mitigation strategies:</w:t>
      </w:r>
    </w:p>
    <w:p w14:paraId="3E215401" w14:textId="0C243F5D" w:rsidR="008A5305" w:rsidRPr="00D80188" w:rsidRDefault="008A5305" w:rsidP="00D80188">
      <w:pPr>
        <w:pStyle w:val="ListParagraph"/>
        <w:numPr>
          <w:ilvl w:val="0"/>
          <w:numId w:val="8"/>
        </w:numPr>
        <w:rPr>
          <w:rFonts w:ascii="Arial" w:hAnsi="Arial" w:cs="Arial"/>
        </w:rPr>
      </w:pPr>
      <w:r w:rsidRPr="00D80188">
        <w:rPr>
          <w:rFonts w:ascii="Arial" w:hAnsi="Arial" w:cs="Arial"/>
        </w:rPr>
        <w:t>Install an Anti-Malware Software Program: Install and regularly update an anti-malware program to detect and remove RATs and other malicious software [12].</w:t>
      </w:r>
    </w:p>
    <w:p w14:paraId="1FA08840" w14:textId="77777777" w:rsidR="008A5305" w:rsidRPr="00D80188" w:rsidRDefault="008A5305" w:rsidP="00D80188">
      <w:pPr>
        <w:ind w:left="360"/>
        <w:rPr>
          <w:rFonts w:ascii="Arial" w:hAnsi="Arial" w:cs="Arial"/>
        </w:rPr>
      </w:pPr>
    </w:p>
    <w:p w14:paraId="6C97C994" w14:textId="05E57930" w:rsidR="008A5305" w:rsidRPr="00D80188" w:rsidRDefault="008A5305" w:rsidP="00D80188">
      <w:pPr>
        <w:pStyle w:val="ListParagraph"/>
        <w:numPr>
          <w:ilvl w:val="0"/>
          <w:numId w:val="8"/>
        </w:numPr>
        <w:rPr>
          <w:rFonts w:ascii="Arial" w:hAnsi="Arial" w:cs="Arial"/>
        </w:rPr>
      </w:pPr>
      <w:r w:rsidRPr="00D80188">
        <w:rPr>
          <w:rFonts w:ascii="Arial" w:hAnsi="Arial" w:cs="Arial"/>
        </w:rPr>
        <w:t xml:space="preserve">Harden Access Control: Implement strong authentication measures, such as two-factor authentication, and stricter firewall configurations to limit </w:t>
      </w:r>
      <w:r w:rsidR="00A97206" w:rsidRPr="00D80188">
        <w:rPr>
          <w:rFonts w:ascii="Arial" w:hAnsi="Arial" w:cs="Arial"/>
        </w:rPr>
        <w:t>unauthorised</w:t>
      </w:r>
      <w:r w:rsidRPr="00D80188">
        <w:rPr>
          <w:rFonts w:ascii="Arial" w:hAnsi="Arial" w:cs="Arial"/>
        </w:rPr>
        <w:t xml:space="preserve"> access to networks and systems [12].</w:t>
      </w:r>
    </w:p>
    <w:p w14:paraId="161D13CD" w14:textId="77777777" w:rsidR="008A5305" w:rsidRPr="00D80188" w:rsidRDefault="008A5305" w:rsidP="00D80188">
      <w:pPr>
        <w:ind w:left="360"/>
        <w:rPr>
          <w:rFonts w:ascii="Arial" w:hAnsi="Arial" w:cs="Arial"/>
        </w:rPr>
      </w:pPr>
    </w:p>
    <w:p w14:paraId="748D5BA3" w14:textId="210B7AFD" w:rsidR="008A5305" w:rsidRPr="00D80188" w:rsidRDefault="008A5305" w:rsidP="00D80188">
      <w:pPr>
        <w:pStyle w:val="ListParagraph"/>
        <w:numPr>
          <w:ilvl w:val="0"/>
          <w:numId w:val="8"/>
        </w:numPr>
        <w:rPr>
          <w:rFonts w:ascii="Arial" w:hAnsi="Arial" w:cs="Arial"/>
        </w:rPr>
      </w:pPr>
      <w:r w:rsidRPr="00D80188">
        <w:rPr>
          <w:rFonts w:ascii="Arial" w:hAnsi="Arial" w:cs="Arial"/>
        </w:rPr>
        <w:t>Implement Least Privilege: Follow the principle of least privilege, giving users only the minimum access necessary to perform their tasks, reducing the impact of a RAT infection [12].</w:t>
      </w:r>
    </w:p>
    <w:p w14:paraId="46A0C9AF" w14:textId="77777777" w:rsidR="008A5305" w:rsidRPr="00D80188" w:rsidRDefault="008A5305" w:rsidP="00D80188">
      <w:pPr>
        <w:pStyle w:val="ListParagraph"/>
        <w:rPr>
          <w:rFonts w:ascii="Arial" w:hAnsi="Arial" w:cs="Arial"/>
        </w:rPr>
      </w:pPr>
    </w:p>
    <w:p w14:paraId="2166168B" w14:textId="04DFFABD" w:rsidR="008A5305" w:rsidRPr="00D80188" w:rsidRDefault="008A5305" w:rsidP="00D80188">
      <w:pPr>
        <w:pStyle w:val="ListParagraph"/>
        <w:numPr>
          <w:ilvl w:val="0"/>
          <w:numId w:val="8"/>
        </w:numPr>
        <w:rPr>
          <w:rFonts w:ascii="Arial" w:hAnsi="Arial" w:cs="Arial"/>
        </w:rPr>
      </w:pPr>
      <w:r w:rsidRPr="00D80188">
        <w:rPr>
          <w:rFonts w:ascii="Arial" w:hAnsi="Arial" w:cs="Arial"/>
        </w:rPr>
        <w:t>Use an Intrusion Detection System: Employ a host-based or network-based intrusion detection system to monitor network traffic and detect and block intrusions [12].</w:t>
      </w:r>
    </w:p>
    <w:p w14:paraId="647B8F69" w14:textId="77777777" w:rsidR="008A5305" w:rsidRPr="00D80188" w:rsidRDefault="008A5305" w:rsidP="00D80188">
      <w:pPr>
        <w:pStyle w:val="ListParagraph"/>
        <w:rPr>
          <w:rFonts w:ascii="Arial" w:hAnsi="Arial" w:cs="Arial"/>
        </w:rPr>
      </w:pPr>
    </w:p>
    <w:p w14:paraId="0528B09B" w14:textId="77777777" w:rsidR="008A5305" w:rsidRPr="00D80188" w:rsidRDefault="008A5305" w:rsidP="00D80188">
      <w:pPr>
        <w:rPr>
          <w:rFonts w:ascii="Arial" w:hAnsi="Arial" w:cs="Arial"/>
        </w:rPr>
      </w:pPr>
    </w:p>
    <w:p w14:paraId="5B7CE378" w14:textId="749F89DE" w:rsidR="000D6F87" w:rsidRPr="00D80188" w:rsidRDefault="000D6F87" w:rsidP="00D80188">
      <w:pPr>
        <w:rPr>
          <w:rFonts w:ascii="Arial" w:hAnsi="Arial" w:cs="Arial"/>
        </w:rPr>
      </w:pPr>
      <w:r w:rsidRPr="00D80188">
        <w:rPr>
          <w:rFonts w:ascii="Arial" w:hAnsi="Arial" w:cs="Arial"/>
        </w:rPr>
        <w:t xml:space="preserve">In conclusion, effective mitigation strategies for WannaCry involve patch management, network segmentation, security awareness training, and security monitoring. For TeleRAT, the key mitigation measures include endpoint protection, user awareness and training, web filtering, email security, and regular system updates. By implementing these strategies, </w:t>
      </w:r>
      <w:r w:rsidR="00A97206" w:rsidRPr="00D80188">
        <w:rPr>
          <w:rFonts w:ascii="Arial" w:hAnsi="Arial" w:cs="Arial"/>
        </w:rPr>
        <w:t>organisation</w:t>
      </w:r>
      <w:r w:rsidRPr="00D80188">
        <w:rPr>
          <w:rFonts w:ascii="Arial" w:hAnsi="Arial" w:cs="Arial"/>
        </w:rPr>
        <w:t>s can significantly reduce the risk of infection and mitigate the impact of these malware.</w:t>
      </w:r>
    </w:p>
    <w:p w14:paraId="7157302E" w14:textId="77777777" w:rsidR="000D6F87" w:rsidRPr="00D80188" w:rsidRDefault="000D6F87" w:rsidP="00D80188">
      <w:pPr>
        <w:rPr>
          <w:rFonts w:ascii="Arial" w:eastAsiaTheme="majorEastAsia" w:hAnsi="Arial" w:cs="Arial"/>
        </w:rPr>
      </w:pPr>
      <w:r w:rsidRPr="00D80188">
        <w:rPr>
          <w:rFonts w:ascii="Arial" w:hAnsi="Arial" w:cs="Arial"/>
        </w:rPr>
        <w:br w:type="page"/>
      </w:r>
    </w:p>
    <w:p w14:paraId="56C8DA06" w14:textId="77777777" w:rsidR="000D6F87" w:rsidRPr="00D80188" w:rsidRDefault="000D6F87" w:rsidP="00D80188">
      <w:pPr>
        <w:pStyle w:val="Heading3"/>
        <w:rPr>
          <w:rFonts w:ascii="Arial" w:hAnsi="Arial" w:cs="Arial"/>
        </w:rPr>
      </w:pPr>
      <w:bookmarkStart w:id="7" w:name="_Toc140519246"/>
      <w:r w:rsidRPr="00D80188">
        <w:rPr>
          <w:rFonts w:ascii="Arial" w:hAnsi="Arial" w:cs="Arial"/>
        </w:rPr>
        <w:lastRenderedPageBreak/>
        <w:t>ii)</w:t>
      </w:r>
      <w:bookmarkEnd w:id="7"/>
    </w:p>
    <w:p w14:paraId="010CDD58" w14:textId="67E9540C" w:rsidR="00DB4E96" w:rsidRPr="00D80188" w:rsidRDefault="00335E53" w:rsidP="00D80188">
      <w:pPr>
        <w:rPr>
          <w:rFonts w:ascii="Arial" w:hAnsi="Arial" w:cs="Arial"/>
        </w:rPr>
      </w:pPr>
      <w:r w:rsidRPr="00D80188">
        <w:rPr>
          <w:rFonts w:ascii="Arial" w:hAnsi="Arial" w:cs="Arial"/>
        </w:rPr>
        <w:t xml:space="preserve">Whaling refers to a sophisticated and highly targeted form of phishing attack that specifically targets senior executives within an </w:t>
      </w:r>
      <w:r w:rsidR="00A97206" w:rsidRPr="00D80188">
        <w:rPr>
          <w:rFonts w:ascii="Arial" w:hAnsi="Arial" w:cs="Arial"/>
        </w:rPr>
        <w:t>organisation</w:t>
      </w:r>
      <w:r w:rsidRPr="00D80188">
        <w:rPr>
          <w:rFonts w:ascii="Arial" w:hAnsi="Arial" w:cs="Arial"/>
        </w:rPr>
        <w:t xml:space="preserve">. This type of cyber fraud relies on social engineering techniques to deceive victims into taking specific actions, often involving financial transactions such as wire transfers. Attackers craft fraudulent emails that convincingly mimic legitimate correspondence, aiming to trick executives into performing unintended actions that benefit the attacker </w:t>
      </w:r>
      <w:r w:rsidR="00DB4E96" w:rsidRPr="00D80188">
        <w:rPr>
          <w:rFonts w:ascii="Arial" w:hAnsi="Arial" w:cs="Arial"/>
        </w:rPr>
        <w:t>[13].</w:t>
      </w:r>
    </w:p>
    <w:p w14:paraId="65942639" w14:textId="77777777" w:rsidR="00DB4E96" w:rsidRPr="00D80188" w:rsidRDefault="00DB4E96" w:rsidP="00D80188">
      <w:pPr>
        <w:rPr>
          <w:rFonts w:ascii="Arial" w:hAnsi="Arial" w:cs="Arial"/>
        </w:rPr>
      </w:pPr>
    </w:p>
    <w:p w14:paraId="7F8B4DD1" w14:textId="22754A5D" w:rsidR="00DB4E96" w:rsidRPr="00D80188" w:rsidRDefault="00DB4E96" w:rsidP="00D80188">
      <w:pPr>
        <w:rPr>
          <w:rFonts w:ascii="Arial" w:hAnsi="Arial" w:cs="Arial"/>
        </w:rPr>
      </w:pPr>
      <w:r w:rsidRPr="00D80188">
        <w:rPr>
          <w:rFonts w:ascii="Arial" w:hAnsi="Arial" w:cs="Arial"/>
        </w:rPr>
        <w:t xml:space="preserve">To prevent whaling attacks, </w:t>
      </w:r>
      <w:r w:rsidR="00A97206" w:rsidRPr="00D80188">
        <w:rPr>
          <w:rFonts w:ascii="Arial" w:hAnsi="Arial" w:cs="Arial"/>
        </w:rPr>
        <w:t>organisation</w:t>
      </w:r>
      <w:r w:rsidRPr="00D80188">
        <w:rPr>
          <w:rFonts w:ascii="Arial" w:hAnsi="Arial" w:cs="Arial"/>
        </w:rPr>
        <w:t>s can implement the following measures:</w:t>
      </w:r>
    </w:p>
    <w:p w14:paraId="1E3552EC" w14:textId="77777777" w:rsidR="00DB4E96" w:rsidRPr="00D80188" w:rsidRDefault="00DB4E96" w:rsidP="00D80188">
      <w:pPr>
        <w:rPr>
          <w:rFonts w:ascii="Arial" w:hAnsi="Arial" w:cs="Arial"/>
        </w:rPr>
      </w:pPr>
    </w:p>
    <w:p w14:paraId="7EBAF548" w14:textId="18E8DCC5" w:rsidR="00DB4E96" w:rsidRPr="00D80188" w:rsidRDefault="00DB4E96" w:rsidP="00D80188">
      <w:pPr>
        <w:pStyle w:val="ListParagraph"/>
        <w:numPr>
          <w:ilvl w:val="0"/>
          <w:numId w:val="11"/>
        </w:numPr>
        <w:rPr>
          <w:rFonts w:ascii="Arial" w:hAnsi="Arial" w:cs="Arial"/>
        </w:rPr>
      </w:pPr>
      <w:r w:rsidRPr="00D80188">
        <w:rPr>
          <w:rFonts w:ascii="Arial" w:hAnsi="Arial" w:cs="Arial"/>
        </w:rPr>
        <w:t>Security Awareness and Training: Regularly educate executives about the signs of a whaling attack, emphasizing the importance of verifying unusual requests and suspicious emails [14].</w:t>
      </w:r>
    </w:p>
    <w:p w14:paraId="7C5A79F5" w14:textId="77777777" w:rsidR="00DB4E96" w:rsidRPr="00D80188" w:rsidRDefault="00DB4E96" w:rsidP="00D80188">
      <w:pPr>
        <w:rPr>
          <w:rFonts w:ascii="Arial" w:hAnsi="Arial" w:cs="Arial"/>
        </w:rPr>
      </w:pPr>
    </w:p>
    <w:p w14:paraId="360597FA" w14:textId="6B220911" w:rsidR="00DB4E96" w:rsidRPr="00D80188" w:rsidRDefault="00DB4E96" w:rsidP="00D80188">
      <w:pPr>
        <w:pStyle w:val="ListParagraph"/>
        <w:numPr>
          <w:ilvl w:val="0"/>
          <w:numId w:val="11"/>
        </w:numPr>
        <w:rPr>
          <w:rFonts w:ascii="Arial" w:hAnsi="Arial" w:cs="Arial"/>
        </w:rPr>
      </w:pPr>
      <w:r w:rsidRPr="00D80188">
        <w:rPr>
          <w:rFonts w:ascii="Arial" w:hAnsi="Arial" w:cs="Arial"/>
        </w:rPr>
        <w:t>Email Security Practices: Implement strong password policies, enable multi-factor authentication, employ email analytics tools to identify risky behaviour, and scan attachments for potential threats</w:t>
      </w:r>
      <w:r w:rsidR="008F4D04" w:rsidRPr="00D80188">
        <w:rPr>
          <w:rFonts w:ascii="Arial" w:hAnsi="Arial" w:cs="Arial"/>
        </w:rPr>
        <w:t xml:space="preserve"> </w:t>
      </w:r>
      <w:r w:rsidRPr="00D80188">
        <w:rPr>
          <w:rFonts w:ascii="Arial" w:hAnsi="Arial" w:cs="Arial"/>
        </w:rPr>
        <w:t>[14].</w:t>
      </w:r>
    </w:p>
    <w:p w14:paraId="0FA421EC" w14:textId="77777777" w:rsidR="00DB4E96" w:rsidRPr="00D80188" w:rsidRDefault="00DB4E96" w:rsidP="00D80188">
      <w:pPr>
        <w:rPr>
          <w:rFonts w:ascii="Arial" w:hAnsi="Arial" w:cs="Arial"/>
        </w:rPr>
      </w:pPr>
    </w:p>
    <w:p w14:paraId="26B614E1" w14:textId="6657A8C2" w:rsidR="00DB4E96" w:rsidRPr="00D80188" w:rsidRDefault="00DB4E96" w:rsidP="00D80188">
      <w:pPr>
        <w:pStyle w:val="ListParagraph"/>
        <w:numPr>
          <w:ilvl w:val="0"/>
          <w:numId w:val="11"/>
        </w:numPr>
        <w:rPr>
          <w:rFonts w:ascii="Arial" w:hAnsi="Arial" w:cs="Arial"/>
        </w:rPr>
      </w:pPr>
      <w:r w:rsidRPr="00D80188">
        <w:rPr>
          <w:rFonts w:ascii="Arial" w:hAnsi="Arial" w:cs="Arial"/>
        </w:rPr>
        <w:t>Third-Party Vendor Monitoring: Continuously monitor third-party vendors and establish checks for email communications and access requests from them to minimize security risks [14].</w:t>
      </w:r>
    </w:p>
    <w:p w14:paraId="324BD3C8" w14:textId="77777777" w:rsidR="00DB4E96" w:rsidRPr="00D80188" w:rsidRDefault="00DB4E96" w:rsidP="00D80188">
      <w:pPr>
        <w:rPr>
          <w:rFonts w:ascii="Arial" w:hAnsi="Arial" w:cs="Arial"/>
        </w:rPr>
      </w:pPr>
    </w:p>
    <w:p w14:paraId="2208638B" w14:textId="0401EE58" w:rsidR="00DB4E96" w:rsidRPr="00D80188" w:rsidRDefault="00DB4E96" w:rsidP="00D80188">
      <w:pPr>
        <w:pStyle w:val="ListParagraph"/>
        <w:numPr>
          <w:ilvl w:val="0"/>
          <w:numId w:val="11"/>
        </w:numPr>
        <w:rPr>
          <w:rFonts w:ascii="Arial" w:hAnsi="Arial" w:cs="Arial"/>
        </w:rPr>
      </w:pPr>
      <w:r w:rsidRPr="00D80188">
        <w:rPr>
          <w:rFonts w:ascii="Arial" w:hAnsi="Arial" w:cs="Arial"/>
        </w:rPr>
        <w:t>Data Protection Software: Utilize data protection tools that can flag suspicious emails based on sender domains and keywords and provide effective protection against malware and spyware [14].</w:t>
      </w:r>
    </w:p>
    <w:p w14:paraId="36DF94B4" w14:textId="77777777" w:rsidR="00DB4E96" w:rsidRPr="00D80188" w:rsidRDefault="00DB4E96" w:rsidP="00D80188">
      <w:pPr>
        <w:rPr>
          <w:rFonts w:ascii="Arial" w:hAnsi="Arial" w:cs="Arial"/>
        </w:rPr>
      </w:pPr>
    </w:p>
    <w:p w14:paraId="78932623" w14:textId="46894C2A" w:rsidR="00335E53" w:rsidRPr="00D80188" w:rsidRDefault="00DB4E96" w:rsidP="00D80188">
      <w:pPr>
        <w:rPr>
          <w:rFonts w:ascii="Arial" w:hAnsi="Arial" w:cs="Arial"/>
        </w:rPr>
      </w:pPr>
      <w:r w:rsidRPr="00D80188">
        <w:rPr>
          <w:rFonts w:ascii="Arial" w:hAnsi="Arial" w:cs="Arial"/>
        </w:rPr>
        <w:t xml:space="preserve">By combining these preventive measures, </w:t>
      </w:r>
      <w:r w:rsidR="00A97206" w:rsidRPr="00D80188">
        <w:rPr>
          <w:rFonts w:ascii="Arial" w:hAnsi="Arial" w:cs="Arial"/>
        </w:rPr>
        <w:t>organisation</w:t>
      </w:r>
      <w:r w:rsidRPr="00D80188">
        <w:rPr>
          <w:rFonts w:ascii="Arial" w:hAnsi="Arial" w:cs="Arial"/>
        </w:rPr>
        <w:t>s can enhance their defences against whaling attacks and reduce the likelihood of falling victim to these sophisticated scams.</w:t>
      </w:r>
    </w:p>
    <w:p w14:paraId="4DFD4C28" w14:textId="77777777" w:rsidR="00335E53" w:rsidRPr="00D80188" w:rsidRDefault="00335E53" w:rsidP="00D80188">
      <w:pPr>
        <w:rPr>
          <w:rFonts w:ascii="Arial" w:hAnsi="Arial" w:cs="Arial"/>
        </w:rPr>
      </w:pPr>
    </w:p>
    <w:p w14:paraId="2A1FD0DB" w14:textId="5C60747C" w:rsidR="008F4D04" w:rsidRPr="00D80188" w:rsidRDefault="00335E53" w:rsidP="00D80188">
      <w:pPr>
        <w:rPr>
          <w:rFonts w:ascii="Arial" w:hAnsi="Arial" w:cs="Arial"/>
        </w:rPr>
      </w:pPr>
      <w:r w:rsidRPr="00D80188">
        <w:rPr>
          <w:rFonts w:ascii="Arial" w:hAnsi="Arial" w:cs="Arial"/>
        </w:rPr>
        <w:t xml:space="preserve">Pharming is an advanced form of phishing where a virus or malicious program is installed on a computer, redirecting users to imitation websites that steal their sensitive information. Users unknowingly download the malicious program, often through email messages or instant messaging, and the virus alters the computer's code to redirect legitimate web addresses to fraudulent sites. Pharmers take advantage of spelling mistakes in domain names, use malware to manipulate DNS servers, or perform domain transfer requests to control web addresses [15]. </w:t>
      </w:r>
    </w:p>
    <w:p w14:paraId="2F612A16" w14:textId="77777777" w:rsidR="008F4D04" w:rsidRPr="00D80188" w:rsidRDefault="008F4D04" w:rsidP="00D80188">
      <w:pPr>
        <w:rPr>
          <w:rFonts w:ascii="Arial" w:hAnsi="Arial" w:cs="Arial"/>
        </w:rPr>
      </w:pPr>
    </w:p>
    <w:p w14:paraId="77DB1816" w14:textId="39B6C16A" w:rsidR="008F4D04" w:rsidRPr="00D80188" w:rsidRDefault="008F4D04" w:rsidP="00D80188">
      <w:pPr>
        <w:rPr>
          <w:rFonts w:ascii="Arial" w:hAnsi="Arial" w:cs="Arial"/>
        </w:rPr>
      </w:pPr>
      <w:r w:rsidRPr="00D80188">
        <w:rPr>
          <w:rFonts w:ascii="Arial" w:hAnsi="Arial" w:cs="Arial"/>
        </w:rPr>
        <w:t xml:space="preserve">To prevent pharming attacks, </w:t>
      </w:r>
      <w:r w:rsidR="00A97206" w:rsidRPr="00D80188">
        <w:rPr>
          <w:rFonts w:ascii="Arial" w:hAnsi="Arial" w:cs="Arial"/>
        </w:rPr>
        <w:t>organisation</w:t>
      </w:r>
      <w:r w:rsidRPr="00D80188">
        <w:rPr>
          <w:rFonts w:ascii="Arial" w:hAnsi="Arial" w:cs="Arial"/>
        </w:rPr>
        <w:t>s can implement the following measures:</w:t>
      </w:r>
    </w:p>
    <w:p w14:paraId="11696779" w14:textId="77777777" w:rsidR="008F4D04" w:rsidRPr="00D80188" w:rsidRDefault="008F4D04" w:rsidP="00D80188">
      <w:pPr>
        <w:rPr>
          <w:rFonts w:ascii="Arial" w:hAnsi="Arial" w:cs="Arial"/>
        </w:rPr>
      </w:pPr>
    </w:p>
    <w:p w14:paraId="1160424A" w14:textId="64FDA789" w:rsidR="008F4D04" w:rsidRPr="00D80188" w:rsidRDefault="008F4D04" w:rsidP="00D80188">
      <w:pPr>
        <w:pStyle w:val="ListParagraph"/>
        <w:numPr>
          <w:ilvl w:val="0"/>
          <w:numId w:val="13"/>
        </w:numPr>
        <w:rPr>
          <w:rFonts w:ascii="Arial" w:hAnsi="Arial" w:cs="Arial"/>
        </w:rPr>
      </w:pPr>
      <w:r w:rsidRPr="00D80188">
        <w:rPr>
          <w:rFonts w:ascii="Arial" w:hAnsi="Arial" w:cs="Arial"/>
        </w:rPr>
        <w:t>Be cautious of suspicious emails: Look for signs of poor spelling and grammar, check the sender's email address, and avoid clicking on links. If in doubt, contact the company directly using independent contact information [16].</w:t>
      </w:r>
    </w:p>
    <w:p w14:paraId="34DBD6F1" w14:textId="77777777" w:rsidR="008F4D04" w:rsidRPr="00D80188" w:rsidRDefault="008F4D04" w:rsidP="00D80188">
      <w:pPr>
        <w:rPr>
          <w:rFonts w:ascii="Arial" w:hAnsi="Arial" w:cs="Arial"/>
        </w:rPr>
      </w:pPr>
    </w:p>
    <w:p w14:paraId="70D1AF05" w14:textId="093D320D" w:rsidR="008F4D04" w:rsidRPr="00D80188" w:rsidRDefault="008F4D04" w:rsidP="00D80188">
      <w:pPr>
        <w:pStyle w:val="ListParagraph"/>
        <w:numPr>
          <w:ilvl w:val="0"/>
          <w:numId w:val="13"/>
        </w:numPr>
        <w:rPr>
          <w:rFonts w:ascii="Arial" w:hAnsi="Arial" w:cs="Arial"/>
        </w:rPr>
      </w:pPr>
      <w:r w:rsidRPr="00D80188">
        <w:rPr>
          <w:rFonts w:ascii="Arial" w:hAnsi="Arial" w:cs="Arial"/>
        </w:rPr>
        <w:t>Verify website authenticity: Pay attention to the URL for misspellings and check if the site is secure (https) [16].</w:t>
      </w:r>
    </w:p>
    <w:p w14:paraId="373439FE" w14:textId="77777777" w:rsidR="008F4D04" w:rsidRPr="00D80188" w:rsidRDefault="008F4D04" w:rsidP="00D80188">
      <w:pPr>
        <w:rPr>
          <w:rFonts w:ascii="Arial" w:hAnsi="Arial" w:cs="Arial"/>
        </w:rPr>
      </w:pPr>
    </w:p>
    <w:p w14:paraId="69A1A3C1" w14:textId="3A71B8C5" w:rsidR="008F4D04" w:rsidRPr="00D80188" w:rsidRDefault="008F4D04" w:rsidP="00D80188">
      <w:pPr>
        <w:pStyle w:val="ListParagraph"/>
        <w:numPr>
          <w:ilvl w:val="0"/>
          <w:numId w:val="13"/>
        </w:numPr>
        <w:rPr>
          <w:rFonts w:ascii="Arial" w:hAnsi="Arial" w:cs="Arial"/>
        </w:rPr>
      </w:pPr>
      <w:r w:rsidRPr="00D80188">
        <w:rPr>
          <w:rFonts w:ascii="Arial" w:hAnsi="Arial" w:cs="Arial"/>
        </w:rPr>
        <w:t xml:space="preserve">Use antivirus software and firewalls: Install reputable antivirus software with anti-malware capabilities and enable firewalls to prevent malicious software and </w:t>
      </w:r>
      <w:r w:rsidR="00A97206" w:rsidRPr="00D80188">
        <w:rPr>
          <w:rFonts w:ascii="Arial" w:hAnsi="Arial" w:cs="Arial"/>
        </w:rPr>
        <w:t>unauthorised</w:t>
      </w:r>
      <w:r w:rsidRPr="00D80188">
        <w:rPr>
          <w:rFonts w:ascii="Arial" w:hAnsi="Arial" w:cs="Arial"/>
        </w:rPr>
        <w:t xml:space="preserve"> access [16].</w:t>
      </w:r>
    </w:p>
    <w:p w14:paraId="78066BCF" w14:textId="77777777" w:rsidR="008F4D04" w:rsidRPr="00D80188" w:rsidRDefault="008F4D04" w:rsidP="00D80188">
      <w:pPr>
        <w:rPr>
          <w:rFonts w:ascii="Arial" w:hAnsi="Arial" w:cs="Arial"/>
        </w:rPr>
      </w:pPr>
    </w:p>
    <w:p w14:paraId="2962E920" w14:textId="3F080719" w:rsidR="008F4D04" w:rsidRPr="00D80188" w:rsidRDefault="008F4D04" w:rsidP="00D80188">
      <w:pPr>
        <w:pStyle w:val="ListParagraph"/>
        <w:numPr>
          <w:ilvl w:val="0"/>
          <w:numId w:val="13"/>
        </w:numPr>
        <w:rPr>
          <w:rFonts w:ascii="Arial" w:hAnsi="Arial" w:cs="Arial"/>
        </w:rPr>
      </w:pPr>
      <w:r w:rsidRPr="00D80188">
        <w:rPr>
          <w:rFonts w:ascii="Arial" w:hAnsi="Arial" w:cs="Arial"/>
        </w:rPr>
        <w:t>Enable two-factor authentication: Use two-factor authentication or two-step verification where available, adding an extra layer of security to your accounts [16].</w:t>
      </w:r>
    </w:p>
    <w:p w14:paraId="2FD6B6CD" w14:textId="77777777" w:rsidR="008F4D04" w:rsidRPr="00D80188" w:rsidRDefault="008F4D04" w:rsidP="00D80188">
      <w:pPr>
        <w:rPr>
          <w:rFonts w:ascii="Arial" w:hAnsi="Arial" w:cs="Arial"/>
        </w:rPr>
      </w:pPr>
    </w:p>
    <w:p w14:paraId="17CDF212" w14:textId="4FDF1AFC" w:rsidR="00296952" w:rsidRPr="00D80188" w:rsidRDefault="008F4D04" w:rsidP="00D80188">
      <w:pPr>
        <w:rPr>
          <w:rFonts w:ascii="Arial" w:hAnsi="Arial" w:cs="Arial"/>
          <w:lang w:eastAsia="zh-CN"/>
        </w:rPr>
      </w:pPr>
      <w:r w:rsidRPr="00D80188">
        <w:rPr>
          <w:rFonts w:ascii="Arial" w:hAnsi="Arial" w:cs="Arial"/>
        </w:rPr>
        <w:t xml:space="preserve">By following these measures, you can strengthen your defences against phishing and pharming attacks and better protect your online activities and sensitive information. </w:t>
      </w:r>
      <w:r w:rsidR="00296952" w:rsidRPr="00D80188">
        <w:rPr>
          <w:rFonts w:ascii="Arial" w:hAnsi="Arial" w:cs="Arial"/>
        </w:rPr>
        <w:br w:type="page"/>
      </w:r>
    </w:p>
    <w:p w14:paraId="0D61AC90" w14:textId="77777777" w:rsidR="00296952" w:rsidRPr="00D80188" w:rsidRDefault="00296952" w:rsidP="00D80188">
      <w:pPr>
        <w:pStyle w:val="Heading1"/>
        <w:rPr>
          <w:rFonts w:ascii="Arial" w:hAnsi="Arial" w:cs="Arial"/>
        </w:rPr>
      </w:pPr>
      <w:bookmarkStart w:id="8" w:name="_Toc140519247"/>
      <w:r w:rsidRPr="00D80188">
        <w:rPr>
          <w:rFonts w:ascii="Arial" w:hAnsi="Arial" w:cs="Arial"/>
        </w:rPr>
        <w:lastRenderedPageBreak/>
        <w:t>Part 2</w:t>
      </w:r>
      <w:bookmarkEnd w:id="8"/>
    </w:p>
    <w:p w14:paraId="585CA0CD" w14:textId="62A8DA87" w:rsidR="00296952" w:rsidRPr="00D80188" w:rsidRDefault="00296952" w:rsidP="00D80188">
      <w:pPr>
        <w:pStyle w:val="Heading2"/>
        <w:rPr>
          <w:rFonts w:ascii="Arial" w:hAnsi="Arial" w:cs="Arial"/>
        </w:rPr>
      </w:pPr>
      <w:r w:rsidRPr="00D80188">
        <w:rPr>
          <w:rFonts w:ascii="Arial" w:hAnsi="Arial" w:cs="Arial"/>
        </w:rPr>
        <w:t xml:space="preserve"> </w:t>
      </w:r>
      <w:bookmarkStart w:id="9" w:name="_Toc140519248"/>
      <w:r w:rsidRPr="00D80188">
        <w:rPr>
          <w:rFonts w:ascii="Arial" w:hAnsi="Arial" w:cs="Arial"/>
        </w:rPr>
        <w:t>(</w:t>
      </w:r>
      <w:r w:rsidR="00D80188" w:rsidRPr="00D80188">
        <w:rPr>
          <w:rFonts w:ascii="Arial" w:hAnsi="Arial" w:cs="Arial"/>
        </w:rPr>
        <w:t>A</w:t>
      </w:r>
      <w:r w:rsidRPr="00D80188">
        <w:rPr>
          <w:rFonts w:ascii="Arial" w:hAnsi="Arial" w:cs="Arial"/>
        </w:rPr>
        <w:t>)</w:t>
      </w:r>
      <w:bookmarkEnd w:id="9"/>
    </w:p>
    <w:p w14:paraId="521B9C70" w14:textId="77777777" w:rsidR="00C92FB9" w:rsidRPr="00D80188" w:rsidRDefault="00C92FB9" w:rsidP="00D80188">
      <w:pPr>
        <w:keepNext/>
        <w:spacing w:after="160"/>
        <w:rPr>
          <w:rFonts w:ascii="Arial" w:hAnsi="Arial" w:cs="Arial"/>
        </w:rPr>
      </w:pPr>
      <w:r w:rsidRPr="00D80188">
        <w:rPr>
          <w:rFonts w:ascii="Arial" w:hAnsi="Arial" w:cs="Arial"/>
          <w:noProof/>
          <w14:ligatures w14:val="standardContextual"/>
        </w:rPr>
        <w:drawing>
          <wp:inline distT="0" distB="0" distL="0" distR="0" wp14:anchorId="2F90A61A" wp14:editId="7BA004EA">
            <wp:extent cx="5796501" cy="3115447"/>
            <wp:effectExtent l="0" t="0" r="0" b="8890"/>
            <wp:docPr id="1"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network&#10;&#10;Description automatically generated"/>
                    <pic:cNvPicPr/>
                  </pic:nvPicPr>
                  <pic:blipFill rotWithShape="1">
                    <a:blip r:embed="rId8"/>
                    <a:srcRect l="7907" r="16483"/>
                    <a:stretch/>
                  </pic:blipFill>
                  <pic:spPr bwMode="auto">
                    <a:xfrm>
                      <a:off x="0" y="0"/>
                      <a:ext cx="5805806" cy="3120448"/>
                    </a:xfrm>
                    <a:prstGeom prst="rect">
                      <a:avLst/>
                    </a:prstGeom>
                    <a:ln>
                      <a:noFill/>
                    </a:ln>
                    <a:extLst>
                      <a:ext uri="{53640926-AAD7-44D8-BBD7-CCE9431645EC}">
                        <a14:shadowObscured xmlns:a14="http://schemas.microsoft.com/office/drawing/2010/main"/>
                      </a:ext>
                    </a:extLst>
                  </pic:spPr>
                </pic:pic>
              </a:graphicData>
            </a:graphic>
          </wp:inline>
        </w:drawing>
      </w:r>
    </w:p>
    <w:p w14:paraId="084D5905" w14:textId="33B467AA" w:rsidR="00C92FB9" w:rsidRPr="00D80188" w:rsidRDefault="00C92FB9" w:rsidP="00D80188">
      <w:pPr>
        <w:pStyle w:val="Caption"/>
        <w:rPr>
          <w:rFonts w:ascii="Arial" w:hAnsi="Arial" w:cs="Arial"/>
        </w:rPr>
      </w:pPr>
      <w:bookmarkStart w:id="10" w:name="_Toc140519254"/>
      <w:r w:rsidRPr="00D80188">
        <w:rPr>
          <w:rFonts w:ascii="Arial" w:hAnsi="Arial" w:cs="Arial"/>
        </w:rPr>
        <w:t xml:space="preserve">Figure </w:t>
      </w:r>
      <w:r w:rsidRPr="00D80188">
        <w:rPr>
          <w:rFonts w:ascii="Arial" w:hAnsi="Arial" w:cs="Arial"/>
        </w:rPr>
        <w:fldChar w:fldCharType="begin"/>
      </w:r>
      <w:r w:rsidRPr="00D80188">
        <w:rPr>
          <w:rFonts w:ascii="Arial" w:hAnsi="Arial" w:cs="Arial"/>
        </w:rPr>
        <w:instrText xml:space="preserve"> SEQ Figure \* ARABIC </w:instrText>
      </w:r>
      <w:r w:rsidRPr="00D80188">
        <w:rPr>
          <w:rFonts w:ascii="Arial" w:hAnsi="Arial" w:cs="Arial"/>
        </w:rPr>
        <w:fldChar w:fldCharType="separate"/>
      </w:r>
      <w:r w:rsidR="00650BDA">
        <w:rPr>
          <w:rFonts w:ascii="Arial" w:hAnsi="Arial" w:cs="Arial"/>
          <w:noProof/>
        </w:rPr>
        <w:t>1</w:t>
      </w:r>
      <w:r w:rsidRPr="00D80188">
        <w:rPr>
          <w:rFonts w:ascii="Arial" w:hAnsi="Arial" w:cs="Arial"/>
        </w:rPr>
        <w:fldChar w:fldCharType="end"/>
      </w:r>
      <w:r w:rsidRPr="00D80188">
        <w:rPr>
          <w:rFonts w:ascii="Arial" w:hAnsi="Arial" w:cs="Arial"/>
        </w:rPr>
        <w:t>-Network Diagram</w:t>
      </w:r>
      <w:bookmarkEnd w:id="10"/>
    </w:p>
    <w:p w14:paraId="044A6C1E" w14:textId="77777777" w:rsidR="00C92FB9" w:rsidRPr="00D80188" w:rsidRDefault="00C92FB9" w:rsidP="00D80188">
      <w:pPr>
        <w:keepNext/>
        <w:spacing w:after="160"/>
        <w:rPr>
          <w:rFonts w:ascii="Arial" w:hAnsi="Arial" w:cs="Arial"/>
        </w:rPr>
      </w:pPr>
      <w:r w:rsidRPr="00D80188">
        <w:rPr>
          <w:rFonts w:ascii="Arial" w:hAnsi="Arial" w:cs="Arial"/>
          <w:noProof/>
        </w:rPr>
        <w:drawing>
          <wp:inline distT="0" distB="0" distL="0" distR="0" wp14:anchorId="4E764539" wp14:editId="16141D8B">
            <wp:extent cx="5731510" cy="2392680"/>
            <wp:effectExtent l="0" t="0" r="2540" b="7620"/>
            <wp:docPr id="2" name="Picture 2"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mputer screen shot of a computer&#10;&#10;Description automatically generated"/>
                    <pic:cNvPicPr/>
                  </pic:nvPicPr>
                  <pic:blipFill>
                    <a:blip r:embed="rId9"/>
                    <a:stretch>
                      <a:fillRect/>
                    </a:stretch>
                  </pic:blipFill>
                  <pic:spPr>
                    <a:xfrm>
                      <a:off x="0" y="0"/>
                      <a:ext cx="5731510" cy="2392680"/>
                    </a:xfrm>
                    <a:prstGeom prst="rect">
                      <a:avLst/>
                    </a:prstGeom>
                  </pic:spPr>
                </pic:pic>
              </a:graphicData>
            </a:graphic>
          </wp:inline>
        </w:drawing>
      </w:r>
    </w:p>
    <w:p w14:paraId="362261F0" w14:textId="7BDD7C83" w:rsidR="00C92FB9" w:rsidRPr="00D80188" w:rsidRDefault="00C92FB9" w:rsidP="00D80188">
      <w:pPr>
        <w:pStyle w:val="Caption"/>
        <w:rPr>
          <w:rFonts w:ascii="Arial" w:hAnsi="Arial" w:cs="Arial"/>
        </w:rPr>
      </w:pPr>
      <w:bookmarkStart w:id="11" w:name="_Toc140519255"/>
      <w:r w:rsidRPr="00D80188">
        <w:rPr>
          <w:rFonts w:ascii="Arial" w:hAnsi="Arial" w:cs="Arial"/>
        </w:rPr>
        <w:t xml:space="preserve">Figure </w:t>
      </w:r>
      <w:r w:rsidRPr="00D80188">
        <w:rPr>
          <w:rFonts w:ascii="Arial" w:hAnsi="Arial" w:cs="Arial"/>
        </w:rPr>
        <w:fldChar w:fldCharType="begin"/>
      </w:r>
      <w:r w:rsidRPr="00D80188">
        <w:rPr>
          <w:rFonts w:ascii="Arial" w:hAnsi="Arial" w:cs="Arial"/>
        </w:rPr>
        <w:instrText xml:space="preserve"> SEQ Figure \* ARABIC </w:instrText>
      </w:r>
      <w:r w:rsidRPr="00D80188">
        <w:rPr>
          <w:rFonts w:ascii="Arial" w:hAnsi="Arial" w:cs="Arial"/>
        </w:rPr>
        <w:fldChar w:fldCharType="separate"/>
      </w:r>
      <w:r w:rsidR="00650BDA">
        <w:rPr>
          <w:rFonts w:ascii="Arial" w:hAnsi="Arial" w:cs="Arial"/>
          <w:noProof/>
        </w:rPr>
        <w:t>2</w:t>
      </w:r>
      <w:r w:rsidRPr="00D80188">
        <w:rPr>
          <w:rFonts w:ascii="Arial" w:hAnsi="Arial" w:cs="Arial"/>
        </w:rPr>
        <w:fldChar w:fldCharType="end"/>
      </w:r>
      <w:r w:rsidRPr="00D80188">
        <w:rPr>
          <w:rFonts w:ascii="Arial" w:hAnsi="Arial" w:cs="Arial"/>
        </w:rPr>
        <w:t>-Command showing ping between different end devices</w:t>
      </w:r>
      <w:bookmarkEnd w:id="11"/>
    </w:p>
    <w:p w14:paraId="78AC2E82" w14:textId="2484E3E9" w:rsidR="00BD4944" w:rsidRPr="00D80188" w:rsidRDefault="00BD4944" w:rsidP="00D80188">
      <w:pPr>
        <w:spacing w:after="160"/>
        <w:rPr>
          <w:rFonts w:ascii="Arial" w:hAnsi="Arial" w:cs="Arial"/>
        </w:rPr>
      </w:pPr>
      <w:r w:rsidRPr="00D80188">
        <w:rPr>
          <w:rFonts w:ascii="Arial" w:hAnsi="Arial" w:cs="Arial"/>
        </w:rPr>
        <w:t xml:space="preserve">This network design ensures high availability through a combination of redundant components, redundant links, high availability protocols, and network optimization techniques. </w:t>
      </w:r>
    </w:p>
    <w:p w14:paraId="7507B516" w14:textId="62CDE2E0" w:rsidR="00BD4944" w:rsidRPr="00D80188" w:rsidRDefault="00BD4944" w:rsidP="00D80188">
      <w:pPr>
        <w:spacing w:after="160"/>
        <w:rPr>
          <w:rFonts w:ascii="Arial" w:hAnsi="Arial" w:cs="Arial"/>
        </w:rPr>
      </w:pPr>
      <w:r w:rsidRPr="00D80188">
        <w:rPr>
          <w:rFonts w:ascii="Arial" w:hAnsi="Arial" w:cs="Arial"/>
        </w:rPr>
        <w:t>Redundancy is achieved through the deployment of redundant components such as routers and switches. These devices are configured in a redundant manner to provide seamless failover in case of component failure. Redundant links are established between critical network devices, ensuring that if one link fails, traffic can be seamlessly rerouted through alternate paths, maintaining connectivity.</w:t>
      </w:r>
    </w:p>
    <w:p w14:paraId="6786B99B" w14:textId="444EC958" w:rsidR="00BD4944" w:rsidRPr="00D80188" w:rsidRDefault="00BD4944" w:rsidP="00D80188">
      <w:pPr>
        <w:spacing w:after="160"/>
        <w:rPr>
          <w:rFonts w:ascii="Arial" w:hAnsi="Arial" w:cs="Arial"/>
        </w:rPr>
      </w:pPr>
      <w:r w:rsidRPr="00D80188">
        <w:rPr>
          <w:rFonts w:ascii="Arial" w:hAnsi="Arial" w:cs="Arial"/>
        </w:rPr>
        <w:t xml:space="preserve">High availability protocols, such as HSRP or VRRP, are implemented to enable automatic failover in case of router failure. These protocols ensure that backup routers take over routing functions, maintaining continuous network operation. </w:t>
      </w:r>
    </w:p>
    <w:p w14:paraId="745AE6E8" w14:textId="55493095" w:rsidR="00BD4944" w:rsidRPr="00D80188" w:rsidRDefault="009C6FDC" w:rsidP="00D80188">
      <w:pPr>
        <w:spacing w:after="160"/>
        <w:rPr>
          <w:rFonts w:ascii="Arial" w:hAnsi="Arial" w:cs="Arial"/>
        </w:rPr>
      </w:pPr>
      <w:r w:rsidRPr="00D80188">
        <w:rPr>
          <w:rFonts w:ascii="Arial" w:hAnsi="Arial" w:cs="Arial"/>
        </w:rPr>
        <w:t>By i</w:t>
      </w:r>
      <w:r w:rsidR="00BD4944" w:rsidRPr="00D80188">
        <w:rPr>
          <w:rFonts w:ascii="Arial" w:hAnsi="Arial" w:cs="Arial"/>
        </w:rPr>
        <w:t xml:space="preserve">ncorporating these design principles, the network design enhances availability by reducing the impact of failures and providing reliable crossover paths for network traffic. This enables the network </w:t>
      </w:r>
      <w:r w:rsidR="00BD4944" w:rsidRPr="00D80188">
        <w:rPr>
          <w:rFonts w:ascii="Arial" w:hAnsi="Arial" w:cs="Arial"/>
        </w:rPr>
        <w:lastRenderedPageBreak/>
        <w:t xml:space="preserve">to withstand component failures, link disruptions, or network congestion, ensuring uninterrupted connectivity and </w:t>
      </w:r>
      <w:r w:rsidR="00A97206" w:rsidRPr="00D80188">
        <w:rPr>
          <w:rFonts w:ascii="Arial" w:hAnsi="Arial" w:cs="Arial"/>
        </w:rPr>
        <w:t>minimising</w:t>
      </w:r>
      <w:r w:rsidR="00BD4944" w:rsidRPr="00D80188">
        <w:rPr>
          <w:rFonts w:ascii="Arial" w:hAnsi="Arial" w:cs="Arial"/>
        </w:rPr>
        <w:t xml:space="preserve"> potential downtime. </w:t>
      </w:r>
    </w:p>
    <w:p w14:paraId="44A43D46" w14:textId="7E5B4E42" w:rsidR="009C6FDC" w:rsidRPr="00D80188" w:rsidRDefault="009C6FDC" w:rsidP="00D80188">
      <w:pPr>
        <w:spacing w:after="160"/>
        <w:rPr>
          <w:rFonts w:ascii="Arial" w:hAnsi="Arial" w:cs="Arial"/>
        </w:rPr>
      </w:pPr>
      <w:r w:rsidRPr="00D80188">
        <w:rPr>
          <w:rFonts w:ascii="Arial" w:hAnsi="Arial" w:cs="Arial"/>
        </w:rPr>
        <w:br/>
      </w:r>
    </w:p>
    <w:p w14:paraId="20AD742D" w14:textId="77777777" w:rsidR="00BD4944" w:rsidRPr="00D80188" w:rsidRDefault="00BD4944" w:rsidP="00D80188">
      <w:pPr>
        <w:spacing w:after="160"/>
        <w:rPr>
          <w:rFonts w:ascii="Arial" w:hAnsi="Arial" w:cs="Arial"/>
        </w:rPr>
      </w:pPr>
    </w:p>
    <w:p w14:paraId="5AA18E08" w14:textId="4EBF0730" w:rsidR="00296952" w:rsidRPr="00D80188" w:rsidRDefault="00296952" w:rsidP="00D80188">
      <w:pPr>
        <w:spacing w:after="160"/>
        <w:rPr>
          <w:rFonts w:ascii="Arial" w:hAnsi="Arial" w:cs="Arial"/>
          <w:lang w:eastAsia="zh-CN"/>
        </w:rPr>
      </w:pPr>
      <w:r w:rsidRPr="00D80188">
        <w:rPr>
          <w:rFonts w:ascii="Arial" w:hAnsi="Arial" w:cs="Arial"/>
        </w:rPr>
        <w:br w:type="page"/>
      </w:r>
    </w:p>
    <w:p w14:paraId="71787829" w14:textId="6F88F4EC" w:rsidR="009C6FDC" w:rsidRPr="00D80188" w:rsidRDefault="00296952" w:rsidP="00D80188">
      <w:pPr>
        <w:pStyle w:val="Heading2"/>
        <w:rPr>
          <w:rFonts w:ascii="Arial" w:hAnsi="Arial" w:cs="Arial"/>
        </w:rPr>
      </w:pPr>
      <w:bookmarkStart w:id="12" w:name="_Toc140519249"/>
      <w:r w:rsidRPr="00D80188">
        <w:rPr>
          <w:rFonts w:ascii="Arial" w:hAnsi="Arial" w:cs="Arial"/>
        </w:rPr>
        <w:lastRenderedPageBreak/>
        <w:t>(</w:t>
      </w:r>
      <w:r w:rsidR="00D80188" w:rsidRPr="00D80188">
        <w:rPr>
          <w:rFonts w:ascii="Arial" w:hAnsi="Arial" w:cs="Arial"/>
        </w:rPr>
        <w:t>B</w:t>
      </w:r>
      <w:r w:rsidRPr="00D80188">
        <w:rPr>
          <w:rFonts w:ascii="Arial" w:hAnsi="Arial" w:cs="Arial"/>
        </w:rPr>
        <w:t>)</w:t>
      </w:r>
      <w:bookmarkEnd w:id="12"/>
    </w:p>
    <w:p w14:paraId="29869783" w14:textId="0E7BB15A" w:rsidR="006E09DA" w:rsidRPr="00D80188" w:rsidRDefault="006E09DA" w:rsidP="00D80188">
      <w:pPr>
        <w:spacing w:after="160"/>
        <w:rPr>
          <w:rFonts w:ascii="Arial" w:hAnsi="Arial" w:cs="Arial"/>
        </w:rPr>
      </w:pPr>
      <w:r w:rsidRPr="00D80188">
        <w:rPr>
          <w:rFonts w:ascii="Arial" w:hAnsi="Arial" w:cs="Arial"/>
        </w:rPr>
        <w:t>There are various software and hardware technologies that can be implemented to enhance network security during its operation. Here are some commonly used technologies along with their functionality:</w:t>
      </w:r>
    </w:p>
    <w:p w14:paraId="1796B739" w14:textId="77777777" w:rsidR="006A4FC3" w:rsidRPr="00D80188" w:rsidRDefault="006A4FC3" w:rsidP="00D80188">
      <w:pPr>
        <w:spacing w:after="160"/>
        <w:rPr>
          <w:rFonts w:ascii="Arial" w:hAnsi="Arial" w:cs="Arial"/>
        </w:rPr>
      </w:pPr>
      <w:r w:rsidRPr="00D80188">
        <w:rPr>
          <w:rFonts w:ascii="Arial" w:hAnsi="Arial" w:cs="Arial"/>
        </w:rPr>
        <w:t>Hardware Technologies:</w:t>
      </w:r>
    </w:p>
    <w:p w14:paraId="0BFFC8C5" w14:textId="1D41B43A" w:rsidR="006A4FC3" w:rsidRPr="00D80188" w:rsidRDefault="006A4FC3" w:rsidP="00D80188">
      <w:pPr>
        <w:pStyle w:val="ListParagraph"/>
        <w:numPr>
          <w:ilvl w:val="0"/>
          <w:numId w:val="19"/>
        </w:numPr>
        <w:spacing w:after="160"/>
        <w:rPr>
          <w:rFonts w:ascii="Arial" w:hAnsi="Arial" w:cs="Arial"/>
        </w:rPr>
      </w:pPr>
      <w:r w:rsidRPr="00D80188">
        <w:rPr>
          <w:rFonts w:ascii="Arial" w:hAnsi="Arial" w:cs="Arial"/>
        </w:rPr>
        <w:t xml:space="preserve">Firewalls: Firewalls serve as security barriers that control the flow of network traffic between your network and the internet. They act as gates, allowing </w:t>
      </w:r>
      <w:r w:rsidR="00A97206" w:rsidRPr="00D80188">
        <w:rPr>
          <w:rFonts w:ascii="Arial" w:hAnsi="Arial" w:cs="Arial"/>
        </w:rPr>
        <w:t>authorised</w:t>
      </w:r>
      <w:r w:rsidRPr="00D80188">
        <w:rPr>
          <w:rFonts w:ascii="Arial" w:hAnsi="Arial" w:cs="Arial"/>
        </w:rPr>
        <w:t xml:space="preserve"> traffic to pass through while blocking access to </w:t>
      </w:r>
      <w:r w:rsidR="00A97206" w:rsidRPr="00D80188">
        <w:rPr>
          <w:rFonts w:ascii="Arial" w:hAnsi="Arial" w:cs="Arial"/>
        </w:rPr>
        <w:t>unauthorised</w:t>
      </w:r>
      <w:r w:rsidRPr="00D80188">
        <w:rPr>
          <w:rFonts w:ascii="Arial" w:hAnsi="Arial" w:cs="Arial"/>
        </w:rPr>
        <w:t xml:space="preserve"> or malicious traffic</w:t>
      </w:r>
      <w:r w:rsidR="0030047B" w:rsidRPr="00D80188">
        <w:rPr>
          <w:rFonts w:ascii="Arial" w:hAnsi="Arial" w:cs="Arial"/>
        </w:rPr>
        <w:t xml:space="preserve"> to</w:t>
      </w:r>
      <w:r w:rsidRPr="00D80188">
        <w:rPr>
          <w:rFonts w:ascii="Arial" w:hAnsi="Arial" w:cs="Arial"/>
        </w:rPr>
        <w:t xml:space="preserve"> help protect your network from potential threats and ensure that only </w:t>
      </w:r>
      <w:r w:rsidR="00A97206" w:rsidRPr="00D80188">
        <w:rPr>
          <w:rFonts w:ascii="Arial" w:hAnsi="Arial" w:cs="Arial"/>
        </w:rPr>
        <w:t>authorised</w:t>
      </w:r>
      <w:r w:rsidRPr="00D80188">
        <w:rPr>
          <w:rFonts w:ascii="Arial" w:hAnsi="Arial" w:cs="Arial"/>
        </w:rPr>
        <w:t xml:space="preserve"> communication takes place [17].</w:t>
      </w:r>
    </w:p>
    <w:p w14:paraId="6EC5F6D8" w14:textId="797F10F8" w:rsidR="006A4FC3" w:rsidRPr="00D80188" w:rsidRDefault="006A4FC3" w:rsidP="00D80188">
      <w:pPr>
        <w:pStyle w:val="ListParagraph"/>
        <w:numPr>
          <w:ilvl w:val="0"/>
          <w:numId w:val="19"/>
        </w:numPr>
        <w:spacing w:after="160"/>
        <w:rPr>
          <w:rFonts w:ascii="Arial" w:hAnsi="Arial" w:cs="Arial"/>
        </w:rPr>
      </w:pPr>
      <w:r w:rsidRPr="00D80188">
        <w:rPr>
          <w:rFonts w:ascii="Arial" w:hAnsi="Arial" w:cs="Arial"/>
        </w:rPr>
        <w:t>VPNs: VPN security tools authenticate and encrypt communication between secure networks and endpoint devices. [17].</w:t>
      </w:r>
    </w:p>
    <w:p w14:paraId="5E96BBC4" w14:textId="77777777" w:rsidR="006A4FC3" w:rsidRPr="00D80188" w:rsidRDefault="006A4FC3" w:rsidP="00D80188">
      <w:pPr>
        <w:spacing w:after="160"/>
        <w:rPr>
          <w:rFonts w:ascii="Arial" w:hAnsi="Arial" w:cs="Arial"/>
        </w:rPr>
      </w:pPr>
      <w:r w:rsidRPr="00D80188">
        <w:rPr>
          <w:rFonts w:ascii="Arial" w:hAnsi="Arial" w:cs="Arial"/>
        </w:rPr>
        <w:t>Software Technologies:</w:t>
      </w:r>
    </w:p>
    <w:p w14:paraId="57AE43B1" w14:textId="018A1F62" w:rsidR="006A4FC3" w:rsidRPr="00D80188" w:rsidRDefault="006A4FC3" w:rsidP="00D80188">
      <w:pPr>
        <w:pStyle w:val="ListParagraph"/>
        <w:numPr>
          <w:ilvl w:val="0"/>
          <w:numId w:val="18"/>
        </w:numPr>
        <w:spacing w:after="160"/>
        <w:rPr>
          <w:rFonts w:ascii="Arial" w:hAnsi="Arial" w:cs="Arial"/>
        </w:rPr>
      </w:pPr>
      <w:r w:rsidRPr="00D80188">
        <w:rPr>
          <w:rFonts w:ascii="Arial" w:hAnsi="Arial" w:cs="Arial"/>
        </w:rPr>
        <w:t xml:space="preserve">Antivirus and Anti-malware Software: Anti-malware tools are network security software specifically designed to detect and prevent the spread of malicious programs. These tools identify dangerous programs and take proactive measures to prevent their </w:t>
      </w:r>
      <w:r w:rsidR="0030047B" w:rsidRPr="00D80188">
        <w:rPr>
          <w:rFonts w:ascii="Arial" w:hAnsi="Arial" w:cs="Arial"/>
        </w:rPr>
        <w:t>spread</w:t>
      </w:r>
      <w:r w:rsidRPr="00D80188">
        <w:rPr>
          <w:rFonts w:ascii="Arial" w:hAnsi="Arial" w:cs="Arial"/>
        </w:rPr>
        <w:t xml:space="preserve"> within the network. </w:t>
      </w:r>
      <w:r w:rsidR="0030047B" w:rsidRPr="00D80188">
        <w:rPr>
          <w:rFonts w:ascii="Arial" w:hAnsi="Arial" w:cs="Arial"/>
        </w:rPr>
        <w:t>A</w:t>
      </w:r>
      <w:r w:rsidRPr="00D80188">
        <w:rPr>
          <w:rFonts w:ascii="Arial" w:hAnsi="Arial" w:cs="Arial"/>
        </w:rPr>
        <w:t xml:space="preserve">nti-malware and antivirus software can assist in resolving malware infections, effectively </w:t>
      </w:r>
      <w:r w:rsidR="00A97206" w:rsidRPr="00D80188">
        <w:rPr>
          <w:rFonts w:ascii="Arial" w:hAnsi="Arial" w:cs="Arial"/>
        </w:rPr>
        <w:t>minimising</w:t>
      </w:r>
      <w:r w:rsidRPr="00D80188">
        <w:rPr>
          <w:rFonts w:ascii="Arial" w:hAnsi="Arial" w:cs="Arial"/>
        </w:rPr>
        <w:t xml:space="preserve"> the potential damage to the network [17].</w:t>
      </w:r>
    </w:p>
    <w:p w14:paraId="5367AFF2" w14:textId="314ADA70" w:rsidR="006A4FC3" w:rsidRPr="00D80188" w:rsidRDefault="006A4FC3" w:rsidP="00D80188">
      <w:pPr>
        <w:pStyle w:val="ListParagraph"/>
        <w:numPr>
          <w:ilvl w:val="0"/>
          <w:numId w:val="18"/>
        </w:numPr>
        <w:spacing w:after="160"/>
        <w:rPr>
          <w:rFonts w:ascii="Arial" w:hAnsi="Arial" w:cs="Arial"/>
        </w:rPr>
      </w:pPr>
      <w:r w:rsidRPr="00D80188">
        <w:rPr>
          <w:rFonts w:ascii="Arial" w:hAnsi="Arial" w:cs="Arial"/>
        </w:rPr>
        <w:t xml:space="preserve">IDPS Software: </w:t>
      </w:r>
      <w:r w:rsidR="0030047B" w:rsidRPr="00D80188">
        <w:rPr>
          <w:rFonts w:ascii="Arial" w:hAnsi="Arial" w:cs="Arial"/>
        </w:rPr>
        <w:t>An intrusion detection and prevention system (IDPS) play a crucial role in network security by continuously monitoring the network for potential threats. Its primary function is to identify suspicious activities and alert the administrator, enabling them to take necessary actions to prevent potential attacks [18].</w:t>
      </w:r>
    </w:p>
    <w:p w14:paraId="421113C3" w14:textId="516C1388" w:rsidR="006A4FC3" w:rsidRPr="00D80188" w:rsidRDefault="008F4D04" w:rsidP="00D80188">
      <w:pPr>
        <w:spacing w:after="160"/>
        <w:rPr>
          <w:rFonts w:ascii="Arial" w:hAnsi="Arial" w:cs="Arial"/>
        </w:rPr>
      </w:pPr>
      <w:r w:rsidRPr="00D80188">
        <w:rPr>
          <w:rFonts w:ascii="Arial" w:hAnsi="Arial" w:cs="Arial"/>
        </w:rPr>
        <w:t xml:space="preserve">These hardware and software technologies work together to strengthen network security by providing layers of </w:t>
      </w:r>
      <w:r w:rsidR="006A4FC3" w:rsidRPr="00D80188">
        <w:rPr>
          <w:rFonts w:ascii="Arial" w:hAnsi="Arial" w:cs="Arial"/>
        </w:rPr>
        <w:t>defence</w:t>
      </w:r>
      <w:r w:rsidRPr="00D80188">
        <w:rPr>
          <w:rFonts w:ascii="Arial" w:hAnsi="Arial" w:cs="Arial"/>
        </w:rPr>
        <w:t xml:space="preserve">, </w:t>
      </w:r>
      <w:r w:rsidR="006A4FC3" w:rsidRPr="00D80188">
        <w:rPr>
          <w:rFonts w:ascii="Arial" w:hAnsi="Arial" w:cs="Arial"/>
        </w:rPr>
        <w:t>monitoring,</w:t>
      </w:r>
      <w:r w:rsidRPr="00D80188">
        <w:rPr>
          <w:rFonts w:ascii="Arial" w:hAnsi="Arial" w:cs="Arial"/>
        </w:rPr>
        <w:t xml:space="preserve"> and detecting threats, enforcing access controls, and encrypting sensitive data. Implementing a combination of these technologies based on the network's requirements and threat landscape can significantly enhance network security during its operation.</w:t>
      </w:r>
    </w:p>
    <w:p w14:paraId="5DCCCDED" w14:textId="56879C74" w:rsidR="00157050" w:rsidRDefault="006A4FC3" w:rsidP="00D80188">
      <w:pPr>
        <w:spacing w:after="160"/>
        <w:rPr>
          <w:rFonts w:ascii="Arial" w:hAnsi="Arial" w:cs="Arial"/>
        </w:rPr>
      </w:pPr>
      <w:r w:rsidRPr="00D80188">
        <w:rPr>
          <w:rFonts w:ascii="Arial" w:hAnsi="Arial" w:cs="Arial"/>
        </w:rPr>
        <w:br w:type="page"/>
      </w:r>
    </w:p>
    <w:p w14:paraId="15ECDE70" w14:textId="77777777" w:rsidR="00650BDA" w:rsidRDefault="007050E5" w:rsidP="00650BDA">
      <w:pPr>
        <w:keepNext/>
        <w:spacing w:after="160" w:line="259" w:lineRule="auto"/>
      </w:pPr>
      <w:bookmarkStart w:id="13" w:name="_Toc140519250"/>
      <w:r w:rsidRPr="007050E5">
        <w:rPr>
          <w:rStyle w:val="Heading1Char"/>
        </w:rPr>
        <w:lastRenderedPageBreak/>
        <w:t>Certificates</w:t>
      </w:r>
      <w:bookmarkEnd w:id="13"/>
      <w:r w:rsidRPr="007050E5">
        <w:rPr>
          <w:rStyle w:val="Heading1Char"/>
        </w:rPr>
        <w:t xml:space="preserve"> </w:t>
      </w:r>
      <w:r w:rsidR="00892821" w:rsidRPr="00D46D64">
        <w:rPr>
          <w:rFonts w:ascii="Arial" w:hAnsi="Arial" w:cs="Arial"/>
        </w:rPr>
        <w:drawing>
          <wp:inline distT="0" distB="0" distL="0" distR="0" wp14:anchorId="208AB95D" wp14:editId="71997D88">
            <wp:extent cx="5731510" cy="4016375"/>
            <wp:effectExtent l="0" t="0" r="2540" b="3175"/>
            <wp:docPr id="4" name="Picture 4" descr="A certificate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ertificate of a company&#10;&#10;Description automatically generated"/>
                    <pic:cNvPicPr/>
                  </pic:nvPicPr>
                  <pic:blipFill>
                    <a:blip r:embed="rId10"/>
                    <a:stretch>
                      <a:fillRect/>
                    </a:stretch>
                  </pic:blipFill>
                  <pic:spPr>
                    <a:xfrm>
                      <a:off x="0" y="0"/>
                      <a:ext cx="5731510" cy="4016375"/>
                    </a:xfrm>
                    <a:prstGeom prst="rect">
                      <a:avLst/>
                    </a:prstGeom>
                  </pic:spPr>
                </pic:pic>
              </a:graphicData>
            </a:graphic>
          </wp:inline>
        </w:drawing>
      </w:r>
    </w:p>
    <w:p w14:paraId="3B1E3D4A" w14:textId="06ADDD05" w:rsidR="00650BDA" w:rsidRPr="00650BDA" w:rsidRDefault="00650BDA" w:rsidP="00650BDA">
      <w:pPr>
        <w:pStyle w:val="Caption"/>
        <w:rPr>
          <w:rFonts w:ascii="Arial" w:hAnsi="Arial" w:cs="Arial"/>
          <w:sz w:val="20"/>
          <w:szCs w:val="20"/>
        </w:rPr>
      </w:pPr>
      <w:bookmarkStart w:id="14" w:name="_Toc140519256"/>
      <w:r w:rsidRPr="00650BDA">
        <w:rPr>
          <w:rFonts w:ascii="Arial" w:hAnsi="Arial" w:cs="Arial"/>
          <w:sz w:val="20"/>
          <w:szCs w:val="20"/>
        </w:rPr>
        <w:t xml:space="preserve">Figure </w:t>
      </w:r>
      <w:r w:rsidRPr="00650BDA">
        <w:rPr>
          <w:rFonts w:ascii="Arial" w:hAnsi="Arial" w:cs="Arial"/>
          <w:sz w:val="20"/>
          <w:szCs w:val="20"/>
        </w:rPr>
        <w:fldChar w:fldCharType="begin"/>
      </w:r>
      <w:r w:rsidRPr="00650BDA">
        <w:rPr>
          <w:rFonts w:ascii="Arial" w:hAnsi="Arial" w:cs="Arial"/>
          <w:sz w:val="20"/>
          <w:szCs w:val="20"/>
        </w:rPr>
        <w:instrText xml:space="preserve"> SEQ Figure \* ARABIC </w:instrText>
      </w:r>
      <w:r w:rsidRPr="00650BDA">
        <w:rPr>
          <w:rFonts w:ascii="Arial" w:hAnsi="Arial" w:cs="Arial"/>
          <w:sz w:val="20"/>
          <w:szCs w:val="20"/>
        </w:rPr>
        <w:fldChar w:fldCharType="separate"/>
      </w:r>
      <w:r w:rsidRPr="00650BDA">
        <w:rPr>
          <w:rFonts w:ascii="Arial" w:hAnsi="Arial" w:cs="Arial"/>
          <w:noProof/>
          <w:sz w:val="20"/>
          <w:szCs w:val="20"/>
        </w:rPr>
        <w:t>3</w:t>
      </w:r>
      <w:r w:rsidRPr="00650BDA">
        <w:rPr>
          <w:rFonts w:ascii="Arial" w:hAnsi="Arial" w:cs="Arial"/>
          <w:sz w:val="20"/>
          <w:szCs w:val="20"/>
        </w:rPr>
        <w:fldChar w:fldCharType="end"/>
      </w:r>
      <w:r w:rsidRPr="00650BDA">
        <w:rPr>
          <w:rFonts w:ascii="Arial" w:hAnsi="Arial" w:cs="Arial"/>
          <w:sz w:val="20"/>
          <w:szCs w:val="20"/>
        </w:rPr>
        <w:t>- Palo alto networks cybersecurity academy student certificate of completion</w:t>
      </w:r>
      <w:bookmarkEnd w:id="14"/>
    </w:p>
    <w:p w14:paraId="783FDDB6" w14:textId="77777777" w:rsidR="00650BDA" w:rsidRDefault="005559D4" w:rsidP="00650BDA">
      <w:pPr>
        <w:keepNext/>
        <w:spacing w:after="160" w:line="259" w:lineRule="auto"/>
      </w:pPr>
      <w:r w:rsidRPr="005559D4">
        <w:rPr>
          <w:rFonts w:ascii="Arial" w:hAnsi="Arial" w:cs="Arial"/>
        </w:rPr>
        <w:lastRenderedPageBreak/>
        <w:drawing>
          <wp:inline distT="0" distB="0" distL="0" distR="0" wp14:anchorId="04CE7ADE" wp14:editId="0772DCF9">
            <wp:extent cx="5731510" cy="4044950"/>
            <wp:effectExtent l="0" t="0" r="2540" b="0"/>
            <wp:docPr id="3" name="Picture 3" descr="A certificate of secur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ertificate of security&#10;&#10;Description automatically generated"/>
                    <pic:cNvPicPr/>
                  </pic:nvPicPr>
                  <pic:blipFill>
                    <a:blip r:embed="rId11"/>
                    <a:stretch>
                      <a:fillRect/>
                    </a:stretch>
                  </pic:blipFill>
                  <pic:spPr>
                    <a:xfrm>
                      <a:off x="0" y="0"/>
                      <a:ext cx="5731510" cy="4044950"/>
                    </a:xfrm>
                    <a:prstGeom prst="rect">
                      <a:avLst/>
                    </a:prstGeom>
                  </pic:spPr>
                </pic:pic>
              </a:graphicData>
            </a:graphic>
          </wp:inline>
        </w:drawing>
      </w:r>
    </w:p>
    <w:p w14:paraId="46653187" w14:textId="412CCD58" w:rsidR="00D46D64" w:rsidRPr="00650BDA" w:rsidRDefault="00650BDA" w:rsidP="00650BDA">
      <w:pPr>
        <w:pStyle w:val="Caption"/>
        <w:rPr>
          <w:rFonts w:ascii="Arial" w:hAnsi="Arial" w:cs="Arial"/>
          <w:sz w:val="20"/>
          <w:szCs w:val="20"/>
        </w:rPr>
      </w:pPr>
      <w:bookmarkStart w:id="15" w:name="_Toc140519257"/>
      <w:r w:rsidRPr="00650BDA">
        <w:rPr>
          <w:rFonts w:ascii="Arial" w:hAnsi="Arial" w:cs="Arial"/>
          <w:sz w:val="20"/>
          <w:szCs w:val="20"/>
        </w:rPr>
        <w:t xml:space="preserve">Figure </w:t>
      </w:r>
      <w:r w:rsidRPr="00650BDA">
        <w:rPr>
          <w:rFonts w:ascii="Arial" w:hAnsi="Arial" w:cs="Arial"/>
          <w:sz w:val="20"/>
          <w:szCs w:val="20"/>
        </w:rPr>
        <w:fldChar w:fldCharType="begin"/>
      </w:r>
      <w:r w:rsidRPr="00650BDA">
        <w:rPr>
          <w:rFonts w:ascii="Arial" w:hAnsi="Arial" w:cs="Arial"/>
          <w:sz w:val="20"/>
          <w:szCs w:val="20"/>
        </w:rPr>
        <w:instrText xml:space="preserve"> SEQ Figure \* ARABIC </w:instrText>
      </w:r>
      <w:r w:rsidRPr="00650BDA">
        <w:rPr>
          <w:rFonts w:ascii="Arial" w:hAnsi="Arial" w:cs="Arial"/>
          <w:sz w:val="20"/>
          <w:szCs w:val="20"/>
        </w:rPr>
        <w:fldChar w:fldCharType="separate"/>
      </w:r>
      <w:r w:rsidRPr="00650BDA">
        <w:rPr>
          <w:rFonts w:ascii="Arial" w:hAnsi="Arial" w:cs="Arial"/>
          <w:noProof/>
          <w:sz w:val="20"/>
          <w:szCs w:val="20"/>
        </w:rPr>
        <w:t>4</w:t>
      </w:r>
      <w:r w:rsidRPr="00650BDA">
        <w:rPr>
          <w:rFonts w:ascii="Arial" w:hAnsi="Arial" w:cs="Arial"/>
          <w:sz w:val="20"/>
          <w:szCs w:val="20"/>
        </w:rPr>
        <w:fldChar w:fldCharType="end"/>
      </w:r>
      <w:r w:rsidRPr="00650BDA">
        <w:rPr>
          <w:rFonts w:ascii="Arial" w:hAnsi="Arial" w:cs="Arial"/>
          <w:sz w:val="20"/>
          <w:szCs w:val="20"/>
        </w:rPr>
        <w:t>- Palo alto networks cybersecurity academy student certificate of completion</w:t>
      </w:r>
      <w:bookmarkEnd w:id="15"/>
    </w:p>
    <w:p w14:paraId="3111CD70" w14:textId="376BE2EF" w:rsidR="00892821" w:rsidRDefault="00892821" w:rsidP="007050E5">
      <w:pPr>
        <w:pStyle w:val="Heading1"/>
      </w:pPr>
    </w:p>
    <w:p w14:paraId="77CF8B58" w14:textId="77777777" w:rsidR="00650BDA" w:rsidRPr="00650BDA" w:rsidRDefault="00892821" w:rsidP="00650BDA">
      <w:pPr>
        <w:keepNext/>
        <w:spacing w:after="160" w:line="259" w:lineRule="auto"/>
        <w:rPr>
          <w:rFonts w:ascii="Arial" w:hAnsi="Arial" w:cs="Arial"/>
        </w:rPr>
      </w:pPr>
      <w:r w:rsidRPr="00650BDA">
        <w:rPr>
          <w:rFonts w:ascii="Arial" w:hAnsi="Arial" w:cs="Arial"/>
        </w:rPr>
        <w:drawing>
          <wp:inline distT="0" distB="0" distL="0" distR="0" wp14:anchorId="7AE0782D" wp14:editId="0D555A8C">
            <wp:extent cx="5731510" cy="4399915"/>
            <wp:effectExtent l="0" t="0" r="2540" b="635"/>
            <wp:docPr id="5" name="Picture 5" descr="A certificate of completion with a blue and green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ertificate of completion with a blue and green logo&#10;&#10;Description automatically generated"/>
                    <pic:cNvPicPr/>
                  </pic:nvPicPr>
                  <pic:blipFill>
                    <a:blip r:embed="rId12"/>
                    <a:stretch>
                      <a:fillRect/>
                    </a:stretch>
                  </pic:blipFill>
                  <pic:spPr>
                    <a:xfrm>
                      <a:off x="0" y="0"/>
                      <a:ext cx="5731510" cy="4399915"/>
                    </a:xfrm>
                    <a:prstGeom prst="rect">
                      <a:avLst/>
                    </a:prstGeom>
                  </pic:spPr>
                </pic:pic>
              </a:graphicData>
            </a:graphic>
          </wp:inline>
        </w:drawing>
      </w:r>
    </w:p>
    <w:p w14:paraId="7021A846" w14:textId="4C59D999" w:rsidR="00650BDA" w:rsidRPr="00650BDA" w:rsidRDefault="00650BDA" w:rsidP="00650BDA">
      <w:pPr>
        <w:pStyle w:val="Caption"/>
        <w:rPr>
          <w:rFonts w:ascii="Arial" w:hAnsi="Arial" w:cs="Arial"/>
          <w:sz w:val="20"/>
          <w:szCs w:val="20"/>
        </w:rPr>
      </w:pPr>
      <w:bookmarkStart w:id="16" w:name="_Toc140519258"/>
      <w:r w:rsidRPr="00650BDA">
        <w:rPr>
          <w:rFonts w:ascii="Arial" w:hAnsi="Arial" w:cs="Arial"/>
          <w:sz w:val="20"/>
          <w:szCs w:val="20"/>
        </w:rPr>
        <w:t xml:space="preserve">Figure </w:t>
      </w:r>
      <w:r w:rsidRPr="00650BDA">
        <w:rPr>
          <w:rFonts w:ascii="Arial" w:hAnsi="Arial" w:cs="Arial"/>
          <w:sz w:val="20"/>
          <w:szCs w:val="20"/>
        </w:rPr>
        <w:fldChar w:fldCharType="begin"/>
      </w:r>
      <w:r w:rsidRPr="00650BDA">
        <w:rPr>
          <w:rFonts w:ascii="Arial" w:hAnsi="Arial" w:cs="Arial"/>
          <w:sz w:val="20"/>
          <w:szCs w:val="20"/>
        </w:rPr>
        <w:instrText xml:space="preserve"> SEQ Figure \* ARABIC </w:instrText>
      </w:r>
      <w:r w:rsidRPr="00650BDA">
        <w:rPr>
          <w:rFonts w:ascii="Arial" w:hAnsi="Arial" w:cs="Arial"/>
          <w:sz w:val="20"/>
          <w:szCs w:val="20"/>
        </w:rPr>
        <w:fldChar w:fldCharType="separate"/>
      </w:r>
      <w:r w:rsidRPr="00650BDA">
        <w:rPr>
          <w:rFonts w:ascii="Arial" w:hAnsi="Arial" w:cs="Arial"/>
          <w:noProof/>
          <w:sz w:val="20"/>
          <w:szCs w:val="20"/>
        </w:rPr>
        <w:t>5</w:t>
      </w:r>
      <w:r w:rsidRPr="00650BDA">
        <w:rPr>
          <w:rFonts w:ascii="Arial" w:hAnsi="Arial" w:cs="Arial"/>
          <w:sz w:val="20"/>
          <w:szCs w:val="20"/>
        </w:rPr>
        <w:fldChar w:fldCharType="end"/>
      </w:r>
      <w:r w:rsidRPr="00650BDA">
        <w:rPr>
          <w:rFonts w:ascii="Arial" w:hAnsi="Arial" w:cs="Arial"/>
          <w:sz w:val="20"/>
          <w:szCs w:val="20"/>
        </w:rPr>
        <w:t>- Introduction to packet tracer certificate of completion</w:t>
      </w:r>
      <w:bookmarkEnd w:id="16"/>
    </w:p>
    <w:p w14:paraId="2B8A0487" w14:textId="589C1B48" w:rsidR="00157050" w:rsidRDefault="00157050">
      <w:pPr>
        <w:spacing w:after="160" w:line="259" w:lineRule="auto"/>
        <w:rPr>
          <w:rFonts w:ascii="Arial" w:hAnsi="Arial" w:cs="Arial"/>
        </w:rPr>
      </w:pPr>
      <w:r>
        <w:rPr>
          <w:rFonts w:ascii="Arial" w:hAnsi="Arial" w:cs="Arial"/>
        </w:rPr>
        <w:br w:type="page"/>
      </w:r>
    </w:p>
    <w:p w14:paraId="27C1F2AD" w14:textId="77777777" w:rsidR="00D80188" w:rsidRPr="00D80188" w:rsidRDefault="00D80188" w:rsidP="00D80188">
      <w:pPr>
        <w:spacing w:after="160"/>
        <w:rPr>
          <w:rFonts w:ascii="Arial" w:hAnsi="Arial" w:cs="Arial"/>
        </w:rPr>
      </w:pPr>
    </w:p>
    <w:p w14:paraId="39B43744" w14:textId="095C2F2B" w:rsidR="00D80188" w:rsidRPr="00D80188" w:rsidRDefault="00D80188" w:rsidP="00D80188">
      <w:pPr>
        <w:pStyle w:val="Heading1"/>
        <w:rPr>
          <w:rFonts w:ascii="Arial" w:hAnsi="Arial" w:cs="Arial"/>
        </w:rPr>
      </w:pPr>
      <w:bookmarkStart w:id="17" w:name="_Toc140519251"/>
      <w:r w:rsidRPr="00D80188">
        <w:rPr>
          <w:rFonts w:ascii="Arial" w:hAnsi="Arial" w:cs="Arial"/>
        </w:rPr>
        <w:t>Conclusion, Recommendation, and Future Work</w:t>
      </w:r>
      <w:bookmarkEnd w:id="17"/>
      <w:r w:rsidRPr="00D80188">
        <w:rPr>
          <w:rFonts w:ascii="Arial" w:hAnsi="Arial" w:cs="Arial"/>
        </w:rPr>
        <w:t xml:space="preserve"> </w:t>
      </w:r>
    </w:p>
    <w:p w14:paraId="58D36740" w14:textId="77777777" w:rsidR="00D80188" w:rsidRPr="00D80188" w:rsidRDefault="00D80188" w:rsidP="00D80188">
      <w:pPr>
        <w:rPr>
          <w:rFonts w:ascii="Arial" w:hAnsi="Arial" w:cs="Arial"/>
        </w:rPr>
      </w:pPr>
    </w:p>
    <w:p w14:paraId="357CAB94" w14:textId="3F845386" w:rsidR="00D80188" w:rsidRPr="00D80188" w:rsidRDefault="00D80188" w:rsidP="00D80188">
      <w:pPr>
        <w:rPr>
          <w:rFonts w:ascii="Arial" w:hAnsi="Arial" w:cs="Arial"/>
        </w:rPr>
      </w:pPr>
      <w:r w:rsidRPr="00D80188">
        <w:rPr>
          <w:rFonts w:ascii="Arial" w:hAnsi="Arial" w:cs="Arial"/>
        </w:rPr>
        <w:t xml:space="preserve">The NIST Cybersecurity Framework provides a comprehensive guide for organizations to manage cybersecurity risks and protect valuable assets. Implementing its core functions, adopting a risk-based approach, and fostering collaboration enhances cybersecurity practices. Network reconnaissance tools like Nmap and Wireshark aid in vulnerability identification. Mitigation strategies for malware such as WannaCry and TeleRAT offer actionable steps. Preventive measures against whaling and pharming minimize the risk of targeted attacks. Hardware technologies like firewalls and VPNs, along with software technologies like antivirus and IDPS, strengthen network security. It is recommended to implement the framework, conduct regular reconnaissance, establish robust mitigation strategies, and enhance security awareness. Future work involves continuous evaluation, collaboration, monitoring emerging threats, and improving incident response and recovery plans. </w:t>
      </w:r>
      <w:r w:rsidRPr="00D80188">
        <w:rPr>
          <w:rFonts w:ascii="Arial" w:hAnsi="Arial" w:cs="Arial"/>
        </w:rPr>
        <w:br w:type="page"/>
      </w:r>
    </w:p>
    <w:p w14:paraId="318FFB9C" w14:textId="7E1C3BFE" w:rsidR="00817736" w:rsidRPr="00D80188" w:rsidRDefault="00296952" w:rsidP="00296952">
      <w:pPr>
        <w:pStyle w:val="Heading1"/>
        <w:rPr>
          <w:rFonts w:ascii="Arial" w:hAnsi="Arial" w:cs="Arial"/>
        </w:rPr>
      </w:pPr>
      <w:bookmarkStart w:id="18" w:name="_Toc140519252"/>
      <w:r w:rsidRPr="00D80188">
        <w:rPr>
          <w:rFonts w:ascii="Arial" w:hAnsi="Arial" w:cs="Arial"/>
        </w:rPr>
        <w:lastRenderedPageBreak/>
        <w:t>References</w:t>
      </w:r>
      <w:bookmarkEnd w:id="18"/>
    </w:p>
    <w:p w14:paraId="7982AE64" w14:textId="77777777" w:rsidR="00296952" w:rsidRPr="00D80188" w:rsidRDefault="00296952" w:rsidP="00296952">
      <w:pPr>
        <w:pStyle w:val="NormalWeb"/>
        <w:ind w:left="567" w:hanging="567"/>
        <w:rPr>
          <w:rFonts w:ascii="Arial" w:hAnsi="Arial" w:cs="Arial"/>
          <w:sz w:val="20"/>
          <w:szCs w:val="20"/>
        </w:rPr>
      </w:pPr>
      <w:r w:rsidRPr="00D80188">
        <w:rPr>
          <w:rFonts w:ascii="Arial" w:hAnsi="Arial" w:cs="Arial"/>
          <w:sz w:val="20"/>
          <w:szCs w:val="20"/>
        </w:rPr>
        <w:t xml:space="preserve">[1] “Getting started,” NIST, https://www.nist.gov/cyberframework/getting-started (accessed Jul. 10, 2023). </w:t>
      </w:r>
    </w:p>
    <w:p w14:paraId="2569250C" w14:textId="77777777" w:rsidR="00296952" w:rsidRPr="00D80188" w:rsidRDefault="00296952" w:rsidP="00296952">
      <w:pPr>
        <w:pStyle w:val="NormalWeb"/>
        <w:ind w:left="567" w:hanging="567"/>
        <w:rPr>
          <w:rFonts w:ascii="Arial" w:hAnsi="Arial" w:cs="Arial"/>
          <w:sz w:val="20"/>
          <w:szCs w:val="20"/>
        </w:rPr>
      </w:pPr>
      <w:r w:rsidRPr="00D80188">
        <w:rPr>
          <w:rFonts w:ascii="Arial" w:hAnsi="Arial" w:cs="Arial"/>
          <w:sz w:val="20"/>
          <w:szCs w:val="20"/>
        </w:rPr>
        <w:t xml:space="preserve">[2] A. Calder, </w:t>
      </w:r>
      <w:r w:rsidRPr="00D80188">
        <w:rPr>
          <w:rFonts w:ascii="Arial" w:hAnsi="Arial" w:cs="Arial"/>
          <w:i/>
          <w:iCs/>
          <w:sz w:val="20"/>
          <w:szCs w:val="20"/>
        </w:rPr>
        <w:t>NIST Cybersecurity Framework: A Pocket Guide</w:t>
      </w:r>
      <w:r w:rsidRPr="00D80188">
        <w:rPr>
          <w:rFonts w:ascii="Arial" w:hAnsi="Arial" w:cs="Arial"/>
          <w:sz w:val="20"/>
          <w:szCs w:val="20"/>
        </w:rPr>
        <w:t xml:space="preserve">. Ely, United Kingdom: IT governance publishing, 2018. </w:t>
      </w:r>
    </w:p>
    <w:p w14:paraId="4DBEF46E" w14:textId="77777777" w:rsidR="00296952" w:rsidRPr="00D80188" w:rsidRDefault="00296952" w:rsidP="00296952">
      <w:pPr>
        <w:pStyle w:val="NormalWeb"/>
        <w:ind w:left="567" w:hanging="567"/>
        <w:rPr>
          <w:rFonts w:ascii="Arial" w:hAnsi="Arial" w:cs="Arial"/>
          <w:sz w:val="20"/>
          <w:szCs w:val="20"/>
        </w:rPr>
      </w:pPr>
      <w:r w:rsidRPr="00D80188">
        <w:rPr>
          <w:rFonts w:ascii="Arial" w:hAnsi="Arial" w:cs="Arial"/>
          <w:sz w:val="20"/>
          <w:szCs w:val="20"/>
        </w:rPr>
        <w:t xml:space="preserve">[3] E. Bresnahan, “NIST Cybersecurity Framework Core explained,” CyberSaint Security, https://www.cybersaint.io/blog/nist-cybersecurity-framework-core-explained (accessed Jul. 10, 2023). </w:t>
      </w:r>
    </w:p>
    <w:p w14:paraId="31B40D35" w14:textId="77777777" w:rsidR="00296952" w:rsidRPr="00D80188" w:rsidRDefault="00296952" w:rsidP="00296952">
      <w:pPr>
        <w:pStyle w:val="NormalWeb"/>
        <w:ind w:left="567" w:hanging="567"/>
        <w:rPr>
          <w:rFonts w:ascii="Arial" w:hAnsi="Arial" w:cs="Arial"/>
          <w:sz w:val="20"/>
          <w:szCs w:val="20"/>
        </w:rPr>
      </w:pPr>
      <w:r w:rsidRPr="00D80188">
        <w:rPr>
          <w:rFonts w:ascii="Arial" w:hAnsi="Arial" w:cs="Arial"/>
          <w:sz w:val="20"/>
          <w:szCs w:val="20"/>
        </w:rPr>
        <w:t>[4] G. B. White and N. Sjelin, "The NIST Cybersecurity Framework," in Research Anthology on Business Aspects of Cybersecurity, IGI Global, 2022, pp. 39-55.</w:t>
      </w:r>
    </w:p>
    <w:p w14:paraId="73B43669" w14:textId="34B093D6" w:rsidR="00765161" w:rsidRPr="00D80188" w:rsidRDefault="00765161" w:rsidP="00296952">
      <w:pPr>
        <w:pStyle w:val="NormalWeb"/>
        <w:ind w:left="567" w:hanging="567"/>
        <w:rPr>
          <w:rFonts w:ascii="Arial" w:hAnsi="Arial" w:cs="Arial"/>
          <w:sz w:val="20"/>
          <w:szCs w:val="20"/>
        </w:rPr>
      </w:pPr>
      <w:r w:rsidRPr="00D80188">
        <w:rPr>
          <w:rFonts w:ascii="Arial" w:hAnsi="Arial" w:cs="Arial"/>
          <w:sz w:val="20"/>
          <w:szCs w:val="20"/>
        </w:rPr>
        <w:t>[5]</w:t>
      </w:r>
      <w:r w:rsidRPr="00D80188">
        <w:rPr>
          <w:rFonts w:ascii="Arial" w:hAnsi="Arial" w:cs="Arial"/>
        </w:rPr>
        <w:t xml:space="preserve"> </w:t>
      </w:r>
      <w:r w:rsidRPr="00D80188">
        <w:rPr>
          <w:rFonts w:ascii="Arial" w:hAnsi="Arial" w:cs="Arial"/>
          <w:sz w:val="20"/>
          <w:szCs w:val="20"/>
        </w:rPr>
        <w:t>“Network reconnaissance using NMAP - one stop solution,” GoLinuxCloud, https://www.golinuxcloud.com/network-reconnaissance-using-nmap/ (accessed Jul. 11, 2023).</w:t>
      </w:r>
    </w:p>
    <w:p w14:paraId="731B4DC0" w14:textId="6063DE4C" w:rsidR="00296952" w:rsidRPr="00D80188" w:rsidRDefault="00C949B8" w:rsidP="004A7BC4">
      <w:pPr>
        <w:pStyle w:val="NormalWeb"/>
        <w:ind w:left="567" w:hanging="567"/>
        <w:rPr>
          <w:rFonts w:ascii="Arial" w:hAnsi="Arial" w:cs="Arial"/>
          <w:sz w:val="20"/>
          <w:szCs w:val="20"/>
        </w:rPr>
      </w:pPr>
      <w:r w:rsidRPr="00D80188">
        <w:rPr>
          <w:rFonts w:ascii="Arial" w:hAnsi="Arial" w:cs="Arial"/>
          <w:sz w:val="20"/>
          <w:szCs w:val="20"/>
        </w:rPr>
        <w:t>[</w:t>
      </w:r>
      <w:r w:rsidR="00765161" w:rsidRPr="00D80188">
        <w:rPr>
          <w:rFonts w:ascii="Arial" w:hAnsi="Arial" w:cs="Arial"/>
          <w:sz w:val="20"/>
          <w:szCs w:val="20"/>
        </w:rPr>
        <w:t>6</w:t>
      </w:r>
      <w:r w:rsidRPr="00D80188">
        <w:rPr>
          <w:rFonts w:ascii="Arial" w:hAnsi="Arial" w:cs="Arial"/>
          <w:sz w:val="20"/>
          <w:szCs w:val="20"/>
        </w:rPr>
        <w:t xml:space="preserve">] G. Kaur and N. Kaur, "Penetration Testing - Reconnaissance with NMAP Tool," International Journal of Advanced Research in Computer Science, vol. 8, (3), 2017. Available: </w:t>
      </w:r>
      <w:hyperlink r:id="rId13" w:history="1">
        <w:r w:rsidR="001B172C" w:rsidRPr="00D80188">
          <w:rPr>
            <w:rStyle w:val="Hyperlink"/>
            <w:rFonts w:ascii="Arial" w:hAnsi="Arial" w:cs="Arial"/>
            <w:sz w:val="20"/>
            <w:szCs w:val="20"/>
          </w:rPr>
          <w:t>https://www.proquest.com/scholarly-journals/penetration-testing-reconnaissance-with-nmap-tool/docview/1901458135/se-2</w:t>
        </w:r>
      </w:hyperlink>
      <w:r w:rsidRPr="00D80188">
        <w:rPr>
          <w:rFonts w:ascii="Arial" w:hAnsi="Arial" w:cs="Arial"/>
          <w:sz w:val="20"/>
          <w:szCs w:val="20"/>
        </w:rPr>
        <w:t>.</w:t>
      </w:r>
    </w:p>
    <w:p w14:paraId="5CC70EE1" w14:textId="093AE4C2" w:rsidR="001B172C" w:rsidRPr="00D80188" w:rsidRDefault="001B172C" w:rsidP="001B172C">
      <w:pPr>
        <w:pStyle w:val="NormalWeb"/>
        <w:ind w:left="567" w:hanging="567"/>
        <w:rPr>
          <w:rFonts w:ascii="Arial" w:hAnsi="Arial" w:cs="Arial"/>
          <w:sz w:val="20"/>
          <w:szCs w:val="20"/>
        </w:rPr>
      </w:pPr>
      <w:r w:rsidRPr="00D80188">
        <w:rPr>
          <w:rFonts w:ascii="Arial" w:hAnsi="Arial" w:cs="Arial"/>
          <w:sz w:val="20"/>
          <w:szCs w:val="20"/>
        </w:rPr>
        <w:t xml:space="preserve">[7] J. Breeden, “What is Nmap and why do you need it on your network?,” Network World, https://www.networkworld.com/article/3296740/what-is-nmap-why-you-need-this-network-mapper.html (accessed Jul. 11, 2023). </w:t>
      </w:r>
    </w:p>
    <w:p w14:paraId="5A6A7C1E" w14:textId="6E9DCBF5" w:rsidR="00FC219C" w:rsidRPr="00D80188" w:rsidRDefault="00FC219C" w:rsidP="00FC219C">
      <w:pPr>
        <w:pStyle w:val="NormalWeb"/>
        <w:ind w:left="567" w:hanging="567"/>
        <w:rPr>
          <w:rFonts w:ascii="Arial" w:hAnsi="Arial" w:cs="Arial"/>
          <w:sz w:val="20"/>
          <w:szCs w:val="20"/>
        </w:rPr>
      </w:pPr>
      <w:r w:rsidRPr="00D80188">
        <w:rPr>
          <w:rFonts w:ascii="Arial" w:hAnsi="Arial" w:cs="Arial"/>
          <w:sz w:val="20"/>
          <w:szCs w:val="20"/>
        </w:rPr>
        <w:t xml:space="preserve">[8] J. Breeden, “What is Nmap and why do you need it on your network?,” Network World, https://www.networkworld.com/article/3296740/what-is-nmap-why-you-need-this-network-mapper.html (accessed Jul. 11, 2023). </w:t>
      </w:r>
    </w:p>
    <w:p w14:paraId="31541DE0" w14:textId="3BC9E875" w:rsidR="001B172C" w:rsidRPr="00D80188" w:rsidRDefault="00273635" w:rsidP="004A7BC4">
      <w:pPr>
        <w:pStyle w:val="NormalWeb"/>
        <w:ind w:left="567" w:hanging="567"/>
        <w:rPr>
          <w:rFonts w:ascii="Arial" w:hAnsi="Arial" w:cs="Arial"/>
          <w:sz w:val="20"/>
          <w:szCs w:val="20"/>
        </w:rPr>
      </w:pPr>
      <w:r w:rsidRPr="00D80188">
        <w:rPr>
          <w:rFonts w:ascii="Arial" w:hAnsi="Arial" w:cs="Arial"/>
          <w:sz w:val="20"/>
          <w:szCs w:val="20"/>
        </w:rPr>
        <w:t>[9] X. Bellekens, “Identify and prevent reconnaissance attacks,” Lupovis, https://www.lupovis.io/identify-and-prevent-reconnaissance-attacks/ (accessed Jul. 11, 2023).</w:t>
      </w:r>
    </w:p>
    <w:p w14:paraId="3E943E93" w14:textId="77777777" w:rsidR="008A5305" w:rsidRPr="00D80188" w:rsidRDefault="006E09DA">
      <w:pPr>
        <w:spacing w:after="160" w:line="259" w:lineRule="auto"/>
        <w:rPr>
          <w:rFonts w:ascii="Arial" w:hAnsi="Arial" w:cs="Arial"/>
        </w:rPr>
      </w:pPr>
      <w:r w:rsidRPr="00D80188">
        <w:rPr>
          <w:rFonts w:ascii="Arial" w:hAnsi="Arial" w:cs="Arial"/>
        </w:rPr>
        <w:t xml:space="preserve">[10] [1] S. Reiner, “WannaCry deconstructed: Five ways to mitigate ransomware risks,” Identity Security and Access Management Leader, https://www.cyberark.com/resources/blog/wannacry-deconstructed-five-ways-to-mitigate-ransomware-risks (accessed Jul. 11, 2023). </w:t>
      </w:r>
    </w:p>
    <w:p w14:paraId="14547ED6" w14:textId="77777777" w:rsidR="008A5305" w:rsidRPr="00D80188" w:rsidRDefault="008A5305">
      <w:pPr>
        <w:spacing w:after="160" w:line="259" w:lineRule="auto"/>
        <w:rPr>
          <w:rFonts w:ascii="Arial" w:hAnsi="Arial" w:cs="Arial"/>
        </w:rPr>
      </w:pPr>
      <w:r w:rsidRPr="00D80188">
        <w:rPr>
          <w:rFonts w:ascii="Arial" w:hAnsi="Arial" w:cs="Arial"/>
        </w:rPr>
        <w:t xml:space="preserve">[11] T. L. Team, “Telerat: A new Trojan horse that steals your data,” Tweak Library, https://tweaklibrary.com/telerat-a-new-trojan-horse-that-steals-your-data/ (accessed Jul. 11, 2023). </w:t>
      </w:r>
    </w:p>
    <w:p w14:paraId="706870F6" w14:textId="77777777" w:rsidR="00DB4E96" w:rsidRPr="00D80188" w:rsidRDefault="008A5305">
      <w:pPr>
        <w:spacing w:after="160" w:line="259" w:lineRule="auto"/>
        <w:rPr>
          <w:rFonts w:ascii="Arial" w:hAnsi="Arial" w:cs="Arial"/>
        </w:rPr>
      </w:pPr>
      <w:r w:rsidRPr="00D80188">
        <w:rPr>
          <w:rFonts w:ascii="Arial" w:hAnsi="Arial" w:cs="Arial"/>
        </w:rPr>
        <w:t xml:space="preserve">[12] S. Babu, “How to prevent remote access trojan attacks and stay in control of your PC,” MUO, https://www.makeuseof.com/how-to-prevent-remote-access-trojan-attacks/ (accessed Jul. 11, 2023). </w:t>
      </w:r>
    </w:p>
    <w:p w14:paraId="3077F0B8" w14:textId="152C6354" w:rsidR="00DB4E96" w:rsidRPr="00D80188" w:rsidRDefault="00DB4E96">
      <w:pPr>
        <w:spacing w:after="160" w:line="259" w:lineRule="auto"/>
        <w:rPr>
          <w:rFonts w:ascii="Arial" w:hAnsi="Arial" w:cs="Arial"/>
        </w:rPr>
      </w:pPr>
      <w:r w:rsidRPr="00D80188">
        <w:rPr>
          <w:rFonts w:ascii="Arial" w:hAnsi="Arial" w:cs="Arial"/>
        </w:rPr>
        <w:t>[13]</w:t>
      </w:r>
      <w:r w:rsidR="00335E53" w:rsidRPr="00D80188">
        <w:rPr>
          <w:rFonts w:ascii="Arial" w:hAnsi="Arial" w:cs="Arial"/>
        </w:rPr>
        <w:t xml:space="preserve"> “Whaling: How it works, and what your organisation can do about it,” NCSC, https://www.ncsc.gov.uk/guidance/whaling-how-it-works-and-what-your-organisation-can-do-about-it (accessed Jul. 11, 2023).</w:t>
      </w:r>
    </w:p>
    <w:p w14:paraId="5DE93283" w14:textId="46C798B7" w:rsidR="00335E53" w:rsidRPr="00D80188" w:rsidRDefault="00DB4E96">
      <w:pPr>
        <w:spacing w:after="160" w:line="259" w:lineRule="auto"/>
        <w:rPr>
          <w:rFonts w:ascii="Arial" w:hAnsi="Arial" w:cs="Arial"/>
        </w:rPr>
      </w:pPr>
      <w:r w:rsidRPr="00D80188">
        <w:rPr>
          <w:rFonts w:ascii="Arial" w:hAnsi="Arial" w:cs="Arial"/>
        </w:rPr>
        <w:t xml:space="preserve">[14] Whaling attack: What it is and how you can prevent one - techgenix, https://techgenix.com/whaling-attack-prevention/ (accessed Jul. 11, 2023). </w:t>
      </w:r>
    </w:p>
    <w:p w14:paraId="0A74AA4D" w14:textId="23CDD3F9" w:rsidR="00335E53" w:rsidRPr="00D80188" w:rsidRDefault="00335E53" w:rsidP="00335E53">
      <w:pPr>
        <w:rPr>
          <w:rFonts w:ascii="Arial" w:hAnsi="Arial" w:cs="Arial"/>
          <w:shd w:val="clear" w:color="auto" w:fill="FFFFFF"/>
        </w:rPr>
      </w:pPr>
      <w:r w:rsidRPr="00D80188">
        <w:rPr>
          <w:rFonts w:ascii="Arial" w:hAnsi="Arial" w:cs="Arial"/>
          <w:shd w:val="clear" w:color="auto" w:fill="FFFFFF"/>
        </w:rPr>
        <w:t>[15] R. G. Brody, E. Mulig, and V. Kimball, "Phishing, Pharming and Identity Theft," Academy of Accounting &amp; Financial Studies Journal, vol. 11, no. 3, pp. (3), 2007</w:t>
      </w:r>
    </w:p>
    <w:p w14:paraId="346D1587" w14:textId="77777777" w:rsidR="008F4D04" w:rsidRPr="00D80188" w:rsidRDefault="008F4D04" w:rsidP="00335E53">
      <w:pPr>
        <w:rPr>
          <w:rFonts w:ascii="Arial" w:hAnsi="Arial" w:cs="Arial"/>
          <w:shd w:val="clear" w:color="auto" w:fill="FFFFFF"/>
        </w:rPr>
      </w:pPr>
    </w:p>
    <w:p w14:paraId="516F430B" w14:textId="65FED19A" w:rsidR="008F4D04" w:rsidRPr="00D80188" w:rsidRDefault="008F4D04" w:rsidP="00335E53">
      <w:pPr>
        <w:rPr>
          <w:rFonts w:ascii="Arial" w:hAnsi="Arial" w:cs="Arial"/>
        </w:rPr>
      </w:pPr>
      <w:r w:rsidRPr="00D80188">
        <w:rPr>
          <w:rFonts w:ascii="Arial" w:hAnsi="Arial" w:cs="Arial"/>
          <w:shd w:val="clear" w:color="auto" w:fill="FFFFFF"/>
        </w:rPr>
        <w:t>[16]</w:t>
      </w:r>
      <w:r w:rsidRPr="00D80188">
        <w:rPr>
          <w:rFonts w:ascii="Arial" w:hAnsi="Arial" w:cs="Arial"/>
        </w:rPr>
        <w:t xml:space="preserve"> [1] A. O’Driscoll, “What is a pharming attack and how can you prevent then?,” Comparitech, https://www.comparitech.com/blog/information-security/pharming-attack/ (accessed Jul. 11, 2023).</w:t>
      </w:r>
    </w:p>
    <w:p w14:paraId="13979C7B" w14:textId="5B99EAE1" w:rsidR="006A4FC3" w:rsidRPr="00D80188" w:rsidRDefault="006A4FC3" w:rsidP="006A4FC3">
      <w:pPr>
        <w:rPr>
          <w:rFonts w:ascii="Arial" w:hAnsi="Arial" w:cs="Arial"/>
        </w:rPr>
      </w:pPr>
    </w:p>
    <w:p w14:paraId="18FC154E" w14:textId="23831FAA" w:rsidR="006A4FC3" w:rsidRPr="00D80188" w:rsidRDefault="006A4FC3" w:rsidP="006A4FC3">
      <w:pPr>
        <w:pStyle w:val="NormalWeb"/>
        <w:rPr>
          <w:rFonts w:ascii="Arial" w:hAnsi="Arial" w:cs="Arial"/>
          <w:sz w:val="20"/>
          <w:szCs w:val="20"/>
        </w:rPr>
      </w:pPr>
      <w:r w:rsidRPr="00D80188">
        <w:rPr>
          <w:rFonts w:ascii="Arial" w:hAnsi="Arial" w:cs="Arial"/>
          <w:sz w:val="20"/>
          <w:szCs w:val="20"/>
        </w:rPr>
        <w:lastRenderedPageBreak/>
        <w:t xml:space="preserve">[17] D. Daniels, “14 network security tools and techniques to know,” Gigamon Blog, https://blog.gigamon.com/2019/06/13/what-is-network-security-14-tools-and-techniques-to-know/ (accessed Jul. 11, 2023). </w:t>
      </w:r>
    </w:p>
    <w:p w14:paraId="75189440" w14:textId="10E469FB" w:rsidR="0030047B" w:rsidRPr="00D80188" w:rsidRDefault="0030047B" w:rsidP="0030047B">
      <w:pPr>
        <w:pStyle w:val="NormalWeb"/>
        <w:rPr>
          <w:rFonts w:ascii="Arial" w:hAnsi="Arial" w:cs="Arial"/>
          <w:sz w:val="20"/>
          <w:szCs w:val="20"/>
        </w:rPr>
      </w:pPr>
      <w:r w:rsidRPr="00D80188">
        <w:rPr>
          <w:rFonts w:ascii="Arial" w:hAnsi="Arial" w:cs="Arial"/>
          <w:sz w:val="20"/>
          <w:szCs w:val="20"/>
        </w:rPr>
        <w:t xml:space="preserve">[18] R. Mohanakrishnan, “What is intrusion detection and prevention system? definition, examples, techniques, and best practices,” Spiceworks, https://www.spiceworks.com/it-security/vulnerability-management/articles/what-is-idps/ (accessed Jul. 11, 2023). </w:t>
      </w:r>
    </w:p>
    <w:p w14:paraId="0AB80937" w14:textId="1ABAF85A" w:rsidR="0030047B" w:rsidRPr="00D80188" w:rsidRDefault="0030047B">
      <w:pPr>
        <w:spacing w:after="160" w:line="259" w:lineRule="auto"/>
        <w:rPr>
          <w:rFonts w:ascii="Arial" w:hAnsi="Arial" w:cs="Arial"/>
        </w:rPr>
      </w:pPr>
      <w:r w:rsidRPr="00D80188">
        <w:rPr>
          <w:rFonts w:ascii="Arial" w:hAnsi="Arial" w:cs="Arial"/>
        </w:rPr>
        <w:br w:type="page"/>
      </w:r>
    </w:p>
    <w:p w14:paraId="2DC02984" w14:textId="38B60BBD" w:rsidR="00296952" w:rsidRPr="00D80188" w:rsidRDefault="00296952" w:rsidP="00296952">
      <w:pPr>
        <w:pStyle w:val="Heading1"/>
        <w:rPr>
          <w:rFonts w:ascii="Arial" w:hAnsi="Arial" w:cs="Arial"/>
        </w:rPr>
      </w:pPr>
      <w:bookmarkStart w:id="19" w:name="_Toc140519253"/>
      <w:r w:rsidRPr="00D80188">
        <w:rPr>
          <w:rFonts w:ascii="Arial" w:hAnsi="Arial" w:cs="Arial"/>
        </w:rPr>
        <w:lastRenderedPageBreak/>
        <w:t>Abbreviations</w:t>
      </w:r>
      <w:bookmarkEnd w:id="19"/>
    </w:p>
    <w:p w14:paraId="1D6A4909"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NIST - National Institute of Standards and Technology</w:t>
      </w:r>
    </w:p>
    <w:p w14:paraId="11809B6A"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IDPS - Intrusion Detection and Prevention System</w:t>
      </w:r>
    </w:p>
    <w:p w14:paraId="0DD6ED61"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VPN - Virtual Private Network</w:t>
      </w:r>
    </w:p>
    <w:p w14:paraId="095D5ABD"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SSL - Secure Sockets Layer</w:t>
      </w:r>
    </w:p>
    <w:p w14:paraId="5D6EB67C"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TLS - Transport Layer Security</w:t>
      </w:r>
    </w:p>
    <w:p w14:paraId="7B5BAB3B"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IPsec - Internet Protocol Security</w:t>
      </w:r>
    </w:p>
    <w:p w14:paraId="06C4DDC3"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SMB - Server Message Block</w:t>
      </w:r>
    </w:p>
    <w:p w14:paraId="497C47E6"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RAT - Remote Access Trojan</w:t>
      </w:r>
    </w:p>
    <w:p w14:paraId="3FDF1606"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HSRP - Hot Standby Router Protocol</w:t>
      </w:r>
    </w:p>
    <w:p w14:paraId="68E7466C" w14:textId="6C5CCB5B" w:rsidR="00296952" w:rsidRPr="00D80188" w:rsidRDefault="0030047B" w:rsidP="0030047B">
      <w:pPr>
        <w:pStyle w:val="NormalWeb"/>
        <w:rPr>
          <w:rFonts w:ascii="Arial" w:hAnsi="Arial" w:cs="Arial"/>
          <w:sz w:val="20"/>
          <w:szCs w:val="20"/>
        </w:rPr>
      </w:pPr>
      <w:r w:rsidRPr="00D80188">
        <w:rPr>
          <w:rFonts w:ascii="Arial" w:hAnsi="Arial" w:cs="Arial"/>
          <w:sz w:val="20"/>
          <w:szCs w:val="20"/>
        </w:rPr>
        <w:t>VRRP - Virtual Router Redundancy Protocol</w:t>
      </w:r>
    </w:p>
    <w:p w14:paraId="0B0AD8DE"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DNS - Domain Name System</w:t>
      </w:r>
    </w:p>
    <w:p w14:paraId="3A2E6064"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HTTPS - Hypertext Transfer Protocol Secure</w:t>
      </w:r>
    </w:p>
    <w:p w14:paraId="2034A875"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IP - Internet Protocol</w:t>
      </w:r>
    </w:p>
    <w:p w14:paraId="1F2F58F6"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URL - Uniform Resource Locator</w:t>
      </w:r>
    </w:p>
    <w:p w14:paraId="7674A1A4"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SSL - Secure Socket Layer</w:t>
      </w:r>
    </w:p>
    <w:p w14:paraId="736A0D55"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TLS - Transport Layer Security</w:t>
      </w:r>
    </w:p>
    <w:p w14:paraId="468E605A"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HTTP - Hypertext Transfer Protocol</w:t>
      </w:r>
    </w:p>
    <w:p w14:paraId="5F133AE1"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IP - Internet Protocol</w:t>
      </w:r>
    </w:p>
    <w:p w14:paraId="7FC6AFF0"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SMB - Server Message Block</w:t>
      </w:r>
    </w:p>
    <w:p w14:paraId="0458811A"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HSRP - Hot Standby Router Protocol</w:t>
      </w:r>
    </w:p>
    <w:p w14:paraId="525D801C"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VRRP - Virtual Router Redundancy Protocol</w:t>
      </w:r>
    </w:p>
    <w:p w14:paraId="68089ED1"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HIDS - Host-based Intrusion Detection System</w:t>
      </w:r>
    </w:p>
    <w:p w14:paraId="2DC1A04D"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NIDS - Network-based Intrusion Detection System</w:t>
      </w:r>
    </w:p>
    <w:p w14:paraId="782F84C8"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HIPS - Host-based Intrusion Prevention System</w:t>
      </w:r>
    </w:p>
    <w:p w14:paraId="5205F28D"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NIPS - Network-based Intrusion Prevention System</w:t>
      </w:r>
    </w:p>
    <w:p w14:paraId="4936FBD7"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CISO - Chief Information Security Officer</w:t>
      </w:r>
    </w:p>
    <w:p w14:paraId="5D68412B"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lastRenderedPageBreak/>
        <w:t>DDoS - Distributed Denial-of-Service</w:t>
      </w:r>
    </w:p>
    <w:p w14:paraId="0398F534"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IoT - Internet of Things</w:t>
      </w:r>
    </w:p>
    <w:p w14:paraId="1E03728E" w14:textId="77777777" w:rsidR="0030047B" w:rsidRPr="00D80188" w:rsidRDefault="0030047B" w:rsidP="0030047B">
      <w:pPr>
        <w:pStyle w:val="NormalWeb"/>
        <w:rPr>
          <w:rFonts w:ascii="Arial" w:hAnsi="Arial" w:cs="Arial"/>
          <w:sz w:val="20"/>
          <w:szCs w:val="20"/>
        </w:rPr>
      </w:pPr>
      <w:r w:rsidRPr="00D80188">
        <w:rPr>
          <w:rFonts w:ascii="Arial" w:hAnsi="Arial" w:cs="Arial"/>
          <w:sz w:val="20"/>
          <w:szCs w:val="20"/>
        </w:rPr>
        <w:t>APT - Advanced Persistent Threat</w:t>
      </w:r>
    </w:p>
    <w:p w14:paraId="6EA01056" w14:textId="054E80F0" w:rsidR="0030047B" w:rsidRPr="004A7BC4" w:rsidRDefault="0030047B" w:rsidP="0030047B">
      <w:pPr>
        <w:pStyle w:val="NormalWeb"/>
        <w:rPr>
          <w:rFonts w:ascii="Arial" w:hAnsi="Arial" w:cs="Arial"/>
          <w:sz w:val="20"/>
          <w:szCs w:val="20"/>
        </w:rPr>
      </w:pPr>
      <w:r w:rsidRPr="00D80188">
        <w:rPr>
          <w:rFonts w:ascii="Arial" w:hAnsi="Arial" w:cs="Arial"/>
          <w:sz w:val="20"/>
          <w:szCs w:val="20"/>
        </w:rPr>
        <w:t>SIE</w:t>
      </w:r>
      <w:r w:rsidRPr="0030047B">
        <w:rPr>
          <w:rFonts w:ascii="Arial" w:hAnsi="Arial" w:cs="Arial"/>
          <w:sz w:val="20"/>
          <w:szCs w:val="20"/>
        </w:rPr>
        <w:t>M - Security Information and Event Management</w:t>
      </w:r>
    </w:p>
    <w:sectPr w:rsidR="0030047B" w:rsidRPr="004A7BC4" w:rsidSect="002969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2C555" w14:textId="77777777" w:rsidR="00157050" w:rsidRDefault="00157050" w:rsidP="00157050">
      <w:r>
        <w:separator/>
      </w:r>
    </w:p>
  </w:endnote>
  <w:endnote w:type="continuationSeparator" w:id="0">
    <w:p w14:paraId="0D4188B4" w14:textId="77777777" w:rsidR="00157050" w:rsidRDefault="00157050" w:rsidP="001570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0B2C0" w14:textId="77777777" w:rsidR="00157050" w:rsidRDefault="00157050" w:rsidP="00157050">
      <w:r>
        <w:separator/>
      </w:r>
    </w:p>
  </w:footnote>
  <w:footnote w:type="continuationSeparator" w:id="0">
    <w:p w14:paraId="4EF9E1F2" w14:textId="77777777" w:rsidR="00157050" w:rsidRDefault="00157050" w:rsidP="001570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A6B16"/>
    <w:multiLevelType w:val="hybridMultilevel"/>
    <w:tmpl w:val="D84C9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A76A48"/>
    <w:multiLevelType w:val="hybridMultilevel"/>
    <w:tmpl w:val="315E4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055C86"/>
    <w:multiLevelType w:val="hybridMultilevel"/>
    <w:tmpl w:val="BB3EC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6604D7"/>
    <w:multiLevelType w:val="hybridMultilevel"/>
    <w:tmpl w:val="C928B7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897F2A"/>
    <w:multiLevelType w:val="multilevel"/>
    <w:tmpl w:val="A9769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E44804"/>
    <w:multiLevelType w:val="hybridMultilevel"/>
    <w:tmpl w:val="250A3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684012"/>
    <w:multiLevelType w:val="hybridMultilevel"/>
    <w:tmpl w:val="601EFB92"/>
    <w:lvl w:ilvl="0" w:tplc="45C635B2">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3A1317AE"/>
    <w:multiLevelType w:val="hybridMultilevel"/>
    <w:tmpl w:val="F84062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A6791E"/>
    <w:multiLevelType w:val="hybridMultilevel"/>
    <w:tmpl w:val="9F82A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C00B7A"/>
    <w:multiLevelType w:val="hybridMultilevel"/>
    <w:tmpl w:val="E1842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A34D5C"/>
    <w:multiLevelType w:val="hybridMultilevel"/>
    <w:tmpl w:val="2C703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51257B"/>
    <w:multiLevelType w:val="multilevel"/>
    <w:tmpl w:val="126AC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7C86B85"/>
    <w:multiLevelType w:val="hybridMultilevel"/>
    <w:tmpl w:val="3A505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80128B"/>
    <w:multiLevelType w:val="hybridMultilevel"/>
    <w:tmpl w:val="3E162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2C0268"/>
    <w:multiLevelType w:val="hybridMultilevel"/>
    <w:tmpl w:val="F78C7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801A06"/>
    <w:multiLevelType w:val="hybridMultilevel"/>
    <w:tmpl w:val="E54E9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922A90"/>
    <w:multiLevelType w:val="hybridMultilevel"/>
    <w:tmpl w:val="0E74B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744BA3"/>
    <w:multiLevelType w:val="hybridMultilevel"/>
    <w:tmpl w:val="E054B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2763D4"/>
    <w:multiLevelType w:val="hybridMultilevel"/>
    <w:tmpl w:val="3216E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450211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03895556">
    <w:abstractNumId w:val="6"/>
  </w:num>
  <w:num w:numId="3" w16cid:durableId="1679694868">
    <w:abstractNumId w:val="15"/>
  </w:num>
  <w:num w:numId="4" w16cid:durableId="2032681220">
    <w:abstractNumId w:val="14"/>
  </w:num>
  <w:num w:numId="5" w16cid:durableId="1642495374">
    <w:abstractNumId w:val="1"/>
  </w:num>
  <w:num w:numId="6" w16cid:durableId="470556616">
    <w:abstractNumId w:val="18"/>
  </w:num>
  <w:num w:numId="7" w16cid:durableId="878973064">
    <w:abstractNumId w:val="3"/>
  </w:num>
  <w:num w:numId="8" w16cid:durableId="1145468766">
    <w:abstractNumId w:val="5"/>
  </w:num>
  <w:num w:numId="9" w16cid:durableId="1575580992">
    <w:abstractNumId w:val="7"/>
  </w:num>
  <w:num w:numId="10" w16cid:durableId="2139839973">
    <w:abstractNumId w:val="12"/>
  </w:num>
  <w:num w:numId="11" w16cid:durableId="418870548">
    <w:abstractNumId w:val="9"/>
  </w:num>
  <w:num w:numId="12" w16cid:durableId="1560287486">
    <w:abstractNumId w:val="0"/>
  </w:num>
  <w:num w:numId="13" w16cid:durableId="1325471826">
    <w:abstractNumId w:val="8"/>
  </w:num>
  <w:num w:numId="14" w16cid:durableId="626132369">
    <w:abstractNumId w:val="10"/>
  </w:num>
  <w:num w:numId="15" w16cid:durableId="2038432122">
    <w:abstractNumId w:val="13"/>
  </w:num>
  <w:num w:numId="16" w16cid:durableId="170801718">
    <w:abstractNumId w:val="11"/>
  </w:num>
  <w:num w:numId="17" w16cid:durableId="1724869260">
    <w:abstractNumId w:val="4"/>
  </w:num>
  <w:num w:numId="18" w16cid:durableId="1626689974">
    <w:abstractNumId w:val="2"/>
  </w:num>
  <w:num w:numId="19" w16cid:durableId="1610971323">
    <w:abstractNumId w:val="17"/>
  </w:num>
  <w:num w:numId="20" w16cid:durableId="191335234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2E2"/>
    <w:rsid w:val="000D6F87"/>
    <w:rsid w:val="00157050"/>
    <w:rsid w:val="001B172C"/>
    <w:rsid w:val="00273635"/>
    <w:rsid w:val="00277288"/>
    <w:rsid w:val="00296952"/>
    <w:rsid w:val="0030047B"/>
    <w:rsid w:val="00313FBF"/>
    <w:rsid w:val="00335E53"/>
    <w:rsid w:val="00413381"/>
    <w:rsid w:val="00432B66"/>
    <w:rsid w:val="004A7BC4"/>
    <w:rsid w:val="004D5E39"/>
    <w:rsid w:val="00525670"/>
    <w:rsid w:val="005559D4"/>
    <w:rsid w:val="006132E2"/>
    <w:rsid w:val="00620D13"/>
    <w:rsid w:val="00650BDA"/>
    <w:rsid w:val="00654045"/>
    <w:rsid w:val="006A4FC3"/>
    <w:rsid w:val="006E09DA"/>
    <w:rsid w:val="006E2BFA"/>
    <w:rsid w:val="007050E5"/>
    <w:rsid w:val="00765161"/>
    <w:rsid w:val="00817736"/>
    <w:rsid w:val="00892821"/>
    <w:rsid w:val="008A5305"/>
    <w:rsid w:val="008F4D04"/>
    <w:rsid w:val="008F6BA6"/>
    <w:rsid w:val="009C6FDC"/>
    <w:rsid w:val="009E2381"/>
    <w:rsid w:val="00A97206"/>
    <w:rsid w:val="00BD4944"/>
    <w:rsid w:val="00BF23A8"/>
    <w:rsid w:val="00C738F6"/>
    <w:rsid w:val="00C92FB9"/>
    <w:rsid w:val="00C949B8"/>
    <w:rsid w:val="00D46D64"/>
    <w:rsid w:val="00D80188"/>
    <w:rsid w:val="00DB4E96"/>
    <w:rsid w:val="00FC21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8C9208"/>
  <w15:chartTrackingRefBased/>
  <w15:docId w15:val="{E8FB3CBF-5F73-477A-A60F-62AAF32A6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2E2"/>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29695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695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D6F8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32E2"/>
    <w:pPr>
      <w:ind w:left="720"/>
      <w:contextualSpacing/>
    </w:pPr>
  </w:style>
  <w:style w:type="character" w:styleId="Hyperlink">
    <w:name w:val="Hyperlink"/>
    <w:basedOn w:val="DefaultParagraphFont"/>
    <w:uiPriority w:val="99"/>
    <w:unhideWhenUsed/>
    <w:rsid w:val="00817736"/>
    <w:rPr>
      <w:color w:val="0000FF"/>
      <w:u w:val="single"/>
    </w:rPr>
  </w:style>
  <w:style w:type="character" w:styleId="UnresolvedMention">
    <w:name w:val="Unresolved Mention"/>
    <w:basedOn w:val="DefaultParagraphFont"/>
    <w:uiPriority w:val="99"/>
    <w:semiHidden/>
    <w:unhideWhenUsed/>
    <w:rsid w:val="00817736"/>
    <w:rPr>
      <w:color w:val="605E5C"/>
      <w:shd w:val="clear" w:color="auto" w:fill="E1DFDD"/>
    </w:rPr>
  </w:style>
  <w:style w:type="paragraph" w:styleId="NormalWeb">
    <w:name w:val="Normal (Web)"/>
    <w:basedOn w:val="Normal"/>
    <w:uiPriority w:val="99"/>
    <w:unhideWhenUsed/>
    <w:rsid w:val="008F6BA6"/>
    <w:pPr>
      <w:spacing w:before="100" w:beforeAutospacing="1" w:after="100" w:afterAutospacing="1"/>
    </w:pPr>
    <w:rPr>
      <w:sz w:val="24"/>
      <w:szCs w:val="24"/>
      <w:lang w:eastAsia="zh-CN"/>
    </w:rPr>
  </w:style>
  <w:style w:type="paragraph" w:styleId="NoSpacing">
    <w:name w:val="No Spacing"/>
    <w:link w:val="NoSpacingChar"/>
    <w:uiPriority w:val="1"/>
    <w:qFormat/>
    <w:rsid w:val="00296952"/>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296952"/>
    <w:rPr>
      <w:kern w:val="0"/>
      <w:lang w:val="en-US" w:eastAsia="en-US"/>
      <w14:ligatures w14:val="none"/>
    </w:rPr>
  </w:style>
  <w:style w:type="character" w:customStyle="1" w:styleId="Heading1Char">
    <w:name w:val="Heading 1 Char"/>
    <w:basedOn w:val="DefaultParagraphFont"/>
    <w:link w:val="Heading1"/>
    <w:uiPriority w:val="9"/>
    <w:rsid w:val="00296952"/>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296952"/>
    <w:pPr>
      <w:spacing w:line="259" w:lineRule="auto"/>
      <w:outlineLvl w:val="9"/>
    </w:pPr>
    <w:rPr>
      <w:lang w:val="en-US" w:eastAsia="en-US"/>
    </w:rPr>
  </w:style>
  <w:style w:type="character" w:customStyle="1" w:styleId="Heading2Char">
    <w:name w:val="Heading 2 Char"/>
    <w:basedOn w:val="DefaultParagraphFont"/>
    <w:link w:val="Heading2"/>
    <w:uiPriority w:val="9"/>
    <w:rsid w:val="00296952"/>
    <w:rPr>
      <w:rFonts w:asciiTheme="majorHAnsi" w:eastAsiaTheme="majorEastAsia" w:hAnsiTheme="majorHAnsi" w:cstheme="majorBidi"/>
      <w:color w:val="2F5496" w:themeColor="accent1" w:themeShade="BF"/>
      <w:kern w:val="0"/>
      <w:sz w:val="26"/>
      <w:szCs w:val="26"/>
      <w:lang w:eastAsia="en-GB"/>
      <w14:ligatures w14:val="none"/>
    </w:rPr>
  </w:style>
  <w:style w:type="paragraph" w:styleId="TOC1">
    <w:name w:val="toc 1"/>
    <w:basedOn w:val="Normal"/>
    <w:next w:val="Normal"/>
    <w:autoRedefine/>
    <w:uiPriority w:val="39"/>
    <w:unhideWhenUsed/>
    <w:rsid w:val="00296952"/>
    <w:pPr>
      <w:spacing w:after="100"/>
    </w:pPr>
  </w:style>
  <w:style w:type="paragraph" w:styleId="TOC2">
    <w:name w:val="toc 2"/>
    <w:basedOn w:val="Normal"/>
    <w:next w:val="Normal"/>
    <w:autoRedefine/>
    <w:uiPriority w:val="39"/>
    <w:unhideWhenUsed/>
    <w:rsid w:val="00296952"/>
    <w:pPr>
      <w:spacing w:after="100"/>
      <w:ind w:left="200"/>
    </w:pPr>
  </w:style>
  <w:style w:type="character" w:customStyle="1" w:styleId="Heading3Char">
    <w:name w:val="Heading 3 Char"/>
    <w:basedOn w:val="DefaultParagraphFont"/>
    <w:link w:val="Heading3"/>
    <w:uiPriority w:val="9"/>
    <w:rsid w:val="000D6F87"/>
    <w:rPr>
      <w:rFonts w:asciiTheme="majorHAnsi" w:eastAsiaTheme="majorEastAsia" w:hAnsiTheme="majorHAnsi" w:cstheme="majorBidi"/>
      <w:color w:val="1F3763" w:themeColor="accent1" w:themeShade="7F"/>
      <w:kern w:val="0"/>
      <w:sz w:val="24"/>
      <w:szCs w:val="24"/>
      <w:lang w:eastAsia="en-GB"/>
      <w14:ligatures w14:val="none"/>
    </w:rPr>
  </w:style>
  <w:style w:type="paragraph" w:styleId="TOC3">
    <w:name w:val="toc 3"/>
    <w:basedOn w:val="Normal"/>
    <w:next w:val="Normal"/>
    <w:autoRedefine/>
    <w:uiPriority w:val="39"/>
    <w:unhideWhenUsed/>
    <w:rsid w:val="000D6F87"/>
    <w:pPr>
      <w:spacing w:after="100"/>
      <w:ind w:left="400"/>
    </w:pPr>
  </w:style>
  <w:style w:type="paragraph" w:styleId="Caption">
    <w:name w:val="caption"/>
    <w:basedOn w:val="Normal"/>
    <w:next w:val="Normal"/>
    <w:uiPriority w:val="35"/>
    <w:unhideWhenUsed/>
    <w:qFormat/>
    <w:rsid w:val="00C92FB9"/>
    <w:pPr>
      <w:spacing w:after="200"/>
    </w:pPr>
    <w:rPr>
      <w:i/>
      <w:iCs/>
      <w:color w:val="44546A" w:themeColor="text2"/>
      <w:sz w:val="18"/>
      <w:szCs w:val="18"/>
    </w:rPr>
  </w:style>
  <w:style w:type="paragraph" w:styleId="TableofFigures">
    <w:name w:val="table of figures"/>
    <w:basedOn w:val="Normal"/>
    <w:next w:val="Normal"/>
    <w:uiPriority w:val="99"/>
    <w:unhideWhenUsed/>
    <w:rsid w:val="006E2BFA"/>
  </w:style>
  <w:style w:type="paragraph" w:styleId="Header">
    <w:name w:val="header"/>
    <w:basedOn w:val="Normal"/>
    <w:link w:val="HeaderChar"/>
    <w:uiPriority w:val="99"/>
    <w:unhideWhenUsed/>
    <w:rsid w:val="00157050"/>
    <w:pPr>
      <w:tabs>
        <w:tab w:val="center" w:pos="4513"/>
        <w:tab w:val="right" w:pos="9026"/>
      </w:tabs>
    </w:pPr>
  </w:style>
  <w:style w:type="character" w:customStyle="1" w:styleId="HeaderChar">
    <w:name w:val="Header Char"/>
    <w:basedOn w:val="DefaultParagraphFont"/>
    <w:link w:val="Header"/>
    <w:uiPriority w:val="99"/>
    <w:rsid w:val="00157050"/>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157050"/>
    <w:pPr>
      <w:tabs>
        <w:tab w:val="center" w:pos="4513"/>
        <w:tab w:val="right" w:pos="9026"/>
      </w:tabs>
    </w:pPr>
  </w:style>
  <w:style w:type="character" w:customStyle="1" w:styleId="FooterChar">
    <w:name w:val="Footer Char"/>
    <w:basedOn w:val="DefaultParagraphFont"/>
    <w:link w:val="Footer"/>
    <w:uiPriority w:val="99"/>
    <w:rsid w:val="00157050"/>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2705">
      <w:bodyDiv w:val="1"/>
      <w:marLeft w:val="0"/>
      <w:marRight w:val="0"/>
      <w:marTop w:val="0"/>
      <w:marBottom w:val="0"/>
      <w:divBdr>
        <w:top w:val="none" w:sz="0" w:space="0" w:color="auto"/>
        <w:left w:val="none" w:sz="0" w:space="0" w:color="auto"/>
        <w:bottom w:val="none" w:sz="0" w:space="0" w:color="auto"/>
        <w:right w:val="none" w:sz="0" w:space="0" w:color="auto"/>
      </w:divBdr>
    </w:div>
    <w:div w:id="80373554">
      <w:bodyDiv w:val="1"/>
      <w:marLeft w:val="0"/>
      <w:marRight w:val="0"/>
      <w:marTop w:val="0"/>
      <w:marBottom w:val="0"/>
      <w:divBdr>
        <w:top w:val="none" w:sz="0" w:space="0" w:color="auto"/>
        <w:left w:val="none" w:sz="0" w:space="0" w:color="auto"/>
        <w:bottom w:val="none" w:sz="0" w:space="0" w:color="auto"/>
        <w:right w:val="none" w:sz="0" w:space="0" w:color="auto"/>
      </w:divBdr>
    </w:div>
    <w:div w:id="281814708">
      <w:bodyDiv w:val="1"/>
      <w:marLeft w:val="0"/>
      <w:marRight w:val="0"/>
      <w:marTop w:val="0"/>
      <w:marBottom w:val="0"/>
      <w:divBdr>
        <w:top w:val="none" w:sz="0" w:space="0" w:color="auto"/>
        <w:left w:val="none" w:sz="0" w:space="0" w:color="auto"/>
        <w:bottom w:val="none" w:sz="0" w:space="0" w:color="auto"/>
        <w:right w:val="none" w:sz="0" w:space="0" w:color="auto"/>
      </w:divBdr>
    </w:div>
    <w:div w:id="390159194">
      <w:bodyDiv w:val="1"/>
      <w:marLeft w:val="0"/>
      <w:marRight w:val="0"/>
      <w:marTop w:val="0"/>
      <w:marBottom w:val="0"/>
      <w:divBdr>
        <w:top w:val="none" w:sz="0" w:space="0" w:color="auto"/>
        <w:left w:val="none" w:sz="0" w:space="0" w:color="auto"/>
        <w:bottom w:val="none" w:sz="0" w:space="0" w:color="auto"/>
        <w:right w:val="none" w:sz="0" w:space="0" w:color="auto"/>
      </w:divBdr>
    </w:div>
    <w:div w:id="398410255">
      <w:bodyDiv w:val="1"/>
      <w:marLeft w:val="0"/>
      <w:marRight w:val="0"/>
      <w:marTop w:val="0"/>
      <w:marBottom w:val="0"/>
      <w:divBdr>
        <w:top w:val="none" w:sz="0" w:space="0" w:color="auto"/>
        <w:left w:val="none" w:sz="0" w:space="0" w:color="auto"/>
        <w:bottom w:val="none" w:sz="0" w:space="0" w:color="auto"/>
        <w:right w:val="none" w:sz="0" w:space="0" w:color="auto"/>
      </w:divBdr>
    </w:div>
    <w:div w:id="477770919">
      <w:bodyDiv w:val="1"/>
      <w:marLeft w:val="0"/>
      <w:marRight w:val="0"/>
      <w:marTop w:val="0"/>
      <w:marBottom w:val="0"/>
      <w:divBdr>
        <w:top w:val="none" w:sz="0" w:space="0" w:color="auto"/>
        <w:left w:val="none" w:sz="0" w:space="0" w:color="auto"/>
        <w:bottom w:val="none" w:sz="0" w:space="0" w:color="auto"/>
        <w:right w:val="none" w:sz="0" w:space="0" w:color="auto"/>
      </w:divBdr>
    </w:div>
    <w:div w:id="542910147">
      <w:bodyDiv w:val="1"/>
      <w:marLeft w:val="0"/>
      <w:marRight w:val="0"/>
      <w:marTop w:val="0"/>
      <w:marBottom w:val="0"/>
      <w:divBdr>
        <w:top w:val="none" w:sz="0" w:space="0" w:color="auto"/>
        <w:left w:val="none" w:sz="0" w:space="0" w:color="auto"/>
        <w:bottom w:val="none" w:sz="0" w:space="0" w:color="auto"/>
        <w:right w:val="none" w:sz="0" w:space="0" w:color="auto"/>
      </w:divBdr>
    </w:div>
    <w:div w:id="781454959">
      <w:bodyDiv w:val="1"/>
      <w:marLeft w:val="0"/>
      <w:marRight w:val="0"/>
      <w:marTop w:val="0"/>
      <w:marBottom w:val="0"/>
      <w:divBdr>
        <w:top w:val="none" w:sz="0" w:space="0" w:color="auto"/>
        <w:left w:val="none" w:sz="0" w:space="0" w:color="auto"/>
        <w:bottom w:val="none" w:sz="0" w:space="0" w:color="auto"/>
        <w:right w:val="none" w:sz="0" w:space="0" w:color="auto"/>
      </w:divBdr>
    </w:div>
    <w:div w:id="816385611">
      <w:bodyDiv w:val="1"/>
      <w:marLeft w:val="0"/>
      <w:marRight w:val="0"/>
      <w:marTop w:val="0"/>
      <w:marBottom w:val="0"/>
      <w:divBdr>
        <w:top w:val="none" w:sz="0" w:space="0" w:color="auto"/>
        <w:left w:val="none" w:sz="0" w:space="0" w:color="auto"/>
        <w:bottom w:val="none" w:sz="0" w:space="0" w:color="auto"/>
        <w:right w:val="none" w:sz="0" w:space="0" w:color="auto"/>
      </w:divBdr>
    </w:div>
    <w:div w:id="826743771">
      <w:bodyDiv w:val="1"/>
      <w:marLeft w:val="0"/>
      <w:marRight w:val="0"/>
      <w:marTop w:val="0"/>
      <w:marBottom w:val="0"/>
      <w:divBdr>
        <w:top w:val="none" w:sz="0" w:space="0" w:color="auto"/>
        <w:left w:val="none" w:sz="0" w:space="0" w:color="auto"/>
        <w:bottom w:val="none" w:sz="0" w:space="0" w:color="auto"/>
        <w:right w:val="none" w:sz="0" w:space="0" w:color="auto"/>
      </w:divBdr>
    </w:div>
    <w:div w:id="878401065">
      <w:bodyDiv w:val="1"/>
      <w:marLeft w:val="0"/>
      <w:marRight w:val="0"/>
      <w:marTop w:val="0"/>
      <w:marBottom w:val="0"/>
      <w:divBdr>
        <w:top w:val="none" w:sz="0" w:space="0" w:color="auto"/>
        <w:left w:val="none" w:sz="0" w:space="0" w:color="auto"/>
        <w:bottom w:val="none" w:sz="0" w:space="0" w:color="auto"/>
        <w:right w:val="none" w:sz="0" w:space="0" w:color="auto"/>
      </w:divBdr>
    </w:div>
    <w:div w:id="908424921">
      <w:bodyDiv w:val="1"/>
      <w:marLeft w:val="0"/>
      <w:marRight w:val="0"/>
      <w:marTop w:val="0"/>
      <w:marBottom w:val="0"/>
      <w:divBdr>
        <w:top w:val="none" w:sz="0" w:space="0" w:color="auto"/>
        <w:left w:val="none" w:sz="0" w:space="0" w:color="auto"/>
        <w:bottom w:val="none" w:sz="0" w:space="0" w:color="auto"/>
        <w:right w:val="none" w:sz="0" w:space="0" w:color="auto"/>
      </w:divBdr>
    </w:div>
    <w:div w:id="1012335896">
      <w:bodyDiv w:val="1"/>
      <w:marLeft w:val="0"/>
      <w:marRight w:val="0"/>
      <w:marTop w:val="0"/>
      <w:marBottom w:val="0"/>
      <w:divBdr>
        <w:top w:val="none" w:sz="0" w:space="0" w:color="auto"/>
        <w:left w:val="none" w:sz="0" w:space="0" w:color="auto"/>
        <w:bottom w:val="none" w:sz="0" w:space="0" w:color="auto"/>
        <w:right w:val="none" w:sz="0" w:space="0" w:color="auto"/>
      </w:divBdr>
    </w:div>
    <w:div w:id="1032343582">
      <w:bodyDiv w:val="1"/>
      <w:marLeft w:val="0"/>
      <w:marRight w:val="0"/>
      <w:marTop w:val="0"/>
      <w:marBottom w:val="0"/>
      <w:divBdr>
        <w:top w:val="none" w:sz="0" w:space="0" w:color="auto"/>
        <w:left w:val="none" w:sz="0" w:space="0" w:color="auto"/>
        <w:bottom w:val="none" w:sz="0" w:space="0" w:color="auto"/>
        <w:right w:val="none" w:sz="0" w:space="0" w:color="auto"/>
      </w:divBdr>
    </w:div>
    <w:div w:id="1050961073">
      <w:bodyDiv w:val="1"/>
      <w:marLeft w:val="0"/>
      <w:marRight w:val="0"/>
      <w:marTop w:val="0"/>
      <w:marBottom w:val="0"/>
      <w:divBdr>
        <w:top w:val="none" w:sz="0" w:space="0" w:color="auto"/>
        <w:left w:val="none" w:sz="0" w:space="0" w:color="auto"/>
        <w:bottom w:val="none" w:sz="0" w:space="0" w:color="auto"/>
        <w:right w:val="none" w:sz="0" w:space="0" w:color="auto"/>
      </w:divBdr>
    </w:div>
    <w:div w:id="1100636199">
      <w:bodyDiv w:val="1"/>
      <w:marLeft w:val="0"/>
      <w:marRight w:val="0"/>
      <w:marTop w:val="0"/>
      <w:marBottom w:val="0"/>
      <w:divBdr>
        <w:top w:val="none" w:sz="0" w:space="0" w:color="auto"/>
        <w:left w:val="none" w:sz="0" w:space="0" w:color="auto"/>
        <w:bottom w:val="none" w:sz="0" w:space="0" w:color="auto"/>
        <w:right w:val="none" w:sz="0" w:space="0" w:color="auto"/>
      </w:divBdr>
    </w:div>
    <w:div w:id="1359234681">
      <w:bodyDiv w:val="1"/>
      <w:marLeft w:val="0"/>
      <w:marRight w:val="0"/>
      <w:marTop w:val="0"/>
      <w:marBottom w:val="0"/>
      <w:divBdr>
        <w:top w:val="none" w:sz="0" w:space="0" w:color="auto"/>
        <w:left w:val="none" w:sz="0" w:space="0" w:color="auto"/>
        <w:bottom w:val="none" w:sz="0" w:space="0" w:color="auto"/>
        <w:right w:val="none" w:sz="0" w:space="0" w:color="auto"/>
      </w:divBdr>
    </w:div>
    <w:div w:id="1430466885">
      <w:bodyDiv w:val="1"/>
      <w:marLeft w:val="0"/>
      <w:marRight w:val="0"/>
      <w:marTop w:val="0"/>
      <w:marBottom w:val="0"/>
      <w:divBdr>
        <w:top w:val="none" w:sz="0" w:space="0" w:color="auto"/>
        <w:left w:val="none" w:sz="0" w:space="0" w:color="auto"/>
        <w:bottom w:val="none" w:sz="0" w:space="0" w:color="auto"/>
        <w:right w:val="none" w:sz="0" w:space="0" w:color="auto"/>
      </w:divBdr>
    </w:div>
    <w:div w:id="1470513456">
      <w:bodyDiv w:val="1"/>
      <w:marLeft w:val="0"/>
      <w:marRight w:val="0"/>
      <w:marTop w:val="0"/>
      <w:marBottom w:val="0"/>
      <w:divBdr>
        <w:top w:val="none" w:sz="0" w:space="0" w:color="auto"/>
        <w:left w:val="none" w:sz="0" w:space="0" w:color="auto"/>
        <w:bottom w:val="none" w:sz="0" w:space="0" w:color="auto"/>
        <w:right w:val="none" w:sz="0" w:space="0" w:color="auto"/>
      </w:divBdr>
    </w:div>
    <w:div w:id="1482498605">
      <w:bodyDiv w:val="1"/>
      <w:marLeft w:val="0"/>
      <w:marRight w:val="0"/>
      <w:marTop w:val="0"/>
      <w:marBottom w:val="0"/>
      <w:divBdr>
        <w:top w:val="none" w:sz="0" w:space="0" w:color="auto"/>
        <w:left w:val="none" w:sz="0" w:space="0" w:color="auto"/>
        <w:bottom w:val="none" w:sz="0" w:space="0" w:color="auto"/>
        <w:right w:val="none" w:sz="0" w:space="0" w:color="auto"/>
      </w:divBdr>
    </w:div>
    <w:div w:id="1656185337">
      <w:bodyDiv w:val="1"/>
      <w:marLeft w:val="0"/>
      <w:marRight w:val="0"/>
      <w:marTop w:val="0"/>
      <w:marBottom w:val="0"/>
      <w:divBdr>
        <w:top w:val="none" w:sz="0" w:space="0" w:color="auto"/>
        <w:left w:val="none" w:sz="0" w:space="0" w:color="auto"/>
        <w:bottom w:val="none" w:sz="0" w:space="0" w:color="auto"/>
        <w:right w:val="none" w:sz="0" w:space="0" w:color="auto"/>
      </w:divBdr>
    </w:div>
    <w:div w:id="1736470919">
      <w:bodyDiv w:val="1"/>
      <w:marLeft w:val="0"/>
      <w:marRight w:val="0"/>
      <w:marTop w:val="0"/>
      <w:marBottom w:val="0"/>
      <w:divBdr>
        <w:top w:val="none" w:sz="0" w:space="0" w:color="auto"/>
        <w:left w:val="none" w:sz="0" w:space="0" w:color="auto"/>
        <w:bottom w:val="none" w:sz="0" w:space="0" w:color="auto"/>
        <w:right w:val="none" w:sz="0" w:space="0" w:color="auto"/>
      </w:divBdr>
    </w:div>
    <w:div w:id="1779177139">
      <w:bodyDiv w:val="1"/>
      <w:marLeft w:val="0"/>
      <w:marRight w:val="0"/>
      <w:marTop w:val="0"/>
      <w:marBottom w:val="0"/>
      <w:divBdr>
        <w:top w:val="none" w:sz="0" w:space="0" w:color="auto"/>
        <w:left w:val="none" w:sz="0" w:space="0" w:color="auto"/>
        <w:bottom w:val="none" w:sz="0" w:space="0" w:color="auto"/>
        <w:right w:val="none" w:sz="0" w:space="0" w:color="auto"/>
      </w:divBdr>
    </w:div>
    <w:div w:id="1816991382">
      <w:bodyDiv w:val="1"/>
      <w:marLeft w:val="0"/>
      <w:marRight w:val="0"/>
      <w:marTop w:val="0"/>
      <w:marBottom w:val="0"/>
      <w:divBdr>
        <w:top w:val="none" w:sz="0" w:space="0" w:color="auto"/>
        <w:left w:val="none" w:sz="0" w:space="0" w:color="auto"/>
        <w:bottom w:val="none" w:sz="0" w:space="0" w:color="auto"/>
        <w:right w:val="none" w:sz="0" w:space="0" w:color="auto"/>
      </w:divBdr>
    </w:div>
    <w:div w:id="1840385753">
      <w:bodyDiv w:val="1"/>
      <w:marLeft w:val="0"/>
      <w:marRight w:val="0"/>
      <w:marTop w:val="0"/>
      <w:marBottom w:val="0"/>
      <w:divBdr>
        <w:top w:val="none" w:sz="0" w:space="0" w:color="auto"/>
        <w:left w:val="none" w:sz="0" w:space="0" w:color="auto"/>
        <w:bottom w:val="none" w:sz="0" w:space="0" w:color="auto"/>
        <w:right w:val="none" w:sz="0" w:space="0" w:color="auto"/>
      </w:divBdr>
    </w:div>
    <w:div w:id="1863325928">
      <w:bodyDiv w:val="1"/>
      <w:marLeft w:val="0"/>
      <w:marRight w:val="0"/>
      <w:marTop w:val="0"/>
      <w:marBottom w:val="0"/>
      <w:divBdr>
        <w:top w:val="none" w:sz="0" w:space="0" w:color="auto"/>
        <w:left w:val="none" w:sz="0" w:space="0" w:color="auto"/>
        <w:bottom w:val="none" w:sz="0" w:space="0" w:color="auto"/>
        <w:right w:val="none" w:sz="0" w:space="0" w:color="auto"/>
      </w:divBdr>
    </w:div>
    <w:div w:id="1998728838">
      <w:bodyDiv w:val="1"/>
      <w:marLeft w:val="0"/>
      <w:marRight w:val="0"/>
      <w:marTop w:val="0"/>
      <w:marBottom w:val="0"/>
      <w:divBdr>
        <w:top w:val="none" w:sz="0" w:space="0" w:color="auto"/>
        <w:left w:val="none" w:sz="0" w:space="0" w:color="auto"/>
        <w:bottom w:val="none" w:sz="0" w:space="0" w:color="auto"/>
        <w:right w:val="none" w:sz="0" w:space="0" w:color="auto"/>
      </w:divBdr>
    </w:div>
    <w:div w:id="2014212854">
      <w:bodyDiv w:val="1"/>
      <w:marLeft w:val="0"/>
      <w:marRight w:val="0"/>
      <w:marTop w:val="0"/>
      <w:marBottom w:val="0"/>
      <w:divBdr>
        <w:top w:val="none" w:sz="0" w:space="0" w:color="auto"/>
        <w:left w:val="none" w:sz="0" w:space="0" w:color="auto"/>
        <w:bottom w:val="none" w:sz="0" w:space="0" w:color="auto"/>
        <w:right w:val="none" w:sz="0" w:space="0" w:color="auto"/>
      </w:divBdr>
    </w:div>
    <w:div w:id="2074545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quest.com/scholarly-journals/penetration-testing-reconnaissance-with-nmap-tool/docview/1901458135/se-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D47FA1-82FE-4241-8F7C-AA5C6966E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18</Pages>
  <Words>3801</Words>
  <Characters>21672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Networks and Cyber Security Essentials</vt:lpstr>
    </vt:vector>
  </TitlesOfParts>
  <Company>University of Wales Trinity Saint David</Company>
  <LinksUpToDate>false</LinksUpToDate>
  <CharactersWithSpaces>25423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 Security Essentials</dc:title>
  <dc:subject/>
  <dc:creator>Amina Meah (2237650)</dc:creator>
  <cp:keywords/>
  <dc:description/>
  <cp:lastModifiedBy>Amina Meah</cp:lastModifiedBy>
  <cp:revision>9</cp:revision>
  <dcterms:created xsi:type="dcterms:W3CDTF">2023-07-17T17:02:00Z</dcterms:created>
  <dcterms:modified xsi:type="dcterms:W3CDTF">2023-07-17T19:47:00Z</dcterms:modified>
</cp:coreProperties>
</file>