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C07A71" w14:textId="77777777" w:rsidR="001A5BEC" w:rsidRDefault="001A5BEC" w:rsidP="001A5BEC">
      <w:pPr>
        <w:pStyle w:val="NormalWeb"/>
        <w:jc w:val="center"/>
        <w:rPr>
          <w:rStyle w:val="Strong"/>
        </w:rPr>
      </w:pPr>
    </w:p>
    <w:p w14:paraId="6BC68957" w14:textId="77777777" w:rsidR="001A5BEC" w:rsidRDefault="001A5BEC" w:rsidP="001A5BEC">
      <w:pPr>
        <w:pStyle w:val="NormalWeb"/>
        <w:jc w:val="center"/>
        <w:rPr>
          <w:rStyle w:val="Strong"/>
        </w:rPr>
      </w:pPr>
    </w:p>
    <w:p w14:paraId="393755F2" w14:textId="77777777" w:rsidR="001A5BEC" w:rsidRDefault="001A5BEC" w:rsidP="001A5BEC">
      <w:pPr>
        <w:pStyle w:val="NormalWeb"/>
        <w:jc w:val="center"/>
        <w:rPr>
          <w:rStyle w:val="Strong"/>
        </w:rPr>
      </w:pPr>
    </w:p>
    <w:p w14:paraId="7626336E" w14:textId="77777777" w:rsidR="001A5BEC" w:rsidRDefault="001A5BEC" w:rsidP="001A5BEC">
      <w:pPr>
        <w:pStyle w:val="NormalWeb"/>
        <w:jc w:val="center"/>
        <w:rPr>
          <w:rStyle w:val="Strong"/>
        </w:rPr>
      </w:pPr>
    </w:p>
    <w:p w14:paraId="59C214D5" w14:textId="77777777" w:rsidR="001A5BEC" w:rsidRDefault="001A5BEC" w:rsidP="001A5BEC">
      <w:pPr>
        <w:pStyle w:val="NormalWeb"/>
        <w:jc w:val="center"/>
        <w:rPr>
          <w:rStyle w:val="Strong"/>
        </w:rPr>
      </w:pPr>
    </w:p>
    <w:p w14:paraId="51FDEA00" w14:textId="77777777" w:rsidR="001A5BEC" w:rsidRDefault="001A5BEC" w:rsidP="001A5BEC">
      <w:pPr>
        <w:pStyle w:val="NormalWeb"/>
        <w:jc w:val="center"/>
        <w:rPr>
          <w:rStyle w:val="Strong"/>
        </w:rPr>
      </w:pPr>
    </w:p>
    <w:p w14:paraId="44C1E68B" w14:textId="77777777" w:rsidR="001A5BEC" w:rsidRDefault="001A5BEC" w:rsidP="001A5BEC">
      <w:pPr>
        <w:pStyle w:val="NormalWeb"/>
        <w:jc w:val="center"/>
        <w:rPr>
          <w:rStyle w:val="Strong"/>
        </w:rPr>
      </w:pPr>
    </w:p>
    <w:p w14:paraId="70E7115E" w14:textId="1506E668" w:rsidR="003C3EA7" w:rsidRDefault="003C3EA7" w:rsidP="001A5BEC">
      <w:pPr>
        <w:pStyle w:val="NormalWeb"/>
        <w:jc w:val="center"/>
        <w:rPr>
          <w:rStyle w:val="Strong"/>
        </w:rPr>
      </w:pPr>
      <w:r>
        <w:rPr>
          <w:rStyle w:val="Strong"/>
        </w:rPr>
        <w:t>Creating an Inclusive Workplace Environment at Tesco: The Role of Line Managers</w:t>
      </w:r>
    </w:p>
    <w:p w14:paraId="324CAB64" w14:textId="77777777" w:rsidR="001A5BEC" w:rsidRDefault="001A5BEC" w:rsidP="001A5BEC">
      <w:pPr>
        <w:pStyle w:val="NormalWeb"/>
        <w:jc w:val="center"/>
        <w:rPr>
          <w:rStyle w:val="Strong"/>
        </w:rPr>
      </w:pPr>
    </w:p>
    <w:p w14:paraId="419C38DB" w14:textId="77777777" w:rsidR="001A5BEC" w:rsidRDefault="001A5BEC" w:rsidP="001A5BEC">
      <w:pPr>
        <w:pStyle w:val="NormalWeb"/>
        <w:jc w:val="center"/>
        <w:rPr>
          <w:rStyle w:val="Strong"/>
        </w:rPr>
      </w:pPr>
    </w:p>
    <w:p w14:paraId="6379CD33" w14:textId="77777777" w:rsidR="001A5BEC" w:rsidRDefault="001A5BEC" w:rsidP="001A5BEC">
      <w:pPr>
        <w:pStyle w:val="NormalWeb"/>
        <w:jc w:val="center"/>
        <w:rPr>
          <w:rStyle w:val="Strong"/>
        </w:rPr>
      </w:pPr>
    </w:p>
    <w:p w14:paraId="778BF3B0" w14:textId="77777777" w:rsidR="001A5BEC" w:rsidRDefault="001A5BEC" w:rsidP="001A5BEC">
      <w:pPr>
        <w:pStyle w:val="NormalWeb"/>
        <w:jc w:val="center"/>
        <w:rPr>
          <w:rStyle w:val="Strong"/>
        </w:rPr>
      </w:pPr>
    </w:p>
    <w:p w14:paraId="4993284F" w14:textId="77777777" w:rsidR="001A5BEC" w:rsidRDefault="001A5BEC" w:rsidP="001A5BEC">
      <w:pPr>
        <w:pStyle w:val="NormalWeb"/>
        <w:jc w:val="center"/>
        <w:rPr>
          <w:rStyle w:val="Strong"/>
        </w:rPr>
      </w:pPr>
    </w:p>
    <w:p w14:paraId="31A21391" w14:textId="4340B1ED" w:rsidR="001A5BEC" w:rsidRPr="001A5BEC" w:rsidRDefault="001A5BEC" w:rsidP="001A5BEC">
      <w:pPr>
        <w:pStyle w:val="NormalWeb"/>
        <w:jc w:val="center"/>
        <w:rPr>
          <w:rStyle w:val="Strong"/>
          <w:b w:val="0"/>
          <w:bCs w:val="0"/>
        </w:rPr>
      </w:pPr>
      <w:r w:rsidRPr="001A5BEC">
        <w:rPr>
          <w:rStyle w:val="Strong"/>
          <w:b w:val="0"/>
          <w:bCs w:val="0"/>
        </w:rPr>
        <w:t>Student Name</w:t>
      </w:r>
      <w:r w:rsidR="003B05D0">
        <w:rPr>
          <w:rStyle w:val="Strong"/>
          <w:b w:val="0"/>
          <w:bCs w:val="0"/>
        </w:rPr>
        <w:t xml:space="preserve">: </w:t>
      </w:r>
      <w:proofErr w:type="spellStart"/>
      <w:r w:rsidR="003B05D0">
        <w:rPr>
          <w:rStyle w:val="Strong"/>
          <w:b w:val="0"/>
          <w:bCs w:val="0"/>
        </w:rPr>
        <w:t>Plamen</w:t>
      </w:r>
      <w:proofErr w:type="spellEnd"/>
      <w:r w:rsidR="003B05D0">
        <w:rPr>
          <w:rStyle w:val="Strong"/>
          <w:b w:val="0"/>
          <w:bCs w:val="0"/>
        </w:rPr>
        <w:t xml:space="preserve"> </w:t>
      </w:r>
      <w:proofErr w:type="spellStart"/>
      <w:r w:rsidR="003B05D0">
        <w:rPr>
          <w:rStyle w:val="Strong"/>
          <w:b w:val="0"/>
          <w:bCs w:val="0"/>
        </w:rPr>
        <w:t>Pelov</w:t>
      </w:r>
      <w:proofErr w:type="spellEnd"/>
    </w:p>
    <w:p w14:paraId="730DCC69" w14:textId="2791EB8B" w:rsidR="001A5BEC" w:rsidRPr="001A5BEC" w:rsidRDefault="001A5BEC" w:rsidP="00787E42">
      <w:pPr>
        <w:pStyle w:val="NormalWeb"/>
        <w:jc w:val="center"/>
        <w:rPr>
          <w:rStyle w:val="Strong"/>
          <w:b w:val="0"/>
          <w:bCs w:val="0"/>
        </w:rPr>
      </w:pPr>
      <w:r w:rsidRPr="001A5BEC">
        <w:rPr>
          <w:rStyle w:val="Strong"/>
          <w:b w:val="0"/>
          <w:bCs w:val="0"/>
        </w:rPr>
        <w:t>Institution</w:t>
      </w:r>
      <w:r w:rsidR="003B05D0">
        <w:rPr>
          <w:rStyle w:val="Strong"/>
          <w:b w:val="0"/>
          <w:bCs w:val="0"/>
        </w:rPr>
        <w:t xml:space="preserve">: </w:t>
      </w:r>
      <w:r w:rsidR="00B31C0F">
        <w:rPr>
          <w:rStyle w:val="Strong"/>
          <w:b w:val="0"/>
          <w:bCs w:val="0"/>
        </w:rPr>
        <w:t xml:space="preserve">“University of Wales </w:t>
      </w:r>
      <w:r w:rsidR="003B05D0">
        <w:rPr>
          <w:rStyle w:val="Strong"/>
          <w:b w:val="0"/>
          <w:bCs w:val="0"/>
        </w:rPr>
        <w:t>Trinity Saint David</w:t>
      </w:r>
      <w:r w:rsidR="00B31C0F">
        <w:rPr>
          <w:rStyle w:val="Strong"/>
          <w:b w:val="0"/>
          <w:bCs w:val="0"/>
        </w:rPr>
        <w:t xml:space="preserve">” </w:t>
      </w:r>
    </w:p>
    <w:p w14:paraId="57274C3F" w14:textId="4C57448F" w:rsidR="001A5BEC" w:rsidRPr="001A5BEC" w:rsidRDefault="001A5BEC" w:rsidP="001A5BEC">
      <w:pPr>
        <w:pStyle w:val="NormalWeb"/>
        <w:jc w:val="center"/>
        <w:rPr>
          <w:rStyle w:val="Strong"/>
          <w:b w:val="0"/>
          <w:bCs w:val="0"/>
        </w:rPr>
      </w:pPr>
      <w:r w:rsidRPr="001A5BEC">
        <w:rPr>
          <w:rStyle w:val="Strong"/>
          <w:b w:val="0"/>
          <w:bCs w:val="0"/>
        </w:rPr>
        <w:t>Date</w:t>
      </w:r>
      <w:r w:rsidR="00787E42">
        <w:rPr>
          <w:rStyle w:val="Strong"/>
          <w:b w:val="0"/>
          <w:bCs w:val="0"/>
        </w:rPr>
        <w:t>: 20/08/023</w:t>
      </w:r>
    </w:p>
    <w:p w14:paraId="5F4DB611" w14:textId="77777777" w:rsidR="001A5BEC" w:rsidRDefault="001A5BEC" w:rsidP="003C3EA7">
      <w:pPr>
        <w:pStyle w:val="NormalWeb"/>
      </w:pPr>
    </w:p>
    <w:p w14:paraId="5FC466DD" w14:textId="77777777" w:rsidR="001A5BEC" w:rsidRDefault="001A5BEC" w:rsidP="003C3EA7">
      <w:pPr>
        <w:pStyle w:val="NormalWeb"/>
        <w:rPr>
          <w:rStyle w:val="Strong"/>
        </w:rPr>
      </w:pPr>
    </w:p>
    <w:p w14:paraId="179B30DC" w14:textId="77777777" w:rsidR="001A5BEC" w:rsidRDefault="001A5BEC" w:rsidP="003C3EA7">
      <w:pPr>
        <w:pStyle w:val="NormalWeb"/>
        <w:rPr>
          <w:rStyle w:val="Strong"/>
        </w:rPr>
      </w:pPr>
    </w:p>
    <w:p w14:paraId="30DBE182" w14:textId="77777777" w:rsidR="001A5BEC" w:rsidRDefault="001A5BEC" w:rsidP="003C3EA7">
      <w:pPr>
        <w:pStyle w:val="NormalWeb"/>
        <w:rPr>
          <w:rStyle w:val="Strong"/>
        </w:rPr>
      </w:pPr>
    </w:p>
    <w:p w14:paraId="50C2E3A7" w14:textId="77777777" w:rsidR="001A5BEC" w:rsidRDefault="001A5BEC" w:rsidP="003C3EA7">
      <w:pPr>
        <w:pStyle w:val="NormalWeb"/>
        <w:rPr>
          <w:rStyle w:val="Strong"/>
        </w:rPr>
      </w:pPr>
    </w:p>
    <w:p w14:paraId="3F3C6235" w14:textId="77777777" w:rsidR="001A5BEC" w:rsidRDefault="001A5BEC" w:rsidP="003C3EA7">
      <w:pPr>
        <w:pStyle w:val="NormalWeb"/>
        <w:rPr>
          <w:rStyle w:val="Strong"/>
        </w:rPr>
      </w:pPr>
    </w:p>
    <w:p w14:paraId="599A1211" w14:textId="77777777" w:rsidR="001A5BEC" w:rsidRDefault="001A5BEC" w:rsidP="001A5BEC">
      <w:pPr>
        <w:pStyle w:val="NormalWeb"/>
        <w:jc w:val="center"/>
        <w:rPr>
          <w:rStyle w:val="Strong"/>
        </w:rPr>
      </w:pPr>
      <w:r>
        <w:rPr>
          <w:rStyle w:val="Strong"/>
        </w:rPr>
        <w:t>Creating an Inclusive Workplace Environment at Tesco: The Role of Line Managers</w:t>
      </w:r>
    </w:p>
    <w:p w14:paraId="6B922A19" w14:textId="562A5FD0" w:rsidR="003C3EA7" w:rsidRDefault="006F1DBE" w:rsidP="001A5BEC">
      <w:pPr>
        <w:pStyle w:val="NormalWeb"/>
        <w:spacing w:line="360" w:lineRule="auto"/>
        <w:jc w:val="both"/>
      </w:pPr>
      <w:r>
        <w:rPr>
          <w:rStyle w:val="Strong"/>
        </w:rPr>
        <w:lastRenderedPageBreak/>
        <w:t xml:space="preserve">Abstract </w:t>
      </w:r>
    </w:p>
    <w:p w14:paraId="6165F119" w14:textId="30C194AD" w:rsidR="003C3EA7" w:rsidRDefault="003C3EA7" w:rsidP="001A5BEC">
      <w:pPr>
        <w:pStyle w:val="NormalWeb"/>
        <w:spacing w:line="360" w:lineRule="auto"/>
        <w:jc w:val="both"/>
      </w:pPr>
      <w:r>
        <w:t>In today's globalized business landscape, c</w:t>
      </w:r>
      <w:r w:rsidR="00A456E9">
        <w:t>oming up with</w:t>
      </w:r>
      <w:r>
        <w:t xml:space="preserve"> a positive and inclusive workplace environment is of paramount </w:t>
      </w:r>
      <w:r w:rsidR="00A456E9">
        <w:t>significance</w:t>
      </w:r>
      <w:r>
        <w:t xml:space="preserve"> for the success of any organization</w:t>
      </w:r>
      <w:r w:rsidR="00A01DEF">
        <w:t xml:space="preserve"> (Joy, 2022)</w:t>
      </w:r>
      <w:r>
        <w:t xml:space="preserve">. The United Kingdom, </w:t>
      </w:r>
      <w:r w:rsidR="00A456E9">
        <w:t>well-known</w:t>
      </w:r>
      <w:r>
        <w:t xml:space="preserve"> for its cultural diversity a</w:t>
      </w:r>
      <w:r w:rsidR="00A456E9">
        <w:t>s well as</w:t>
      </w:r>
      <w:r>
        <w:t xml:space="preserve"> rich history, demands a nuanced </w:t>
      </w:r>
      <w:r w:rsidR="00A456E9">
        <w:t>comprehension</w:t>
      </w:r>
      <w:r>
        <w:t xml:space="preserve"> of business communications and cultural sensitivities. This report </w:t>
      </w:r>
      <w:r w:rsidR="00A456E9">
        <w:t>investigates</w:t>
      </w:r>
      <w:r>
        <w:t xml:space="preserve"> into how Tesco, a prominent UK-based </w:t>
      </w:r>
      <w:r w:rsidR="00A456E9">
        <w:t>company</w:t>
      </w:r>
      <w:r>
        <w:t>, can foster growth a</w:t>
      </w:r>
      <w:r w:rsidR="00A456E9">
        <w:t>s well as</w:t>
      </w:r>
      <w:r>
        <w:t xml:space="preserve"> inclusivity within its workplace by focusing on the pivotal </w:t>
      </w:r>
      <w:r w:rsidR="00A456E9">
        <w:t>part</w:t>
      </w:r>
      <w:r>
        <w:t xml:space="preserve"> of line managers. </w:t>
      </w:r>
      <w:r w:rsidR="00A456E9">
        <w:t>Via</w:t>
      </w:r>
      <w:r>
        <w:t xml:space="preserve"> the application of international and intercultural communication theories, critical </w:t>
      </w:r>
      <w:r w:rsidR="00A456E9">
        <w:t>assessment</w:t>
      </w:r>
      <w:r>
        <w:t xml:space="preserve"> of cultural sensitivity, a</w:t>
      </w:r>
      <w:r w:rsidR="00A456E9">
        <w:t xml:space="preserve">s well as </w:t>
      </w:r>
      <w:r>
        <w:t xml:space="preserve">exploration of communication barriers, this report </w:t>
      </w:r>
      <w:r w:rsidR="00A456E9">
        <w:t>avails</w:t>
      </w:r>
      <w:r>
        <w:t xml:space="preserve"> valuable insights and recommendations for Tesco to </w:t>
      </w:r>
      <w:r w:rsidR="00A456E9">
        <w:t>foster</w:t>
      </w:r>
      <w:r>
        <w:t xml:space="preserve"> an environment where everyone can </w:t>
      </w:r>
      <w:r w:rsidR="00A456E9">
        <w:t>flourish</w:t>
      </w:r>
      <w:r>
        <w:t>.</w:t>
      </w:r>
    </w:p>
    <w:p w14:paraId="1EDF3B34" w14:textId="77777777" w:rsidR="003C3EA7" w:rsidRDefault="003C3EA7" w:rsidP="001A5BEC">
      <w:pPr>
        <w:pStyle w:val="NormalWeb"/>
        <w:spacing w:line="360" w:lineRule="auto"/>
        <w:jc w:val="both"/>
        <w:rPr>
          <w:rStyle w:val="Strong"/>
        </w:rPr>
      </w:pPr>
      <w:r>
        <w:rPr>
          <w:rStyle w:val="Strong"/>
        </w:rPr>
        <w:t>Introduction to Tesco</w:t>
      </w:r>
    </w:p>
    <w:p w14:paraId="741E9921" w14:textId="0E9510C9" w:rsidR="003C3EA7" w:rsidRDefault="003C3EA7" w:rsidP="001A5BEC">
      <w:pPr>
        <w:pStyle w:val="NormalWeb"/>
        <w:spacing w:line="360" w:lineRule="auto"/>
        <w:jc w:val="both"/>
      </w:pPr>
      <w:r>
        <w:t xml:space="preserve">Tesco, a global retail leader based in the UK, </w:t>
      </w:r>
      <w:r w:rsidR="00A456E9">
        <w:t>pose</w:t>
      </w:r>
      <w:r>
        <w:t>s as a testament to innovation, resilience, a</w:t>
      </w:r>
      <w:r w:rsidR="00A456E9">
        <w:t>s well as</w:t>
      </w:r>
      <w:r>
        <w:t xml:space="preserve"> customer-centricity within the retail </w:t>
      </w:r>
      <w:r w:rsidR="00A456E9">
        <w:t>sector</w:t>
      </w:r>
      <w:r>
        <w:t xml:space="preserve">. Founded over a century ago, the </w:t>
      </w:r>
      <w:r w:rsidR="00A456E9">
        <w:t>firm</w:t>
      </w:r>
      <w:r>
        <w:t xml:space="preserve"> has evolved into a powerhouse with a diverse portfolio spanning </w:t>
      </w:r>
      <w:r w:rsidR="00A456E9">
        <w:t xml:space="preserve">hypermarkets, </w:t>
      </w:r>
      <w:r>
        <w:t>supermarkets, and convenience stores</w:t>
      </w:r>
      <w:r w:rsidR="00A01DEF">
        <w:t xml:space="preserve"> (Barak, 2022)</w:t>
      </w:r>
      <w:r>
        <w:t xml:space="preserve">. </w:t>
      </w:r>
      <w:r w:rsidR="00A456E9">
        <w:t>Particularly</w:t>
      </w:r>
      <w:r>
        <w:t>, Tesco's influence extends far beyond the UK, showcasing its global footprint a</w:t>
      </w:r>
      <w:r w:rsidR="00A456E9">
        <w:t>s well as</w:t>
      </w:r>
      <w:r>
        <w:t xml:space="preserve"> impact. In the heart of Tesco's identity lies its </w:t>
      </w:r>
      <w:r w:rsidR="00A456E9">
        <w:t>commitment</w:t>
      </w:r>
      <w:r>
        <w:t xml:space="preserve"> to offering high-quality products and services to a vast array of c</w:t>
      </w:r>
      <w:r w:rsidR="00A456E9">
        <w:t>lient</w:t>
      </w:r>
      <w:r>
        <w:t xml:space="preserve"> segments. This commitment is exemplified </w:t>
      </w:r>
      <w:r w:rsidR="00A456E9">
        <w:t>via</w:t>
      </w:r>
      <w:r>
        <w:t xml:space="preserve"> the brand's </w:t>
      </w:r>
      <w:r w:rsidR="00A456E9">
        <w:t>stress</w:t>
      </w:r>
      <w:r>
        <w:t xml:space="preserve"> on meeting diverse consumer needs, whether it's </w:t>
      </w:r>
      <w:r w:rsidR="00A456E9">
        <w:t>availing</w:t>
      </w:r>
      <w:r>
        <w:t xml:space="preserve"> fresh produce, everyday essentials, or even exploring new markets like online retail a</w:t>
      </w:r>
      <w:r w:rsidR="00A456E9">
        <w:t>s well as</w:t>
      </w:r>
      <w:r>
        <w:t xml:space="preserve"> sustainable practices. Tesco's strategic foresight and adaptability have </w:t>
      </w:r>
      <w:r w:rsidR="00A456E9">
        <w:t>pushed</w:t>
      </w:r>
      <w:r>
        <w:t xml:space="preserve"> it to the forefront of retail, </w:t>
      </w:r>
      <w:r w:rsidR="00A456E9">
        <w:t>making sure</w:t>
      </w:r>
      <w:r>
        <w:t xml:space="preserve"> its </w:t>
      </w:r>
      <w:r w:rsidR="00A456E9">
        <w:t>significance</w:t>
      </w:r>
      <w:r>
        <w:t xml:space="preserve"> in an ever-changing business landscape</w:t>
      </w:r>
      <w:r w:rsidR="00A01DEF">
        <w:t xml:space="preserve"> (Sharma &amp; Gupta, 2022)</w:t>
      </w:r>
      <w:r>
        <w:t>.</w:t>
      </w:r>
      <w:r w:rsidR="001A5BEC">
        <w:t xml:space="preserve"> </w:t>
      </w:r>
      <w:r>
        <w:t xml:space="preserve">Crucially, Tesco's dedication to customers extends inward, towards its employees. Recognizing that an organization thrives when its workforce thrives, Tesco is resolute in cultivating an inclusive and empowering workplace culture. This echoes its broader commitment to diversity and social responsibility. By fostering an environment where </w:t>
      </w:r>
      <w:r w:rsidR="00A456E9">
        <w:t>worker</w:t>
      </w:r>
      <w:r>
        <w:t>s from varying backgrounds, cultures, a</w:t>
      </w:r>
      <w:r w:rsidR="00A456E9">
        <w:t>s well as</w:t>
      </w:r>
      <w:r>
        <w:t xml:space="preserve"> experiences can collaborate </w:t>
      </w:r>
      <w:r w:rsidR="00A456E9">
        <w:t>pleasantly</w:t>
      </w:r>
      <w:r>
        <w:t xml:space="preserve">, Tesco taps into a rich tapestry of perspectives that fuels innovation, </w:t>
      </w:r>
      <w:r w:rsidR="00A456E9">
        <w:t>promote</w:t>
      </w:r>
      <w:r>
        <w:t>s problem-solving, a</w:t>
      </w:r>
      <w:r w:rsidR="00A456E9">
        <w:t>s well as</w:t>
      </w:r>
      <w:r>
        <w:t xml:space="preserve"> enriches the </w:t>
      </w:r>
      <w:r w:rsidR="00A456E9">
        <w:t xml:space="preserve">total </w:t>
      </w:r>
      <w:r>
        <w:t>employee experience.</w:t>
      </w:r>
    </w:p>
    <w:p w14:paraId="0F3A081F" w14:textId="77777777" w:rsidR="003C3EA7" w:rsidRDefault="003C3EA7" w:rsidP="001A5BEC">
      <w:pPr>
        <w:pStyle w:val="NormalWeb"/>
        <w:spacing w:line="360" w:lineRule="auto"/>
        <w:jc w:val="both"/>
        <w:rPr>
          <w:rStyle w:val="Strong"/>
        </w:rPr>
      </w:pPr>
      <w:r>
        <w:rPr>
          <w:rStyle w:val="Strong"/>
        </w:rPr>
        <w:t>Application of International and Intercultural Communication Theories</w:t>
      </w:r>
    </w:p>
    <w:p w14:paraId="6186FE4A" w14:textId="14CE7B18" w:rsidR="003C3EA7" w:rsidRDefault="003C3EA7" w:rsidP="001A5BEC">
      <w:pPr>
        <w:pStyle w:val="NormalWeb"/>
        <w:spacing w:line="360" w:lineRule="auto"/>
        <w:jc w:val="both"/>
      </w:pPr>
      <w:r>
        <w:lastRenderedPageBreak/>
        <w:t>In today's interconnected a</w:t>
      </w:r>
      <w:r w:rsidR="00DA5B26">
        <w:t>s well as varied</w:t>
      </w:r>
      <w:r>
        <w:t xml:space="preserve"> business landscape, effective communication across cultures is a </w:t>
      </w:r>
      <w:r w:rsidR="00DA5B26">
        <w:t>keystone</w:t>
      </w:r>
      <w:r>
        <w:t xml:space="preserve"> for success. For Tesco, as it navigates the intricacies of its diverse workforce and the rich cultural landscape of the United Kingdom, the application of international and intercultural communication theories becomes imperative</w:t>
      </w:r>
      <w:r w:rsidR="00A01DEF">
        <w:t xml:space="preserve"> (Warren et al., 2019)</w:t>
      </w:r>
      <w:r>
        <w:t>. By drawing insights from these theories, Tesco can craft communication strategies that foster inclusivity, understanding, and collaboration among its employees, regardless of their cultural backgrounds. Hofstede's cultural dimensions theory offers a valuable framework for comprehending how cultural values influence communication dynamics within an organization. Power distance, individualism-collectivism, and uncertainty avoidance are dimensions that significantly impact communication preferences and behaviors. Tesco can apply these dimensions to discern employees' expectations in terms of hierarchical structures, levels of autonomy, and tolerance for ambiguity. By tailoring communication practices to align with these cultural values, Tesco can create an environment where employees feel heard, respected, and understood.</w:t>
      </w:r>
    </w:p>
    <w:p w14:paraId="3EB36C3E" w14:textId="5AE83111" w:rsidR="003C3EA7" w:rsidRDefault="003C3EA7" w:rsidP="001A5BEC">
      <w:pPr>
        <w:pStyle w:val="NormalWeb"/>
        <w:spacing w:line="360" w:lineRule="auto"/>
        <w:jc w:val="both"/>
      </w:pPr>
      <w:r>
        <w:t>For instance, in a culture with low power distance, such as the UK, employees might expect more participatory communication styles where open discussions and contributions are encouraged. Tesco's line managers could facilitate regular team meetings where diverse perspectives are valued and decision-making is collaborative. This approach aligns with the collectivist orientation of many UK cultures, fostering a sense of unity and shared responsibility. Scholars like Samovar and Jandt emphasize the importance of intercultural communication competence, which involves the ability to adapt communication styles and strategies to accommodate cultural differences</w:t>
      </w:r>
      <w:r w:rsidR="00A01DEF">
        <w:t xml:space="preserve"> (Ajibola, 2022)</w:t>
      </w:r>
      <w:r>
        <w:t>. In Tesco's case, line managers play a pivotal role in cultivating this competence among their teams. By undergoing training that hones their understanding of cultural nuances, line managers can navigate potential pitfalls stemming from miscommunication or cultural misunderstandings.</w:t>
      </w:r>
    </w:p>
    <w:p w14:paraId="40083AB8" w14:textId="7A722611" w:rsidR="003C3EA7" w:rsidRDefault="003C3EA7" w:rsidP="001A5BEC">
      <w:pPr>
        <w:pStyle w:val="NormalWeb"/>
        <w:spacing w:line="360" w:lineRule="auto"/>
        <w:jc w:val="both"/>
      </w:pPr>
      <w:r>
        <w:t xml:space="preserve">An interculturally competent line manager can identify when indirect communication is preferred or when hierarchical structures might affect interactions. They can mediate conflicts that arise due to cultural differences and facilitate cross-cultural collaboration by acknowledging and integrating diverse perspectives. Such efforts not only enhance teamwork and productivity but also contribute to a sense of belonging and respect within the workforce. In essence, the application of international and intercultural communication theories empowers Tesco to create a work environment where communication is a unifying force rather than a divisive one. By embracing </w:t>
      </w:r>
      <w:r>
        <w:lastRenderedPageBreak/>
        <w:t>Hofstede's dimensions and intercultural communication competence, Tesco's line managers can bridge cultural gaps, foster mutual understanding, and facilitate the exchange of ideas</w:t>
      </w:r>
      <w:r w:rsidR="00A01DEF">
        <w:t xml:space="preserve"> (Sharma &amp; Gupta, 2022)</w:t>
      </w:r>
      <w:r>
        <w:t>. This approach not only enhances the effectiveness of internal communication but also strengthens the organization's commitment to inclusivity and diversity. As Tesco aligns its communication strategies with the intricate fabric of cultural values and diversity within its workforce, it paves the way for a more harmonious and productive workplace. By acknowledging and celebrating differences while ensuring that communication remains a bridge rather than a barrier, Tesco can thrive in an environment where employees from all backgrounds feel valued, understood, and empowered to contribute their best.</w:t>
      </w:r>
    </w:p>
    <w:p w14:paraId="43EC03CF" w14:textId="77777777" w:rsidR="003C3EA7" w:rsidRDefault="003C3EA7" w:rsidP="001A5BEC">
      <w:pPr>
        <w:pStyle w:val="NormalWeb"/>
        <w:spacing w:line="360" w:lineRule="auto"/>
        <w:jc w:val="both"/>
        <w:rPr>
          <w:rStyle w:val="Strong"/>
        </w:rPr>
      </w:pPr>
      <w:r>
        <w:rPr>
          <w:rStyle w:val="Strong"/>
        </w:rPr>
        <w:t>Cultural Sensitivity and Diversity within Tesco</w:t>
      </w:r>
    </w:p>
    <w:p w14:paraId="60CF3A38" w14:textId="7B8ECE1C" w:rsidR="003C3EA7" w:rsidRDefault="003C3EA7" w:rsidP="001A5BEC">
      <w:pPr>
        <w:pStyle w:val="NormalWeb"/>
        <w:spacing w:line="360" w:lineRule="auto"/>
        <w:jc w:val="both"/>
      </w:pPr>
      <w:r>
        <w:t>In Tesco's diverse and dynamic work environment, cultural sensitivity takes on a pivotal role in nurturing an inclusive atmosphere that fosters employee well-being, innovation, and productivity. As an organization with a workforce representing a mosaic of cultural backgrounds and experiences, Tesco recognizes the necessity of embracing and celebrating this diversity through various initiatives</w:t>
      </w:r>
      <w:r w:rsidR="00A01DEF">
        <w:t xml:space="preserve"> (Barak, 2022)</w:t>
      </w:r>
      <w:r>
        <w:t xml:space="preserve">. Cultural sensitivity stands as a </w:t>
      </w:r>
      <w:r w:rsidR="00DA5B26">
        <w:t>keystone</w:t>
      </w:r>
      <w:r>
        <w:t xml:space="preserve"> for effective communication a</w:t>
      </w:r>
      <w:r w:rsidR="00DA5B26">
        <w:t>s well as</w:t>
      </w:r>
      <w:r>
        <w:t xml:space="preserve"> collaboration within a multicultural setting. With </w:t>
      </w:r>
      <w:r w:rsidR="00DA5B26">
        <w:t>worker</w:t>
      </w:r>
      <w:r>
        <w:t>s hailing from different ethnicities,</w:t>
      </w:r>
      <w:r w:rsidR="00DA5B26">
        <w:t xml:space="preserve"> genders,</w:t>
      </w:r>
      <w:r>
        <w:t xml:space="preserve"> religions, and generations, Tesco's commitment to fostering cultural sensitivity is not only a </w:t>
      </w:r>
      <w:r w:rsidR="00DA5B26">
        <w:t>likeness</w:t>
      </w:r>
      <w:r>
        <w:t xml:space="preserve"> of ethical responsibility but also a strategic move to </w:t>
      </w:r>
      <w:r w:rsidR="00DA5B26">
        <w:t>connect</w:t>
      </w:r>
      <w:r>
        <w:t xml:space="preserve"> the myriad perspectives that this diversity </w:t>
      </w:r>
      <w:r w:rsidR="00DA5B26">
        <w:t>carries</w:t>
      </w:r>
      <w:r>
        <w:t>. By valuing a</w:t>
      </w:r>
      <w:r w:rsidR="00DA5B26">
        <w:t>s well as</w:t>
      </w:r>
      <w:r>
        <w:t xml:space="preserve"> respecting these differences, Tesco </w:t>
      </w:r>
      <w:r w:rsidR="00DA5B26">
        <w:t>generate</w:t>
      </w:r>
      <w:r>
        <w:t xml:space="preserve">s a welcoming environment where </w:t>
      </w:r>
      <w:r w:rsidR="00DA5B26">
        <w:t>worker</w:t>
      </w:r>
      <w:r>
        <w:t xml:space="preserve">s feel understood and </w:t>
      </w:r>
      <w:r w:rsidR="00DA5B26">
        <w:t>recognized</w:t>
      </w:r>
      <w:r>
        <w:t xml:space="preserve">, facilitating stronger </w:t>
      </w:r>
      <w:r w:rsidR="00DA5B26">
        <w:t>appointment</w:t>
      </w:r>
      <w:r>
        <w:t xml:space="preserve"> and retention.</w:t>
      </w:r>
    </w:p>
    <w:p w14:paraId="5F498F76" w14:textId="2A3C3E1E" w:rsidR="003C3EA7" w:rsidRDefault="003C3EA7" w:rsidP="001A5BEC">
      <w:pPr>
        <w:pStyle w:val="NormalWeb"/>
        <w:spacing w:line="360" w:lineRule="auto"/>
        <w:jc w:val="both"/>
      </w:pPr>
      <w:r>
        <w:t xml:space="preserve">Tesco's dedication to cultural sensitivity is </w:t>
      </w:r>
      <w:r w:rsidR="00DA5B26">
        <w:t>demonstrated</w:t>
      </w:r>
      <w:r>
        <w:t xml:space="preserve"> </w:t>
      </w:r>
      <w:r w:rsidR="00DA5B26">
        <w:t>via</w:t>
      </w:r>
      <w:r>
        <w:t xml:space="preserve"> a multifaceted approach. Diversity training programs </w:t>
      </w:r>
      <w:r w:rsidR="00DA5B26">
        <w:t>offers</w:t>
      </w:r>
      <w:r>
        <w:t xml:space="preserve"> employees, including line managers, with the tools to </w:t>
      </w:r>
      <w:r w:rsidR="00DA5B26">
        <w:t>circumnavigate</w:t>
      </w:r>
      <w:r>
        <w:t xml:space="preserve"> and appreciate cultural </w:t>
      </w:r>
      <w:r w:rsidR="00DA5B26">
        <w:t>transformations</w:t>
      </w:r>
      <w:r w:rsidR="00A01DEF">
        <w:t xml:space="preserve"> (Fadeyi, 2020)</w:t>
      </w:r>
      <w:r>
        <w:t xml:space="preserve">. These initiatives not only </w:t>
      </w:r>
      <w:r w:rsidR="00DA5B26">
        <w:t>promot</w:t>
      </w:r>
      <w:r>
        <w:t xml:space="preserve">e intercultural understanding but also </w:t>
      </w:r>
      <w:r w:rsidR="00DA5B26">
        <w:t>avert</w:t>
      </w:r>
      <w:r>
        <w:t xml:space="preserve"> inadvertent misunderstandings that could </w:t>
      </w:r>
      <w:r w:rsidR="00DA5B26">
        <w:t>ascend</w:t>
      </w:r>
      <w:r>
        <w:t xml:space="preserve"> from miscommunication or cultural insensitivity. Awareness campaigns</w:t>
      </w:r>
      <w:r w:rsidR="00DA5B26">
        <w:t xml:space="preserve"> take up</w:t>
      </w:r>
      <w:r>
        <w:t xml:space="preserve"> a complementary role in reinforcing the </w:t>
      </w:r>
      <w:r w:rsidR="00DA5B26">
        <w:t>signific</w:t>
      </w:r>
      <w:r>
        <w:t>ance of cultural sensitivity. These campaigns educate employees about various cultural norms, practices, and etiquettes, promoting mutual respect and preventing potential conflicts due to cultural ignorance. By fostering a culture of continuous learning, Tesco encourages employees to broaden their horizons and develop cross-cultural competencies.</w:t>
      </w:r>
    </w:p>
    <w:p w14:paraId="4F2AF042" w14:textId="6E148683" w:rsidR="003C3EA7" w:rsidRDefault="003C3EA7" w:rsidP="001A5BEC">
      <w:pPr>
        <w:pStyle w:val="NormalWeb"/>
        <w:spacing w:line="360" w:lineRule="auto"/>
        <w:jc w:val="both"/>
      </w:pPr>
      <w:r>
        <w:lastRenderedPageBreak/>
        <w:t xml:space="preserve">One of the </w:t>
      </w:r>
      <w:r w:rsidR="00DA5B26">
        <w:t>perceptible</w:t>
      </w:r>
      <w:r>
        <w:t xml:space="preserve"> expressions of Tesco's commitment to cultural sensitivity is its celebration of </w:t>
      </w:r>
      <w:r w:rsidR="00DA5B26">
        <w:t>multiethnic</w:t>
      </w:r>
      <w:r>
        <w:t xml:space="preserve"> events. Organizing events that </w:t>
      </w:r>
      <w:r w:rsidR="00DA5B26">
        <w:t>pinpoint</w:t>
      </w:r>
      <w:r>
        <w:t xml:space="preserve"> </w:t>
      </w:r>
      <w:r w:rsidR="00DA5B26">
        <w:t>diverse</w:t>
      </w:r>
      <w:r>
        <w:t xml:space="preserve"> cultural festivals and traditions </w:t>
      </w:r>
      <w:r w:rsidR="00DA5B26">
        <w:t>permit</w:t>
      </w:r>
      <w:r>
        <w:t xml:space="preserve">s employees to share their heritage and </w:t>
      </w:r>
      <w:r w:rsidR="00DA5B26">
        <w:t>knowledges</w:t>
      </w:r>
      <w:r>
        <w:t xml:space="preserve"> with their colleagues. This not only promotes a sense of belonging but also showcases Tesco's genuine appreciation for its diverse workforce. Employees who see their cultural identities recognized and celebrated are more likely to feel valued and motivated, leading to increased job satisfaction and loyalty</w:t>
      </w:r>
      <w:r w:rsidR="00A01DEF">
        <w:t xml:space="preserve"> (Ajibola, 2022)</w:t>
      </w:r>
      <w:r>
        <w:t>. At the heart of fostering cultural sensitivity within Tesco lies the role of line managers. They serve as conduits of the organization's values and culture, directly influencing the experiences of their team members. Line managers play a crucial role in creating an environment where everyone's voice is not only heard but also respected. By encouraging open discussions, valuing diverse perspectives, and promoting cross-functional collaboration, line managers set the tone for an inclusive culture that permeates throughout the organization.</w:t>
      </w:r>
    </w:p>
    <w:p w14:paraId="32E1EF56" w14:textId="77777777" w:rsidR="003C3EA7" w:rsidRDefault="003C3EA7" w:rsidP="001A5BEC">
      <w:pPr>
        <w:pStyle w:val="NormalWeb"/>
        <w:spacing w:line="360" w:lineRule="auto"/>
        <w:jc w:val="both"/>
        <w:rPr>
          <w:rStyle w:val="Strong"/>
        </w:rPr>
      </w:pPr>
      <w:r>
        <w:rPr>
          <w:rStyle w:val="Strong"/>
        </w:rPr>
        <w:t>Communication Barriers in a Diverse Workforce</w:t>
      </w:r>
    </w:p>
    <w:p w14:paraId="6B1CE369" w14:textId="37DFC395" w:rsidR="003C3EA7" w:rsidRDefault="003C3EA7" w:rsidP="001A5BEC">
      <w:pPr>
        <w:pStyle w:val="NormalWeb"/>
        <w:spacing w:line="360" w:lineRule="auto"/>
        <w:jc w:val="both"/>
      </w:pPr>
      <w:r>
        <w:t>In the tapestry of a diverse workforce at Tesco, communication barriers emerge as intricate threads that can impede the seamless flow of ideas, collaboration, and understanding. These barriers, often rooted in language disparities, divergent communication styles, and cultural intricacies, underscore the need for a proactive approach to fostering effective communication</w:t>
      </w:r>
      <w:r w:rsidR="00A01DEF">
        <w:t xml:space="preserve"> (Warren et al., 2019)</w:t>
      </w:r>
      <w:r>
        <w:t>. Language differences constitute one of the primary communication barriers in a diverse workforce. With employees originating from various linguistic backgrounds, misinterpretations and misunderstandings can arise due to language nuances, idiomatic expressions, or non-native fluency. Tesco's commitment to inclusivity entails recognizing these challenges and providing language support where needed, ensuring that all employees can effectively engage in discussions and contribute their insights without linguistic barriers.</w:t>
      </w:r>
    </w:p>
    <w:p w14:paraId="00F74342" w14:textId="706BE303" w:rsidR="003C3EA7" w:rsidRDefault="003C3EA7" w:rsidP="001A5BEC">
      <w:pPr>
        <w:pStyle w:val="NormalWeb"/>
        <w:spacing w:line="360" w:lineRule="auto"/>
        <w:jc w:val="both"/>
      </w:pPr>
      <w:r>
        <w:t>Varying communication styles further complicate interactions within a diverse team. Some cultures prioritize direct communication, while others opt for indirect and nuanced exchanges. These differences can lead to misperceptions of intentions, affecting collaboration and teamwork. For instance, a line manager's constructive criticism might be viewed as disrespectful by an employee from a culture that values subtlety. Tesco can mitigate this barrier by offering training programs that educate employees about different communication styles, enabling them to navigate these differences with sensitivity and adaptability</w:t>
      </w:r>
      <w:r w:rsidR="00A01DEF">
        <w:t xml:space="preserve"> (Sharma &amp; Gupta, 2022)</w:t>
      </w:r>
      <w:r>
        <w:t xml:space="preserve">. Cultural nuances also </w:t>
      </w:r>
      <w:r>
        <w:lastRenderedPageBreak/>
        <w:t>contribute to misunderstandings. Different cultural norms for expressing disagreement or providing feedback can lead to misinterpretations among team members. For example, a culture that values harmony might shy away from expressing dissent openly, potentially hindering the identification of innovative solutions. Tesco can address this by fostering a culture of psychological safety, where employees feel comfortable sharing diverse perspectives without fearing backlash.</w:t>
      </w:r>
    </w:p>
    <w:p w14:paraId="17ED4E9A" w14:textId="0CC5E3B8" w:rsidR="003C3EA7" w:rsidRDefault="003C3EA7" w:rsidP="001A5BEC">
      <w:pPr>
        <w:pStyle w:val="NormalWeb"/>
        <w:spacing w:line="360" w:lineRule="auto"/>
        <w:jc w:val="both"/>
      </w:pPr>
      <w:r>
        <w:t>Generational differences in communication preferences present another layer of complexity. Younger employees might gravitate towards digital communication platforms, such as instant messaging and emails, while older employees might value face-to-face interactions</w:t>
      </w:r>
      <w:r w:rsidR="00A01DEF">
        <w:t xml:space="preserve"> (Joy, 2022)</w:t>
      </w:r>
      <w:r>
        <w:t>. To bridge this gap, Tesco's line managers can encourage multi-generational dialogue and provide training on effective communication across different platforms. By recognizing the strengths of each medium and emphasizing their relevance in specific contexts, Tesco can facilitate a more cohesive and harmonious work environment. Strategically aligning communication channels with employees' preferences is pivotal in overcoming generational barriers. While younger employees might thrive in a virtual environment, older employees might feel more engaged through in-person interactions. Tesco's line managers can ensure that both traditional and digital communication avenues are readily accessible, promoting a culture of flexibility that values each employee's comfort zone.</w:t>
      </w:r>
    </w:p>
    <w:p w14:paraId="176F2E5D" w14:textId="77777777" w:rsidR="003C3EA7" w:rsidRDefault="003C3EA7" w:rsidP="001A5BEC">
      <w:pPr>
        <w:pStyle w:val="NormalWeb"/>
        <w:spacing w:line="360" w:lineRule="auto"/>
        <w:jc w:val="both"/>
      </w:pPr>
      <w:r>
        <w:rPr>
          <w:rStyle w:val="Strong"/>
        </w:rPr>
        <w:t>Communication Strategies and Recommendations</w:t>
      </w:r>
    </w:p>
    <w:p w14:paraId="1F527403" w14:textId="5F4B9516" w:rsidR="003C3EA7" w:rsidRDefault="003C3EA7" w:rsidP="001A5BEC">
      <w:pPr>
        <w:pStyle w:val="NormalWeb"/>
        <w:spacing w:line="360" w:lineRule="auto"/>
        <w:jc w:val="both"/>
      </w:pPr>
      <w:r>
        <w:t>To create a positive environment for all employees, Tesco can implement the following strategies;</w:t>
      </w:r>
    </w:p>
    <w:p w14:paraId="742DE636" w14:textId="77777777" w:rsidR="003C3EA7" w:rsidRPr="003C3EA7" w:rsidRDefault="003C3EA7" w:rsidP="001A5BEC">
      <w:pPr>
        <w:pStyle w:val="NormalWeb"/>
        <w:numPr>
          <w:ilvl w:val="0"/>
          <w:numId w:val="1"/>
        </w:numPr>
        <w:spacing w:line="360" w:lineRule="auto"/>
        <w:jc w:val="both"/>
        <w:rPr>
          <w:rStyle w:val="Strong"/>
          <w:b w:val="0"/>
          <w:bCs w:val="0"/>
        </w:rPr>
      </w:pPr>
      <w:r>
        <w:rPr>
          <w:rStyle w:val="Strong"/>
        </w:rPr>
        <w:t>Diversity Training</w:t>
      </w:r>
    </w:p>
    <w:p w14:paraId="2CD4DF48" w14:textId="5C028FC0" w:rsidR="003C3EA7" w:rsidRDefault="003C3EA7" w:rsidP="001A5BEC">
      <w:pPr>
        <w:pStyle w:val="NormalWeb"/>
        <w:spacing w:line="360" w:lineRule="auto"/>
        <w:jc w:val="both"/>
      </w:pPr>
      <w:r>
        <w:t>Implementing comprehensive diversity a</w:t>
      </w:r>
      <w:r w:rsidR="00DA5B26">
        <w:t>s well as</w:t>
      </w:r>
      <w:r>
        <w:t xml:space="preserve"> inclusion training for line managers stands as a pivotal </w:t>
      </w:r>
      <w:r w:rsidR="00DA5B26">
        <w:t>approach</w:t>
      </w:r>
      <w:r>
        <w:t xml:space="preserve"> in Tesco's journey towards fostering a</w:t>
      </w:r>
      <w:r w:rsidR="00DA5B26">
        <w:t xml:space="preserve"> comprehensive</w:t>
      </w:r>
      <w:r>
        <w:t xml:space="preserve"> and positive workplace environment</w:t>
      </w:r>
      <w:r w:rsidR="00A01DEF">
        <w:t xml:space="preserve"> (Fadeyi, 2020)</w:t>
      </w:r>
      <w:r>
        <w:t xml:space="preserve">. This strategy </w:t>
      </w:r>
      <w:r w:rsidR="00DA5B26">
        <w:t>distinguishes</w:t>
      </w:r>
      <w:r>
        <w:t xml:space="preserve"> the influential role that line managers play in shaping the organizational culture, a</w:t>
      </w:r>
      <w:r w:rsidR="00DA5B26">
        <w:t>s well as</w:t>
      </w:r>
      <w:r>
        <w:t xml:space="preserve"> their ability to </w:t>
      </w:r>
      <w:r w:rsidR="00DA5B26">
        <w:t>efficiently</w:t>
      </w:r>
      <w:r>
        <w:t xml:space="preserve"> navigate the complexities of a diverse workforce. Through such training </w:t>
      </w:r>
      <w:r w:rsidR="00DA5B26">
        <w:t>creativities</w:t>
      </w:r>
      <w:r>
        <w:t xml:space="preserve">, Tesco can equip line managers with the knowledge and skills </w:t>
      </w:r>
      <w:r w:rsidR="00DA5B26">
        <w:t>needed</w:t>
      </w:r>
      <w:r>
        <w:t xml:space="preserve"> to navigate cultural nuances a</w:t>
      </w:r>
      <w:r w:rsidR="00DA5B26">
        <w:t>s well as</w:t>
      </w:r>
      <w:r>
        <w:t xml:space="preserve"> promote cross-cultural understanding. By delving into topics </w:t>
      </w:r>
      <w:r w:rsidR="00DA5B26">
        <w:t>like</w:t>
      </w:r>
      <w:r>
        <w:t xml:space="preserve"> intercultural communication, cultural sensitivity, a</w:t>
      </w:r>
      <w:r w:rsidR="00DA5B26">
        <w:t xml:space="preserve">s well as </w:t>
      </w:r>
      <w:r>
        <w:t xml:space="preserve">unconscious bias, line managers can </w:t>
      </w:r>
      <w:r w:rsidR="00DA5B26">
        <w:t xml:space="preserve">evolve </w:t>
      </w:r>
      <w:r>
        <w:t>a heightened awareness of the challenges a</w:t>
      </w:r>
      <w:r w:rsidR="00DA5B26">
        <w:t>s well as</w:t>
      </w:r>
      <w:r>
        <w:t xml:space="preserve"> opportunities that diversity brings.</w:t>
      </w:r>
    </w:p>
    <w:p w14:paraId="17CF9ACF" w14:textId="350714A2" w:rsidR="003C3EA7" w:rsidRPr="001A5BEC" w:rsidRDefault="003C3EA7" w:rsidP="001A5BEC">
      <w:pPr>
        <w:pStyle w:val="NormalWeb"/>
        <w:spacing w:line="360" w:lineRule="auto"/>
        <w:jc w:val="both"/>
        <w:rPr>
          <w:rStyle w:val="Strong"/>
          <w:b w:val="0"/>
          <w:bCs w:val="0"/>
        </w:rPr>
      </w:pPr>
      <w:r>
        <w:t xml:space="preserve">Moreover, this training can </w:t>
      </w:r>
      <w:r w:rsidR="00DA5B26">
        <w:t>avail</w:t>
      </w:r>
      <w:r>
        <w:t xml:space="preserve"> line managers with practical tools to adapt their communication styles, </w:t>
      </w:r>
      <w:r w:rsidR="00DA5B26">
        <w:t>sort</w:t>
      </w:r>
      <w:r>
        <w:t xml:space="preserve"> conflicts arising from cultural differences, a</w:t>
      </w:r>
      <w:r w:rsidR="00DA5B26">
        <w:t xml:space="preserve">s well as </w:t>
      </w:r>
      <w:r>
        <w:t xml:space="preserve">effectively lead diverse teams. </w:t>
      </w:r>
      <w:r w:rsidR="00DA5B26">
        <w:t xml:space="preserve">Comprehending </w:t>
      </w:r>
      <w:r>
        <w:t xml:space="preserve">the impact of cultural dimensions </w:t>
      </w:r>
      <w:r w:rsidR="00DA5B26">
        <w:t>like</w:t>
      </w:r>
      <w:r>
        <w:t xml:space="preserve"> power distance and individualism-collectivism can </w:t>
      </w:r>
      <w:r w:rsidR="00DA5B26">
        <w:t xml:space="preserve">lead </w:t>
      </w:r>
      <w:r>
        <w:t xml:space="preserve">line managers in tailoring their </w:t>
      </w:r>
      <w:r w:rsidR="00DA5B26">
        <w:t>strategie</w:t>
      </w:r>
      <w:r>
        <w:t>s to foster collaborative relations</w:t>
      </w:r>
      <w:r w:rsidR="00DA5B26">
        <w:t xml:space="preserve"> </w:t>
      </w:r>
      <w:r>
        <w:t>that transcend cultural boundaries</w:t>
      </w:r>
      <w:r w:rsidR="00A01DEF">
        <w:t xml:space="preserve"> (Collins et al., 2019)</w:t>
      </w:r>
      <w:r>
        <w:t xml:space="preserve">. By </w:t>
      </w:r>
      <w:r w:rsidR="00DA5B26">
        <w:t>promotin</w:t>
      </w:r>
      <w:r>
        <w:t>g line managers' intercultural communication skills a</w:t>
      </w:r>
      <w:r w:rsidR="00DA5B26">
        <w:t xml:space="preserve">s well as </w:t>
      </w:r>
      <w:r>
        <w:t xml:space="preserve">cultural competency, Tesco </w:t>
      </w:r>
      <w:r w:rsidR="00DA5B26">
        <w:t>creates</w:t>
      </w:r>
      <w:r>
        <w:t xml:space="preserve"> the way for more harmonious teamwork, </w:t>
      </w:r>
      <w:r w:rsidR="00DA5B26">
        <w:t>enhanced</w:t>
      </w:r>
      <w:r>
        <w:t xml:space="preserve"> employee satisfaction, a</w:t>
      </w:r>
      <w:r w:rsidR="00DA5B26">
        <w:t xml:space="preserve">s well as </w:t>
      </w:r>
      <w:r>
        <w:t xml:space="preserve">enhanced productivity. As line managers model the behaviors of inclusivity and cultural sensitivity, </w:t>
      </w:r>
      <w:r w:rsidR="00DA5B26">
        <w:t>workers</w:t>
      </w:r>
      <w:r>
        <w:t xml:space="preserve"> across the organization are more likely to follow suit, </w:t>
      </w:r>
      <w:r w:rsidR="00DA5B26">
        <w:t>generatin</w:t>
      </w:r>
      <w:r>
        <w:t xml:space="preserve">g a ripple effect that permeates the organizational culture. This strategy not only </w:t>
      </w:r>
      <w:r w:rsidR="00DA5B26">
        <w:t>underlines</w:t>
      </w:r>
      <w:r>
        <w:t xml:space="preserve"> Tesco's commitment to </w:t>
      </w:r>
      <w:r w:rsidR="00DA5B26">
        <w:t>fostering</w:t>
      </w:r>
      <w:r>
        <w:t xml:space="preserve"> a diverse and inclusive workplace but also </w:t>
      </w:r>
      <w:r w:rsidR="00DA5B26">
        <w:t>makes even</w:t>
      </w:r>
      <w:r>
        <w:t xml:space="preserve"> with its broader mission of </w:t>
      </w:r>
      <w:r w:rsidR="00DA5B26">
        <w:t>providing</w:t>
      </w:r>
      <w:r>
        <w:t xml:space="preserve"> exceptional customer service. When line managers are </w:t>
      </w:r>
      <w:r w:rsidR="00DA5B26">
        <w:t>knowledgeable</w:t>
      </w:r>
      <w:r>
        <w:t xml:space="preserve"> in intercultural communication, they can better </w:t>
      </w:r>
      <w:r w:rsidR="00DA5B26">
        <w:t>comprehe</w:t>
      </w:r>
      <w:r>
        <w:t>nd the needs and preferences of a diverse c</w:t>
      </w:r>
      <w:r w:rsidR="00DA5B26">
        <w:t>lient</w:t>
      </w:r>
      <w:r>
        <w:t xml:space="preserve"> base, </w:t>
      </w:r>
      <w:r w:rsidR="00DA5B26">
        <w:t>promotin</w:t>
      </w:r>
      <w:r>
        <w:t>g customer interactions and loyalty.</w:t>
      </w:r>
    </w:p>
    <w:p w14:paraId="0C357054" w14:textId="77777777" w:rsidR="001A5BEC" w:rsidRPr="001A5BEC" w:rsidRDefault="003C3EA7" w:rsidP="001A5BEC">
      <w:pPr>
        <w:pStyle w:val="NormalWeb"/>
        <w:numPr>
          <w:ilvl w:val="0"/>
          <w:numId w:val="1"/>
        </w:numPr>
        <w:spacing w:line="360" w:lineRule="auto"/>
        <w:jc w:val="both"/>
        <w:rPr>
          <w:rStyle w:val="Strong"/>
          <w:b w:val="0"/>
          <w:bCs w:val="0"/>
        </w:rPr>
      </w:pPr>
      <w:r>
        <w:rPr>
          <w:rStyle w:val="Strong"/>
        </w:rPr>
        <w:t>Clear Communication Channels</w:t>
      </w:r>
    </w:p>
    <w:p w14:paraId="4DCE0745" w14:textId="269E89B2" w:rsidR="001A5BEC" w:rsidRDefault="001A5BEC" w:rsidP="001A5BEC">
      <w:pPr>
        <w:pStyle w:val="NormalWeb"/>
        <w:spacing w:line="360" w:lineRule="auto"/>
        <w:jc w:val="both"/>
      </w:pPr>
      <w:r>
        <w:t xml:space="preserve">Establishing a diverse </w:t>
      </w:r>
      <w:r w:rsidR="00DA5B26">
        <w:t>collection</w:t>
      </w:r>
      <w:r>
        <w:t xml:space="preserve"> of communication channels within Tesco is a strategic step towards ensuring that e</w:t>
      </w:r>
      <w:r w:rsidR="00DA5B26">
        <w:t>ach</w:t>
      </w:r>
      <w:r>
        <w:t xml:space="preserve"> employee's communication style a</w:t>
      </w:r>
      <w:r w:rsidR="00DA5B26">
        <w:t>s well as</w:t>
      </w:r>
      <w:r>
        <w:t xml:space="preserve"> preference is catered to. By offering a </w:t>
      </w:r>
      <w:r w:rsidR="00DA5B26">
        <w:t>variety</w:t>
      </w:r>
      <w:r>
        <w:t xml:space="preserve"> of channels, </w:t>
      </w:r>
      <w:r w:rsidR="00DA5B26">
        <w:t>like</w:t>
      </w:r>
      <w:r>
        <w:t xml:space="preserve"> in-person meetings, virtual platforms, a</w:t>
      </w:r>
      <w:r w:rsidR="00DA5B26">
        <w:t>s well as</w:t>
      </w:r>
      <w:r>
        <w:t xml:space="preserve"> forums, Tesco can effectively bridge the gap between </w:t>
      </w:r>
      <w:r w:rsidR="00DA5B26">
        <w:t>numerous</w:t>
      </w:r>
      <w:r>
        <w:t xml:space="preserve"> communication preferences a</w:t>
      </w:r>
      <w:r w:rsidR="00170299">
        <w:t>s well as</w:t>
      </w:r>
      <w:r>
        <w:t xml:space="preserve"> foster a positive, inclusive environment</w:t>
      </w:r>
      <w:r w:rsidR="00A01DEF">
        <w:t xml:space="preserve"> (Ajibola, 2022)</w:t>
      </w:r>
      <w:r>
        <w:t xml:space="preserve">. In-person meetings </w:t>
      </w:r>
      <w:r w:rsidR="00170299">
        <w:t>offer</w:t>
      </w:r>
      <w:r>
        <w:t xml:space="preserve"> an opportunity for face-to-face interactions, </w:t>
      </w:r>
      <w:r w:rsidR="00170299">
        <w:t>permitt</w:t>
      </w:r>
      <w:r>
        <w:t>ing for nuanced exchanges a</w:t>
      </w:r>
      <w:r w:rsidR="00170299">
        <w:t>s well as</w:t>
      </w:r>
      <w:r>
        <w:t xml:space="preserve"> the building of personal connections. This </w:t>
      </w:r>
      <w:r w:rsidR="00170299">
        <w:t>tactic</w:t>
      </w:r>
      <w:r>
        <w:t xml:space="preserve"> is especially </w:t>
      </w:r>
      <w:r w:rsidR="00170299">
        <w:t>valued</w:t>
      </w:r>
      <w:r>
        <w:t xml:space="preserve"> when addressing sensitive matters or when </w:t>
      </w:r>
      <w:r w:rsidR="00170299">
        <w:t>refining</w:t>
      </w:r>
      <w:r>
        <w:t xml:space="preserve"> team camaraderie. Virtual platforms, on the other </w:t>
      </w:r>
      <w:r w:rsidR="00170299">
        <w:t>end</w:t>
      </w:r>
      <w:r>
        <w:t>, cater to the digital preferences of younger employees a</w:t>
      </w:r>
      <w:r w:rsidR="00170299">
        <w:t>s well as</w:t>
      </w:r>
      <w:r>
        <w:t xml:space="preserve"> those who are accustomed to technology-enabled communication. These platforms </w:t>
      </w:r>
      <w:r w:rsidR="00170299">
        <w:t>simplify</w:t>
      </w:r>
      <w:r>
        <w:t xml:space="preserve"> real-time collaboration, </w:t>
      </w:r>
      <w:r w:rsidR="00170299">
        <w:t>particularly</w:t>
      </w:r>
      <w:r>
        <w:t xml:space="preserve"> in an era where remote work and flexible schedules are increasingly </w:t>
      </w:r>
      <w:r w:rsidR="00170299">
        <w:t>predominant</w:t>
      </w:r>
      <w:r>
        <w:t>.</w:t>
      </w:r>
    </w:p>
    <w:p w14:paraId="6991C472" w14:textId="016E2B7D" w:rsidR="003C3EA7" w:rsidRDefault="001A5BEC" w:rsidP="001A5BEC">
      <w:pPr>
        <w:pStyle w:val="NormalWeb"/>
        <w:spacing w:line="360" w:lineRule="auto"/>
        <w:jc w:val="both"/>
      </w:pPr>
      <w:r>
        <w:t xml:space="preserve">Forums, whether physical or digital, </w:t>
      </w:r>
      <w:r w:rsidR="00170299">
        <w:t>offer</w:t>
      </w:r>
      <w:r>
        <w:t xml:space="preserve"> a space for idea sharing, </w:t>
      </w:r>
      <w:r w:rsidR="00170299">
        <w:t>open discussions, as well as</w:t>
      </w:r>
      <w:r>
        <w:t xml:space="preserve"> feedback gathering. These platforms </w:t>
      </w:r>
      <w:r w:rsidR="00170299">
        <w:t>motivat</w:t>
      </w:r>
      <w:r>
        <w:t xml:space="preserve">e diverse perspectives to be voiced, </w:t>
      </w:r>
      <w:r w:rsidR="00170299">
        <w:t>consenting</w:t>
      </w:r>
      <w:r>
        <w:t xml:space="preserve"> employees to </w:t>
      </w:r>
      <w:r w:rsidR="00170299">
        <w:t>underwrite</w:t>
      </w:r>
      <w:r>
        <w:t xml:space="preserve"> regardless of their communication style </w:t>
      </w:r>
      <w:r w:rsidR="00A01DEF">
        <w:t>(Barak, 2022)</w:t>
      </w:r>
      <w:r>
        <w:t xml:space="preserve">. By creating a culture where all forms of communication are </w:t>
      </w:r>
      <w:r w:rsidR="00170299">
        <w:t>appreciated</w:t>
      </w:r>
      <w:r>
        <w:t>, Tesco promotes inclusivity a</w:t>
      </w:r>
      <w:r w:rsidR="00170299">
        <w:t>s well as</w:t>
      </w:r>
      <w:r>
        <w:t xml:space="preserve"> acknowledges that different employees </w:t>
      </w:r>
      <w:r w:rsidR="00170299">
        <w:t>prosper</w:t>
      </w:r>
      <w:r>
        <w:t xml:space="preserve"> in different environments. The establishment of </w:t>
      </w:r>
      <w:r w:rsidR="00170299">
        <w:t>varied</w:t>
      </w:r>
      <w:r>
        <w:t xml:space="preserve"> communication channels sends a powerful message. Tesco values the input of </w:t>
      </w:r>
      <w:r w:rsidR="00170299">
        <w:t>each</w:t>
      </w:r>
      <w:r>
        <w:t xml:space="preserve"> individual a</w:t>
      </w:r>
      <w:r w:rsidR="00170299">
        <w:t>s well as</w:t>
      </w:r>
      <w:r>
        <w:t xml:space="preserve"> is committed to ensuring that their voices are heard. It </w:t>
      </w:r>
      <w:r w:rsidR="00170299">
        <w:t>distinguishes</w:t>
      </w:r>
      <w:r>
        <w:t xml:space="preserve"> that effective communication is not a one-size-fits-all endeavor, but rather a dynamic proce</w:t>
      </w:r>
      <w:r w:rsidR="00170299">
        <w:t>dure</w:t>
      </w:r>
      <w:r>
        <w:t xml:space="preserve"> that adapts to the needs of its </w:t>
      </w:r>
      <w:r w:rsidR="00170299">
        <w:t>varied</w:t>
      </w:r>
      <w:r>
        <w:t xml:space="preserve"> workforce.</w:t>
      </w:r>
    </w:p>
    <w:p w14:paraId="61075900" w14:textId="549148C2" w:rsidR="001A5BEC" w:rsidRPr="001A5BEC" w:rsidRDefault="003C3EA7" w:rsidP="001A5BEC">
      <w:pPr>
        <w:pStyle w:val="NormalWeb"/>
        <w:numPr>
          <w:ilvl w:val="0"/>
          <w:numId w:val="1"/>
        </w:numPr>
        <w:spacing w:line="360" w:lineRule="auto"/>
        <w:jc w:val="both"/>
        <w:rPr>
          <w:rStyle w:val="Strong"/>
          <w:b w:val="0"/>
          <w:bCs w:val="0"/>
        </w:rPr>
      </w:pPr>
      <w:r>
        <w:rPr>
          <w:rStyle w:val="Strong"/>
        </w:rPr>
        <w:t>Cross-Cultural Mentorship</w:t>
      </w:r>
    </w:p>
    <w:p w14:paraId="0A95F54E" w14:textId="3CC00BCE" w:rsidR="001A5BEC" w:rsidRDefault="00170299" w:rsidP="001A5BEC">
      <w:pPr>
        <w:pStyle w:val="NormalWeb"/>
        <w:spacing w:line="360" w:lineRule="auto"/>
        <w:jc w:val="both"/>
      </w:pPr>
      <w:r>
        <w:t>Realizing</w:t>
      </w:r>
      <w:r w:rsidR="001A5BEC">
        <w:t xml:space="preserve"> cross-cultural mentorship programs at Tesco serves as a potent </w:t>
      </w:r>
      <w:r>
        <w:t>approach</w:t>
      </w:r>
      <w:r w:rsidR="001A5BEC">
        <w:t xml:space="preserve"> for nurturing a harmonious a</w:t>
      </w:r>
      <w:r>
        <w:t>s well as</w:t>
      </w:r>
      <w:r w:rsidR="001A5BEC">
        <w:t xml:space="preserve"> collaborative workplace. By pairing </w:t>
      </w:r>
      <w:r>
        <w:t>worker</w:t>
      </w:r>
      <w:r w:rsidR="001A5BEC">
        <w:t xml:space="preserve">s from diverse backgrounds as mentors and mentees, Tesco </w:t>
      </w:r>
      <w:r>
        <w:t>generates</w:t>
      </w:r>
      <w:r w:rsidR="001A5BEC">
        <w:t xml:space="preserve"> a platform for mutual learning a</w:t>
      </w:r>
      <w:r>
        <w:t xml:space="preserve">s well as </w:t>
      </w:r>
      <w:r w:rsidR="001A5BEC">
        <w:t xml:space="preserve">understanding. These mentorship </w:t>
      </w:r>
      <w:r>
        <w:t>creativities</w:t>
      </w:r>
      <w:r w:rsidR="001A5BEC">
        <w:t xml:space="preserve"> provide a unique opportunity for </w:t>
      </w:r>
      <w:r>
        <w:t>workers</w:t>
      </w:r>
      <w:r w:rsidR="001A5BEC">
        <w:t xml:space="preserve"> to share their experiences, perspectives, a</w:t>
      </w:r>
      <w:r>
        <w:t xml:space="preserve">s well as </w:t>
      </w:r>
      <w:r w:rsidR="001A5BEC">
        <w:t xml:space="preserve">insights, bridging cultural gaps and </w:t>
      </w:r>
      <w:r>
        <w:t>nurturing</w:t>
      </w:r>
      <w:r w:rsidR="001A5BEC">
        <w:t xml:space="preserve"> empathy</w:t>
      </w:r>
      <w:r w:rsidR="00A01DEF">
        <w:t xml:space="preserve"> (Warren et al., 2019)</w:t>
      </w:r>
      <w:r w:rsidR="001A5BEC">
        <w:t xml:space="preserve">. Mentors can </w:t>
      </w:r>
      <w:r>
        <w:t>communicate</w:t>
      </w:r>
      <w:r w:rsidR="001A5BEC">
        <w:t xml:space="preserve"> valuable cultural insights, </w:t>
      </w:r>
      <w:r>
        <w:t>assisting</w:t>
      </w:r>
      <w:r w:rsidR="001A5BEC">
        <w:t xml:space="preserve"> mentees navigate unfamiliar contexts a</w:t>
      </w:r>
      <w:r>
        <w:t>s well as</w:t>
      </w:r>
      <w:r w:rsidR="001A5BEC">
        <w:t xml:space="preserve"> enhancing their intercultural competence. </w:t>
      </w:r>
      <w:r>
        <w:t>Instantaneously</w:t>
      </w:r>
      <w:r w:rsidR="001A5BEC">
        <w:t xml:space="preserve">, mentees bring fresh </w:t>
      </w:r>
      <w:r>
        <w:t>lookouts</w:t>
      </w:r>
      <w:r w:rsidR="001A5BEC">
        <w:t xml:space="preserve"> and innovative ideas, </w:t>
      </w:r>
      <w:r>
        <w:t>elevating</w:t>
      </w:r>
      <w:r w:rsidR="001A5BEC">
        <w:t xml:space="preserve"> the mentor's </w:t>
      </w:r>
      <w:r>
        <w:t>comprehension</w:t>
      </w:r>
      <w:r w:rsidR="001A5BEC">
        <w:t xml:space="preserve"> of diverse perspectives.</w:t>
      </w:r>
    </w:p>
    <w:p w14:paraId="248ED1A6" w14:textId="1B621E81" w:rsidR="001A5BEC" w:rsidRDefault="001A5BEC" w:rsidP="001A5BEC">
      <w:pPr>
        <w:pStyle w:val="NormalWeb"/>
        <w:spacing w:line="360" w:lineRule="auto"/>
        <w:jc w:val="both"/>
      </w:pPr>
      <w:r>
        <w:t xml:space="preserve">Cross-cultural mentorship programs also </w:t>
      </w:r>
      <w:r w:rsidR="00170299">
        <w:t>take up</w:t>
      </w:r>
      <w:r>
        <w:t xml:space="preserve"> a significant role in promoting diversity at all levels of the </w:t>
      </w:r>
      <w:r w:rsidR="00170299">
        <w:t>company</w:t>
      </w:r>
      <w:r>
        <w:t>. They break down barriers, challenge stereotypes, a</w:t>
      </w:r>
      <w:r w:rsidR="00170299">
        <w:t>s well as</w:t>
      </w:r>
      <w:r>
        <w:t xml:space="preserve"> create a culture where differences are embraced and celebrated. As </w:t>
      </w:r>
      <w:r w:rsidR="00170299">
        <w:t>worker</w:t>
      </w:r>
      <w:r>
        <w:t>s engage in open conversations a</w:t>
      </w:r>
      <w:r w:rsidR="00170299">
        <w:t xml:space="preserve">s well as </w:t>
      </w:r>
      <w:r>
        <w:t>collaborate on projects, they develop relations based on mutual respect and shared learning, contributing to a more inclusive a</w:t>
      </w:r>
      <w:r w:rsidR="00170299">
        <w:t>s well as</w:t>
      </w:r>
      <w:r>
        <w:t xml:space="preserve"> united workforce</w:t>
      </w:r>
      <w:r w:rsidR="00A01DEF">
        <w:t xml:space="preserve"> (Sharma &amp; Gupta, 2022)</w:t>
      </w:r>
      <w:r>
        <w:t xml:space="preserve">. </w:t>
      </w:r>
      <w:r w:rsidR="00170299">
        <w:t>Eventually</w:t>
      </w:r>
      <w:r>
        <w:t>, these programs align with Tesco's commitment to inclusivity a</w:t>
      </w:r>
      <w:r w:rsidR="00170299">
        <w:t>s well as</w:t>
      </w:r>
      <w:r>
        <w:t xml:space="preserve"> personal development. By encouraging </w:t>
      </w:r>
      <w:r w:rsidR="00170299">
        <w:t>worker</w:t>
      </w:r>
      <w:r>
        <w:t xml:space="preserve">s to connect across cultural boundaries, Tesco cultivates an environment where individuals thrive personally and professionally, and the </w:t>
      </w:r>
      <w:r w:rsidR="00170299">
        <w:t>firm</w:t>
      </w:r>
      <w:r>
        <w:t xml:space="preserve"> as a whole benefit from the collective wisdom and </w:t>
      </w:r>
      <w:r w:rsidR="00170299">
        <w:t>originality</w:t>
      </w:r>
      <w:r>
        <w:t xml:space="preserve"> that diversity brings.</w:t>
      </w:r>
    </w:p>
    <w:p w14:paraId="0B2326EF" w14:textId="77777777" w:rsidR="003C3EA7" w:rsidRDefault="003C3EA7" w:rsidP="001A5BEC">
      <w:pPr>
        <w:pStyle w:val="NormalWeb"/>
        <w:spacing w:line="360" w:lineRule="auto"/>
        <w:jc w:val="both"/>
        <w:rPr>
          <w:rStyle w:val="Strong"/>
        </w:rPr>
      </w:pPr>
      <w:r>
        <w:rPr>
          <w:rStyle w:val="Strong"/>
        </w:rPr>
        <w:t>Conclusion</w:t>
      </w:r>
    </w:p>
    <w:p w14:paraId="41991006" w14:textId="6FB41BE6" w:rsidR="001A5BEC" w:rsidRDefault="001A5BEC" w:rsidP="001A5BEC">
      <w:pPr>
        <w:pStyle w:val="NormalWeb"/>
        <w:spacing w:line="360" w:lineRule="auto"/>
        <w:jc w:val="both"/>
      </w:pPr>
      <w:r>
        <w:t xml:space="preserve">In essence, Tesco stands at the cusp of a transformative journey towards </w:t>
      </w:r>
      <w:r w:rsidR="00170299">
        <w:t>connecting</w:t>
      </w:r>
      <w:r>
        <w:t xml:space="preserve"> the power of diversity and inclusivity to </w:t>
      </w:r>
      <w:r w:rsidR="00170299">
        <w:t>drive</w:t>
      </w:r>
      <w:r>
        <w:t xml:space="preserve"> its growth. The </w:t>
      </w:r>
      <w:r w:rsidR="00170299">
        <w:t>essential</w:t>
      </w:r>
      <w:r>
        <w:t xml:space="preserve"> role of line managers in steering this journey cannot be </w:t>
      </w:r>
      <w:r w:rsidR="00170299">
        <w:t>overstated</w:t>
      </w:r>
      <w:r>
        <w:t>. Through their adept application of international a</w:t>
      </w:r>
      <w:r w:rsidR="00170299">
        <w:t>s well as</w:t>
      </w:r>
      <w:r>
        <w:t xml:space="preserve"> intercultural communication theories, line managers can </w:t>
      </w:r>
      <w:r w:rsidR="00170299">
        <w:t>create</w:t>
      </w:r>
      <w:r>
        <w:t xml:space="preserve"> a culture where differences are not obstacles but bridges to innovation and </w:t>
      </w:r>
      <w:r w:rsidR="00170299">
        <w:t xml:space="preserve">comprehension. </w:t>
      </w:r>
      <w:r>
        <w:t>By weaving the fabric of cultural sensitivity into e</w:t>
      </w:r>
      <w:r w:rsidR="00170299">
        <w:t>ach</w:t>
      </w:r>
      <w:r>
        <w:t xml:space="preserve"> facet of the organization, Tesco is poised to c</w:t>
      </w:r>
      <w:r w:rsidR="00170299">
        <w:t>ome up with</w:t>
      </w:r>
      <w:r>
        <w:t xml:space="preserve"> an environment where employees feel</w:t>
      </w:r>
      <w:r w:rsidR="00170299">
        <w:t xml:space="preserve"> respected,</w:t>
      </w:r>
      <w:r>
        <w:t xml:space="preserve"> valued, and empowered. The recognition and celebration of diverse backgrounds, coupled with adept </w:t>
      </w:r>
      <w:r w:rsidR="00170299">
        <w:t>approach</w:t>
      </w:r>
      <w:r>
        <w:t xml:space="preserve">es to overcome communication barriers, enable Tesco to </w:t>
      </w:r>
      <w:r w:rsidR="00D51ED1">
        <w:t>encourage</w:t>
      </w:r>
      <w:r>
        <w:t xml:space="preserve"> an environment that thrives on collaboration a</w:t>
      </w:r>
      <w:r w:rsidR="00D51ED1">
        <w:t xml:space="preserve">s well as </w:t>
      </w:r>
      <w:r>
        <w:t xml:space="preserve">creativity. As Tesco's line managers spearhead the </w:t>
      </w:r>
      <w:r w:rsidR="00D51ED1">
        <w:t>employment</w:t>
      </w:r>
      <w:r>
        <w:t xml:space="preserve"> of these strategies, they </w:t>
      </w:r>
      <w:r w:rsidR="00D51ED1">
        <w:t>impart</w:t>
      </w:r>
      <w:r>
        <w:t xml:space="preserve"> a sense of purpose and unity among </w:t>
      </w:r>
      <w:r w:rsidR="00D51ED1">
        <w:t>worker</w:t>
      </w:r>
      <w:r>
        <w:t xml:space="preserve">s, transcending cultural boundaries. In this inclusive tapestry, each </w:t>
      </w:r>
      <w:r w:rsidR="00D51ED1">
        <w:t>person</w:t>
      </w:r>
      <w:r>
        <w:t xml:space="preserve"> contributes their unique thread, strengthening the </w:t>
      </w:r>
      <w:r w:rsidR="00D51ED1">
        <w:t>establishment's</w:t>
      </w:r>
      <w:r>
        <w:t xml:space="preserve"> fabric and propelling Tesco towards a future where diversity is not just an </w:t>
      </w:r>
      <w:r w:rsidR="00D51ED1">
        <w:t>ambition</w:t>
      </w:r>
      <w:r>
        <w:t xml:space="preserve"> but a driving force behind its success. In the </w:t>
      </w:r>
      <w:r w:rsidR="00D51ED1">
        <w:t>masterpiece</w:t>
      </w:r>
      <w:r>
        <w:t xml:space="preserve"> of Tesco's inclusive efforts, the harmonious blend of cultures a</w:t>
      </w:r>
      <w:r w:rsidR="00D51ED1">
        <w:t>s well as</w:t>
      </w:r>
      <w:r>
        <w:t xml:space="preserve"> perspectives resonates as a testament to the </w:t>
      </w:r>
      <w:r w:rsidR="00D51ED1">
        <w:t>firm</w:t>
      </w:r>
      <w:r>
        <w:t xml:space="preserve">'s commitment to </w:t>
      </w:r>
      <w:r w:rsidR="00D51ED1">
        <w:t xml:space="preserve">growth, </w:t>
      </w:r>
      <w:r>
        <w:t>unity, and a brighter tomorrow for all.</w:t>
      </w:r>
    </w:p>
    <w:p w14:paraId="24133924" w14:textId="77777777" w:rsidR="0064118E" w:rsidRDefault="0064118E" w:rsidP="001A5BEC">
      <w:pPr>
        <w:pStyle w:val="NormalWeb"/>
        <w:spacing w:line="360" w:lineRule="auto"/>
        <w:jc w:val="both"/>
      </w:pPr>
    </w:p>
    <w:p w14:paraId="30093D5D" w14:textId="77777777" w:rsidR="0064118E" w:rsidRDefault="0064118E" w:rsidP="001A5BEC">
      <w:pPr>
        <w:pStyle w:val="NormalWeb"/>
        <w:spacing w:line="360" w:lineRule="auto"/>
        <w:jc w:val="both"/>
      </w:pPr>
    </w:p>
    <w:p w14:paraId="7A4D524D" w14:textId="77777777" w:rsidR="0064118E" w:rsidRDefault="0064118E" w:rsidP="001A5BEC">
      <w:pPr>
        <w:pStyle w:val="NormalWeb"/>
        <w:spacing w:line="360" w:lineRule="auto"/>
        <w:jc w:val="both"/>
      </w:pPr>
    </w:p>
    <w:p w14:paraId="12CDCAB8" w14:textId="77777777" w:rsidR="0064118E" w:rsidRDefault="0064118E" w:rsidP="001A5BEC">
      <w:pPr>
        <w:pStyle w:val="NormalWeb"/>
        <w:spacing w:line="360" w:lineRule="auto"/>
        <w:jc w:val="both"/>
      </w:pPr>
    </w:p>
    <w:p w14:paraId="0B6101A3" w14:textId="77777777" w:rsidR="00E96A1C" w:rsidRDefault="00E96A1C" w:rsidP="001A5BEC">
      <w:pPr>
        <w:pStyle w:val="NormalWeb"/>
        <w:spacing w:line="360" w:lineRule="auto"/>
        <w:jc w:val="both"/>
      </w:pPr>
    </w:p>
    <w:p w14:paraId="5A3BCA50" w14:textId="3ACAD3DD" w:rsidR="0064118E" w:rsidRPr="00A01DEF" w:rsidRDefault="0064118E" w:rsidP="00A01DEF">
      <w:pPr>
        <w:pStyle w:val="NormalWeb"/>
        <w:spacing w:line="360" w:lineRule="auto"/>
        <w:jc w:val="center"/>
        <w:rPr>
          <w:b/>
          <w:bCs/>
        </w:rPr>
      </w:pPr>
      <w:r w:rsidRPr="00A01DEF">
        <w:rPr>
          <w:b/>
          <w:bCs/>
        </w:rPr>
        <w:t>References</w:t>
      </w:r>
    </w:p>
    <w:p w14:paraId="2F5C5895" w14:textId="77777777" w:rsidR="00A01DEF" w:rsidRPr="00A01DEF" w:rsidRDefault="00A01DEF" w:rsidP="00A01DEF">
      <w:pPr>
        <w:pStyle w:val="NormalWeb"/>
        <w:spacing w:line="360" w:lineRule="auto"/>
        <w:ind w:left="720" w:hanging="720"/>
        <w:jc w:val="both"/>
        <w:rPr>
          <w:color w:val="000000" w:themeColor="text1"/>
        </w:rPr>
      </w:pPr>
      <w:r w:rsidRPr="00A01DEF">
        <w:rPr>
          <w:color w:val="000000" w:themeColor="text1"/>
          <w:shd w:val="clear" w:color="auto" w:fill="FFFFFF"/>
        </w:rPr>
        <w:t>Ajibola, E. B. (2022). </w:t>
      </w:r>
      <w:r w:rsidRPr="00A01DEF">
        <w:rPr>
          <w:i/>
          <w:iCs/>
          <w:color w:val="000000" w:themeColor="text1"/>
          <w:shd w:val="clear" w:color="auto" w:fill="FFFFFF"/>
        </w:rPr>
        <w:t>An investigation into talent management in the Irish retail sector: a case of Tesco, Aldi and Super Valu</w:t>
      </w:r>
      <w:r w:rsidRPr="00A01DEF">
        <w:rPr>
          <w:color w:val="000000" w:themeColor="text1"/>
          <w:shd w:val="clear" w:color="auto" w:fill="FFFFFF"/>
        </w:rPr>
        <w:t> (Doctoral dissertation, Dublin, National College of Ireland).</w:t>
      </w:r>
    </w:p>
    <w:p w14:paraId="04BF1DA8" w14:textId="77777777" w:rsidR="00A01DEF" w:rsidRPr="00A01DEF" w:rsidRDefault="00A01DEF" w:rsidP="00A01DEF">
      <w:pPr>
        <w:pStyle w:val="NormalWeb"/>
        <w:spacing w:line="360" w:lineRule="auto"/>
        <w:ind w:left="720" w:hanging="720"/>
        <w:jc w:val="both"/>
        <w:rPr>
          <w:color w:val="000000" w:themeColor="text1"/>
          <w:shd w:val="clear" w:color="auto" w:fill="FFFFFF"/>
        </w:rPr>
      </w:pPr>
      <w:r w:rsidRPr="00A01DEF">
        <w:rPr>
          <w:color w:val="000000" w:themeColor="text1"/>
          <w:shd w:val="clear" w:color="auto" w:fill="FFFFFF"/>
        </w:rPr>
        <w:t>Barak, M. E. M. (2022). </w:t>
      </w:r>
      <w:r w:rsidRPr="00A01DEF">
        <w:rPr>
          <w:i/>
          <w:iCs/>
          <w:color w:val="000000" w:themeColor="text1"/>
          <w:shd w:val="clear" w:color="auto" w:fill="FFFFFF"/>
        </w:rPr>
        <w:t>Managing diversity: Toward a globally inclusive workplace</w:t>
      </w:r>
      <w:r w:rsidRPr="00A01DEF">
        <w:rPr>
          <w:color w:val="000000" w:themeColor="text1"/>
          <w:shd w:val="clear" w:color="auto" w:fill="FFFFFF"/>
        </w:rPr>
        <w:t>. Sage Publications.</w:t>
      </w:r>
    </w:p>
    <w:p w14:paraId="32E15B1F" w14:textId="77777777" w:rsidR="00A01DEF" w:rsidRPr="00A01DEF" w:rsidRDefault="00A01DEF" w:rsidP="00A01DEF">
      <w:pPr>
        <w:pStyle w:val="NormalWeb"/>
        <w:spacing w:line="360" w:lineRule="auto"/>
        <w:ind w:left="720" w:hanging="720"/>
        <w:jc w:val="both"/>
        <w:rPr>
          <w:color w:val="000000" w:themeColor="text1"/>
          <w:shd w:val="clear" w:color="auto" w:fill="FFFFFF"/>
        </w:rPr>
      </w:pPr>
      <w:r w:rsidRPr="00A01DEF">
        <w:rPr>
          <w:color w:val="000000" w:themeColor="text1"/>
          <w:shd w:val="clear" w:color="auto" w:fill="FFFFFF"/>
        </w:rPr>
        <w:t>Collins, A., Azmat, F., &amp; Rentschler, R. (2019). ‘Bringing everyone on the same journey’: revisiting inclusion in higher education. </w:t>
      </w:r>
      <w:r w:rsidRPr="00A01DEF">
        <w:rPr>
          <w:i/>
          <w:iCs/>
          <w:color w:val="000000" w:themeColor="text1"/>
          <w:shd w:val="clear" w:color="auto" w:fill="FFFFFF"/>
        </w:rPr>
        <w:t>Studies in higher education</w:t>
      </w:r>
      <w:r w:rsidRPr="00A01DEF">
        <w:rPr>
          <w:color w:val="000000" w:themeColor="text1"/>
          <w:shd w:val="clear" w:color="auto" w:fill="FFFFFF"/>
        </w:rPr>
        <w:t>, </w:t>
      </w:r>
      <w:r w:rsidRPr="00A01DEF">
        <w:rPr>
          <w:i/>
          <w:iCs/>
          <w:color w:val="000000" w:themeColor="text1"/>
          <w:shd w:val="clear" w:color="auto" w:fill="FFFFFF"/>
        </w:rPr>
        <w:t>44</w:t>
      </w:r>
      <w:r w:rsidRPr="00A01DEF">
        <w:rPr>
          <w:color w:val="000000" w:themeColor="text1"/>
          <w:shd w:val="clear" w:color="auto" w:fill="FFFFFF"/>
        </w:rPr>
        <w:t>(8), 1475-1487.</w:t>
      </w:r>
    </w:p>
    <w:p w14:paraId="0A718ABC" w14:textId="77777777" w:rsidR="00A01DEF" w:rsidRPr="00A01DEF" w:rsidRDefault="00A01DEF" w:rsidP="00A01DEF">
      <w:pPr>
        <w:pStyle w:val="NormalWeb"/>
        <w:spacing w:line="360" w:lineRule="auto"/>
        <w:ind w:left="720" w:hanging="720"/>
        <w:jc w:val="both"/>
        <w:rPr>
          <w:color w:val="000000" w:themeColor="text1"/>
          <w:shd w:val="clear" w:color="auto" w:fill="FFFFFF"/>
        </w:rPr>
      </w:pPr>
      <w:r w:rsidRPr="00A01DEF">
        <w:rPr>
          <w:color w:val="000000" w:themeColor="text1"/>
          <w:shd w:val="clear" w:color="auto" w:fill="FFFFFF"/>
        </w:rPr>
        <w:t>Fadeyi, A. P. (2020). </w:t>
      </w:r>
      <w:r w:rsidRPr="00A01DEF">
        <w:rPr>
          <w:i/>
          <w:iCs/>
          <w:color w:val="000000" w:themeColor="text1"/>
          <w:shd w:val="clear" w:color="auto" w:fill="FFFFFF"/>
        </w:rPr>
        <w:t>An Analysis on the Application of Motivational Theories at Workplace and the Impact on Employee Engagement: A Study of Tesco Ireland</w:t>
      </w:r>
      <w:r w:rsidRPr="00A01DEF">
        <w:rPr>
          <w:color w:val="000000" w:themeColor="text1"/>
          <w:shd w:val="clear" w:color="auto" w:fill="FFFFFF"/>
        </w:rPr>
        <w:t> (Doctoral dissertation, Dublin, National College of Ireland).</w:t>
      </w:r>
    </w:p>
    <w:p w14:paraId="40E3F2F0" w14:textId="77777777" w:rsidR="00A01DEF" w:rsidRPr="00A01DEF" w:rsidRDefault="00A01DEF" w:rsidP="00A01DEF">
      <w:pPr>
        <w:pStyle w:val="NormalWeb"/>
        <w:spacing w:line="360" w:lineRule="auto"/>
        <w:ind w:left="720" w:hanging="720"/>
        <w:jc w:val="both"/>
        <w:rPr>
          <w:color w:val="000000" w:themeColor="text1"/>
          <w:shd w:val="clear" w:color="auto" w:fill="FFFFFF"/>
        </w:rPr>
      </w:pPr>
      <w:r w:rsidRPr="00A01DEF">
        <w:rPr>
          <w:color w:val="000000" w:themeColor="text1"/>
          <w:shd w:val="clear" w:color="auto" w:fill="FFFFFF"/>
        </w:rPr>
        <w:t>Joy, J. (2022). The implication of the cyber threats and its issues in the business process organization: A case study of Tesco. </w:t>
      </w:r>
      <w:r w:rsidRPr="00A01DEF">
        <w:rPr>
          <w:i/>
          <w:iCs/>
          <w:color w:val="000000" w:themeColor="text1"/>
          <w:shd w:val="clear" w:color="auto" w:fill="FFFFFF"/>
        </w:rPr>
        <w:t>Department of Computing and Informatics Bournemouth University</w:t>
      </w:r>
      <w:r w:rsidRPr="00A01DEF">
        <w:rPr>
          <w:color w:val="000000" w:themeColor="text1"/>
          <w:shd w:val="clear" w:color="auto" w:fill="FFFFFF"/>
        </w:rPr>
        <w:t>.</w:t>
      </w:r>
    </w:p>
    <w:p w14:paraId="03EBB436" w14:textId="77777777" w:rsidR="00A01DEF" w:rsidRPr="00A01DEF" w:rsidRDefault="00A01DEF" w:rsidP="00A01DEF">
      <w:pPr>
        <w:pStyle w:val="NormalWeb"/>
        <w:spacing w:line="360" w:lineRule="auto"/>
        <w:ind w:left="720" w:hanging="720"/>
        <w:jc w:val="both"/>
        <w:rPr>
          <w:color w:val="000000" w:themeColor="text1"/>
          <w:shd w:val="clear" w:color="auto" w:fill="FFFFFF"/>
        </w:rPr>
      </w:pPr>
      <w:r w:rsidRPr="00A01DEF">
        <w:rPr>
          <w:color w:val="000000" w:themeColor="text1"/>
          <w:shd w:val="clear" w:color="auto" w:fill="FFFFFF"/>
        </w:rPr>
        <w:t>Sharma, B., &amp; Gupta, O. (2022). Leveraging management information systems in customer retention: the case of Tesco. </w:t>
      </w:r>
      <w:r w:rsidRPr="00A01DEF">
        <w:rPr>
          <w:i/>
          <w:iCs/>
          <w:color w:val="000000" w:themeColor="text1"/>
          <w:shd w:val="clear" w:color="auto" w:fill="FFFFFF"/>
        </w:rPr>
        <w:t>Central European Management Journal</w:t>
      </w:r>
      <w:r w:rsidRPr="00A01DEF">
        <w:rPr>
          <w:color w:val="000000" w:themeColor="text1"/>
          <w:shd w:val="clear" w:color="auto" w:fill="FFFFFF"/>
        </w:rPr>
        <w:t>, </w:t>
      </w:r>
      <w:r w:rsidRPr="00A01DEF">
        <w:rPr>
          <w:i/>
          <w:iCs/>
          <w:color w:val="000000" w:themeColor="text1"/>
          <w:shd w:val="clear" w:color="auto" w:fill="FFFFFF"/>
        </w:rPr>
        <w:t>30</w:t>
      </w:r>
      <w:r w:rsidRPr="00A01DEF">
        <w:rPr>
          <w:color w:val="000000" w:themeColor="text1"/>
          <w:shd w:val="clear" w:color="auto" w:fill="FFFFFF"/>
        </w:rPr>
        <w:t>(3), 248-252.</w:t>
      </w:r>
    </w:p>
    <w:p w14:paraId="046D38FD" w14:textId="77777777" w:rsidR="00A01DEF" w:rsidRPr="00A01DEF" w:rsidRDefault="00A01DEF" w:rsidP="00A01DEF">
      <w:pPr>
        <w:pStyle w:val="NormalWeb"/>
        <w:spacing w:line="360" w:lineRule="auto"/>
        <w:ind w:left="720" w:hanging="720"/>
        <w:jc w:val="both"/>
        <w:rPr>
          <w:color w:val="000000" w:themeColor="text1"/>
          <w:shd w:val="clear" w:color="auto" w:fill="FFFFFF"/>
        </w:rPr>
      </w:pPr>
      <w:r w:rsidRPr="00A01DEF">
        <w:rPr>
          <w:color w:val="000000" w:themeColor="text1"/>
          <w:shd w:val="clear" w:color="auto" w:fill="FFFFFF"/>
        </w:rPr>
        <w:t>Warren, M. A., Donaldson, S. I., Lee, J. Y., &amp; Donaldson, S. I. (2019). Reinvigorating research on gender in the workplace using a positive work and organizations perspective. </w:t>
      </w:r>
      <w:r w:rsidRPr="00A01DEF">
        <w:rPr>
          <w:i/>
          <w:iCs/>
          <w:color w:val="000000" w:themeColor="text1"/>
          <w:shd w:val="clear" w:color="auto" w:fill="FFFFFF"/>
        </w:rPr>
        <w:t>International Journal of Management Reviews</w:t>
      </w:r>
      <w:r w:rsidRPr="00A01DEF">
        <w:rPr>
          <w:color w:val="000000" w:themeColor="text1"/>
          <w:shd w:val="clear" w:color="auto" w:fill="FFFFFF"/>
        </w:rPr>
        <w:t>, </w:t>
      </w:r>
      <w:r w:rsidRPr="00A01DEF">
        <w:rPr>
          <w:i/>
          <w:iCs/>
          <w:color w:val="000000" w:themeColor="text1"/>
          <w:shd w:val="clear" w:color="auto" w:fill="FFFFFF"/>
        </w:rPr>
        <w:t>21</w:t>
      </w:r>
      <w:r w:rsidRPr="00A01DEF">
        <w:rPr>
          <w:color w:val="000000" w:themeColor="text1"/>
          <w:shd w:val="clear" w:color="auto" w:fill="FFFFFF"/>
        </w:rPr>
        <w:t>(4), 498-518.</w:t>
      </w:r>
    </w:p>
    <w:p w14:paraId="6B43AA41" w14:textId="77777777" w:rsidR="0072194D" w:rsidRDefault="0072194D"/>
    <w:sectPr w:rsidR="0072194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A5960" w14:textId="77777777" w:rsidR="007A4F7A" w:rsidRDefault="007A4F7A" w:rsidP="001A5BEC">
      <w:pPr>
        <w:spacing w:after="0" w:line="240" w:lineRule="auto"/>
      </w:pPr>
      <w:r>
        <w:separator/>
      </w:r>
    </w:p>
  </w:endnote>
  <w:endnote w:type="continuationSeparator" w:id="0">
    <w:p w14:paraId="473F602D" w14:textId="77777777" w:rsidR="007A4F7A" w:rsidRDefault="007A4F7A" w:rsidP="001A5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6B803" w14:textId="77777777" w:rsidR="007A4F7A" w:rsidRDefault="007A4F7A" w:rsidP="001A5BEC">
      <w:pPr>
        <w:spacing w:after="0" w:line="240" w:lineRule="auto"/>
      </w:pPr>
      <w:r>
        <w:separator/>
      </w:r>
    </w:p>
  </w:footnote>
  <w:footnote w:type="continuationSeparator" w:id="0">
    <w:p w14:paraId="32D9BFBA" w14:textId="77777777" w:rsidR="007A4F7A" w:rsidRDefault="007A4F7A" w:rsidP="001A5B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0750972"/>
      <w:docPartObj>
        <w:docPartGallery w:val="Page Numbers (Top of Page)"/>
        <w:docPartUnique/>
      </w:docPartObj>
    </w:sdtPr>
    <w:sdtEndPr>
      <w:rPr>
        <w:noProof/>
      </w:rPr>
    </w:sdtEndPr>
    <w:sdtContent>
      <w:p w14:paraId="148E7DD3" w14:textId="2E811D8D" w:rsidR="001A5BEC" w:rsidRDefault="001A5BE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07AC1ED" w14:textId="77777777" w:rsidR="001A5BEC" w:rsidRDefault="001A5B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87D77"/>
    <w:multiLevelType w:val="multilevel"/>
    <w:tmpl w:val="1506E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00153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EA7"/>
    <w:rsid w:val="00170299"/>
    <w:rsid w:val="001A5BEC"/>
    <w:rsid w:val="003B05D0"/>
    <w:rsid w:val="003C3EA7"/>
    <w:rsid w:val="0064118E"/>
    <w:rsid w:val="00674CA6"/>
    <w:rsid w:val="006F1DBE"/>
    <w:rsid w:val="0072194D"/>
    <w:rsid w:val="00787E42"/>
    <w:rsid w:val="007A4F7A"/>
    <w:rsid w:val="00A01DEF"/>
    <w:rsid w:val="00A456E9"/>
    <w:rsid w:val="00B31C0F"/>
    <w:rsid w:val="00D51ED1"/>
    <w:rsid w:val="00D61512"/>
    <w:rsid w:val="00DA5B26"/>
    <w:rsid w:val="00E96A1C"/>
    <w:rsid w:val="00F71799"/>
    <w:rsid w:val="00FC62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D0EB1"/>
  <w15:chartTrackingRefBased/>
  <w15:docId w15:val="{246F6367-0629-4C6D-AC6F-5F97741C3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C3EA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3C3EA7"/>
    <w:rPr>
      <w:b/>
      <w:bCs/>
    </w:rPr>
  </w:style>
  <w:style w:type="paragraph" w:styleId="Header">
    <w:name w:val="header"/>
    <w:basedOn w:val="Normal"/>
    <w:link w:val="HeaderChar"/>
    <w:uiPriority w:val="99"/>
    <w:unhideWhenUsed/>
    <w:rsid w:val="001A5B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BEC"/>
  </w:style>
  <w:style w:type="paragraph" w:styleId="Footer">
    <w:name w:val="footer"/>
    <w:basedOn w:val="Normal"/>
    <w:link w:val="FooterChar"/>
    <w:uiPriority w:val="99"/>
    <w:unhideWhenUsed/>
    <w:rsid w:val="001A5B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BEC"/>
  </w:style>
  <w:style w:type="character" w:styleId="CommentReference">
    <w:name w:val="annotation reference"/>
    <w:basedOn w:val="DefaultParagraphFont"/>
    <w:uiPriority w:val="99"/>
    <w:semiHidden/>
    <w:unhideWhenUsed/>
    <w:rsid w:val="00DA5B26"/>
    <w:rPr>
      <w:sz w:val="16"/>
      <w:szCs w:val="16"/>
    </w:rPr>
  </w:style>
  <w:style w:type="paragraph" w:styleId="CommentText">
    <w:name w:val="annotation text"/>
    <w:basedOn w:val="Normal"/>
    <w:link w:val="CommentTextChar"/>
    <w:uiPriority w:val="99"/>
    <w:semiHidden/>
    <w:unhideWhenUsed/>
    <w:rsid w:val="00DA5B26"/>
    <w:pPr>
      <w:spacing w:line="240" w:lineRule="auto"/>
    </w:pPr>
    <w:rPr>
      <w:sz w:val="20"/>
      <w:szCs w:val="20"/>
    </w:rPr>
  </w:style>
  <w:style w:type="character" w:customStyle="1" w:styleId="CommentTextChar">
    <w:name w:val="Comment Text Char"/>
    <w:basedOn w:val="DefaultParagraphFont"/>
    <w:link w:val="CommentText"/>
    <w:uiPriority w:val="99"/>
    <w:semiHidden/>
    <w:rsid w:val="00DA5B26"/>
    <w:rPr>
      <w:sz w:val="20"/>
      <w:szCs w:val="20"/>
    </w:rPr>
  </w:style>
  <w:style w:type="paragraph" w:styleId="CommentSubject">
    <w:name w:val="annotation subject"/>
    <w:basedOn w:val="CommentText"/>
    <w:next w:val="CommentText"/>
    <w:link w:val="CommentSubjectChar"/>
    <w:uiPriority w:val="99"/>
    <w:semiHidden/>
    <w:unhideWhenUsed/>
    <w:rsid w:val="00DA5B26"/>
    <w:rPr>
      <w:b/>
      <w:bCs/>
    </w:rPr>
  </w:style>
  <w:style w:type="character" w:customStyle="1" w:styleId="CommentSubjectChar">
    <w:name w:val="Comment Subject Char"/>
    <w:basedOn w:val="CommentTextChar"/>
    <w:link w:val="CommentSubject"/>
    <w:uiPriority w:val="99"/>
    <w:semiHidden/>
    <w:rsid w:val="00DA5B2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24754">
      <w:bodyDiv w:val="1"/>
      <w:marLeft w:val="0"/>
      <w:marRight w:val="0"/>
      <w:marTop w:val="0"/>
      <w:marBottom w:val="0"/>
      <w:divBdr>
        <w:top w:val="none" w:sz="0" w:space="0" w:color="auto"/>
        <w:left w:val="none" w:sz="0" w:space="0" w:color="auto"/>
        <w:bottom w:val="none" w:sz="0" w:space="0" w:color="auto"/>
        <w:right w:val="none" w:sz="0" w:space="0" w:color="auto"/>
      </w:divBdr>
      <w:divsChild>
        <w:div w:id="1114790011">
          <w:marLeft w:val="0"/>
          <w:marRight w:val="0"/>
          <w:marTop w:val="0"/>
          <w:marBottom w:val="0"/>
          <w:divBdr>
            <w:top w:val="none" w:sz="0" w:space="0" w:color="auto"/>
            <w:left w:val="none" w:sz="0" w:space="0" w:color="auto"/>
            <w:bottom w:val="none" w:sz="0" w:space="0" w:color="auto"/>
            <w:right w:val="none" w:sz="0" w:space="0" w:color="auto"/>
          </w:divBdr>
          <w:divsChild>
            <w:div w:id="1990673911">
              <w:marLeft w:val="0"/>
              <w:marRight w:val="0"/>
              <w:marTop w:val="0"/>
              <w:marBottom w:val="0"/>
              <w:divBdr>
                <w:top w:val="none" w:sz="0" w:space="0" w:color="auto"/>
                <w:left w:val="none" w:sz="0" w:space="0" w:color="auto"/>
                <w:bottom w:val="none" w:sz="0" w:space="0" w:color="auto"/>
                <w:right w:val="none" w:sz="0" w:space="0" w:color="auto"/>
              </w:divBdr>
              <w:divsChild>
                <w:div w:id="130535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568151">
      <w:bodyDiv w:val="1"/>
      <w:marLeft w:val="0"/>
      <w:marRight w:val="0"/>
      <w:marTop w:val="0"/>
      <w:marBottom w:val="0"/>
      <w:divBdr>
        <w:top w:val="none" w:sz="0" w:space="0" w:color="auto"/>
        <w:left w:val="none" w:sz="0" w:space="0" w:color="auto"/>
        <w:bottom w:val="none" w:sz="0" w:space="0" w:color="auto"/>
        <w:right w:val="none" w:sz="0" w:space="0" w:color="auto"/>
      </w:divBdr>
      <w:divsChild>
        <w:div w:id="1406804038">
          <w:marLeft w:val="0"/>
          <w:marRight w:val="0"/>
          <w:marTop w:val="0"/>
          <w:marBottom w:val="0"/>
          <w:divBdr>
            <w:top w:val="none" w:sz="0" w:space="0" w:color="auto"/>
            <w:left w:val="none" w:sz="0" w:space="0" w:color="auto"/>
            <w:bottom w:val="none" w:sz="0" w:space="0" w:color="auto"/>
            <w:right w:val="none" w:sz="0" w:space="0" w:color="auto"/>
          </w:divBdr>
          <w:divsChild>
            <w:div w:id="1369837171">
              <w:marLeft w:val="0"/>
              <w:marRight w:val="0"/>
              <w:marTop w:val="0"/>
              <w:marBottom w:val="0"/>
              <w:divBdr>
                <w:top w:val="none" w:sz="0" w:space="0" w:color="auto"/>
                <w:left w:val="none" w:sz="0" w:space="0" w:color="auto"/>
                <w:bottom w:val="none" w:sz="0" w:space="0" w:color="auto"/>
                <w:right w:val="none" w:sz="0" w:space="0" w:color="auto"/>
              </w:divBdr>
              <w:divsChild>
                <w:div w:id="1196650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307740">
      <w:bodyDiv w:val="1"/>
      <w:marLeft w:val="0"/>
      <w:marRight w:val="0"/>
      <w:marTop w:val="0"/>
      <w:marBottom w:val="0"/>
      <w:divBdr>
        <w:top w:val="none" w:sz="0" w:space="0" w:color="auto"/>
        <w:left w:val="none" w:sz="0" w:space="0" w:color="auto"/>
        <w:bottom w:val="none" w:sz="0" w:space="0" w:color="auto"/>
        <w:right w:val="none" w:sz="0" w:space="0" w:color="auto"/>
      </w:divBdr>
    </w:div>
    <w:div w:id="916937689">
      <w:bodyDiv w:val="1"/>
      <w:marLeft w:val="0"/>
      <w:marRight w:val="0"/>
      <w:marTop w:val="0"/>
      <w:marBottom w:val="0"/>
      <w:divBdr>
        <w:top w:val="none" w:sz="0" w:space="0" w:color="auto"/>
        <w:left w:val="none" w:sz="0" w:space="0" w:color="auto"/>
        <w:bottom w:val="none" w:sz="0" w:space="0" w:color="auto"/>
        <w:right w:val="none" w:sz="0" w:space="0" w:color="auto"/>
      </w:divBdr>
      <w:divsChild>
        <w:div w:id="793058157">
          <w:marLeft w:val="0"/>
          <w:marRight w:val="0"/>
          <w:marTop w:val="0"/>
          <w:marBottom w:val="0"/>
          <w:divBdr>
            <w:top w:val="none" w:sz="0" w:space="0" w:color="auto"/>
            <w:left w:val="none" w:sz="0" w:space="0" w:color="auto"/>
            <w:bottom w:val="none" w:sz="0" w:space="0" w:color="auto"/>
            <w:right w:val="none" w:sz="0" w:space="0" w:color="auto"/>
          </w:divBdr>
          <w:divsChild>
            <w:div w:id="966200085">
              <w:marLeft w:val="0"/>
              <w:marRight w:val="0"/>
              <w:marTop w:val="0"/>
              <w:marBottom w:val="0"/>
              <w:divBdr>
                <w:top w:val="none" w:sz="0" w:space="0" w:color="auto"/>
                <w:left w:val="none" w:sz="0" w:space="0" w:color="auto"/>
                <w:bottom w:val="none" w:sz="0" w:space="0" w:color="auto"/>
                <w:right w:val="none" w:sz="0" w:space="0" w:color="auto"/>
              </w:divBdr>
              <w:divsChild>
                <w:div w:id="426925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830030">
      <w:bodyDiv w:val="1"/>
      <w:marLeft w:val="0"/>
      <w:marRight w:val="0"/>
      <w:marTop w:val="0"/>
      <w:marBottom w:val="0"/>
      <w:divBdr>
        <w:top w:val="none" w:sz="0" w:space="0" w:color="auto"/>
        <w:left w:val="none" w:sz="0" w:space="0" w:color="auto"/>
        <w:bottom w:val="none" w:sz="0" w:space="0" w:color="auto"/>
        <w:right w:val="none" w:sz="0" w:space="0" w:color="auto"/>
      </w:divBdr>
    </w:div>
    <w:div w:id="1337000575">
      <w:bodyDiv w:val="1"/>
      <w:marLeft w:val="0"/>
      <w:marRight w:val="0"/>
      <w:marTop w:val="0"/>
      <w:marBottom w:val="0"/>
      <w:divBdr>
        <w:top w:val="none" w:sz="0" w:space="0" w:color="auto"/>
        <w:left w:val="none" w:sz="0" w:space="0" w:color="auto"/>
        <w:bottom w:val="none" w:sz="0" w:space="0" w:color="auto"/>
        <w:right w:val="none" w:sz="0" w:space="0" w:color="auto"/>
      </w:divBdr>
    </w:div>
    <w:div w:id="1773353240">
      <w:bodyDiv w:val="1"/>
      <w:marLeft w:val="0"/>
      <w:marRight w:val="0"/>
      <w:marTop w:val="0"/>
      <w:marBottom w:val="0"/>
      <w:divBdr>
        <w:top w:val="none" w:sz="0" w:space="0" w:color="auto"/>
        <w:left w:val="none" w:sz="0" w:space="0" w:color="auto"/>
        <w:bottom w:val="none" w:sz="0" w:space="0" w:color="auto"/>
        <w:right w:val="none" w:sz="0" w:space="0" w:color="auto"/>
      </w:divBdr>
      <w:divsChild>
        <w:div w:id="1297487436">
          <w:marLeft w:val="0"/>
          <w:marRight w:val="0"/>
          <w:marTop w:val="0"/>
          <w:marBottom w:val="0"/>
          <w:divBdr>
            <w:top w:val="none" w:sz="0" w:space="0" w:color="auto"/>
            <w:left w:val="none" w:sz="0" w:space="0" w:color="auto"/>
            <w:bottom w:val="none" w:sz="0" w:space="0" w:color="auto"/>
            <w:right w:val="none" w:sz="0" w:space="0" w:color="auto"/>
          </w:divBdr>
          <w:divsChild>
            <w:div w:id="787771772">
              <w:marLeft w:val="0"/>
              <w:marRight w:val="0"/>
              <w:marTop w:val="0"/>
              <w:marBottom w:val="0"/>
              <w:divBdr>
                <w:top w:val="none" w:sz="0" w:space="0" w:color="auto"/>
                <w:left w:val="none" w:sz="0" w:space="0" w:color="auto"/>
                <w:bottom w:val="none" w:sz="0" w:space="0" w:color="auto"/>
                <w:right w:val="none" w:sz="0" w:space="0" w:color="auto"/>
              </w:divBdr>
              <w:divsChild>
                <w:div w:id="191747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447404">
      <w:bodyDiv w:val="1"/>
      <w:marLeft w:val="0"/>
      <w:marRight w:val="0"/>
      <w:marTop w:val="0"/>
      <w:marBottom w:val="0"/>
      <w:divBdr>
        <w:top w:val="none" w:sz="0" w:space="0" w:color="auto"/>
        <w:left w:val="none" w:sz="0" w:space="0" w:color="auto"/>
        <w:bottom w:val="none" w:sz="0" w:space="0" w:color="auto"/>
        <w:right w:val="none" w:sz="0" w:space="0" w:color="auto"/>
      </w:divBdr>
    </w:div>
    <w:div w:id="1941139091">
      <w:bodyDiv w:val="1"/>
      <w:marLeft w:val="0"/>
      <w:marRight w:val="0"/>
      <w:marTop w:val="0"/>
      <w:marBottom w:val="0"/>
      <w:divBdr>
        <w:top w:val="none" w:sz="0" w:space="0" w:color="auto"/>
        <w:left w:val="none" w:sz="0" w:space="0" w:color="auto"/>
        <w:bottom w:val="none" w:sz="0" w:space="0" w:color="auto"/>
        <w:right w:val="none" w:sz="0" w:space="0" w:color="auto"/>
      </w:divBdr>
      <w:divsChild>
        <w:div w:id="407771257">
          <w:marLeft w:val="0"/>
          <w:marRight w:val="0"/>
          <w:marTop w:val="0"/>
          <w:marBottom w:val="0"/>
          <w:divBdr>
            <w:top w:val="none" w:sz="0" w:space="0" w:color="auto"/>
            <w:left w:val="none" w:sz="0" w:space="0" w:color="auto"/>
            <w:bottom w:val="none" w:sz="0" w:space="0" w:color="auto"/>
            <w:right w:val="none" w:sz="0" w:space="0" w:color="auto"/>
          </w:divBdr>
          <w:divsChild>
            <w:div w:id="359206653">
              <w:marLeft w:val="0"/>
              <w:marRight w:val="0"/>
              <w:marTop w:val="0"/>
              <w:marBottom w:val="0"/>
              <w:divBdr>
                <w:top w:val="none" w:sz="0" w:space="0" w:color="auto"/>
                <w:left w:val="none" w:sz="0" w:space="0" w:color="auto"/>
                <w:bottom w:val="none" w:sz="0" w:space="0" w:color="auto"/>
                <w:right w:val="none" w:sz="0" w:space="0" w:color="auto"/>
              </w:divBdr>
              <w:divsChild>
                <w:div w:id="179355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3138</Words>
  <Characters>17890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Plamen Petrov Pelov (2024898)</cp:lastModifiedBy>
  <cp:revision>2</cp:revision>
  <dcterms:created xsi:type="dcterms:W3CDTF">2023-08-26T07:53:00Z</dcterms:created>
  <dcterms:modified xsi:type="dcterms:W3CDTF">2023-08-26T07:53:00Z</dcterms:modified>
</cp:coreProperties>
</file>