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2EDAB" w14:textId="77777777" w:rsidR="00FA44E3" w:rsidRPr="00D46C43" w:rsidRDefault="005B1BC2">
      <w:pPr>
        <w:pStyle w:val="Title"/>
        <w:rPr>
          <w:color w:val="000000" w:themeColor="text1"/>
          <w:sz w:val="40"/>
          <w:szCs w:val="40"/>
        </w:rPr>
      </w:pPr>
      <w:bookmarkStart w:id="0" w:name="_heading=h.gjdgxs" w:colFirst="0" w:colLast="0"/>
      <w:bookmarkEnd w:id="0"/>
      <w:r w:rsidRPr="00D46C43">
        <w:rPr>
          <w:color w:val="000000" w:themeColor="text1"/>
          <w:sz w:val="40"/>
          <w:szCs w:val="40"/>
        </w:rPr>
        <w:t>Hotel standards, reputation management and service culture</w:t>
      </w:r>
    </w:p>
    <w:p w14:paraId="0424ABC4" w14:textId="7FB8B219" w:rsidR="00FA44E3" w:rsidRPr="00D46C43" w:rsidRDefault="00FA44E3" w:rsidP="00D46C43">
      <w:pPr>
        <w:jc w:val="center"/>
        <w:rPr>
          <w:rFonts w:ascii="Times New Roman" w:hAnsi="Times New Roman" w:cs="Times New Roman"/>
          <w:b/>
          <w:bCs/>
          <w:sz w:val="40"/>
          <w:szCs w:val="40"/>
          <w:u w:val="single"/>
        </w:rPr>
      </w:pPr>
      <w:r w:rsidRPr="00D46C43">
        <w:rPr>
          <w:rFonts w:ascii="Times New Roman" w:hAnsi="Times New Roman" w:cs="Times New Roman"/>
          <w:b/>
          <w:bCs/>
          <w:sz w:val="40"/>
          <w:szCs w:val="40"/>
          <w:u w:val="single"/>
        </w:rPr>
        <w:t>N</w:t>
      </w:r>
      <w:r w:rsidR="00D46C43" w:rsidRPr="00D46C43">
        <w:rPr>
          <w:rFonts w:ascii="Times New Roman" w:hAnsi="Times New Roman" w:cs="Times New Roman"/>
          <w:b/>
          <w:bCs/>
          <w:sz w:val="40"/>
          <w:szCs w:val="40"/>
          <w:u w:val="single"/>
        </w:rPr>
        <w:t>ame:</w:t>
      </w:r>
    </w:p>
    <w:p w14:paraId="0DDE2E3C" w14:textId="77777777" w:rsidR="00FA44E3" w:rsidRPr="00D46C43" w:rsidRDefault="00FA44E3" w:rsidP="00D46C43">
      <w:pPr>
        <w:jc w:val="center"/>
        <w:rPr>
          <w:rFonts w:ascii="Times New Roman" w:hAnsi="Times New Roman" w:cs="Times New Roman"/>
          <w:sz w:val="40"/>
          <w:szCs w:val="40"/>
        </w:rPr>
      </w:pPr>
      <w:r w:rsidRPr="00D46C43">
        <w:rPr>
          <w:rFonts w:ascii="Times New Roman" w:hAnsi="Times New Roman" w:cs="Times New Roman"/>
          <w:sz w:val="40"/>
          <w:szCs w:val="40"/>
        </w:rPr>
        <w:t>Mihai Alexandru Crisan</w:t>
      </w:r>
    </w:p>
    <w:p w14:paraId="1FA077D6" w14:textId="77777777" w:rsidR="00FA44E3" w:rsidRPr="00D46C43" w:rsidRDefault="00FA44E3" w:rsidP="00D46C43">
      <w:pPr>
        <w:jc w:val="center"/>
        <w:rPr>
          <w:rFonts w:ascii="Times New Roman" w:hAnsi="Times New Roman" w:cs="Times New Roman"/>
          <w:sz w:val="40"/>
          <w:szCs w:val="40"/>
          <w:u w:val="single"/>
        </w:rPr>
      </w:pPr>
      <w:r w:rsidRPr="00D46C43">
        <w:rPr>
          <w:rFonts w:ascii="Times New Roman" w:hAnsi="Times New Roman" w:cs="Times New Roman"/>
          <w:b/>
          <w:bCs/>
          <w:sz w:val="40"/>
          <w:szCs w:val="40"/>
          <w:u w:val="single"/>
        </w:rPr>
        <w:t>Student id number</w:t>
      </w:r>
      <w:r w:rsidRPr="00D46C43">
        <w:rPr>
          <w:rFonts w:ascii="Times New Roman" w:hAnsi="Times New Roman" w:cs="Times New Roman"/>
          <w:sz w:val="40"/>
          <w:szCs w:val="40"/>
          <w:u w:val="single"/>
        </w:rPr>
        <w:t>:</w:t>
      </w:r>
    </w:p>
    <w:p w14:paraId="6A21FD85" w14:textId="77777777" w:rsidR="00FA44E3" w:rsidRPr="00D46C43" w:rsidRDefault="00FA44E3" w:rsidP="00D46C43">
      <w:pPr>
        <w:jc w:val="center"/>
        <w:rPr>
          <w:rFonts w:ascii="Times New Roman" w:hAnsi="Times New Roman" w:cs="Times New Roman"/>
          <w:b/>
          <w:bCs/>
          <w:sz w:val="40"/>
          <w:szCs w:val="40"/>
        </w:rPr>
      </w:pPr>
      <w:r w:rsidRPr="00D46C43">
        <w:rPr>
          <w:rFonts w:ascii="Times New Roman" w:hAnsi="Times New Roman" w:cs="Times New Roman"/>
          <w:b/>
          <w:bCs/>
          <w:sz w:val="40"/>
          <w:szCs w:val="40"/>
        </w:rPr>
        <w:t>2217500</w:t>
      </w:r>
    </w:p>
    <w:p w14:paraId="3507BAAC" w14:textId="77777777" w:rsidR="00FA44E3" w:rsidRPr="00D46C43" w:rsidRDefault="00FA44E3" w:rsidP="00D46C43">
      <w:pPr>
        <w:jc w:val="center"/>
        <w:rPr>
          <w:rFonts w:ascii="Times New Roman" w:hAnsi="Times New Roman" w:cs="Times New Roman"/>
          <w:b/>
          <w:bCs/>
          <w:sz w:val="40"/>
          <w:szCs w:val="40"/>
          <w:u w:val="single"/>
        </w:rPr>
      </w:pPr>
      <w:r w:rsidRPr="00D46C43">
        <w:rPr>
          <w:rFonts w:ascii="Times New Roman" w:hAnsi="Times New Roman" w:cs="Times New Roman"/>
          <w:b/>
          <w:bCs/>
          <w:sz w:val="40"/>
          <w:szCs w:val="40"/>
          <w:u w:val="single"/>
        </w:rPr>
        <w:t>The module title:</w:t>
      </w:r>
    </w:p>
    <w:p w14:paraId="42FF05ED" w14:textId="7843999E" w:rsidR="00284F97" w:rsidRPr="00D46C43" w:rsidRDefault="00284F97" w:rsidP="00D46C43">
      <w:pPr>
        <w:jc w:val="center"/>
        <w:rPr>
          <w:rFonts w:ascii="Times New Roman" w:hAnsi="Times New Roman" w:cs="Times New Roman"/>
          <w:sz w:val="40"/>
          <w:szCs w:val="40"/>
        </w:rPr>
      </w:pPr>
      <w:r w:rsidRPr="00D46C43">
        <w:rPr>
          <w:rFonts w:ascii="Times New Roman" w:hAnsi="Times New Roman" w:cs="Times New Roman"/>
          <w:sz w:val="40"/>
          <w:szCs w:val="40"/>
        </w:rPr>
        <w:t>Guest and service managment</w:t>
      </w:r>
    </w:p>
    <w:p w14:paraId="506FB565" w14:textId="6B955F51" w:rsidR="00FA44E3" w:rsidRPr="00D46C43" w:rsidRDefault="00FA44E3" w:rsidP="00D46C43">
      <w:pPr>
        <w:jc w:val="center"/>
        <w:rPr>
          <w:rFonts w:ascii="Times New Roman" w:hAnsi="Times New Roman" w:cs="Times New Roman"/>
          <w:b/>
          <w:bCs/>
          <w:sz w:val="40"/>
          <w:szCs w:val="40"/>
          <w:u w:val="single"/>
        </w:rPr>
      </w:pPr>
      <w:r w:rsidRPr="00D46C43">
        <w:rPr>
          <w:rFonts w:ascii="Times New Roman" w:hAnsi="Times New Roman" w:cs="Times New Roman"/>
          <w:b/>
          <w:bCs/>
          <w:sz w:val="40"/>
          <w:szCs w:val="40"/>
          <w:u w:val="single"/>
        </w:rPr>
        <w:t>Your lecturer name</w:t>
      </w:r>
      <w:r w:rsidR="00D46C43" w:rsidRPr="00D46C43">
        <w:rPr>
          <w:rFonts w:ascii="Times New Roman" w:hAnsi="Times New Roman" w:cs="Times New Roman"/>
          <w:b/>
          <w:bCs/>
          <w:sz w:val="40"/>
          <w:szCs w:val="40"/>
          <w:u w:val="single"/>
        </w:rPr>
        <w:t>:</w:t>
      </w:r>
    </w:p>
    <w:p w14:paraId="688EBB21" w14:textId="4A36FC30" w:rsidR="00FA44E3" w:rsidRPr="00D46C43" w:rsidRDefault="00284F97" w:rsidP="00D46C43">
      <w:pPr>
        <w:jc w:val="center"/>
        <w:rPr>
          <w:rFonts w:ascii="Times New Roman" w:hAnsi="Times New Roman" w:cs="Times New Roman"/>
          <w:sz w:val="40"/>
          <w:szCs w:val="40"/>
        </w:rPr>
      </w:pPr>
      <w:r w:rsidRPr="00D46C43">
        <w:rPr>
          <w:rFonts w:ascii="Times New Roman" w:hAnsi="Times New Roman" w:cs="Times New Roman"/>
          <w:sz w:val="40"/>
          <w:szCs w:val="40"/>
        </w:rPr>
        <w:t>Charlotte</w:t>
      </w:r>
      <w:r w:rsidR="00D46C43" w:rsidRPr="00D46C43">
        <w:rPr>
          <w:rFonts w:ascii="Times New Roman" w:hAnsi="Times New Roman" w:cs="Times New Roman"/>
          <w:sz w:val="40"/>
          <w:szCs w:val="40"/>
        </w:rPr>
        <w:t xml:space="preserve"> Joyner</w:t>
      </w:r>
    </w:p>
    <w:p w14:paraId="46ADE037" w14:textId="77777777" w:rsidR="00FA44E3" w:rsidRPr="00D46C43" w:rsidRDefault="00FA44E3" w:rsidP="00D46C43">
      <w:pPr>
        <w:jc w:val="center"/>
        <w:rPr>
          <w:rFonts w:ascii="Times New Roman" w:hAnsi="Times New Roman" w:cs="Times New Roman"/>
          <w:b/>
          <w:bCs/>
          <w:sz w:val="40"/>
          <w:szCs w:val="40"/>
          <w:u w:val="single"/>
        </w:rPr>
      </w:pPr>
      <w:r w:rsidRPr="00D46C43">
        <w:rPr>
          <w:rFonts w:ascii="Times New Roman" w:hAnsi="Times New Roman" w:cs="Times New Roman"/>
          <w:b/>
          <w:bCs/>
          <w:sz w:val="40"/>
          <w:szCs w:val="40"/>
          <w:u w:val="single"/>
        </w:rPr>
        <w:t>Word count</w:t>
      </w:r>
    </w:p>
    <w:p w14:paraId="177F8828" w14:textId="08C7AC02" w:rsidR="00FA44E3" w:rsidRPr="00D46C43" w:rsidRDefault="00FA44E3" w:rsidP="00D46C43">
      <w:pPr>
        <w:jc w:val="center"/>
        <w:rPr>
          <w:rFonts w:ascii="Times New Roman" w:hAnsi="Times New Roman" w:cs="Times New Roman"/>
          <w:sz w:val="40"/>
          <w:szCs w:val="40"/>
        </w:rPr>
      </w:pPr>
      <w:r w:rsidRPr="00D46C43">
        <w:rPr>
          <w:rFonts w:ascii="Times New Roman" w:hAnsi="Times New Roman" w:cs="Times New Roman"/>
          <w:sz w:val="40"/>
          <w:szCs w:val="40"/>
        </w:rPr>
        <w:t>150</w:t>
      </w:r>
      <w:r w:rsidR="00284F97" w:rsidRPr="00D46C43">
        <w:rPr>
          <w:rFonts w:ascii="Times New Roman" w:hAnsi="Times New Roman" w:cs="Times New Roman"/>
          <w:sz w:val="40"/>
          <w:szCs w:val="40"/>
        </w:rPr>
        <w:t>3</w:t>
      </w:r>
    </w:p>
    <w:p w14:paraId="129728C5" w14:textId="77777777" w:rsidR="00FA44E3" w:rsidRPr="00D80FBF" w:rsidRDefault="00FA44E3" w:rsidP="00FA44E3">
      <w:pPr>
        <w:jc w:val="center"/>
        <w:rPr>
          <w:rFonts w:ascii="Times New Roman" w:eastAsia="Times New Roman" w:hAnsi="Times New Roman" w:cs="Times New Roman"/>
          <w:b/>
          <w:color w:val="000000"/>
        </w:rPr>
      </w:pPr>
      <w:r w:rsidRPr="00D80FBF">
        <w:rPr>
          <w:rFonts w:ascii="Times New Roman" w:hAnsi="Times New Roman" w:cs="Times New Roman"/>
        </w:rPr>
        <w:br w:type="page"/>
      </w:r>
    </w:p>
    <w:p w14:paraId="00000002" w14:textId="50CA760E" w:rsidR="00E01D0B" w:rsidRDefault="005B1BC2" w:rsidP="006C7BB8">
      <w:pPr>
        <w:pStyle w:val="Title"/>
        <w:jc w:val="both"/>
        <w:rPr>
          <w:color w:val="000000" w:themeColor="text1"/>
        </w:rPr>
      </w:pPr>
      <w:r w:rsidRPr="00195B7B">
        <w:rPr>
          <w:color w:val="000000" w:themeColor="text1"/>
        </w:rPr>
        <w:lastRenderedPageBreak/>
        <w:t xml:space="preserve">Executive summary </w:t>
      </w:r>
    </w:p>
    <w:p w14:paraId="1CE64002" w14:textId="77777777" w:rsidR="006C7BB8" w:rsidRPr="006C7BB8" w:rsidRDefault="006C7BB8" w:rsidP="006C7BB8">
      <w:pPr>
        <w:pStyle w:val="Normal1"/>
      </w:pPr>
    </w:p>
    <w:p w14:paraId="00000003"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This file has explained how service culture, hotel standards and reputation management have influenced the working environment of the hospitality industry. It has stated how brand consistency plays an important role in the development of a unique brand identity. It has further discussed the importance of consumer feedback and its impact on businesses. Lastly, the file has described the role of both service and corporate culture in maximising the consumer base as well as creating an efficient workforce in the marketplace. </w:t>
      </w:r>
      <w:r w:rsidRPr="00195B7B">
        <w:rPr>
          <w:color w:val="000000" w:themeColor="text1"/>
        </w:rPr>
        <w:br w:type="page"/>
      </w:r>
    </w:p>
    <w:p w14:paraId="00000004" w14:textId="77777777" w:rsidR="00E01D0B" w:rsidRPr="00195B7B" w:rsidRDefault="005B1BC2">
      <w:pPr>
        <w:pBdr>
          <w:top w:val="nil"/>
          <w:left w:val="nil"/>
          <w:bottom w:val="nil"/>
          <w:right w:val="nil"/>
          <w:between w:val="nil"/>
        </w:pBdr>
        <w:jc w:val="center"/>
        <w:rPr>
          <w:b/>
          <w:color w:val="000000" w:themeColor="text1"/>
        </w:rPr>
      </w:pPr>
      <w:r w:rsidRPr="00195B7B">
        <w:rPr>
          <w:b/>
          <w:color w:val="000000" w:themeColor="text1"/>
        </w:rPr>
        <w:lastRenderedPageBreak/>
        <w:t xml:space="preserve">Table of contents </w:t>
      </w:r>
    </w:p>
    <w:p w14:paraId="00000005" w14:textId="77777777" w:rsidR="00E01D0B" w:rsidRPr="00195B7B" w:rsidRDefault="00E01D0B">
      <w:pPr>
        <w:pBdr>
          <w:top w:val="nil"/>
          <w:left w:val="nil"/>
          <w:bottom w:val="nil"/>
          <w:right w:val="nil"/>
          <w:between w:val="nil"/>
        </w:pBdr>
        <w:rPr>
          <w:color w:val="000000" w:themeColor="text1"/>
        </w:rPr>
      </w:pPr>
    </w:p>
    <w:sdt>
      <w:sdtPr>
        <w:rPr>
          <w:color w:val="000000" w:themeColor="text1"/>
        </w:rPr>
        <w:id w:val="-502284588"/>
        <w:docPartObj>
          <w:docPartGallery w:val="Table of Contents"/>
          <w:docPartUnique/>
        </w:docPartObj>
      </w:sdtPr>
      <w:sdtContent>
        <w:p w14:paraId="00000006"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begin"/>
          </w:r>
          <w:r w:rsidRPr="00195B7B">
            <w:rPr>
              <w:color w:val="000000" w:themeColor="text1"/>
            </w:rPr>
            <w:instrText xml:space="preserve"> TOC \h \u \z \t "Heading 1,1,Heading 2,2,Heading 3,3,Heading 4,4,Heading 5,5,Heading 6,6,"</w:instrText>
          </w:r>
          <w:r w:rsidRPr="00195B7B">
            <w:rPr>
              <w:color w:val="000000" w:themeColor="text1"/>
            </w:rPr>
            <w:fldChar w:fldCharType="separate"/>
          </w:r>
          <w:r w:rsidRPr="00195B7B">
            <w:rPr>
              <w:color w:val="000000" w:themeColor="text1"/>
            </w:rPr>
            <w:fldChar w:fldCharType="begin"/>
          </w:r>
          <w:r w:rsidRPr="00195B7B">
            <w:rPr>
              <w:color w:val="000000" w:themeColor="text1"/>
            </w:rPr>
            <w:instrText xml:space="preserve"> HYPERLINK \l "_heading=h.30j0zll" </w:instrText>
          </w:r>
          <w:r w:rsidRPr="00195B7B">
            <w:rPr>
              <w:color w:val="000000" w:themeColor="text1"/>
            </w:rPr>
          </w:r>
          <w:r w:rsidRPr="00195B7B">
            <w:rPr>
              <w:color w:val="000000" w:themeColor="text1"/>
            </w:rPr>
            <w:fldChar w:fldCharType="separate"/>
          </w:r>
          <w:r w:rsidRPr="00195B7B">
            <w:rPr>
              <w:color w:val="000000" w:themeColor="text1"/>
            </w:rPr>
            <w:t>Introduction</w:t>
          </w:r>
          <w:r w:rsidRPr="00195B7B">
            <w:rPr>
              <w:color w:val="000000" w:themeColor="text1"/>
            </w:rPr>
            <w:tab/>
            <w:t>4</w:t>
          </w:r>
        </w:p>
        <w:p w14:paraId="00000007"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r w:rsidRPr="00195B7B">
            <w:rPr>
              <w:color w:val="000000" w:themeColor="text1"/>
            </w:rPr>
            <w:fldChar w:fldCharType="begin"/>
          </w:r>
          <w:r w:rsidRPr="00195B7B">
            <w:rPr>
              <w:color w:val="000000" w:themeColor="text1"/>
            </w:rPr>
            <w:instrText xml:space="preserve"> HYPERLINK \l "_heading=h.1fob9te" </w:instrText>
          </w:r>
          <w:r w:rsidRPr="00195B7B">
            <w:rPr>
              <w:color w:val="000000" w:themeColor="text1"/>
            </w:rPr>
          </w:r>
          <w:r w:rsidRPr="00195B7B">
            <w:rPr>
              <w:color w:val="000000" w:themeColor="text1"/>
            </w:rPr>
            <w:fldChar w:fldCharType="separate"/>
          </w:r>
          <w:r w:rsidRPr="00195B7B">
            <w:rPr>
              <w:color w:val="000000" w:themeColor="text1"/>
            </w:rPr>
            <w:t>“Hotel standards”</w:t>
          </w:r>
          <w:r w:rsidRPr="00195B7B">
            <w:rPr>
              <w:color w:val="000000" w:themeColor="text1"/>
            </w:rPr>
            <w:tab/>
            <w:t>5</w:t>
          </w:r>
        </w:p>
        <w:p w14:paraId="00000008"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r w:rsidRPr="00195B7B">
            <w:rPr>
              <w:color w:val="000000" w:themeColor="text1"/>
            </w:rPr>
            <w:fldChar w:fldCharType="begin"/>
          </w:r>
          <w:r w:rsidRPr="00195B7B">
            <w:rPr>
              <w:color w:val="000000" w:themeColor="text1"/>
            </w:rPr>
            <w:instrText xml:space="preserve"> HYPERLINK \l "_heading=h.3znysh7" </w:instrText>
          </w:r>
          <w:r w:rsidRPr="00195B7B">
            <w:rPr>
              <w:color w:val="000000" w:themeColor="text1"/>
            </w:rPr>
          </w:r>
          <w:r w:rsidRPr="00195B7B">
            <w:rPr>
              <w:color w:val="000000" w:themeColor="text1"/>
            </w:rPr>
            <w:fldChar w:fldCharType="separate"/>
          </w:r>
          <w:r w:rsidRPr="00195B7B">
            <w:rPr>
              <w:color w:val="000000" w:themeColor="text1"/>
            </w:rPr>
            <w:t>“Reputation management”</w:t>
          </w:r>
          <w:r w:rsidRPr="00195B7B">
            <w:rPr>
              <w:color w:val="000000" w:themeColor="text1"/>
            </w:rPr>
            <w:tab/>
            <w:t>6</w:t>
          </w:r>
        </w:p>
        <w:p w14:paraId="00000009"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r w:rsidRPr="00195B7B">
            <w:rPr>
              <w:color w:val="000000" w:themeColor="text1"/>
            </w:rPr>
            <w:fldChar w:fldCharType="begin"/>
          </w:r>
          <w:r w:rsidRPr="00195B7B">
            <w:rPr>
              <w:color w:val="000000" w:themeColor="text1"/>
            </w:rPr>
            <w:instrText xml:space="preserve"> HYPERLINK \l "_heading=h.2et92p0" </w:instrText>
          </w:r>
          <w:r w:rsidRPr="00195B7B">
            <w:rPr>
              <w:color w:val="000000" w:themeColor="text1"/>
            </w:rPr>
          </w:r>
          <w:r w:rsidRPr="00195B7B">
            <w:rPr>
              <w:color w:val="000000" w:themeColor="text1"/>
            </w:rPr>
            <w:fldChar w:fldCharType="separate"/>
          </w:r>
          <w:r w:rsidRPr="00195B7B">
            <w:rPr>
              <w:color w:val="000000" w:themeColor="text1"/>
            </w:rPr>
            <w:t>“Service culture”</w:t>
          </w:r>
          <w:r w:rsidRPr="00195B7B">
            <w:rPr>
              <w:color w:val="000000" w:themeColor="text1"/>
            </w:rPr>
            <w:tab/>
            <w:t>8</w:t>
          </w:r>
        </w:p>
        <w:p w14:paraId="0000000A"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r w:rsidRPr="00195B7B">
            <w:rPr>
              <w:color w:val="000000" w:themeColor="text1"/>
            </w:rPr>
            <w:fldChar w:fldCharType="begin"/>
          </w:r>
          <w:r w:rsidRPr="00195B7B">
            <w:rPr>
              <w:color w:val="000000" w:themeColor="text1"/>
            </w:rPr>
            <w:instrText xml:space="preserve"> HYPERLINK \l "_heading=h.tyjcwt" </w:instrText>
          </w:r>
          <w:r w:rsidRPr="00195B7B">
            <w:rPr>
              <w:color w:val="000000" w:themeColor="text1"/>
            </w:rPr>
          </w:r>
          <w:r w:rsidRPr="00195B7B">
            <w:rPr>
              <w:color w:val="000000" w:themeColor="text1"/>
            </w:rPr>
            <w:fldChar w:fldCharType="separate"/>
          </w:r>
          <w:r w:rsidRPr="00195B7B">
            <w:rPr>
              <w:color w:val="000000" w:themeColor="text1"/>
            </w:rPr>
            <w:t>Conclusion</w:t>
          </w:r>
          <w:r w:rsidRPr="00195B7B">
            <w:rPr>
              <w:color w:val="000000" w:themeColor="text1"/>
            </w:rPr>
            <w:tab/>
            <w:t>9</w:t>
          </w:r>
        </w:p>
        <w:p w14:paraId="0000000B"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r w:rsidRPr="00195B7B">
            <w:rPr>
              <w:color w:val="000000" w:themeColor="text1"/>
            </w:rPr>
            <w:fldChar w:fldCharType="begin"/>
          </w:r>
          <w:r w:rsidRPr="00195B7B">
            <w:rPr>
              <w:color w:val="000000" w:themeColor="text1"/>
            </w:rPr>
            <w:instrText xml:space="preserve"> HYPERLINK \l "_heading=h.3dy6vkm" </w:instrText>
          </w:r>
          <w:r w:rsidRPr="00195B7B">
            <w:rPr>
              <w:color w:val="000000" w:themeColor="text1"/>
            </w:rPr>
          </w:r>
          <w:r w:rsidRPr="00195B7B">
            <w:rPr>
              <w:color w:val="000000" w:themeColor="text1"/>
            </w:rPr>
            <w:fldChar w:fldCharType="separate"/>
          </w:r>
          <w:r w:rsidRPr="00195B7B">
            <w:rPr>
              <w:color w:val="000000" w:themeColor="text1"/>
            </w:rPr>
            <w:t>Recommendation</w:t>
          </w:r>
          <w:r w:rsidRPr="00195B7B">
            <w:rPr>
              <w:color w:val="000000" w:themeColor="text1"/>
            </w:rPr>
            <w:tab/>
            <w:t>10</w:t>
          </w:r>
        </w:p>
        <w:p w14:paraId="0000000C" w14:textId="77777777" w:rsidR="00E01D0B" w:rsidRPr="00195B7B" w:rsidRDefault="005B1BC2">
          <w:pPr>
            <w:widowControl w:val="0"/>
            <w:pBdr>
              <w:top w:val="nil"/>
              <w:left w:val="nil"/>
              <w:bottom w:val="nil"/>
              <w:right w:val="nil"/>
              <w:between w:val="nil"/>
            </w:pBdr>
            <w:tabs>
              <w:tab w:val="right" w:pos="9025"/>
            </w:tabs>
            <w:spacing w:before="60"/>
            <w:rPr>
              <w:color w:val="000000" w:themeColor="text1"/>
            </w:rPr>
          </w:pPr>
          <w:r w:rsidRPr="00195B7B">
            <w:rPr>
              <w:color w:val="000000" w:themeColor="text1"/>
            </w:rPr>
            <w:fldChar w:fldCharType="end"/>
          </w:r>
          <w:hyperlink w:anchor="_heading=h.1t3h5sf">
            <w:r w:rsidRPr="00195B7B">
              <w:rPr>
                <w:color w:val="000000" w:themeColor="text1"/>
              </w:rPr>
              <w:t>References</w:t>
            </w:r>
            <w:r w:rsidRPr="00195B7B">
              <w:rPr>
                <w:color w:val="000000" w:themeColor="text1"/>
              </w:rPr>
              <w:tab/>
              <w:t>11</w:t>
            </w:r>
          </w:hyperlink>
          <w:r w:rsidRPr="00195B7B">
            <w:rPr>
              <w:color w:val="000000" w:themeColor="text1"/>
            </w:rPr>
            <w:fldChar w:fldCharType="end"/>
          </w:r>
        </w:p>
      </w:sdtContent>
    </w:sdt>
    <w:p w14:paraId="0000000D" w14:textId="77777777" w:rsidR="00E01D0B" w:rsidRPr="00195B7B" w:rsidRDefault="00E01D0B">
      <w:pPr>
        <w:pBdr>
          <w:top w:val="nil"/>
          <w:left w:val="nil"/>
          <w:bottom w:val="nil"/>
          <w:right w:val="nil"/>
          <w:between w:val="nil"/>
        </w:pBdr>
        <w:rPr>
          <w:color w:val="000000" w:themeColor="text1"/>
        </w:rPr>
      </w:pPr>
    </w:p>
    <w:p w14:paraId="0000000E" w14:textId="77777777" w:rsidR="00E01D0B" w:rsidRPr="00195B7B" w:rsidRDefault="005B1BC2">
      <w:pPr>
        <w:pBdr>
          <w:top w:val="nil"/>
          <w:left w:val="nil"/>
          <w:bottom w:val="nil"/>
          <w:right w:val="nil"/>
          <w:between w:val="nil"/>
        </w:pBdr>
        <w:jc w:val="center"/>
        <w:rPr>
          <w:b/>
          <w:color w:val="000000" w:themeColor="text1"/>
        </w:rPr>
      </w:pPr>
      <w:r w:rsidRPr="00195B7B">
        <w:rPr>
          <w:color w:val="000000" w:themeColor="text1"/>
        </w:rPr>
        <w:br w:type="page"/>
      </w:r>
    </w:p>
    <w:p w14:paraId="0000000F" w14:textId="77777777" w:rsidR="00E01D0B" w:rsidRPr="00195B7B" w:rsidRDefault="005B1BC2">
      <w:pPr>
        <w:pStyle w:val="Heading2"/>
        <w:rPr>
          <w:color w:val="000000" w:themeColor="text1"/>
        </w:rPr>
      </w:pPr>
      <w:bookmarkStart w:id="1" w:name="_heading=h.30j0zll" w:colFirst="0" w:colLast="0"/>
      <w:bookmarkEnd w:id="1"/>
      <w:r w:rsidRPr="00195B7B">
        <w:rPr>
          <w:color w:val="000000" w:themeColor="text1"/>
        </w:rPr>
        <w:lastRenderedPageBreak/>
        <w:t>Introduction</w:t>
      </w:r>
    </w:p>
    <w:p w14:paraId="00000010" w14:textId="77777777" w:rsidR="00E01D0B" w:rsidRPr="00195B7B" w:rsidRDefault="005B1BC2" w:rsidP="00D46C43">
      <w:pPr>
        <w:pBdr>
          <w:top w:val="nil"/>
          <w:left w:val="nil"/>
          <w:bottom w:val="nil"/>
          <w:right w:val="nil"/>
          <w:between w:val="nil"/>
        </w:pBdr>
        <w:rPr>
          <w:color w:val="000000" w:themeColor="text1"/>
        </w:rPr>
      </w:pPr>
      <w:r w:rsidRPr="00195B7B">
        <w:rPr>
          <w:color w:val="000000" w:themeColor="text1"/>
        </w:rPr>
        <w:t xml:space="preserve">The following file consists of a brief description of the purpose and importance of brand consistency standards in a hospitality organisation. It will also describe the hotel standards of two of the most renowned hotels in the "United States" namely, "Splendid Hospitality Group" and "Premier Inn", respectively. It further discusses the importance of consumer reviews on the image and reputation of hospitality companies. Companies related to the hospitality industry need to maintain a stable and firm service as well as corporate culture in the marketplace. Lastly, it has provided a short recommendation on how hospitality companies should utilise the service culture, hotel standards and reputation management in their business and maximise their revenue and consumer base compared to their rival companies. It says that “Service culture” is the working environment in which the workers tend to put first preferences to their consumers. Whereas, reputation management is the practices through which the company creates a strong brand name in the industry. </w:t>
      </w:r>
      <w:r w:rsidRPr="00195B7B">
        <w:rPr>
          <w:color w:val="000000" w:themeColor="text1"/>
        </w:rPr>
        <w:br w:type="page"/>
      </w:r>
    </w:p>
    <w:p w14:paraId="00000011" w14:textId="77777777" w:rsidR="00E01D0B" w:rsidRPr="00195B7B" w:rsidRDefault="005B1BC2">
      <w:pPr>
        <w:pStyle w:val="Heading2"/>
        <w:rPr>
          <w:color w:val="000000" w:themeColor="text1"/>
        </w:rPr>
      </w:pPr>
      <w:bookmarkStart w:id="2" w:name="_heading=h.1fob9te" w:colFirst="0" w:colLast="0"/>
      <w:bookmarkEnd w:id="2"/>
      <w:r w:rsidRPr="00195B7B">
        <w:rPr>
          <w:color w:val="000000" w:themeColor="text1"/>
        </w:rPr>
        <w:lastRenderedPageBreak/>
        <w:t xml:space="preserve">“Hotel standards” </w:t>
      </w:r>
    </w:p>
    <w:p w14:paraId="00000012"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“Brand consistency standards” denotify the method through which the managers represent the company in the marketplace. This mainly helps the company in creating a strong brand image in the marketplace which further helps the hospitality industry to provide a high-quality standards for their guests.  (Gong, 2023). Maintaining a firm brand consistency also assists the company in maximising its consumer base which in turn will help increase the profit margin of the company. It enables the consumers to quickly recognise the brand over some time. Along with a large consumer base, having an indistinguishable brand image helps in establishing loyal and trustworthy customers for a longer period (Wong and Kim, 2020). </w:t>
      </w:r>
    </w:p>
    <w:p w14:paraId="00000013"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Brand consistency changes depending on the type and objectives of the organisation  (Gong, 2023). It is essential to create an indistinguishable and unique brand image so that consumers can easily identify the products irrespective of where they reside (Sarker </w:t>
      </w:r>
      <w:r w:rsidRPr="00195B7B">
        <w:rPr>
          <w:i/>
          <w:color w:val="000000" w:themeColor="text1"/>
        </w:rPr>
        <w:t>et al</w:t>
      </w:r>
      <w:r w:rsidRPr="00195B7B">
        <w:rPr>
          <w:color w:val="000000" w:themeColor="text1"/>
        </w:rPr>
        <w:t xml:space="preserve">., 2021). For instance, the "Splendid Hospitality Group" is one of the UK's rapidly evolving hotels with a unique brand consistency standard (Splendid, 2023). The company ensures a consistent and stable consumer experience. This enables their consumers to fix their expectations of the services and experience on their every visit to the "Splendid Hotel" (Splendid, 2023). This helps in creating strong brand trust and loyalty in the hospitality industry. The company is rated as a five-star hotel due to its extravagant service and standards as compared to other companies. Another example of a hospitality company that has accomplished the goal of creating a unique brand image is "Premier Inn" (Premier Inn, 2023). It is one of the biggest hotel brands in the UK due to its quality service at an affordable price. The company has a unique emblem with a white sleeping moon along with three stars placed on a purple-coloured circle. The main motive of the company is to attract people who are interested in leisure travellers. It provides a range of amenities such as free WiFi services along with comfortable bedding and a wide range of dining options (Premier Inn, 2023). </w:t>
      </w:r>
    </w:p>
    <w:p w14:paraId="00000014"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Therefore, it can be seen that maintaining a consistent brand image helps the company to attract more consumers and increase the revenue of the organisation in the marketplace. It also creates a sense of connection and loyalty between the travellers as well as the business. </w:t>
      </w:r>
      <w:r w:rsidRPr="00195B7B">
        <w:rPr>
          <w:color w:val="000000" w:themeColor="text1"/>
        </w:rPr>
        <w:br w:type="page"/>
      </w:r>
    </w:p>
    <w:p w14:paraId="00000015" w14:textId="77777777" w:rsidR="00E01D0B" w:rsidRPr="00195B7B" w:rsidRDefault="005B1BC2">
      <w:pPr>
        <w:pStyle w:val="Heading2"/>
        <w:rPr>
          <w:color w:val="000000" w:themeColor="text1"/>
        </w:rPr>
      </w:pPr>
      <w:bookmarkStart w:id="3" w:name="_heading=h.3znysh7" w:colFirst="0" w:colLast="0"/>
      <w:bookmarkEnd w:id="3"/>
      <w:r w:rsidRPr="00195B7B">
        <w:rPr>
          <w:color w:val="000000" w:themeColor="text1"/>
        </w:rPr>
        <w:lastRenderedPageBreak/>
        <w:t xml:space="preserve">“Reputation management” </w:t>
      </w:r>
    </w:p>
    <w:p w14:paraId="00000016"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Reputation management is one of the most essential aspects of the hotel industry mainly because it helps in the creation of a strong brand name in the marketplace as well as establishing a firm consumer base. (Amperwati </w:t>
      </w:r>
      <w:r w:rsidRPr="00195B7B">
        <w:rPr>
          <w:i/>
          <w:color w:val="000000" w:themeColor="text1"/>
        </w:rPr>
        <w:t>et al</w:t>
      </w:r>
      <w:r w:rsidRPr="00195B7B">
        <w:rPr>
          <w:color w:val="000000" w:themeColor="text1"/>
        </w:rPr>
        <w:t xml:space="preserve">., 2020). It can be accomplished by earning the loyalty and trust of potential consumers as well as improving the relationship with past consumers. Active management and modification of the reputation of an organisation can help maintain the brand image of the company in the public along with the establishment of a strong brand image and trust with its stakeholders. The company can establish a strong brand image by creating online platforms for advertisement purposes and engaging with its targetted audience in real time. The company can also use famous figures or influencers for the creation of a positive brand image among the targetted audiences in the marketplace. </w:t>
      </w:r>
    </w:p>
    <w:p w14:paraId="00000017"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The "Primer Inn" is a hospitality company that ranks as one of the best hotels in the UK with an overall score of around 79% (Premier Inn, 2023). The company aims to guarantee an optimistic impact on all the stakeholders of the company across the world. The company nurtures its reputation in the marketplace by promising its customers to provide all the necessities for a comfortable and good night's sleep in their accommodations. To accomplish its objectives, the company tends to provide the best quality bedding and a diverse range of food for its guest (Premier Inn, 2023). Consumer reviews play a vital role in maximising the online visibility of an organisation. It also helps the guests to feel more secure about their decision of visiting the accommodation provided by the hospitality industry. Guest reviews assist the hospitality industry in emphasising the strengths, areas of concern, threats as well as opportunities of the company which might have gone unnoticed by the management team. It also permits the company in improving its service and product quality for better consumer satisfaction and loyalty in the marketplace. </w:t>
      </w:r>
    </w:p>
    <w:p w14:paraId="00000018"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Continuous negative feedback and reviews by consumers can cause severe impacts on the brand's reputation and weaken its reliability in the marketplace. Online purchasers refuse to book rooms from hotels with absolutely zero feedback or a high number of pessimistic reviews regarding the accommodation, service and dining of the hospitality company. Such negative reviews can cause employee retention, a rapid decrease in the consumer base and eventually the end of that company from the marketplace (Hawkins and Hoon, 2019). Henceforth, it is essential for companies belonging to the hospitality industry to manage the feedback on online platforms and </w:t>
      </w:r>
      <w:r w:rsidRPr="00195B7B">
        <w:rPr>
          <w:color w:val="000000" w:themeColor="text1"/>
        </w:rPr>
        <w:lastRenderedPageBreak/>
        <w:t xml:space="preserve">work on addressing their areas of concern to maximise their brand reputation in the public. The hospitality company renowned as “Britannia Hotels” is ranked as one of the worst hotels in the United Kingdom. The main reason behind its downfall is negative reviews and feedback based on issues related to cleanliness from the hotel. The company has been rated with only two stars out of five on the basis of bedding, cleanliness and customer satisfaction. </w:t>
      </w:r>
      <w:r w:rsidRPr="00195B7B">
        <w:rPr>
          <w:color w:val="000000" w:themeColor="text1"/>
        </w:rPr>
        <w:br w:type="page"/>
      </w:r>
    </w:p>
    <w:p w14:paraId="00000019" w14:textId="77777777" w:rsidR="00E01D0B" w:rsidRPr="00195B7B" w:rsidRDefault="005B1BC2">
      <w:pPr>
        <w:pStyle w:val="Heading2"/>
        <w:rPr>
          <w:color w:val="000000" w:themeColor="text1"/>
        </w:rPr>
      </w:pPr>
      <w:bookmarkStart w:id="4" w:name="_heading=h.2et92p0" w:colFirst="0" w:colLast="0"/>
      <w:bookmarkEnd w:id="4"/>
      <w:r w:rsidRPr="00195B7B">
        <w:rPr>
          <w:color w:val="000000" w:themeColor="text1"/>
        </w:rPr>
        <w:lastRenderedPageBreak/>
        <w:t xml:space="preserve">“Service culture” </w:t>
      </w:r>
    </w:p>
    <w:p w14:paraId="0000001A"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“Service culture” is the working environment in which the employees tend to put great importance on the services provided to their consumers (Davis </w:t>
      </w:r>
      <w:r w:rsidRPr="00195B7B">
        <w:rPr>
          <w:i/>
          <w:color w:val="000000" w:themeColor="text1"/>
        </w:rPr>
        <w:t>et al</w:t>
      </w:r>
      <w:r w:rsidRPr="00195B7B">
        <w:rPr>
          <w:color w:val="000000" w:themeColor="text1"/>
        </w:rPr>
        <w:t xml:space="preserve">., 2020). In the hospitality industry, companies train their employees to place the needs and requirements of their consumers first in all their practices. It is one of the prime elements in leading the company in providing a high quality service to their consumers and increasing the satisfaction and loyalty level among the clients (Ott </w:t>
      </w:r>
      <w:r w:rsidRPr="00195B7B">
        <w:rPr>
          <w:i/>
          <w:color w:val="000000" w:themeColor="text1"/>
        </w:rPr>
        <w:t xml:space="preserve">et al </w:t>
      </w:r>
      <w:r w:rsidRPr="00195B7B">
        <w:rPr>
          <w:color w:val="000000" w:themeColor="text1"/>
        </w:rPr>
        <w:t xml:space="preserve">.,2020). When the customers gain an excellent experience with the organisation then they are more likely to create a strong bonding with the hospitality industry as well as encourage other individuals to visit the accommodations provided by the hospitality industry(Meira and Hancer, 2021). The service culture plays one of the most vital roles in the hospitality industry as its often the first and final relationship the guests have with an organisation. It benefits the company with high employee inducement, communication and greater consumer experience. This helps the organisation in getting positive feedback along with a high number of loyal and trustworthy consumers. This in turn helps in maximising the revenue collection of the organisation in the industry. A proper service culture helps in bringing customers back for more acquisitions. Retaining the consumers helps to maximise the revenue of the company and to attract new ones easily (Dam and Dam, 2021). </w:t>
      </w:r>
    </w:p>
    <w:p w14:paraId="0000001B"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“Corporate culture” is the pattern of an organisation’s objectives and practices which are solely directed towards their goals and missions for the establishment of a firm organisation (Graham </w:t>
      </w:r>
      <w:r w:rsidRPr="00195B7B">
        <w:rPr>
          <w:i/>
          <w:color w:val="000000" w:themeColor="text1"/>
        </w:rPr>
        <w:t>et al</w:t>
      </w:r>
      <w:r w:rsidRPr="00195B7B">
        <w:rPr>
          <w:color w:val="000000" w:themeColor="text1"/>
        </w:rPr>
        <w:t xml:space="preserve">., 2022). It is mainly a collection of various ethics, attitudes and beliefs that help in characterising the organisation and provides proper guidance towards its strategies and practices. Corporate culture is mainly based on the strategies, programs, dress code, organisation’s layout and atmosphere of the job place (Graham </w:t>
      </w:r>
      <w:r w:rsidRPr="00195B7B">
        <w:rPr>
          <w:i/>
          <w:color w:val="000000" w:themeColor="text1"/>
        </w:rPr>
        <w:t>et al</w:t>
      </w:r>
      <w:r w:rsidRPr="00195B7B">
        <w:rPr>
          <w:color w:val="000000" w:themeColor="text1"/>
        </w:rPr>
        <w:t xml:space="preserve">., 2022). Whereas, a service culture is completely based on the demands and requirements of the consumers. </w:t>
      </w:r>
    </w:p>
    <w:p w14:paraId="0000001C"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br w:type="page"/>
      </w:r>
    </w:p>
    <w:p w14:paraId="0000001D" w14:textId="77777777" w:rsidR="00E01D0B" w:rsidRPr="00195B7B" w:rsidRDefault="005B1BC2">
      <w:pPr>
        <w:pStyle w:val="Heading2"/>
        <w:rPr>
          <w:color w:val="000000" w:themeColor="text1"/>
        </w:rPr>
      </w:pPr>
      <w:bookmarkStart w:id="5" w:name="_heading=h.tyjcwt" w:colFirst="0" w:colLast="0"/>
      <w:bookmarkEnd w:id="5"/>
      <w:r w:rsidRPr="00195B7B">
        <w:rPr>
          <w:color w:val="000000" w:themeColor="text1"/>
        </w:rPr>
        <w:lastRenderedPageBreak/>
        <w:t>Conclusion</w:t>
      </w:r>
    </w:p>
    <w:p w14:paraId="0000001E"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The above file consists of a brief introduction to the importance of hotel standards in the hospitality industry. It stated that maintaining a unique and firm brand standard is extremely essential for maximising the customer base throughout the globe. It also described how the companies  "Premier Inn" and the "Splendid Hospitality Group" have accomplished the goal of creating an indistinguishable brand name across the world which helps its consumers to identify the organisation without any extra trouble. Further, the report described how reputation management plays a vital role in the establishment of the company in the marketplace. Lastly, it has stated about service culture along with its dissimilarity with the corporate culture and its benefits in the company. </w:t>
      </w:r>
      <w:r w:rsidRPr="00195B7B">
        <w:rPr>
          <w:color w:val="000000" w:themeColor="text1"/>
        </w:rPr>
        <w:br w:type="page"/>
      </w:r>
    </w:p>
    <w:p w14:paraId="0000001F" w14:textId="77777777" w:rsidR="00E01D0B" w:rsidRPr="00195B7B" w:rsidRDefault="005B1BC2">
      <w:pPr>
        <w:pStyle w:val="Heading2"/>
        <w:rPr>
          <w:color w:val="000000" w:themeColor="text1"/>
        </w:rPr>
      </w:pPr>
      <w:bookmarkStart w:id="6" w:name="_heading=h.3dy6vkm" w:colFirst="0" w:colLast="0"/>
      <w:bookmarkEnd w:id="6"/>
      <w:r w:rsidRPr="00195B7B">
        <w:rPr>
          <w:color w:val="000000" w:themeColor="text1"/>
        </w:rPr>
        <w:lastRenderedPageBreak/>
        <w:t>Recommendation</w:t>
      </w:r>
    </w:p>
    <w:p w14:paraId="00000020" w14:textId="77777777" w:rsidR="00E01D0B" w:rsidRPr="00195B7B" w:rsidRDefault="005B1BC2">
      <w:pPr>
        <w:pBdr>
          <w:top w:val="nil"/>
          <w:left w:val="nil"/>
          <w:bottom w:val="nil"/>
          <w:right w:val="nil"/>
          <w:between w:val="nil"/>
        </w:pBdr>
        <w:rPr>
          <w:color w:val="000000" w:themeColor="text1"/>
        </w:rPr>
      </w:pPr>
      <w:r w:rsidRPr="00195B7B">
        <w:rPr>
          <w:color w:val="000000" w:themeColor="text1"/>
        </w:rPr>
        <w:t xml:space="preserve">From the above discussion, it can be concluded and recommended that a hospitality industry such as "Splendid Hospitality Group" and "Premier Inn" should maintain their hotel standards and brand reputation even in the future. The companies should create a stable service as well as a corporate culture to maximise their working experience and consumer base in the marketplace. This will help the companies in achieving a great competitive advantage within the hospitality industry. Companies must also manage their consumer reviews so that their brand reputation does not get damaged by negative feedback (Katole, 2022). The major obstacles of the company are mainly negative reviews that can cause a major decline in revenue due to the loss of a loyal consumer base. One such example is the case of the “Britannia Hotels” which faced a drastic decline due to a large number of negative reviews on its cleanliness. </w:t>
      </w:r>
      <w:r w:rsidRPr="00195B7B">
        <w:rPr>
          <w:color w:val="000000" w:themeColor="text1"/>
        </w:rPr>
        <w:br w:type="page"/>
      </w:r>
    </w:p>
    <w:p w14:paraId="00000021" w14:textId="77777777" w:rsidR="00E01D0B" w:rsidRPr="00195B7B" w:rsidRDefault="005B1BC2">
      <w:pPr>
        <w:pStyle w:val="Heading2"/>
        <w:rPr>
          <w:color w:val="000000" w:themeColor="text1"/>
        </w:rPr>
      </w:pPr>
      <w:bookmarkStart w:id="7" w:name="_heading=h.1t3h5sf" w:colFirst="0" w:colLast="0"/>
      <w:bookmarkEnd w:id="7"/>
      <w:r w:rsidRPr="00195B7B">
        <w:rPr>
          <w:color w:val="000000" w:themeColor="text1"/>
        </w:rPr>
        <w:lastRenderedPageBreak/>
        <w:t xml:space="preserve">Reference list </w:t>
      </w:r>
    </w:p>
    <w:p w14:paraId="4EA303DE"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r w:rsidRPr="00A72ECF">
        <w:rPr>
          <w:color w:val="000000" w:themeColor="text1"/>
        </w:rPr>
        <w:t>Amperwati, E.D., Astuti, W. and Triatmanto, B., (2020). The role of service performance mediating the effect of management commitment to service quality structure on the reputation of hospitality industry companies in West Java. Management Science Letters, 10(12), pp.2870-2874.</w:t>
      </w:r>
    </w:p>
    <w:p w14:paraId="5ED848E4" w14:textId="77777777" w:rsidR="00D46C43" w:rsidRPr="00A72ECF" w:rsidRDefault="00D46C43" w:rsidP="00A72ECF">
      <w:pPr>
        <w:pStyle w:val="ListParagraph"/>
        <w:numPr>
          <w:ilvl w:val="0"/>
          <w:numId w:val="1"/>
        </w:numPr>
        <w:rPr>
          <w:color w:val="000000" w:themeColor="text1"/>
        </w:rPr>
      </w:pPr>
      <w:bookmarkStart w:id="8" w:name="_heading=h.2s8eyo1" w:colFirst="0" w:colLast="0"/>
      <w:bookmarkEnd w:id="8"/>
      <w:r w:rsidRPr="00A72ECF">
        <w:rPr>
          <w:color w:val="000000" w:themeColor="text1"/>
        </w:rPr>
        <w:t>Dam, S.M. and Dam, T.C., (2021). Relationships between service quality, brand image, customer satisfaction, and customer loyalty. The Journal of Asian Finance, Economics and Business, 8(3), pp.585-593.</w:t>
      </w:r>
    </w:p>
    <w:p w14:paraId="2A714C97"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r w:rsidRPr="00A72ECF">
        <w:rPr>
          <w:color w:val="000000" w:themeColor="text1"/>
        </w:rPr>
        <w:t>Davis, A.L., Allen, J., Shepler, L., Resick, C., Lee, J., Marinucci, R. and Taylor, J.A., (2020). Moving FOCUS–the fire service organizational culture of safety survey–from research to practice. Journal of Safety Research, 74, pp.233-247.</w:t>
      </w:r>
    </w:p>
    <w:p w14:paraId="5793F6B3"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r w:rsidRPr="00A72ECF">
        <w:rPr>
          <w:color w:val="000000" w:themeColor="text1"/>
        </w:rPr>
        <w:t>Gong, X., (2023). Enhancing brand consistency via integration of emotional graphic design and cloud service interface system (Doctoral dissertation, Routledge).</w:t>
      </w:r>
    </w:p>
    <w:p w14:paraId="626C138E"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r w:rsidRPr="00A72ECF">
        <w:rPr>
          <w:color w:val="000000" w:themeColor="text1"/>
        </w:rPr>
        <w:t>Graham, J.R., Grennan, J., Harvey, C.R. and Rajgopal, S., (2022). Corporate culture: Evidence from the field. Journal of Financial Economics, 146(2), pp.552-593.</w:t>
      </w:r>
    </w:p>
    <w:p w14:paraId="67372951" w14:textId="77777777" w:rsidR="00D46C43" w:rsidRPr="00A72ECF" w:rsidRDefault="00D46C43" w:rsidP="00A72ECF">
      <w:pPr>
        <w:pStyle w:val="ListParagraph"/>
        <w:numPr>
          <w:ilvl w:val="0"/>
          <w:numId w:val="1"/>
        </w:numPr>
        <w:rPr>
          <w:color w:val="000000" w:themeColor="text1"/>
        </w:rPr>
      </w:pPr>
      <w:r w:rsidRPr="00A72ECF">
        <w:rPr>
          <w:color w:val="000000" w:themeColor="text1"/>
        </w:rPr>
        <w:t>Graham, J.R., Grennan, J., Harvey, C.R. and Rajgopal, S., (2022). Corporate culture: Evidence from the field. Journal of Financial Economics, 146(2), pp.552-593.</w:t>
      </w:r>
    </w:p>
    <w:p w14:paraId="4A38F67F" w14:textId="77777777" w:rsidR="00D46C43" w:rsidRPr="00A72ECF" w:rsidRDefault="00D46C43" w:rsidP="00A72ECF">
      <w:pPr>
        <w:pStyle w:val="ListParagraph"/>
        <w:numPr>
          <w:ilvl w:val="0"/>
          <w:numId w:val="1"/>
        </w:numPr>
        <w:rPr>
          <w:color w:val="000000" w:themeColor="text1"/>
        </w:rPr>
      </w:pPr>
      <w:r w:rsidRPr="00A72ECF">
        <w:rPr>
          <w:color w:val="000000" w:themeColor="text1"/>
        </w:rPr>
        <w:t>Hawkins, D.L. and Hoon, S., (2019). The impact of customer retention strategies and the survival of small service-based businesses. Available at SSRN 3445173.</w:t>
      </w:r>
    </w:p>
    <w:p w14:paraId="06553976" w14:textId="77777777" w:rsidR="00D46C43" w:rsidRPr="00A72ECF" w:rsidRDefault="00D46C43" w:rsidP="00A72ECF">
      <w:pPr>
        <w:pStyle w:val="ListParagraph"/>
        <w:numPr>
          <w:ilvl w:val="0"/>
          <w:numId w:val="1"/>
        </w:numPr>
        <w:rPr>
          <w:color w:val="000000" w:themeColor="text1"/>
        </w:rPr>
      </w:pPr>
      <w:bookmarkStart w:id="9" w:name="_Hlk137468650"/>
      <w:r w:rsidRPr="00A72ECF">
        <w:rPr>
          <w:color w:val="000000" w:themeColor="text1"/>
        </w:rPr>
        <w:t>Katole, H.J., (2022). A research article on the Importance of Online Customer Reviews on Customer Purchases. The Business and Management Review, p.24.</w:t>
      </w:r>
      <w:bookmarkEnd w:id="9"/>
    </w:p>
    <w:p w14:paraId="0E8A16BF"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bookmarkStart w:id="10" w:name="_heading=h.4d34og8" w:colFirst="0" w:colLast="0"/>
      <w:bookmarkEnd w:id="10"/>
      <w:r w:rsidRPr="00A72ECF">
        <w:rPr>
          <w:color w:val="000000" w:themeColor="text1"/>
        </w:rPr>
        <w:t>Koc, E., (2019). Service failures and recovery in hospitality and tourism: A review of literature and recommendations for future research. Journal of Hospitality Marketing &amp; Management, 28(5), pp.513-537.</w:t>
      </w:r>
    </w:p>
    <w:p w14:paraId="62975DAC" w14:textId="77777777" w:rsidR="00D46C43" w:rsidRPr="00A72ECF" w:rsidRDefault="00D46C43" w:rsidP="00A72ECF">
      <w:pPr>
        <w:pStyle w:val="ListParagraph"/>
        <w:numPr>
          <w:ilvl w:val="0"/>
          <w:numId w:val="1"/>
        </w:numPr>
        <w:rPr>
          <w:color w:val="000000" w:themeColor="text1"/>
        </w:rPr>
      </w:pPr>
      <w:bookmarkStart w:id="11" w:name="_heading=h.k68rqle0j1qo" w:colFirst="0" w:colLast="0"/>
      <w:bookmarkEnd w:id="11"/>
      <w:r w:rsidRPr="00A72ECF">
        <w:rPr>
          <w:color w:val="000000" w:themeColor="text1"/>
        </w:rPr>
        <w:t>Meira, J.V.D.S. and Hancer, M., (2021). Using the social exchange theory to explore the employee-organization relationship in the hospitality industry. International Journal of Contemporary Hospitality Management, 33(2), pp.670-692.</w:t>
      </w:r>
    </w:p>
    <w:p w14:paraId="63F189D7" w14:textId="77777777" w:rsidR="00D46C43" w:rsidRPr="00A72ECF" w:rsidRDefault="00D46C43" w:rsidP="00A72ECF">
      <w:pPr>
        <w:pStyle w:val="ListParagraph"/>
        <w:numPr>
          <w:ilvl w:val="0"/>
          <w:numId w:val="1"/>
        </w:numPr>
        <w:rPr>
          <w:color w:val="000000" w:themeColor="text1"/>
        </w:rPr>
      </w:pPr>
      <w:bookmarkStart w:id="12" w:name="_heading=h.4qq9pqp552ln" w:colFirst="0" w:colLast="0"/>
      <w:bookmarkEnd w:id="12"/>
      <w:r w:rsidRPr="00A72ECF">
        <w:rPr>
          <w:color w:val="000000" w:themeColor="text1"/>
        </w:rPr>
        <w:lastRenderedPageBreak/>
        <w:t>Otto, A.S., Szymanski, D.M. and Varadarajan, R., (2020). Customer satisfaction and firm performance: insights from over a quarter century of empirical research. Journal of the Academy of Marketing Science, 48, pp.543-564.</w:t>
      </w:r>
    </w:p>
    <w:p w14:paraId="4441EEB2"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bookmarkStart w:id="13" w:name="_heading=h.ffyr6yojtryz" w:colFirst="0" w:colLast="0"/>
      <w:bookmarkEnd w:id="13"/>
      <w:r w:rsidRPr="00A72ECF">
        <w:rPr>
          <w:color w:val="000000" w:themeColor="text1"/>
        </w:rPr>
        <w:t xml:space="preserve">Premier Inn (2023) Our awards, Premier Inn. Available at: https://www.premierinn.com/gb/en/why/awards.html#:~:text=With%20an%20overall%20score%20of,seventh%20year%20in%20a%20row. (Accessed: 07 June 2023). </w:t>
      </w:r>
    </w:p>
    <w:p w14:paraId="306F0A97"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bookmarkStart w:id="14" w:name="_heading=h.kbr0u6960emn" w:colFirst="0" w:colLast="0"/>
      <w:bookmarkEnd w:id="14"/>
      <w:r w:rsidRPr="00A72ECF">
        <w:rPr>
          <w:color w:val="000000" w:themeColor="text1"/>
        </w:rPr>
        <w:t>Sarker, M., Mohd-Any, A.A. and Kamarulzaman, Y., (2021). Validating a consumer-based service brand equity (CBSBE) model in the airline industry. Journal of Retailing and Consumer Services, 59, p.102354.</w:t>
      </w:r>
    </w:p>
    <w:p w14:paraId="2EF61A39"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bookmarkStart w:id="15" w:name="_heading=h.577i62f301gt" w:colFirst="0" w:colLast="0"/>
      <w:bookmarkEnd w:id="15"/>
      <w:r w:rsidRPr="00A72ECF">
        <w:rPr>
          <w:color w:val="000000" w:themeColor="text1"/>
        </w:rPr>
        <w:t xml:space="preserve">Splendid (2023) Montenegro Stars Hotel Group, Hotels Group Montenegro Stars. Available at: https://montenegrostars.com/home-splendid (Accessed: 07 June 2023). </w:t>
      </w:r>
    </w:p>
    <w:p w14:paraId="3258CE9B" w14:textId="77777777" w:rsidR="00D46C43" w:rsidRPr="00A72ECF" w:rsidRDefault="00D46C43" w:rsidP="00A72ECF">
      <w:pPr>
        <w:pStyle w:val="ListParagraph"/>
        <w:numPr>
          <w:ilvl w:val="0"/>
          <w:numId w:val="1"/>
        </w:numPr>
        <w:pBdr>
          <w:top w:val="nil"/>
          <w:left w:val="nil"/>
          <w:bottom w:val="nil"/>
          <w:right w:val="nil"/>
          <w:between w:val="nil"/>
        </w:pBdr>
        <w:rPr>
          <w:color w:val="000000" w:themeColor="text1"/>
        </w:rPr>
      </w:pPr>
      <w:bookmarkStart w:id="16" w:name="_heading=h.mj91gfjq1igq" w:colFirst="0" w:colLast="0"/>
      <w:bookmarkStart w:id="17" w:name="_Hlk137469458"/>
      <w:bookmarkEnd w:id="16"/>
      <w:r w:rsidRPr="00A72ECF">
        <w:rPr>
          <w:color w:val="000000" w:themeColor="text1"/>
        </w:rPr>
        <w:t>Wong, A.K.F. and Kim, S.S., (2020). Development and validation of standard hotel corporate social responsibility (CSR) scale from the employee perspective. International Journal of Hospitality Management, 87, p.102507.</w:t>
      </w:r>
      <w:bookmarkEnd w:id="17"/>
    </w:p>
    <w:sectPr w:rsidR="00D46C43" w:rsidRPr="00A72ECF">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81AA7" w14:textId="77777777" w:rsidR="001007DB" w:rsidRDefault="001007DB">
      <w:pPr>
        <w:spacing w:line="240" w:lineRule="auto"/>
      </w:pPr>
      <w:r>
        <w:separator/>
      </w:r>
    </w:p>
  </w:endnote>
  <w:endnote w:type="continuationSeparator" w:id="0">
    <w:p w14:paraId="28CF9B9D" w14:textId="77777777" w:rsidR="001007DB" w:rsidRDefault="001007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77777777" w:rsidR="00E01D0B" w:rsidRDefault="005B1BC2">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195B7B">
      <w:rPr>
        <w:noProof/>
        <w:color w:val="000000"/>
      </w:rPr>
      <w:t>3</w:t>
    </w:r>
    <w:r>
      <w:rPr>
        <w:color w:val="000000"/>
      </w:rPr>
      <w:fldChar w:fldCharType="end"/>
    </w:r>
  </w:p>
  <w:p w14:paraId="00000032" w14:textId="77777777" w:rsidR="00E01D0B" w:rsidRDefault="00E01D0B">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BA43A" w14:textId="77777777" w:rsidR="001007DB" w:rsidRDefault="001007DB">
      <w:pPr>
        <w:spacing w:line="240" w:lineRule="auto"/>
      </w:pPr>
      <w:r>
        <w:separator/>
      </w:r>
    </w:p>
  </w:footnote>
  <w:footnote w:type="continuationSeparator" w:id="0">
    <w:p w14:paraId="32283EB7" w14:textId="77777777" w:rsidR="001007DB" w:rsidRDefault="001007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F7AB1"/>
    <w:multiLevelType w:val="hybridMultilevel"/>
    <w:tmpl w:val="57946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9550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D0B"/>
    <w:rsid w:val="001007DB"/>
    <w:rsid w:val="00195B7B"/>
    <w:rsid w:val="00284F97"/>
    <w:rsid w:val="005B1BC2"/>
    <w:rsid w:val="006C7BB8"/>
    <w:rsid w:val="00A72ECF"/>
    <w:rsid w:val="00D46C43"/>
    <w:rsid w:val="00E01D0B"/>
    <w:rsid w:val="00F10124"/>
    <w:rsid w:val="00FA44E3"/>
    <w:rsid w:val="00FE0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811EA"/>
  <w15:docId w15:val="{381165AC-738B-4CFD-BFA9-646C0CD18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jc w:val="center"/>
    </w:pPr>
    <w:rPr>
      <w:b/>
      <w:sz w:val="32"/>
      <w:szCs w:val="32"/>
      <w:u w:val="single"/>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character" w:styleId="CommentReference">
    <w:name w:val="annotation reference"/>
    <w:basedOn w:val="DefaultParagraphFont"/>
    <w:uiPriority w:val="99"/>
    <w:semiHidden/>
    <w:unhideWhenUsed/>
    <w:rsid w:val="00C82D3D"/>
    <w:rPr>
      <w:sz w:val="16"/>
      <w:szCs w:val="16"/>
    </w:rPr>
  </w:style>
  <w:style w:type="paragraph" w:styleId="CommentText">
    <w:name w:val="annotation text"/>
    <w:basedOn w:val="Normal"/>
    <w:link w:val="CommentTextChar"/>
    <w:uiPriority w:val="99"/>
    <w:semiHidden/>
    <w:unhideWhenUsed/>
    <w:rsid w:val="00C82D3D"/>
    <w:pPr>
      <w:spacing w:line="240" w:lineRule="auto"/>
    </w:pPr>
    <w:rPr>
      <w:sz w:val="20"/>
      <w:szCs w:val="20"/>
    </w:rPr>
  </w:style>
  <w:style w:type="character" w:customStyle="1" w:styleId="CommentTextChar">
    <w:name w:val="Comment Text Char"/>
    <w:basedOn w:val="DefaultParagraphFont"/>
    <w:link w:val="CommentText"/>
    <w:uiPriority w:val="99"/>
    <w:semiHidden/>
    <w:rsid w:val="00C82D3D"/>
    <w:rPr>
      <w:sz w:val="20"/>
      <w:szCs w:val="20"/>
    </w:rPr>
  </w:style>
  <w:style w:type="paragraph" w:styleId="CommentSubject">
    <w:name w:val="annotation subject"/>
    <w:basedOn w:val="CommentText"/>
    <w:next w:val="CommentText"/>
    <w:link w:val="CommentSubjectChar"/>
    <w:uiPriority w:val="99"/>
    <w:semiHidden/>
    <w:unhideWhenUsed/>
    <w:rsid w:val="00C82D3D"/>
    <w:rPr>
      <w:b/>
      <w:bCs/>
    </w:rPr>
  </w:style>
  <w:style w:type="character" w:customStyle="1" w:styleId="CommentSubjectChar">
    <w:name w:val="Comment Subject Char"/>
    <w:basedOn w:val="CommentTextChar"/>
    <w:link w:val="CommentSubject"/>
    <w:uiPriority w:val="99"/>
    <w:semiHidden/>
    <w:rsid w:val="00C82D3D"/>
    <w:rPr>
      <w:b/>
      <w:bCs/>
      <w:sz w:val="20"/>
      <w:szCs w:val="20"/>
    </w:rPr>
  </w:style>
  <w:style w:type="paragraph" w:styleId="BalloonText">
    <w:name w:val="Balloon Text"/>
    <w:basedOn w:val="Normal"/>
    <w:link w:val="BalloonTextChar"/>
    <w:uiPriority w:val="99"/>
    <w:semiHidden/>
    <w:unhideWhenUsed/>
    <w:rsid w:val="00C82D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2D3D"/>
    <w:rPr>
      <w:rFonts w:ascii="Segoe UI" w:hAnsi="Segoe UI" w:cs="Segoe UI"/>
      <w:sz w:val="18"/>
      <w:szCs w:val="18"/>
    </w:rPr>
  </w:style>
  <w:style w:type="paragraph" w:styleId="ListParagraph">
    <w:name w:val="List Paragraph"/>
    <w:basedOn w:val="Normal"/>
    <w:uiPriority w:val="34"/>
    <w:qFormat/>
    <w:rsid w:val="00A72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dafFl1jLTxEnOAIjCgVZg2beEQ==">CgMxLjAyCGguZ2pkZ3hzMgloLjMwajB6bGwyCWguMWZvYjl0ZTIJaC4zem55c2g3MgloLjJldDkycDAyCGgudHlqY3d0MgloLjNkeTZ2a20yCWguMXQzaDVzZjIJaC4yczhleW8xMgloLjRkMzRvZzgyDmguazY4cnFsZTBqMXFvMg5oLjRxcTlwcXA1NTJsbjIOaC5mZnlyNnlvanRyeXoyDmgua2JyMHU2OTYwZW1uMg5oLjU3N2k2MmYzMDFndDIOaC5tajkxZ2ZqcTFpZ3E4AHIhMXI3dDlkU2Z1S0x1cDJnSV9SMjRyNmdLbW5zd0I4US1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12</Pages>
  <Words>2211</Words>
  <Characters>12608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Alexandra Beatrice Crisan (2208395)</cp:lastModifiedBy>
  <cp:revision>5</cp:revision>
  <dcterms:created xsi:type="dcterms:W3CDTF">2023-06-12T13:01:00Z</dcterms:created>
  <dcterms:modified xsi:type="dcterms:W3CDTF">2023-06-12T22:12:00Z</dcterms:modified>
</cp:coreProperties>
</file>