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5D540B" w:rsidRDefault="005D540B">
      <w:pPr>
        <w:jc w:val="center"/>
      </w:pPr>
    </w:p>
    <w:p w14:paraId="00000002" w14:textId="77777777" w:rsidR="005D540B" w:rsidRDefault="005D540B">
      <w:pPr>
        <w:jc w:val="center"/>
      </w:pPr>
    </w:p>
    <w:p w14:paraId="00000003" w14:textId="77777777" w:rsidR="005D540B" w:rsidRDefault="005D540B">
      <w:pPr>
        <w:jc w:val="center"/>
      </w:pPr>
    </w:p>
    <w:p w14:paraId="00000004" w14:textId="7124FE2E" w:rsidR="005D540B" w:rsidRPr="00314E1C" w:rsidRDefault="00314E1C">
      <w:pPr>
        <w:jc w:val="center"/>
        <w:rPr>
          <w:b/>
          <w:bCs/>
          <w:sz w:val="36"/>
          <w:szCs w:val="36"/>
        </w:rPr>
      </w:pPr>
      <w:r w:rsidRPr="00314E1C">
        <w:rPr>
          <w:b/>
          <w:bCs/>
          <w:sz w:val="36"/>
          <w:szCs w:val="36"/>
        </w:rPr>
        <w:t>BMSW4013</w:t>
      </w:r>
    </w:p>
    <w:p w14:paraId="00000005" w14:textId="77777777" w:rsidR="005D540B" w:rsidRDefault="00D90D84">
      <w:pPr>
        <w:jc w:val="center"/>
        <w:rPr>
          <w:b/>
          <w:sz w:val="40"/>
          <w:szCs w:val="40"/>
        </w:rPr>
      </w:pPr>
      <w:r>
        <w:rPr>
          <w:b/>
          <w:sz w:val="40"/>
          <w:szCs w:val="40"/>
        </w:rPr>
        <w:t>Academic Skills for the Digital Era</w:t>
      </w:r>
    </w:p>
    <w:p w14:paraId="3503334F" w14:textId="19AD15BC" w:rsidR="009D3C31" w:rsidRDefault="009D3C31">
      <w:pPr>
        <w:jc w:val="center"/>
        <w:rPr>
          <w:b/>
          <w:sz w:val="40"/>
          <w:szCs w:val="40"/>
        </w:rPr>
      </w:pPr>
      <w:r>
        <w:rPr>
          <w:b/>
          <w:sz w:val="40"/>
          <w:szCs w:val="40"/>
        </w:rPr>
        <w:t>Assessment 1</w:t>
      </w:r>
    </w:p>
    <w:p w14:paraId="00000006" w14:textId="77777777" w:rsidR="005D540B" w:rsidRDefault="00D90D84">
      <w:pPr>
        <w:jc w:val="center"/>
        <w:rPr>
          <w:b/>
          <w:sz w:val="36"/>
          <w:szCs w:val="36"/>
        </w:rPr>
      </w:pPr>
      <w:r>
        <w:rPr>
          <w:b/>
          <w:sz w:val="36"/>
          <w:szCs w:val="36"/>
        </w:rPr>
        <w:t>Title: Evidence of Learning (E-Portfolio)</w:t>
      </w:r>
    </w:p>
    <w:p w14:paraId="00000008" w14:textId="5343DA38" w:rsidR="005D540B" w:rsidRDefault="005D540B">
      <w:pPr>
        <w:jc w:val="center"/>
        <w:rPr>
          <w:sz w:val="28"/>
          <w:szCs w:val="28"/>
        </w:rPr>
      </w:pPr>
    </w:p>
    <w:p w14:paraId="00000009" w14:textId="77777777" w:rsidR="005D540B" w:rsidRDefault="00D90D84">
      <w:pPr>
        <w:jc w:val="center"/>
        <w:rPr>
          <w:sz w:val="28"/>
          <w:szCs w:val="28"/>
        </w:rPr>
      </w:pPr>
      <w:r>
        <w:br w:type="page"/>
      </w:r>
    </w:p>
    <w:bookmarkStart w:id="0" w:name="_i7weh1qcm4" w:colFirst="0" w:colLast="0" w:displacedByCustomXml="next"/>
    <w:bookmarkEnd w:id="0" w:displacedByCustomXml="next"/>
    <w:sdt>
      <w:sdtPr>
        <w:rPr>
          <w:rFonts w:ascii="Times New Roman" w:eastAsia="Times New Roman" w:hAnsi="Times New Roman" w:cs="Times New Roman"/>
          <w:color w:val="auto"/>
          <w:sz w:val="24"/>
          <w:szCs w:val="24"/>
          <w:lang w:val="en-GB"/>
        </w:rPr>
        <w:id w:val="-1503350074"/>
        <w:docPartObj>
          <w:docPartGallery w:val="Table of Contents"/>
          <w:docPartUnique/>
        </w:docPartObj>
      </w:sdtPr>
      <w:sdtEndPr>
        <w:rPr>
          <w:b/>
          <w:bCs/>
          <w:noProof/>
        </w:rPr>
      </w:sdtEndPr>
      <w:sdtContent>
        <w:p w14:paraId="6410D111" w14:textId="5B908B08" w:rsidR="00AB4A49" w:rsidRDefault="00AB4A49">
          <w:pPr>
            <w:pStyle w:val="TOCHeading"/>
          </w:pPr>
          <w:r>
            <w:t>Table of Contents</w:t>
          </w:r>
        </w:p>
        <w:p w14:paraId="53333CB3" w14:textId="07C6DBC4" w:rsidR="00AB4A49" w:rsidRDefault="00AB4A49">
          <w:pPr>
            <w:pStyle w:val="TOC1"/>
            <w:tabs>
              <w:tab w:val="right" w:leader="dot" w:pos="9019"/>
            </w:tabs>
            <w:rPr>
              <w:noProof/>
            </w:rPr>
          </w:pPr>
          <w:r>
            <w:fldChar w:fldCharType="begin"/>
          </w:r>
          <w:r>
            <w:instrText xml:space="preserve"> TOC \o "1-3" \h \z \u </w:instrText>
          </w:r>
          <w:r>
            <w:fldChar w:fldCharType="separate"/>
          </w:r>
          <w:hyperlink w:anchor="_Toc167723380" w:history="1">
            <w:r w:rsidRPr="00025C6C">
              <w:rPr>
                <w:rStyle w:val="Hyperlink"/>
                <w:noProof/>
              </w:rPr>
              <w:t>Introduction</w:t>
            </w:r>
            <w:r>
              <w:rPr>
                <w:noProof/>
                <w:webHidden/>
              </w:rPr>
              <w:tab/>
            </w:r>
            <w:r>
              <w:rPr>
                <w:noProof/>
                <w:webHidden/>
              </w:rPr>
              <w:fldChar w:fldCharType="begin"/>
            </w:r>
            <w:r>
              <w:rPr>
                <w:noProof/>
                <w:webHidden/>
              </w:rPr>
              <w:instrText xml:space="preserve"> PAGEREF _Toc167723380 \h </w:instrText>
            </w:r>
            <w:r>
              <w:rPr>
                <w:noProof/>
                <w:webHidden/>
              </w:rPr>
            </w:r>
            <w:r>
              <w:rPr>
                <w:noProof/>
                <w:webHidden/>
              </w:rPr>
              <w:fldChar w:fldCharType="separate"/>
            </w:r>
            <w:r>
              <w:rPr>
                <w:noProof/>
                <w:webHidden/>
              </w:rPr>
              <w:t>3</w:t>
            </w:r>
            <w:r>
              <w:rPr>
                <w:noProof/>
                <w:webHidden/>
              </w:rPr>
              <w:fldChar w:fldCharType="end"/>
            </w:r>
          </w:hyperlink>
        </w:p>
        <w:p w14:paraId="6FAC8587" w14:textId="084C6C08" w:rsidR="00AB4A49" w:rsidRDefault="00C32278">
          <w:pPr>
            <w:pStyle w:val="TOC1"/>
            <w:tabs>
              <w:tab w:val="right" w:leader="dot" w:pos="9019"/>
            </w:tabs>
            <w:rPr>
              <w:noProof/>
            </w:rPr>
          </w:pPr>
          <w:hyperlink w:anchor="_Toc167723381" w:history="1">
            <w:r w:rsidR="00AB4A49" w:rsidRPr="00025C6C">
              <w:rPr>
                <w:rStyle w:val="Hyperlink"/>
                <w:noProof/>
              </w:rPr>
              <w:t>Time Management</w:t>
            </w:r>
            <w:r w:rsidR="00AB4A49">
              <w:rPr>
                <w:noProof/>
                <w:webHidden/>
              </w:rPr>
              <w:tab/>
            </w:r>
            <w:r w:rsidR="00AB4A49">
              <w:rPr>
                <w:noProof/>
                <w:webHidden/>
              </w:rPr>
              <w:fldChar w:fldCharType="begin"/>
            </w:r>
            <w:r w:rsidR="00AB4A49">
              <w:rPr>
                <w:noProof/>
                <w:webHidden/>
              </w:rPr>
              <w:instrText xml:space="preserve"> PAGEREF _Toc167723381 \h </w:instrText>
            </w:r>
            <w:r w:rsidR="00AB4A49">
              <w:rPr>
                <w:noProof/>
                <w:webHidden/>
              </w:rPr>
            </w:r>
            <w:r w:rsidR="00AB4A49">
              <w:rPr>
                <w:noProof/>
                <w:webHidden/>
              </w:rPr>
              <w:fldChar w:fldCharType="separate"/>
            </w:r>
            <w:r w:rsidR="00AB4A49">
              <w:rPr>
                <w:noProof/>
                <w:webHidden/>
              </w:rPr>
              <w:t>4</w:t>
            </w:r>
            <w:r w:rsidR="00AB4A49">
              <w:rPr>
                <w:noProof/>
                <w:webHidden/>
              </w:rPr>
              <w:fldChar w:fldCharType="end"/>
            </w:r>
          </w:hyperlink>
        </w:p>
        <w:p w14:paraId="488B7877" w14:textId="3787125C" w:rsidR="00AB4A49" w:rsidRDefault="00C32278">
          <w:pPr>
            <w:pStyle w:val="TOC2"/>
            <w:tabs>
              <w:tab w:val="right" w:leader="dot" w:pos="9019"/>
            </w:tabs>
            <w:rPr>
              <w:noProof/>
            </w:rPr>
          </w:pPr>
          <w:hyperlink w:anchor="_Toc167723382" w:history="1">
            <w:r w:rsidR="00AB4A49" w:rsidRPr="00025C6C">
              <w:rPr>
                <w:rStyle w:val="Hyperlink"/>
                <w:noProof/>
              </w:rPr>
              <w:t>Defining time management and its impact on personal and academic life</w:t>
            </w:r>
            <w:r w:rsidR="00AB4A49">
              <w:rPr>
                <w:noProof/>
                <w:webHidden/>
              </w:rPr>
              <w:tab/>
            </w:r>
            <w:r w:rsidR="00AB4A49">
              <w:rPr>
                <w:noProof/>
                <w:webHidden/>
              </w:rPr>
              <w:fldChar w:fldCharType="begin"/>
            </w:r>
            <w:r w:rsidR="00AB4A49">
              <w:rPr>
                <w:noProof/>
                <w:webHidden/>
              </w:rPr>
              <w:instrText xml:space="preserve"> PAGEREF _Toc167723382 \h </w:instrText>
            </w:r>
            <w:r w:rsidR="00AB4A49">
              <w:rPr>
                <w:noProof/>
                <w:webHidden/>
              </w:rPr>
            </w:r>
            <w:r w:rsidR="00AB4A49">
              <w:rPr>
                <w:noProof/>
                <w:webHidden/>
              </w:rPr>
              <w:fldChar w:fldCharType="separate"/>
            </w:r>
            <w:r w:rsidR="00AB4A49">
              <w:rPr>
                <w:noProof/>
                <w:webHidden/>
              </w:rPr>
              <w:t>4</w:t>
            </w:r>
            <w:r w:rsidR="00AB4A49">
              <w:rPr>
                <w:noProof/>
                <w:webHidden/>
              </w:rPr>
              <w:fldChar w:fldCharType="end"/>
            </w:r>
          </w:hyperlink>
        </w:p>
        <w:p w14:paraId="299940C7" w14:textId="17833280" w:rsidR="00AB4A49" w:rsidRDefault="00C32278">
          <w:pPr>
            <w:pStyle w:val="TOC2"/>
            <w:tabs>
              <w:tab w:val="right" w:leader="dot" w:pos="9019"/>
            </w:tabs>
            <w:rPr>
              <w:noProof/>
            </w:rPr>
          </w:pPr>
          <w:hyperlink w:anchor="_Toc167723383" w:history="1">
            <w:r w:rsidR="00AB4A49" w:rsidRPr="00025C6C">
              <w:rPr>
                <w:rStyle w:val="Hyperlink"/>
                <w:noProof/>
              </w:rPr>
              <w:t>Examples of how the knowledge has helped in structuring studies</w:t>
            </w:r>
            <w:r w:rsidR="00AB4A49">
              <w:rPr>
                <w:noProof/>
                <w:webHidden/>
              </w:rPr>
              <w:tab/>
            </w:r>
            <w:r w:rsidR="00AB4A49">
              <w:rPr>
                <w:noProof/>
                <w:webHidden/>
              </w:rPr>
              <w:fldChar w:fldCharType="begin"/>
            </w:r>
            <w:r w:rsidR="00AB4A49">
              <w:rPr>
                <w:noProof/>
                <w:webHidden/>
              </w:rPr>
              <w:instrText xml:space="preserve"> PAGEREF _Toc167723383 \h </w:instrText>
            </w:r>
            <w:r w:rsidR="00AB4A49">
              <w:rPr>
                <w:noProof/>
                <w:webHidden/>
              </w:rPr>
            </w:r>
            <w:r w:rsidR="00AB4A49">
              <w:rPr>
                <w:noProof/>
                <w:webHidden/>
              </w:rPr>
              <w:fldChar w:fldCharType="separate"/>
            </w:r>
            <w:r w:rsidR="00AB4A49">
              <w:rPr>
                <w:noProof/>
                <w:webHidden/>
              </w:rPr>
              <w:t>4</w:t>
            </w:r>
            <w:r w:rsidR="00AB4A49">
              <w:rPr>
                <w:noProof/>
                <w:webHidden/>
              </w:rPr>
              <w:fldChar w:fldCharType="end"/>
            </w:r>
          </w:hyperlink>
        </w:p>
        <w:p w14:paraId="7756DA12" w14:textId="6E065E99" w:rsidR="00AB4A49" w:rsidRDefault="00C32278">
          <w:pPr>
            <w:pStyle w:val="TOC2"/>
            <w:tabs>
              <w:tab w:val="right" w:leader="dot" w:pos="9019"/>
            </w:tabs>
            <w:rPr>
              <w:noProof/>
            </w:rPr>
          </w:pPr>
          <w:hyperlink w:anchor="_Toc167723384" w:history="1">
            <w:r w:rsidR="00AB4A49" w:rsidRPr="00025C6C">
              <w:rPr>
                <w:rStyle w:val="Hyperlink"/>
                <w:noProof/>
              </w:rPr>
              <w:t>Examining priorities and their impact on time management</w:t>
            </w:r>
            <w:r w:rsidR="00AB4A49">
              <w:rPr>
                <w:noProof/>
                <w:webHidden/>
              </w:rPr>
              <w:tab/>
            </w:r>
            <w:r w:rsidR="00AB4A49">
              <w:rPr>
                <w:noProof/>
                <w:webHidden/>
              </w:rPr>
              <w:fldChar w:fldCharType="begin"/>
            </w:r>
            <w:r w:rsidR="00AB4A49">
              <w:rPr>
                <w:noProof/>
                <w:webHidden/>
              </w:rPr>
              <w:instrText xml:space="preserve"> PAGEREF _Toc167723384 \h </w:instrText>
            </w:r>
            <w:r w:rsidR="00AB4A49">
              <w:rPr>
                <w:noProof/>
                <w:webHidden/>
              </w:rPr>
            </w:r>
            <w:r w:rsidR="00AB4A49">
              <w:rPr>
                <w:noProof/>
                <w:webHidden/>
              </w:rPr>
              <w:fldChar w:fldCharType="separate"/>
            </w:r>
            <w:r w:rsidR="00AB4A49">
              <w:rPr>
                <w:noProof/>
                <w:webHidden/>
              </w:rPr>
              <w:t>5</w:t>
            </w:r>
            <w:r w:rsidR="00AB4A49">
              <w:rPr>
                <w:noProof/>
                <w:webHidden/>
              </w:rPr>
              <w:fldChar w:fldCharType="end"/>
            </w:r>
          </w:hyperlink>
        </w:p>
        <w:p w14:paraId="59F8E531" w14:textId="00C5ECFB" w:rsidR="00AB4A49" w:rsidRDefault="00C32278">
          <w:pPr>
            <w:pStyle w:val="TOC1"/>
            <w:tabs>
              <w:tab w:val="right" w:leader="dot" w:pos="9019"/>
            </w:tabs>
            <w:rPr>
              <w:noProof/>
            </w:rPr>
          </w:pPr>
          <w:hyperlink w:anchor="_Toc167723385" w:history="1">
            <w:r w:rsidR="00AB4A49" w:rsidRPr="00025C6C">
              <w:rPr>
                <w:rStyle w:val="Hyperlink"/>
                <w:noProof/>
              </w:rPr>
              <w:t>Academic Writing</w:t>
            </w:r>
            <w:r w:rsidR="00AB4A49">
              <w:rPr>
                <w:noProof/>
                <w:webHidden/>
              </w:rPr>
              <w:tab/>
            </w:r>
            <w:r w:rsidR="00AB4A49">
              <w:rPr>
                <w:noProof/>
                <w:webHidden/>
              </w:rPr>
              <w:fldChar w:fldCharType="begin"/>
            </w:r>
            <w:r w:rsidR="00AB4A49">
              <w:rPr>
                <w:noProof/>
                <w:webHidden/>
              </w:rPr>
              <w:instrText xml:space="preserve"> PAGEREF _Toc167723385 \h </w:instrText>
            </w:r>
            <w:r w:rsidR="00AB4A49">
              <w:rPr>
                <w:noProof/>
                <w:webHidden/>
              </w:rPr>
            </w:r>
            <w:r w:rsidR="00AB4A49">
              <w:rPr>
                <w:noProof/>
                <w:webHidden/>
              </w:rPr>
              <w:fldChar w:fldCharType="separate"/>
            </w:r>
            <w:r w:rsidR="00AB4A49">
              <w:rPr>
                <w:noProof/>
                <w:webHidden/>
              </w:rPr>
              <w:t>6</w:t>
            </w:r>
            <w:r w:rsidR="00AB4A49">
              <w:rPr>
                <w:noProof/>
                <w:webHidden/>
              </w:rPr>
              <w:fldChar w:fldCharType="end"/>
            </w:r>
          </w:hyperlink>
        </w:p>
        <w:p w14:paraId="3C7D5DFF" w14:textId="276A72CE" w:rsidR="00AB4A49" w:rsidRDefault="00C32278">
          <w:pPr>
            <w:pStyle w:val="TOC2"/>
            <w:tabs>
              <w:tab w:val="right" w:leader="dot" w:pos="9019"/>
            </w:tabs>
            <w:rPr>
              <w:noProof/>
            </w:rPr>
          </w:pPr>
          <w:hyperlink w:anchor="_Toc167723386" w:history="1">
            <w:r w:rsidR="00AB4A49" w:rsidRPr="00025C6C">
              <w:rPr>
                <w:rStyle w:val="Hyperlink"/>
                <w:noProof/>
              </w:rPr>
              <w:t>Defining academic writing</w:t>
            </w:r>
            <w:r w:rsidR="00AB4A49">
              <w:rPr>
                <w:noProof/>
                <w:webHidden/>
              </w:rPr>
              <w:tab/>
            </w:r>
            <w:r w:rsidR="00AB4A49">
              <w:rPr>
                <w:noProof/>
                <w:webHidden/>
              </w:rPr>
              <w:fldChar w:fldCharType="begin"/>
            </w:r>
            <w:r w:rsidR="00AB4A49">
              <w:rPr>
                <w:noProof/>
                <w:webHidden/>
              </w:rPr>
              <w:instrText xml:space="preserve"> PAGEREF _Toc167723386 \h </w:instrText>
            </w:r>
            <w:r w:rsidR="00AB4A49">
              <w:rPr>
                <w:noProof/>
                <w:webHidden/>
              </w:rPr>
            </w:r>
            <w:r w:rsidR="00AB4A49">
              <w:rPr>
                <w:noProof/>
                <w:webHidden/>
              </w:rPr>
              <w:fldChar w:fldCharType="separate"/>
            </w:r>
            <w:r w:rsidR="00AB4A49">
              <w:rPr>
                <w:noProof/>
                <w:webHidden/>
              </w:rPr>
              <w:t>6</w:t>
            </w:r>
            <w:r w:rsidR="00AB4A49">
              <w:rPr>
                <w:noProof/>
                <w:webHidden/>
              </w:rPr>
              <w:fldChar w:fldCharType="end"/>
            </w:r>
          </w:hyperlink>
        </w:p>
        <w:p w14:paraId="308BC745" w14:textId="31A347E8" w:rsidR="00AB4A49" w:rsidRDefault="00C32278">
          <w:pPr>
            <w:pStyle w:val="TOC2"/>
            <w:tabs>
              <w:tab w:val="right" w:leader="dot" w:pos="9019"/>
            </w:tabs>
            <w:rPr>
              <w:noProof/>
            </w:rPr>
          </w:pPr>
          <w:hyperlink w:anchor="_Toc167723387" w:history="1">
            <w:r w:rsidR="00AB4A49" w:rsidRPr="00025C6C">
              <w:rPr>
                <w:rStyle w:val="Hyperlink"/>
                <w:noProof/>
              </w:rPr>
              <w:t>Discussing the significance of academic writing</w:t>
            </w:r>
            <w:r w:rsidR="00AB4A49">
              <w:rPr>
                <w:noProof/>
                <w:webHidden/>
              </w:rPr>
              <w:tab/>
            </w:r>
            <w:r w:rsidR="00AB4A49">
              <w:rPr>
                <w:noProof/>
                <w:webHidden/>
              </w:rPr>
              <w:fldChar w:fldCharType="begin"/>
            </w:r>
            <w:r w:rsidR="00AB4A49">
              <w:rPr>
                <w:noProof/>
                <w:webHidden/>
              </w:rPr>
              <w:instrText xml:space="preserve"> PAGEREF _Toc167723387 \h </w:instrText>
            </w:r>
            <w:r w:rsidR="00AB4A49">
              <w:rPr>
                <w:noProof/>
                <w:webHidden/>
              </w:rPr>
            </w:r>
            <w:r w:rsidR="00AB4A49">
              <w:rPr>
                <w:noProof/>
                <w:webHidden/>
              </w:rPr>
              <w:fldChar w:fldCharType="separate"/>
            </w:r>
            <w:r w:rsidR="00AB4A49">
              <w:rPr>
                <w:noProof/>
                <w:webHidden/>
              </w:rPr>
              <w:t>6</w:t>
            </w:r>
            <w:r w:rsidR="00AB4A49">
              <w:rPr>
                <w:noProof/>
                <w:webHidden/>
              </w:rPr>
              <w:fldChar w:fldCharType="end"/>
            </w:r>
          </w:hyperlink>
        </w:p>
        <w:p w14:paraId="7D686E6A" w14:textId="518DFF37" w:rsidR="00AB4A49" w:rsidRDefault="00C32278">
          <w:pPr>
            <w:pStyle w:val="TOC1"/>
            <w:tabs>
              <w:tab w:val="right" w:leader="dot" w:pos="9019"/>
            </w:tabs>
            <w:rPr>
              <w:noProof/>
            </w:rPr>
          </w:pPr>
          <w:hyperlink w:anchor="_Toc167723388" w:history="1">
            <w:r w:rsidR="00AB4A49" w:rsidRPr="00025C6C">
              <w:rPr>
                <w:rStyle w:val="Hyperlink"/>
                <w:noProof/>
              </w:rPr>
              <w:t>Critical Thinking</w:t>
            </w:r>
            <w:r w:rsidR="00AB4A49">
              <w:rPr>
                <w:noProof/>
                <w:webHidden/>
              </w:rPr>
              <w:tab/>
            </w:r>
            <w:r w:rsidR="00AB4A49">
              <w:rPr>
                <w:noProof/>
                <w:webHidden/>
              </w:rPr>
              <w:fldChar w:fldCharType="begin"/>
            </w:r>
            <w:r w:rsidR="00AB4A49">
              <w:rPr>
                <w:noProof/>
                <w:webHidden/>
              </w:rPr>
              <w:instrText xml:space="preserve"> PAGEREF _Toc167723388 \h </w:instrText>
            </w:r>
            <w:r w:rsidR="00AB4A49">
              <w:rPr>
                <w:noProof/>
                <w:webHidden/>
              </w:rPr>
            </w:r>
            <w:r w:rsidR="00AB4A49">
              <w:rPr>
                <w:noProof/>
                <w:webHidden/>
              </w:rPr>
              <w:fldChar w:fldCharType="separate"/>
            </w:r>
            <w:r w:rsidR="00AB4A49">
              <w:rPr>
                <w:noProof/>
                <w:webHidden/>
              </w:rPr>
              <w:t>8</w:t>
            </w:r>
            <w:r w:rsidR="00AB4A49">
              <w:rPr>
                <w:noProof/>
                <w:webHidden/>
              </w:rPr>
              <w:fldChar w:fldCharType="end"/>
            </w:r>
          </w:hyperlink>
        </w:p>
        <w:p w14:paraId="2A60DC3C" w14:textId="6DEA96B2" w:rsidR="00AB4A49" w:rsidRDefault="00C32278">
          <w:pPr>
            <w:pStyle w:val="TOC2"/>
            <w:tabs>
              <w:tab w:val="right" w:leader="dot" w:pos="9019"/>
            </w:tabs>
            <w:rPr>
              <w:noProof/>
            </w:rPr>
          </w:pPr>
          <w:hyperlink w:anchor="_Toc167723389" w:history="1">
            <w:r w:rsidR="00AB4A49" w:rsidRPr="00025C6C">
              <w:rPr>
                <w:rStyle w:val="Hyperlink"/>
                <w:noProof/>
              </w:rPr>
              <w:t>Defining critical thinking</w:t>
            </w:r>
            <w:r w:rsidR="00AB4A49">
              <w:rPr>
                <w:noProof/>
                <w:webHidden/>
              </w:rPr>
              <w:tab/>
            </w:r>
            <w:r w:rsidR="00AB4A49">
              <w:rPr>
                <w:noProof/>
                <w:webHidden/>
              </w:rPr>
              <w:fldChar w:fldCharType="begin"/>
            </w:r>
            <w:r w:rsidR="00AB4A49">
              <w:rPr>
                <w:noProof/>
                <w:webHidden/>
              </w:rPr>
              <w:instrText xml:space="preserve"> PAGEREF _Toc167723389 \h </w:instrText>
            </w:r>
            <w:r w:rsidR="00AB4A49">
              <w:rPr>
                <w:noProof/>
                <w:webHidden/>
              </w:rPr>
            </w:r>
            <w:r w:rsidR="00AB4A49">
              <w:rPr>
                <w:noProof/>
                <w:webHidden/>
              </w:rPr>
              <w:fldChar w:fldCharType="separate"/>
            </w:r>
            <w:r w:rsidR="00AB4A49">
              <w:rPr>
                <w:noProof/>
                <w:webHidden/>
              </w:rPr>
              <w:t>8</w:t>
            </w:r>
            <w:r w:rsidR="00AB4A49">
              <w:rPr>
                <w:noProof/>
                <w:webHidden/>
              </w:rPr>
              <w:fldChar w:fldCharType="end"/>
            </w:r>
          </w:hyperlink>
        </w:p>
        <w:p w14:paraId="60EDA9DC" w14:textId="72533582" w:rsidR="00AB4A49" w:rsidRDefault="00C32278">
          <w:pPr>
            <w:pStyle w:val="TOC2"/>
            <w:tabs>
              <w:tab w:val="right" w:leader="dot" w:pos="9019"/>
            </w:tabs>
            <w:rPr>
              <w:noProof/>
            </w:rPr>
          </w:pPr>
          <w:hyperlink w:anchor="_Toc167723390" w:history="1">
            <w:r w:rsidR="00AB4A49" w:rsidRPr="00025C6C">
              <w:rPr>
                <w:rStyle w:val="Hyperlink"/>
                <w:noProof/>
              </w:rPr>
              <w:t>Showcasing an understanding of critical thinking and its role in enhancing work quality</w:t>
            </w:r>
            <w:r w:rsidR="00AB4A49">
              <w:rPr>
                <w:noProof/>
                <w:webHidden/>
              </w:rPr>
              <w:tab/>
            </w:r>
            <w:r w:rsidR="00AB4A49">
              <w:rPr>
                <w:noProof/>
                <w:webHidden/>
              </w:rPr>
              <w:fldChar w:fldCharType="begin"/>
            </w:r>
            <w:r w:rsidR="00AB4A49">
              <w:rPr>
                <w:noProof/>
                <w:webHidden/>
              </w:rPr>
              <w:instrText xml:space="preserve"> PAGEREF _Toc167723390 \h </w:instrText>
            </w:r>
            <w:r w:rsidR="00AB4A49">
              <w:rPr>
                <w:noProof/>
                <w:webHidden/>
              </w:rPr>
            </w:r>
            <w:r w:rsidR="00AB4A49">
              <w:rPr>
                <w:noProof/>
                <w:webHidden/>
              </w:rPr>
              <w:fldChar w:fldCharType="separate"/>
            </w:r>
            <w:r w:rsidR="00AB4A49">
              <w:rPr>
                <w:noProof/>
                <w:webHidden/>
              </w:rPr>
              <w:t>8</w:t>
            </w:r>
            <w:r w:rsidR="00AB4A49">
              <w:rPr>
                <w:noProof/>
                <w:webHidden/>
              </w:rPr>
              <w:fldChar w:fldCharType="end"/>
            </w:r>
          </w:hyperlink>
        </w:p>
        <w:p w14:paraId="189A4261" w14:textId="647BF190" w:rsidR="00AB4A49" w:rsidRDefault="00C32278">
          <w:pPr>
            <w:pStyle w:val="TOC1"/>
            <w:tabs>
              <w:tab w:val="right" w:leader="dot" w:pos="9019"/>
            </w:tabs>
            <w:rPr>
              <w:noProof/>
            </w:rPr>
          </w:pPr>
          <w:hyperlink w:anchor="_Toc167723391" w:history="1">
            <w:r w:rsidR="00AB4A49" w:rsidRPr="00025C6C">
              <w:rPr>
                <w:rStyle w:val="Hyperlink"/>
                <w:noProof/>
              </w:rPr>
              <w:t>Conclusion</w:t>
            </w:r>
            <w:r w:rsidR="00AB4A49">
              <w:rPr>
                <w:noProof/>
                <w:webHidden/>
              </w:rPr>
              <w:tab/>
            </w:r>
            <w:r w:rsidR="00AB4A49">
              <w:rPr>
                <w:noProof/>
                <w:webHidden/>
              </w:rPr>
              <w:fldChar w:fldCharType="begin"/>
            </w:r>
            <w:r w:rsidR="00AB4A49">
              <w:rPr>
                <w:noProof/>
                <w:webHidden/>
              </w:rPr>
              <w:instrText xml:space="preserve"> PAGEREF _Toc167723391 \h </w:instrText>
            </w:r>
            <w:r w:rsidR="00AB4A49">
              <w:rPr>
                <w:noProof/>
                <w:webHidden/>
              </w:rPr>
            </w:r>
            <w:r w:rsidR="00AB4A49">
              <w:rPr>
                <w:noProof/>
                <w:webHidden/>
              </w:rPr>
              <w:fldChar w:fldCharType="separate"/>
            </w:r>
            <w:r w:rsidR="00AB4A49">
              <w:rPr>
                <w:noProof/>
                <w:webHidden/>
              </w:rPr>
              <w:t>10</w:t>
            </w:r>
            <w:r w:rsidR="00AB4A49">
              <w:rPr>
                <w:noProof/>
                <w:webHidden/>
              </w:rPr>
              <w:fldChar w:fldCharType="end"/>
            </w:r>
          </w:hyperlink>
        </w:p>
        <w:p w14:paraId="70F13477" w14:textId="77F009AE" w:rsidR="00AB4A49" w:rsidRDefault="00C32278">
          <w:pPr>
            <w:pStyle w:val="TOC1"/>
            <w:tabs>
              <w:tab w:val="right" w:leader="dot" w:pos="9019"/>
            </w:tabs>
            <w:rPr>
              <w:noProof/>
            </w:rPr>
          </w:pPr>
          <w:hyperlink w:anchor="_Toc167723392" w:history="1">
            <w:r w:rsidR="00AB4A49" w:rsidRPr="00025C6C">
              <w:rPr>
                <w:rStyle w:val="Hyperlink"/>
                <w:noProof/>
              </w:rPr>
              <w:t>References</w:t>
            </w:r>
            <w:r w:rsidR="00AB4A49">
              <w:rPr>
                <w:noProof/>
                <w:webHidden/>
              </w:rPr>
              <w:tab/>
            </w:r>
            <w:r w:rsidR="00AB4A49">
              <w:rPr>
                <w:noProof/>
                <w:webHidden/>
              </w:rPr>
              <w:fldChar w:fldCharType="begin"/>
            </w:r>
            <w:r w:rsidR="00AB4A49">
              <w:rPr>
                <w:noProof/>
                <w:webHidden/>
              </w:rPr>
              <w:instrText xml:space="preserve"> PAGEREF _Toc167723392 \h </w:instrText>
            </w:r>
            <w:r w:rsidR="00AB4A49">
              <w:rPr>
                <w:noProof/>
                <w:webHidden/>
              </w:rPr>
            </w:r>
            <w:r w:rsidR="00AB4A49">
              <w:rPr>
                <w:noProof/>
                <w:webHidden/>
              </w:rPr>
              <w:fldChar w:fldCharType="separate"/>
            </w:r>
            <w:r w:rsidR="00AB4A49">
              <w:rPr>
                <w:noProof/>
                <w:webHidden/>
              </w:rPr>
              <w:t>11</w:t>
            </w:r>
            <w:r w:rsidR="00AB4A49">
              <w:rPr>
                <w:noProof/>
                <w:webHidden/>
              </w:rPr>
              <w:fldChar w:fldCharType="end"/>
            </w:r>
          </w:hyperlink>
        </w:p>
        <w:p w14:paraId="74316DD6" w14:textId="4EB04694" w:rsidR="00AB4A49" w:rsidRDefault="00AB4A49">
          <w:r>
            <w:rPr>
              <w:b/>
              <w:bCs/>
              <w:noProof/>
            </w:rPr>
            <w:fldChar w:fldCharType="end"/>
          </w:r>
        </w:p>
      </w:sdtContent>
    </w:sdt>
    <w:p w14:paraId="27031AD8" w14:textId="77777777" w:rsidR="00BE6D16" w:rsidRDefault="00BE6D16">
      <w:pPr>
        <w:rPr>
          <w:b/>
          <w:sz w:val="28"/>
          <w:szCs w:val="28"/>
        </w:rPr>
      </w:pPr>
      <w:r>
        <w:br w:type="page"/>
      </w:r>
    </w:p>
    <w:p w14:paraId="0000000A" w14:textId="6E1E99E7" w:rsidR="005D540B" w:rsidRDefault="00D90D84">
      <w:pPr>
        <w:pStyle w:val="Heading1"/>
      </w:pPr>
      <w:bookmarkStart w:id="1" w:name="_Toc167723380"/>
      <w:r>
        <w:lastRenderedPageBreak/>
        <w:t>Introduction</w:t>
      </w:r>
      <w:bookmarkEnd w:id="1"/>
      <w:r>
        <w:t xml:space="preserve"> </w:t>
      </w:r>
    </w:p>
    <w:p w14:paraId="0000000B" w14:textId="60E7BA4D" w:rsidR="005D540B" w:rsidRDefault="00D90D84">
      <w:r>
        <w:t xml:space="preserve">There are certain skills that are essential for students to develop during their academic life as these skills develop better employment opportunities. The pr purpose of the following context is to analyse skills like time management, academic writing, and critical thinking. The significance of these academic as well as employability skills will be explored here </w:t>
      </w:r>
      <w:r w:rsidR="003B3547">
        <w:t>in depth</w:t>
      </w:r>
      <w:r>
        <w:t xml:space="preserve">. </w:t>
      </w:r>
    </w:p>
    <w:p w14:paraId="0000000C" w14:textId="77777777" w:rsidR="005D540B" w:rsidRDefault="00D90D84">
      <w:r>
        <w:br w:type="page"/>
      </w:r>
    </w:p>
    <w:p w14:paraId="0000000D" w14:textId="275EAE80" w:rsidR="005D540B" w:rsidRDefault="004E56EB">
      <w:pPr>
        <w:pStyle w:val="Heading1"/>
      </w:pPr>
      <w:bookmarkStart w:id="2" w:name="_3v9xvzgh4x5l" w:colFirst="0" w:colLast="0"/>
      <w:bookmarkStart w:id="3" w:name="_Toc167723381"/>
      <w:bookmarkEnd w:id="2"/>
      <w:r>
        <w:lastRenderedPageBreak/>
        <w:t>1.</w:t>
      </w:r>
      <w:r w:rsidR="00D90D84">
        <w:t>Time Management</w:t>
      </w:r>
      <w:bookmarkEnd w:id="3"/>
      <w:r w:rsidR="00D90D84">
        <w:t xml:space="preserve"> </w:t>
      </w:r>
    </w:p>
    <w:p w14:paraId="0000000F" w14:textId="306DBE95" w:rsidR="005D540B" w:rsidRDefault="00D90D84">
      <w:bookmarkStart w:id="4" w:name="_foe6821phsus" w:colFirst="0" w:colLast="0"/>
      <w:bookmarkEnd w:id="4"/>
      <w:r>
        <w:t>The term time management generally focuses on indicating the process involved in planning as well as organising ways in which individuals allocate their time between several activities or tasks</w:t>
      </w:r>
      <w:r w:rsidR="008D77DC">
        <w:t xml:space="preserve"> (Cottrell, 2010)</w:t>
      </w:r>
      <w:r>
        <w:t xml:space="preserve">. In other terms, it can be said </w:t>
      </w:r>
      <w:r w:rsidR="003B3547">
        <w:t>that</w:t>
      </w:r>
      <w:r>
        <w:t xml:space="preserve"> the coordination of various activities </w:t>
      </w:r>
      <w:r w:rsidR="003B3547">
        <w:t>facilitates</w:t>
      </w:r>
      <w:r>
        <w:t xml:space="preserve"> the effectiveness of efforts done by an individual. </w:t>
      </w:r>
    </w:p>
    <w:p w14:paraId="00000010" w14:textId="58224108" w:rsidR="005D540B" w:rsidRDefault="00D90D84">
      <w:r w:rsidRPr="00DB31E5">
        <w:rPr>
          <w:bCs/>
          <w:iCs/>
        </w:rPr>
        <w:t xml:space="preserve">Impact of time management on academic and </w:t>
      </w:r>
      <w:r w:rsidR="00B160C0">
        <w:rPr>
          <w:bCs/>
          <w:iCs/>
        </w:rPr>
        <w:t xml:space="preserve">personal life </w:t>
      </w:r>
      <w:r>
        <w:t xml:space="preserve"> The role played by time management is known to be highly significant in the academic life of a student. It can be seen that effective time management allows students to achieve their academic goals faster by managing tasks based on their urgency. Apparently, it helps in understanding lessons or activities that require immediate attention. This further contributes to meeting the assignment deadline while securing time for additional studies</w:t>
      </w:r>
      <w:r w:rsidR="00047CD9">
        <w:t xml:space="preserve"> </w:t>
      </w:r>
      <w:sdt>
        <w:sdtPr>
          <w:id w:val="-2060466928"/>
          <w:citation/>
        </w:sdtPr>
        <w:sdtEndPr/>
        <w:sdtContent>
          <w:r w:rsidR="00047CD9">
            <w:fldChar w:fldCharType="begin"/>
          </w:r>
          <w:r w:rsidR="00047CD9">
            <w:rPr>
              <w:lang w:val="en-US"/>
            </w:rPr>
            <w:instrText xml:space="preserve"> CITATION CFI2411 \l 1033 </w:instrText>
          </w:r>
          <w:r w:rsidR="00047CD9">
            <w:fldChar w:fldCharType="separate"/>
          </w:r>
          <w:r w:rsidR="00047CD9" w:rsidRPr="00047CD9">
            <w:rPr>
              <w:noProof/>
              <w:lang w:val="en-US"/>
            </w:rPr>
            <w:t>(CFI, 2024)</w:t>
          </w:r>
          <w:r w:rsidR="00047CD9">
            <w:fldChar w:fldCharType="end"/>
          </w:r>
        </w:sdtContent>
      </w:sdt>
      <w:r>
        <w:t xml:space="preserve">. In other words, effective time management can be associated with strong academic grades. Since effective time management allows students to accomplish their academic tasks within time, it reduces excessive stress while allowing students to balance their personal lives as well. It is known to help individuals focus on their social and personal well-being as well by reducing stress and procrastination. </w:t>
      </w:r>
    </w:p>
    <w:p w14:paraId="00000012" w14:textId="3B0FB12F" w:rsidR="005D540B" w:rsidRDefault="00D90D84">
      <w:bookmarkStart w:id="5" w:name="_bu7sthrnh86i" w:colFirst="0" w:colLast="0"/>
      <w:bookmarkEnd w:id="5"/>
      <w:r w:rsidRPr="00DB31E5">
        <w:rPr>
          <w:bCs/>
          <w:iCs/>
        </w:rPr>
        <w:t>Completing assignments</w:t>
      </w:r>
      <w:r w:rsidRPr="00DB31E5">
        <w:rPr>
          <w:bCs/>
          <w:i/>
        </w:rPr>
        <w:t xml:space="preserve">: </w:t>
      </w:r>
      <w:r w:rsidRPr="00DB31E5">
        <w:rPr>
          <w:bCs/>
        </w:rPr>
        <w:t>G</w:t>
      </w:r>
      <w:r>
        <w:t>etting an assignment completed before the deadline and other studying aspects or a group study can be considered as a good example of showing the influence of the knowledge of time management</w:t>
      </w:r>
      <w:r w:rsidR="00047CD9">
        <w:t xml:space="preserve"> </w:t>
      </w:r>
      <w:sdt>
        <w:sdtPr>
          <w:id w:val="926621733"/>
          <w:citation/>
        </w:sdtPr>
        <w:sdtEndPr/>
        <w:sdtContent>
          <w:r w:rsidR="00047CD9">
            <w:fldChar w:fldCharType="begin"/>
          </w:r>
          <w:r w:rsidR="00047CD9">
            <w:rPr>
              <w:lang w:val="en-US"/>
            </w:rPr>
            <w:instrText xml:space="preserve"> CITATION CFI2411 \l 1033 </w:instrText>
          </w:r>
          <w:r w:rsidR="00047CD9">
            <w:fldChar w:fldCharType="separate"/>
          </w:r>
          <w:r w:rsidR="00047CD9" w:rsidRPr="00047CD9">
            <w:rPr>
              <w:noProof/>
              <w:lang w:val="en-US"/>
            </w:rPr>
            <w:t>(CFI, 2024)</w:t>
          </w:r>
          <w:r w:rsidR="00047CD9">
            <w:fldChar w:fldCharType="end"/>
          </w:r>
        </w:sdtContent>
      </w:sdt>
      <w:r>
        <w:t xml:space="preserve">. As a student, I can effectively manage my time to complete an assignment before prior group study. Dividing the work in various time slots and finishing them within the assumed time can help me to complete the same before any other work. </w:t>
      </w:r>
    </w:p>
    <w:p w14:paraId="00000013" w14:textId="0DE37B67" w:rsidR="005D540B" w:rsidRDefault="00D90D84">
      <w:r w:rsidRPr="00DB31E5">
        <w:rPr>
          <w:bCs/>
          <w:iCs/>
        </w:rPr>
        <w:t>Creating to-do lists</w:t>
      </w:r>
      <w:r>
        <w:rPr>
          <w:b/>
          <w:i/>
        </w:rPr>
        <w:t xml:space="preserve">: </w:t>
      </w:r>
      <w:r>
        <w:t>Apparently, creating some to-do lists for specific tasks and academic work is another example to show the influence of time management skills on structuring studies</w:t>
      </w:r>
      <w:r w:rsidR="00047CD9">
        <w:t xml:space="preserve"> </w:t>
      </w:r>
      <w:sdt>
        <w:sdtPr>
          <w:id w:val="-840930834"/>
          <w:citation/>
        </w:sdtPr>
        <w:sdtEndPr/>
        <w:sdtContent>
          <w:r w:rsidR="00047CD9">
            <w:fldChar w:fldCharType="begin"/>
          </w:r>
          <w:r w:rsidR="00047CD9">
            <w:rPr>
              <w:lang w:val="en-US"/>
            </w:rPr>
            <w:instrText xml:space="preserve"> CITATION CFI2411 \l 1033 </w:instrText>
          </w:r>
          <w:r w:rsidR="00047CD9">
            <w:fldChar w:fldCharType="separate"/>
          </w:r>
          <w:r w:rsidR="00047CD9" w:rsidRPr="00047CD9">
            <w:rPr>
              <w:noProof/>
              <w:lang w:val="en-US"/>
            </w:rPr>
            <w:t>(CFI, 2024)</w:t>
          </w:r>
          <w:r w:rsidR="00047CD9">
            <w:fldChar w:fldCharType="end"/>
          </w:r>
        </w:sdtContent>
      </w:sdt>
      <w:r>
        <w:t xml:space="preserve">. These kinds of lists have helped me to separate my most essential items of study from other elements. </w:t>
      </w:r>
    </w:p>
    <w:p w14:paraId="00000015" w14:textId="77777777" w:rsidR="005D540B" w:rsidRDefault="00D90D84">
      <w:bookmarkStart w:id="6" w:name="_r82pqzvs7bip" w:colFirst="0" w:colLast="0"/>
      <w:bookmarkEnd w:id="6"/>
      <w:r>
        <w:t xml:space="preserve">There are different kinds of academic priorities of students that influence the time management aspects of them. </w:t>
      </w:r>
    </w:p>
    <w:p w14:paraId="00000016" w14:textId="1143D61F" w:rsidR="005D540B" w:rsidRDefault="00D90D84">
      <w:r w:rsidRPr="0068358D">
        <w:rPr>
          <w:bCs/>
          <w:iCs/>
        </w:rPr>
        <w:t>Class attendance and studies</w:t>
      </w:r>
      <w:r>
        <w:rPr>
          <w:b/>
          <w:i/>
        </w:rPr>
        <w:t xml:space="preserve">: </w:t>
      </w:r>
      <w:r>
        <w:t>Attending classes and investing enough time in study purposes is one of the major priorities for students. Students are usually required to shape their time on seminars, lectures, and other areas which require a good amount of balance between scheduling and time management. This can help them cover all kinds of academic materials and yet make time for other aspects as well</w:t>
      </w:r>
      <w:r w:rsidR="008D77DC">
        <w:t xml:space="preserve"> </w:t>
      </w:r>
      <w:sdt>
        <w:sdtPr>
          <w:id w:val="-1319265076"/>
          <w:citation/>
        </w:sdtPr>
        <w:sdtEndPr/>
        <w:sdtContent>
          <w:r w:rsidR="008D77DC">
            <w:fldChar w:fldCharType="begin"/>
          </w:r>
          <w:r w:rsidR="008D77DC">
            <w:rPr>
              <w:lang w:val="en-US"/>
            </w:rPr>
            <w:instrText xml:space="preserve"> CITATION Ski24 \l 1033 </w:instrText>
          </w:r>
          <w:r w:rsidR="008D77DC">
            <w:fldChar w:fldCharType="separate"/>
          </w:r>
          <w:r w:rsidR="008D77DC" w:rsidRPr="008D77DC">
            <w:rPr>
              <w:noProof/>
              <w:lang w:val="en-US"/>
            </w:rPr>
            <w:t>(SkillsYouNeed, 2024)</w:t>
          </w:r>
          <w:r w:rsidR="008D77DC">
            <w:fldChar w:fldCharType="end"/>
          </w:r>
        </w:sdtContent>
      </w:sdt>
      <w:r>
        <w:t xml:space="preserve">. </w:t>
      </w:r>
    </w:p>
    <w:p w14:paraId="00000017" w14:textId="482E8E27" w:rsidR="005D540B" w:rsidRDefault="00D90D84">
      <w:r w:rsidRPr="0068358D">
        <w:rPr>
          <w:bCs/>
          <w:iCs/>
        </w:rPr>
        <w:t>Exam preparation and assignment deadlines</w:t>
      </w:r>
      <w:r>
        <w:rPr>
          <w:b/>
          <w:i/>
        </w:rPr>
        <w:t xml:space="preserve">: </w:t>
      </w:r>
      <w:r>
        <w:t>Among other things, preparing for exams is one of the major priorities for students</w:t>
      </w:r>
      <w:r w:rsidR="008D77DC">
        <w:t>.</w:t>
      </w:r>
      <w:r>
        <w:t xml:space="preserve"> </w:t>
      </w:r>
      <w:r w:rsidR="008D77DC">
        <w:t>A</w:t>
      </w:r>
      <w:r>
        <w:t xml:space="preserve">long with that, there are assignments that need to be completed </w:t>
      </w:r>
      <w:r w:rsidR="008D77DC">
        <w:t xml:space="preserve">that </w:t>
      </w:r>
      <w:r>
        <w:t>might impact their time management abilities. There can be some impacts such as managing time effectively while dividing the time on completing assignments, doing revisions of course materials, and preparing with the exam questions</w:t>
      </w:r>
      <w:r w:rsidR="008D77DC">
        <w:t xml:space="preserve"> </w:t>
      </w:r>
      <w:sdt>
        <w:sdtPr>
          <w:id w:val="-993415396"/>
          <w:citation/>
        </w:sdtPr>
        <w:sdtEndPr/>
        <w:sdtContent>
          <w:r w:rsidR="008D77DC">
            <w:fldChar w:fldCharType="begin"/>
          </w:r>
          <w:r w:rsidR="008D77DC">
            <w:rPr>
              <w:lang w:val="en-US"/>
            </w:rPr>
            <w:instrText xml:space="preserve"> CITATION Ski24 \l 1033 </w:instrText>
          </w:r>
          <w:r w:rsidR="008D77DC">
            <w:fldChar w:fldCharType="separate"/>
          </w:r>
          <w:r w:rsidR="008D77DC" w:rsidRPr="008D77DC">
            <w:rPr>
              <w:noProof/>
              <w:lang w:val="en-US"/>
            </w:rPr>
            <w:t>(SkillsYouNeed, 2024)</w:t>
          </w:r>
          <w:r w:rsidR="008D77DC">
            <w:fldChar w:fldCharType="end"/>
          </w:r>
        </w:sdtContent>
      </w:sdt>
      <w:r>
        <w:t>.</w:t>
      </w:r>
      <w:r>
        <w:br w:type="page"/>
      </w:r>
    </w:p>
    <w:p w14:paraId="00000018" w14:textId="5801698E" w:rsidR="005D540B" w:rsidRDefault="004E56EB">
      <w:pPr>
        <w:pStyle w:val="Heading1"/>
      </w:pPr>
      <w:bookmarkStart w:id="7" w:name="_lvpzl2fommlk" w:colFirst="0" w:colLast="0"/>
      <w:bookmarkStart w:id="8" w:name="_Toc167723385"/>
      <w:bookmarkEnd w:id="7"/>
      <w:r>
        <w:lastRenderedPageBreak/>
        <w:t>2.</w:t>
      </w:r>
      <w:r w:rsidR="00D90D84">
        <w:t>Academic Writing</w:t>
      </w:r>
      <w:bookmarkEnd w:id="8"/>
      <w:r w:rsidR="00D90D84">
        <w:t xml:space="preserve"> </w:t>
      </w:r>
    </w:p>
    <w:p w14:paraId="0000001A" w14:textId="37C1E6FC" w:rsidR="005D540B" w:rsidRDefault="00D90D84">
      <w:bookmarkStart w:id="9" w:name="_cg2doi3u1yju" w:colFirst="0" w:colLast="0"/>
      <w:bookmarkEnd w:id="9"/>
      <w:r>
        <w:t>A type of scholarly or non-fiction writing generated as a component of any educational work while following the standards of any academic discipline is commonly known to be academic writing. Apparently, academic writing is known to be more complex and formal than other forms of writing. Along with these, other features associated with academic writing involve precision, accuracy, objectivity,</w:t>
      </w:r>
      <w:r w:rsidR="006E42C8">
        <w:t xml:space="preserve"> presentation,</w:t>
      </w:r>
      <w:r>
        <w:t xml:space="preserve"> and organisation</w:t>
      </w:r>
      <w:r w:rsidR="006E42C8">
        <w:t xml:space="preserve"> (Van Emden, 2016)</w:t>
      </w:r>
      <w:r>
        <w:t xml:space="preserve">.  </w:t>
      </w:r>
    </w:p>
    <w:p w14:paraId="0000001C" w14:textId="77777777" w:rsidR="005D540B" w:rsidRDefault="00D90D84">
      <w:bookmarkStart w:id="10" w:name="_djfow2u0mty" w:colFirst="0" w:colLast="0"/>
      <w:bookmarkEnd w:id="10"/>
      <w:r>
        <w:t xml:space="preserve">The role of academic writing in the life of students is of great significance which is discussed below. </w:t>
      </w:r>
    </w:p>
    <w:p w14:paraId="0000001D" w14:textId="4D76FB3F" w:rsidR="005D540B" w:rsidRPr="00D23C84" w:rsidRDefault="00D90D84">
      <w:pPr>
        <w:rPr>
          <w:bCs/>
        </w:rPr>
      </w:pPr>
      <w:r w:rsidRPr="00D23C84">
        <w:rPr>
          <w:bCs/>
          <w:iCs/>
        </w:rPr>
        <w:t>Develops critical thinking and analytical skills</w:t>
      </w:r>
      <w:r w:rsidRPr="00D23C84">
        <w:rPr>
          <w:bCs/>
          <w:i/>
        </w:rPr>
        <w:t>:</w:t>
      </w:r>
      <w:r w:rsidRPr="00D23C84">
        <w:rPr>
          <w:bCs/>
        </w:rPr>
        <w:t xml:space="preserve"> The need for critical thinking and analytical skills </w:t>
      </w:r>
      <w:r w:rsidR="003B3547" w:rsidRPr="00D23C84">
        <w:rPr>
          <w:bCs/>
        </w:rPr>
        <w:t>is</w:t>
      </w:r>
      <w:r w:rsidRPr="00D23C84">
        <w:rPr>
          <w:bCs/>
        </w:rPr>
        <w:t xml:space="preserve"> clear in professional life. Apparently, academic writing has the potential to help students develop these skills. This is mainly because academic writing requires individuals to understand and assess any topic critically from different angles based on which new perspectives are developed</w:t>
      </w:r>
      <w:r w:rsidR="006E42C8" w:rsidRPr="00D23C84">
        <w:rPr>
          <w:bCs/>
        </w:rPr>
        <w:t xml:space="preserve"> (Pritchard, 2008)</w:t>
      </w:r>
      <w:r w:rsidRPr="00D23C84">
        <w:rPr>
          <w:bCs/>
        </w:rPr>
        <w:t xml:space="preserve">. Basically, analysing information for the content of academic writing and further integrating it tends to open the </w:t>
      </w:r>
      <w:r w:rsidR="003B3547" w:rsidRPr="00D23C84">
        <w:rPr>
          <w:bCs/>
        </w:rPr>
        <w:t>minds</w:t>
      </w:r>
      <w:r w:rsidRPr="00D23C84">
        <w:rPr>
          <w:bCs/>
        </w:rPr>
        <w:t xml:space="preserve"> of students to new viewpoints and perspectives. Therefore, academic writing can be considered vital for the development of an individual's critical thinking skills. </w:t>
      </w:r>
    </w:p>
    <w:p w14:paraId="0000001E" w14:textId="27E1D854" w:rsidR="005D540B" w:rsidRDefault="00D90D84">
      <w:r w:rsidRPr="00D23C84">
        <w:rPr>
          <w:bCs/>
          <w:iCs/>
        </w:rPr>
        <w:t>Enhances research and knowledge:</w:t>
      </w:r>
      <w:r>
        <w:t xml:space="preserve"> Generally, academic writing is associated with incorporating relevant pieces of information in the content. This requires immense research and a strong research skill. Thus, it can be said that effective academic writing contributes majorly to </w:t>
      </w:r>
      <w:r w:rsidR="003B3547">
        <w:t xml:space="preserve">the </w:t>
      </w:r>
      <w:r>
        <w:t xml:space="preserve">strong research skills of an individual. It helps in determining relevant sources and </w:t>
      </w:r>
      <w:r w:rsidR="003B3547">
        <w:t>using</w:t>
      </w:r>
      <w:r>
        <w:t xml:space="preserve"> accurate keywords for searching information</w:t>
      </w:r>
      <w:r w:rsidR="006E42C8">
        <w:t xml:space="preserve"> (Levin, 2009)</w:t>
      </w:r>
      <w:r>
        <w:t xml:space="preserve">. Besides, it can also be said that in-depth research conducted due to academic writing is also associated with knowledge development. Since multiple sources are explored while preparing content for </w:t>
      </w:r>
      <w:r>
        <w:lastRenderedPageBreak/>
        <w:t xml:space="preserve">academic writing, this helps the student to develop immense knowledge on the particular subject area. Therefore, strong academic writing can be related to the development of research skills and knowledge as well. </w:t>
      </w:r>
    </w:p>
    <w:p w14:paraId="0000001F" w14:textId="3E08F77E" w:rsidR="005D540B" w:rsidRDefault="00B86F0E">
      <w:r>
        <w:t>Academic</w:t>
      </w:r>
      <w:r w:rsidR="00D90D84">
        <w:t xml:space="preserve"> writing is known to be associated with the development of professionalism and ethics. This is mainly because academic writing involves certain formal formats that students must adhere to. As an example, it is imperative for students to address the source from where data has been gathered and presented in the content. This also means acknowledging the work of other scholars that have been incorporated </w:t>
      </w:r>
      <w:r w:rsidR="003B3547">
        <w:t>into</w:t>
      </w:r>
      <w:r w:rsidR="00D90D84">
        <w:t xml:space="preserve"> the content. This is mainly done through proper citation and referencing, ensuring the ethics of the writing</w:t>
      </w:r>
      <w:r w:rsidR="006E42C8">
        <w:t xml:space="preserve"> (Pears, 2019)</w:t>
      </w:r>
      <w:r w:rsidR="00D90D84">
        <w:t xml:space="preserve">. Besides, developing original content while not copying </w:t>
      </w:r>
      <w:r w:rsidR="003B3547">
        <w:t xml:space="preserve">the </w:t>
      </w:r>
      <w:r w:rsidR="00D90D84">
        <w:t xml:space="preserve">ideas of others is the key to proper academic writing. These aspects are known to be associated with professionalism and </w:t>
      </w:r>
      <w:r w:rsidR="003B3547">
        <w:t>develop</w:t>
      </w:r>
      <w:r w:rsidR="00D90D84">
        <w:t xml:space="preserve"> a sense of ethics among students. </w:t>
      </w:r>
      <w:r w:rsidR="00D90D84">
        <w:br w:type="page"/>
      </w:r>
    </w:p>
    <w:p w14:paraId="00000020" w14:textId="01405E54" w:rsidR="005D540B" w:rsidRDefault="004E56EB">
      <w:pPr>
        <w:pStyle w:val="Heading1"/>
      </w:pPr>
      <w:bookmarkStart w:id="11" w:name="_15wurohl38h7" w:colFirst="0" w:colLast="0"/>
      <w:bookmarkStart w:id="12" w:name="_Toc167723388"/>
      <w:bookmarkEnd w:id="11"/>
      <w:r>
        <w:lastRenderedPageBreak/>
        <w:t>3.</w:t>
      </w:r>
      <w:r w:rsidR="00D90D84">
        <w:t>Critical Thinking</w:t>
      </w:r>
      <w:bookmarkEnd w:id="12"/>
    </w:p>
    <w:p w14:paraId="00000022" w14:textId="52442837" w:rsidR="005D540B" w:rsidRDefault="00D90D84">
      <w:bookmarkStart w:id="13" w:name="_4dmjtgotq1zx" w:colFirst="0" w:colLast="0"/>
      <w:bookmarkEnd w:id="13"/>
      <w:r>
        <w:t xml:space="preserve">A particular ability of an individual to analyse available pieces of evidence, arguments, and facts for developing unbiased and rational </w:t>
      </w:r>
      <w:r w:rsidR="003B3547">
        <w:t>conclusions</w:t>
      </w:r>
      <w:r>
        <w:t xml:space="preserve"> or </w:t>
      </w:r>
      <w:r w:rsidR="003B3547">
        <w:t>judgments</w:t>
      </w:r>
      <w:r>
        <w:t xml:space="preserve"> is generally indicated as critical thinking., </w:t>
      </w:r>
      <w:r w:rsidR="003C2676">
        <w:t xml:space="preserve">Effective </w:t>
      </w:r>
      <w:r>
        <w:t xml:space="preserve">implementation of critical thinking is known to be associated with self-discipline, </w:t>
      </w:r>
      <w:r w:rsidR="003B3547">
        <w:t>self-correctivity</w:t>
      </w:r>
      <w:r>
        <w:t xml:space="preserve">, and self-directed habits of an individual. The skill of critical thinking is highly crucial for students in terms of problem-solving, making informed decisions, adapting to change, engaging in long-term learning, and so on. </w:t>
      </w:r>
    </w:p>
    <w:p w14:paraId="00000024" w14:textId="4F35F2B7" w:rsidR="005D540B" w:rsidRDefault="00D90D84">
      <w:bookmarkStart w:id="14" w:name="_c3njfo2fh3gf" w:colFirst="0" w:colLast="0"/>
      <w:bookmarkEnd w:id="14"/>
      <w:r>
        <w:t>Critical thinking, in the modern world, is known to play a major role in empowering people to explore a wide array of information while discerning facts and making well-informed decisions</w:t>
      </w:r>
      <w:r w:rsidR="008D77DC">
        <w:t xml:space="preserve"> (Cottrell, 2019)</w:t>
      </w:r>
      <w:r>
        <w:t xml:space="preserve">. This particular skill can be honed and cultivated by students with the help of immense practice along with reflection. The benefits that individuals can acquire from effective critical thinking in terms of producing </w:t>
      </w:r>
      <w:r w:rsidR="003B3547">
        <w:t>high-quality</w:t>
      </w:r>
      <w:r>
        <w:t xml:space="preserve"> work are </w:t>
      </w:r>
      <w:r w:rsidR="0065252A">
        <w:t>wide-ranging</w:t>
      </w:r>
      <w:r>
        <w:t>. The quality of work produced by students is highly influenced by their critical thinking abilities.</w:t>
      </w:r>
    </w:p>
    <w:p w14:paraId="00000025" w14:textId="572EFF67" w:rsidR="005D540B" w:rsidRDefault="00D90D84">
      <w:r w:rsidRPr="00543AC4">
        <w:rPr>
          <w:bCs/>
          <w:iCs/>
        </w:rPr>
        <w:t>Curiosity and creativity</w:t>
      </w:r>
      <w:r>
        <w:rPr>
          <w:b/>
          <w:i/>
        </w:rPr>
        <w:t>:</w:t>
      </w:r>
      <w:r>
        <w:t xml:space="preserve"> Basically, effective critical thinking is known to be related to creativity among students as well as creativity. With the development of critical thinking skills, students tend to become more curious to assimilate more information</w:t>
      </w:r>
      <w:r w:rsidR="008D77DC">
        <w:t xml:space="preserve"> (Ruminski and Hanks, 2020)</w:t>
      </w:r>
      <w:r>
        <w:t xml:space="preserve">. Along with this, their thinking process also develops and they understand things from different perspectives. These aspects allow students to develop the quality of their academic work like assignments or projects, further guiding them to success. </w:t>
      </w:r>
    </w:p>
    <w:p w14:paraId="00000026" w14:textId="4A7E7683" w:rsidR="005D540B" w:rsidRDefault="00D90D84">
      <w:r w:rsidRPr="00543AC4">
        <w:rPr>
          <w:bCs/>
          <w:iCs/>
        </w:rPr>
        <w:t>Self-reflection</w:t>
      </w:r>
      <w:r>
        <w:rPr>
          <w:b/>
          <w:i/>
        </w:rPr>
        <w:t>:</w:t>
      </w:r>
      <w:r>
        <w:t xml:space="preserve"> It is evident that critical thinking requires self-understanding and self-discipline that can be developed from effective reflective practices. Reflecting on one’s own performance and experience allows an individual to understand the strengths and flaws</w:t>
      </w:r>
      <w:r w:rsidR="008D77DC">
        <w:t xml:space="preserve"> </w:t>
      </w:r>
      <w:sdt>
        <w:sdtPr>
          <w:id w:val="1054966534"/>
          <w:citation/>
        </w:sdtPr>
        <w:sdtEndPr/>
        <w:sdtContent>
          <w:r w:rsidR="008D77DC">
            <w:fldChar w:fldCharType="begin"/>
          </w:r>
          <w:r w:rsidR="008D77DC">
            <w:rPr>
              <w:lang w:val="en-US"/>
            </w:rPr>
            <w:instrText xml:space="preserve"> CITATION Mag22 \l 1033 </w:instrText>
          </w:r>
          <w:r w:rsidR="008D77DC">
            <w:fldChar w:fldCharType="separate"/>
          </w:r>
          <w:r w:rsidR="008D77DC" w:rsidRPr="008D77DC">
            <w:rPr>
              <w:noProof/>
              <w:lang w:val="en-US"/>
            </w:rPr>
            <w:t>(Wooll, 2022)</w:t>
          </w:r>
          <w:r w:rsidR="008D77DC">
            <w:fldChar w:fldCharType="end"/>
          </w:r>
        </w:sdtContent>
      </w:sdt>
      <w:r>
        <w:t xml:space="preserve">. Besides, critical thinking allows understanding ways in which the strengths can be capitalised </w:t>
      </w:r>
      <w:r>
        <w:lastRenderedPageBreak/>
        <w:t xml:space="preserve">on while the weaknesses can be eliminated. Based on these practices related to critical thinking, students are able to improve their future performances and produce </w:t>
      </w:r>
      <w:r w:rsidR="003B3547">
        <w:t>high-quality</w:t>
      </w:r>
      <w:r>
        <w:t xml:space="preserve"> academic work. </w:t>
      </w:r>
    </w:p>
    <w:p w14:paraId="54BFA777" w14:textId="03CC68A3" w:rsidR="00127D5A" w:rsidRDefault="00D90D84" w:rsidP="00D2776A">
      <w:r w:rsidRPr="00E70F02">
        <w:rPr>
          <w:bCs/>
          <w:iCs/>
        </w:rPr>
        <w:t xml:space="preserve">Problem-solving: </w:t>
      </w:r>
      <w:r>
        <w:t>One of the associated outcomes of effective critical thinking is the ability of an individual to resolve problems in an innovative manner. Since the ability to think critically allows an individual to assess any situation from multiple perspectives, it also allows them to come up with innovative approaches to any complex situation. This aspect of critical thinking is known to be quite significant for students</w:t>
      </w:r>
      <w:r w:rsidR="008D77DC">
        <w:t xml:space="preserve"> </w:t>
      </w:r>
      <w:sdt>
        <w:sdtPr>
          <w:id w:val="824473431"/>
          <w:citation/>
        </w:sdtPr>
        <w:sdtEndPr/>
        <w:sdtContent>
          <w:r w:rsidR="008D77DC">
            <w:fldChar w:fldCharType="begin"/>
          </w:r>
          <w:r w:rsidR="008D77DC">
            <w:rPr>
              <w:lang w:val="en-US"/>
            </w:rPr>
            <w:instrText xml:space="preserve"> CITATION Mag22 \l 1033 </w:instrText>
          </w:r>
          <w:r w:rsidR="008D77DC">
            <w:fldChar w:fldCharType="separate"/>
          </w:r>
          <w:r w:rsidR="008D77DC" w:rsidRPr="008D77DC">
            <w:rPr>
              <w:noProof/>
              <w:lang w:val="en-US"/>
            </w:rPr>
            <w:t>(Wooll, 2022)</w:t>
          </w:r>
          <w:r w:rsidR="008D77DC">
            <w:fldChar w:fldCharType="end"/>
          </w:r>
        </w:sdtContent>
      </w:sdt>
      <w:r>
        <w:t xml:space="preserve">. It can be often seen that students face challenging situations during their lessons or while completing their assignments. </w:t>
      </w:r>
    </w:p>
    <w:p w14:paraId="7791F90B" w14:textId="6BBC695E" w:rsidR="009B0CDF" w:rsidRPr="009B0CDF" w:rsidRDefault="00D2776A" w:rsidP="009B0CDF">
      <w:pPr>
        <w:rPr>
          <w:rFonts w:ascii="UICTFontTextStyleBody" w:hAnsi="UICTFontTextStyleBody"/>
          <w:sz w:val="26"/>
          <w:szCs w:val="26"/>
        </w:rPr>
      </w:pPr>
      <w:proofErr w:type="spellStart"/>
      <w:r>
        <w:rPr>
          <w:rStyle w:val="s2"/>
          <w:b w:val="0"/>
          <w:bCs w:val="0"/>
        </w:rPr>
        <w:t>P</w:t>
      </w:r>
      <w:r w:rsidR="0069779D">
        <w:rPr>
          <w:rStyle w:val="s2"/>
          <w:b w:val="0"/>
          <w:bCs w:val="0"/>
        </w:rPr>
        <w:t>omodoro</w:t>
      </w:r>
      <w:proofErr w:type="spellEnd"/>
      <w:r w:rsidR="0069779D">
        <w:rPr>
          <w:rStyle w:val="s2"/>
          <w:b w:val="0"/>
          <w:bCs w:val="0"/>
        </w:rPr>
        <w:t xml:space="preserve"> </w:t>
      </w:r>
      <w:r w:rsidR="00B37B93" w:rsidRPr="00B37B93">
        <w:rPr>
          <w:rStyle w:val="s2"/>
          <w:b w:val="0"/>
          <w:bCs w:val="0"/>
        </w:rPr>
        <w:t xml:space="preserve">is a time management method based on 25-minute stretches </w:t>
      </w:r>
      <w:r w:rsidR="0069779D">
        <w:rPr>
          <w:rStyle w:val="s2"/>
          <w:b w:val="0"/>
          <w:bCs w:val="0"/>
        </w:rPr>
        <w:t xml:space="preserve"> </w:t>
      </w:r>
      <w:r w:rsidR="00B37B93" w:rsidRPr="00B37B93">
        <w:rPr>
          <w:rStyle w:val="s2"/>
          <w:b w:val="0"/>
          <w:bCs w:val="0"/>
        </w:rPr>
        <w:t>focused</w:t>
      </w:r>
      <w:r>
        <w:rPr>
          <w:rStyle w:val="s2"/>
          <w:b w:val="0"/>
          <w:bCs w:val="0"/>
        </w:rPr>
        <w:t xml:space="preserve"> </w:t>
      </w:r>
      <w:r w:rsidR="00B37B93" w:rsidRPr="00B37B93">
        <w:rPr>
          <w:rStyle w:val="s2"/>
          <w:b w:val="0"/>
          <w:bCs w:val="0"/>
        </w:rPr>
        <w:t xml:space="preserve"> wor</w:t>
      </w:r>
      <w:r w:rsidR="00127D5A">
        <w:rPr>
          <w:rStyle w:val="s2"/>
          <w:b w:val="0"/>
          <w:bCs w:val="0"/>
        </w:rPr>
        <w:t xml:space="preserve">k </w:t>
      </w:r>
      <w:r w:rsidR="00B37B93" w:rsidRPr="00B37B93">
        <w:rPr>
          <w:rStyle w:val="s2"/>
          <w:b w:val="0"/>
          <w:bCs w:val="0"/>
        </w:rPr>
        <w:t xml:space="preserve"> broken by five-minute breaks. Longer breaks, typically 15 to 30 minutes, are taken after four consecutive work intervals</w:t>
      </w:r>
      <w:r w:rsidR="00FE561D">
        <w:rPr>
          <w:rStyle w:val="s2"/>
          <w:b w:val="0"/>
          <w:bCs w:val="0"/>
        </w:rPr>
        <w:t>.</w:t>
      </w:r>
      <w:r w:rsidR="009B0CDF">
        <w:rPr>
          <w:rStyle w:val="s2"/>
          <w:b w:val="0"/>
          <w:bCs w:val="0"/>
        </w:rPr>
        <w:t xml:space="preserve"> </w:t>
      </w:r>
      <w:r w:rsidR="009B0CDF" w:rsidRPr="009B0CDF">
        <w:rPr>
          <w:rFonts w:ascii="UICTFontTextStyleBody" w:eastAsiaTheme="minorEastAsia" w:hAnsi="UICTFontTextStyleBody"/>
          <w:sz w:val="26"/>
          <w:szCs w:val="26"/>
          <w:lang w:eastAsia="en-GB"/>
        </w:rPr>
        <w:t>The main concept behind the Eat The Frog technique is to prioritise and tackle the most important, challenging task first to increase productivity and efficiency in time management.</w:t>
      </w:r>
    </w:p>
    <w:p w14:paraId="13CE9783" w14:textId="77777777" w:rsidR="00FE561D" w:rsidRPr="00FE561D" w:rsidRDefault="00FE561D" w:rsidP="00127D5A">
      <w:pPr>
        <w:rPr>
          <w:rFonts w:ascii="UICTFontTextStyleBody" w:hAnsi="UICTFontTextStyleBody"/>
          <w:sz w:val="26"/>
          <w:szCs w:val="26"/>
        </w:rPr>
      </w:pPr>
    </w:p>
    <w:p w14:paraId="426F6DF1" w14:textId="77777777" w:rsidR="00B37B93" w:rsidRPr="00B37B93" w:rsidRDefault="00B37B93"/>
    <w:p w14:paraId="00000028" w14:textId="77777777" w:rsidR="005D540B" w:rsidRDefault="00D90D84">
      <w:r>
        <w:br w:type="page"/>
      </w:r>
    </w:p>
    <w:p w14:paraId="00000029" w14:textId="77777777" w:rsidR="005D540B" w:rsidRPr="00E70F02" w:rsidRDefault="00D90D84">
      <w:pPr>
        <w:pStyle w:val="Heading1"/>
        <w:rPr>
          <w:b w:val="0"/>
          <w:bCs/>
        </w:rPr>
      </w:pPr>
      <w:bookmarkStart w:id="15" w:name="_i491ntr3zioq" w:colFirst="0" w:colLast="0"/>
      <w:bookmarkStart w:id="16" w:name="_Toc167723391"/>
      <w:bookmarkEnd w:id="15"/>
      <w:r w:rsidRPr="00E70F02">
        <w:rPr>
          <w:b w:val="0"/>
          <w:bCs/>
        </w:rPr>
        <w:lastRenderedPageBreak/>
        <w:t>Conclusion</w:t>
      </w:r>
      <w:bookmarkEnd w:id="16"/>
    </w:p>
    <w:p w14:paraId="0000002C" w14:textId="50180FE8" w:rsidR="005D540B" w:rsidRDefault="00D90D84">
      <w:r>
        <w:t xml:space="preserve">According to the above discussion, the success of students in </w:t>
      </w:r>
      <w:r w:rsidR="003B3547">
        <w:t>their</w:t>
      </w:r>
      <w:r>
        <w:t xml:space="preserve"> academic as well as professional lives </w:t>
      </w:r>
      <w:r w:rsidR="003B3547">
        <w:t>relies</w:t>
      </w:r>
      <w:r>
        <w:t xml:space="preserve"> on certain skill sets.</w:t>
      </w:r>
      <w:r w:rsidR="000A5D1B">
        <w:t xml:space="preserve">The </w:t>
      </w:r>
      <w:r>
        <w:t xml:space="preserve">role of time management </w:t>
      </w:r>
      <w:r w:rsidR="003B3547">
        <w:t>skills</w:t>
      </w:r>
      <w:r>
        <w:t xml:space="preserve"> has been identified as vital in the life of a student in terms of managing both personal as well as academic life. Along with that, the ability of effective academic writing has also been identified to help students develop analytical skills, ensure professionalism, and enhance </w:t>
      </w:r>
      <w:proofErr w:type="spellStart"/>
      <w:r>
        <w:t>knowledge</w:t>
      </w:r>
      <w:r w:rsidR="000A5D1B">
        <w:t>,</w:t>
      </w:r>
      <w:r>
        <w:t>the</w:t>
      </w:r>
      <w:proofErr w:type="spellEnd"/>
      <w:r>
        <w:t xml:space="preserve"> above context determined the significance of critical thinking in producing </w:t>
      </w:r>
      <w:r w:rsidR="003B3547">
        <w:t>high-quality</w:t>
      </w:r>
      <w:r>
        <w:t xml:space="preserve"> work. </w:t>
      </w:r>
      <w:bookmarkStart w:id="17" w:name="_of7h2a32syst" w:colFirst="0" w:colLast="0"/>
      <w:bookmarkEnd w:id="17"/>
    </w:p>
    <w:p w14:paraId="021B6E83" w14:textId="716B5B66" w:rsidR="00BE6D16" w:rsidRDefault="00BE6D16">
      <w:r>
        <w:br w:type="page"/>
      </w:r>
    </w:p>
    <w:p w14:paraId="3E9E40A8" w14:textId="3D691F96" w:rsidR="00BE6D16" w:rsidRDefault="00BE6D16" w:rsidP="00BE6D16">
      <w:pPr>
        <w:pStyle w:val="Heading1"/>
      </w:pPr>
      <w:bookmarkStart w:id="18" w:name="_Toc167723392"/>
      <w:r>
        <w:lastRenderedPageBreak/>
        <w:t>References</w:t>
      </w:r>
      <w:bookmarkEnd w:id="18"/>
      <w:r>
        <w:t xml:space="preserve"> </w:t>
      </w:r>
    </w:p>
    <w:p w14:paraId="608905E0" w14:textId="77777777" w:rsidR="00047CD9" w:rsidRPr="00702026" w:rsidRDefault="00047CD9" w:rsidP="00702026">
      <w:pPr>
        <w:rPr>
          <w:shd w:val="clear" w:color="auto" w:fill="FFFFFF"/>
        </w:rPr>
      </w:pPr>
      <w:r w:rsidRPr="00702026">
        <w:rPr>
          <w:shd w:val="clear" w:color="auto" w:fill="FFFFFF"/>
        </w:rPr>
        <w:t xml:space="preserve">CFI, (2024). </w:t>
      </w:r>
      <w:r w:rsidRPr="00702026">
        <w:rPr>
          <w:i/>
          <w:iCs/>
          <w:shd w:val="clear" w:color="auto" w:fill="FFFFFF"/>
        </w:rPr>
        <w:t>Time Management</w:t>
      </w:r>
      <w:r w:rsidRPr="00702026">
        <w:rPr>
          <w:shd w:val="clear" w:color="auto" w:fill="FFFFFF"/>
        </w:rPr>
        <w:t>. [Online] Available at: https://corporatefinanceinstitute.com/resources/management/time-management-list-tips/ [Accessed 24 May 2024].</w:t>
      </w:r>
    </w:p>
    <w:p w14:paraId="03B34EBA" w14:textId="40CA5539" w:rsidR="00047CD9" w:rsidRPr="00702026" w:rsidRDefault="00047CD9" w:rsidP="00702026">
      <w:pPr>
        <w:rPr>
          <w:shd w:val="clear" w:color="auto" w:fill="FFFFFF"/>
        </w:rPr>
      </w:pPr>
      <w:r w:rsidRPr="00702026">
        <w:rPr>
          <w:shd w:val="clear" w:color="auto" w:fill="FFFFFF"/>
        </w:rPr>
        <w:t xml:space="preserve">Cottrell, S., (2010). </w:t>
      </w:r>
      <w:r w:rsidRPr="00702026">
        <w:rPr>
          <w:i/>
          <w:iCs/>
          <w:shd w:val="clear" w:color="auto" w:fill="FFFFFF"/>
        </w:rPr>
        <w:t>Skills for success: The personal development planning handbook</w:t>
      </w:r>
      <w:r w:rsidRPr="00702026">
        <w:rPr>
          <w:shd w:val="clear" w:color="auto" w:fill="FFFFFF"/>
        </w:rPr>
        <w:t xml:space="preserve"> (2nd ed.).</w:t>
      </w:r>
      <w:r w:rsidR="009F6167" w:rsidRPr="00702026">
        <w:rPr>
          <w:shd w:val="clear" w:color="auto" w:fill="FFFFFF"/>
        </w:rPr>
        <w:t xml:space="preserve"> </w:t>
      </w:r>
      <w:r w:rsidRPr="00702026">
        <w:rPr>
          <w:shd w:val="clear" w:color="auto" w:fill="FFFFFF"/>
        </w:rPr>
        <w:t>Palgrave Macmillan.</w:t>
      </w:r>
    </w:p>
    <w:p w14:paraId="10DFDBB6" w14:textId="77777777" w:rsidR="00047CD9" w:rsidRPr="00702026" w:rsidRDefault="00047CD9" w:rsidP="00702026">
      <w:pPr>
        <w:rPr>
          <w:shd w:val="clear" w:color="auto" w:fill="FFFFFF"/>
        </w:rPr>
      </w:pPr>
      <w:r w:rsidRPr="00702026">
        <w:rPr>
          <w:shd w:val="clear" w:color="auto" w:fill="FFFFFF"/>
        </w:rPr>
        <w:t>Cottrell, S., (2019). </w:t>
      </w:r>
      <w:r w:rsidRPr="00702026">
        <w:rPr>
          <w:i/>
          <w:iCs/>
          <w:shd w:val="clear" w:color="auto" w:fill="FFFFFF"/>
        </w:rPr>
        <w:t>The study skills handbook</w:t>
      </w:r>
      <w:r w:rsidRPr="00702026">
        <w:rPr>
          <w:shd w:val="clear" w:color="auto" w:fill="FFFFFF"/>
        </w:rPr>
        <w:t> (Vol. 30). Bloomsbury Publishing.</w:t>
      </w:r>
    </w:p>
    <w:p w14:paraId="76FC9A0C" w14:textId="77777777" w:rsidR="00047CD9" w:rsidRPr="00702026" w:rsidRDefault="00047CD9" w:rsidP="00702026">
      <w:pPr>
        <w:rPr>
          <w:shd w:val="clear" w:color="auto" w:fill="FFFFFF"/>
        </w:rPr>
      </w:pPr>
      <w:r w:rsidRPr="00702026">
        <w:rPr>
          <w:shd w:val="clear" w:color="auto" w:fill="FFFFFF"/>
        </w:rPr>
        <w:t xml:space="preserve">Levin, P., (2009). </w:t>
      </w:r>
      <w:r w:rsidRPr="00702026">
        <w:rPr>
          <w:i/>
          <w:iCs/>
          <w:shd w:val="clear" w:color="auto" w:fill="FFFFFF"/>
        </w:rPr>
        <w:t>Write great essays</w:t>
      </w:r>
      <w:r w:rsidRPr="00702026">
        <w:rPr>
          <w:shd w:val="clear" w:color="auto" w:fill="FFFFFF"/>
        </w:rPr>
        <w:t xml:space="preserve"> (2nd ed.). Open University Press.</w:t>
      </w:r>
    </w:p>
    <w:p w14:paraId="53AEC2C2" w14:textId="77777777" w:rsidR="00047CD9" w:rsidRPr="00702026" w:rsidRDefault="00047CD9" w:rsidP="00702026">
      <w:pPr>
        <w:rPr>
          <w:shd w:val="clear" w:color="auto" w:fill="FFFFFF"/>
        </w:rPr>
      </w:pPr>
      <w:r w:rsidRPr="00702026">
        <w:rPr>
          <w:shd w:val="clear" w:color="auto" w:fill="FFFFFF"/>
        </w:rPr>
        <w:t xml:space="preserve">Pears, R., (2019). </w:t>
      </w:r>
      <w:r w:rsidRPr="00702026">
        <w:rPr>
          <w:i/>
          <w:iCs/>
          <w:shd w:val="clear" w:color="auto" w:fill="FFFFFF"/>
        </w:rPr>
        <w:t>Cite them right: the essential referencing guide</w:t>
      </w:r>
      <w:r w:rsidRPr="00702026">
        <w:rPr>
          <w:shd w:val="clear" w:color="auto" w:fill="FFFFFF"/>
        </w:rPr>
        <w:t>. (Shields, Ed.; Eleventh revised and expanded edition). Bloomsbury Academic.</w:t>
      </w:r>
    </w:p>
    <w:p w14:paraId="727264D0" w14:textId="77777777" w:rsidR="00047CD9" w:rsidRPr="00702026" w:rsidRDefault="00047CD9" w:rsidP="00702026">
      <w:pPr>
        <w:rPr>
          <w:shd w:val="clear" w:color="auto" w:fill="FFFFFF"/>
        </w:rPr>
      </w:pPr>
      <w:r w:rsidRPr="00702026">
        <w:rPr>
          <w:shd w:val="clear" w:color="auto" w:fill="FFFFFF"/>
        </w:rPr>
        <w:t xml:space="preserve">Pritchard, A., (2008). </w:t>
      </w:r>
      <w:r w:rsidRPr="00702026">
        <w:rPr>
          <w:i/>
          <w:iCs/>
          <w:shd w:val="clear" w:color="auto" w:fill="FFFFFF"/>
        </w:rPr>
        <w:t>Studying and learning at university: vital skills for success in your degree</w:t>
      </w:r>
      <w:r w:rsidRPr="00702026">
        <w:rPr>
          <w:shd w:val="clear" w:color="auto" w:fill="FFFFFF"/>
        </w:rPr>
        <w:t>. Sage Publications.</w:t>
      </w:r>
    </w:p>
    <w:p w14:paraId="299285B0" w14:textId="77777777" w:rsidR="00047CD9" w:rsidRPr="00702026" w:rsidRDefault="00047CD9" w:rsidP="00702026">
      <w:pPr>
        <w:rPr>
          <w:shd w:val="clear" w:color="auto" w:fill="FFFFFF"/>
        </w:rPr>
      </w:pPr>
      <w:r w:rsidRPr="00702026">
        <w:rPr>
          <w:shd w:val="clear" w:color="auto" w:fill="FFFFFF"/>
        </w:rPr>
        <w:t>Ruminski, H. and Hanks, W., (2020). Critical thinking. </w:t>
      </w:r>
      <w:r w:rsidRPr="00702026">
        <w:rPr>
          <w:i/>
          <w:iCs/>
          <w:shd w:val="clear" w:color="auto" w:fill="FFFFFF"/>
        </w:rPr>
        <w:t>Media education assessment handbook</w:t>
      </w:r>
      <w:r w:rsidRPr="00702026">
        <w:rPr>
          <w:shd w:val="clear" w:color="auto" w:fill="FFFFFF"/>
        </w:rPr>
        <w:t>, pp.143-164.</w:t>
      </w:r>
    </w:p>
    <w:p w14:paraId="751F69CE" w14:textId="77777777" w:rsidR="00047CD9" w:rsidRPr="00702026" w:rsidRDefault="00047CD9" w:rsidP="00702026">
      <w:pPr>
        <w:rPr>
          <w:shd w:val="clear" w:color="auto" w:fill="FFFFFF"/>
        </w:rPr>
      </w:pPr>
      <w:r w:rsidRPr="00702026">
        <w:rPr>
          <w:shd w:val="clear" w:color="auto" w:fill="FFFFFF"/>
        </w:rPr>
        <w:t xml:space="preserve">SkillsYouNeed, (2024). </w:t>
      </w:r>
      <w:r w:rsidRPr="00702026">
        <w:rPr>
          <w:i/>
          <w:iCs/>
          <w:shd w:val="clear" w:color="auto" w:fill="FFFFFF"/>
        </w:rPr>
        <w:t>Time Management Skills</w:t>
      </w:r>
      <w:r w:rsidRPr="00702026">
        <w:rPr>
          <w:shd w:val="clear" w:color="auto" w:fill="FFFFFF"/>
        </w:rPr>
        <w:t>. [Online] Available at: https://www.skillsyouneed.com/ps/time-management.html#google_vignette [Accessed 24 May 2024].</w:t>
      </w:r>
    </w:p>
    <w:p w14:paraId="512AFEDE" w14:textId="77777777" w:rsidR="00047CD9" w:rsidRPr="00702026" w:rsidRDefault="00047CD9" w:rsidP="00702026">
      <w:pPr>
        <w:rPr>
          <w:shd w:val="clear" w:color="auto" w:fill="FFFFFF"/>
        </w:rPr>
      </w:pPr>
      <w:r w:rsidRPr="00702026">
        <w:rPr>
          <w:shd w:val="clear" w:color="auto" w:fill="FFFFFF"/>
        </w:rPr>
        <w:t>Van Emden, J., (2016). </w:t>
      </w:r>
      <w:r w:rsidRPr="00702026">
        <w:rPr>
          <w:i/>
          <w:iCs/>
          <w:shd w:val="clear" w:color="auto" w:fill="FFFFFF"/>
        </w:rPr>
        <w:t>Presentation skills for students</w:t>
      </w:r>
      <w:r w:rsidRPr="00702026">
        <w:rPr>
          <w:shd w:val="clear" w:color="auto" w:fill="FFFFFF"/>
        </w:rPr>
        <w:t>. (Becker, Ed. Third Edition). Palgrave.</w:t>
      </w:r>
    </w:p>
    <w:p w14:paraId="79806E60" w14:textId="77777777" w:rsidR="00047CD9" w:rsidRPr="00702026" w:rsidRDefault="00047CD9" w:rsidP="00702026">
      <w:pPr>
        <w:rPr>
          <w:shd w:val="clear" w:color="auto" w:fill="FFFFFF"/>
        </w:rPr>
      </w:pPr>
      <w:proofErr w:type="spellStart"/>
      <w:r w:rsidRPr="00702026">
        <w:rPr>
          <w:shd w:val="clear" w:color="auto" w:fill="FFFFFF"/>
        </w:rPr>
        <w:t>Wooll</w:t>
      </w:r>
      <w:proofErr w:type="spellEnd"/>
      <w:r w:rsidRPr="00702026">
        <w:rPr>
          <w:shd w:val="clear" w:color="auto" w:fill="FFFFFF"/>
        </w:rPr>
        <w:t xml:space="preserve">, M., (2022). </w:t>
      </w:r>
      <w:r w:rsidRPr="00702026">
        <w:rPr>
          <w:i/>
          <w:iCs/>
          <w:shd w:val="clear" w:color="auto" w:fill="FFFFFF"/>
        </w:rPr>
        <w:t>Critical thinking is the one skillset you can't afford not to master</w:t>
      </w:r>
      <w:r w:rsidRPr="00702026">
        <w:rPr>
          <w:shd w:val="clear" w:color="auto" w:fill="FFFFFF"/>
        </w:rPr>
        <w:t>. [Online] Available at: https://www.betterup.com/blog/critical-thinking-skills [Accessed 25 May 2024].</w:t>
      </w:r>
    </w:p>
    <w:sectPr w:rsidR="00047CD9" w:rsidRPr="00702026" w:rsidSect="00BE6D16">
      <w:headerReference w:type="default" r:id="rId8"/>
      <w:footerReference w:type="default" r:id="rId9"/>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F591C2" w14:textId="77777777" w:rsidR="001D1089" w:rsidRDefault="001D1089" w:rsidP="00BE6D16">
      <w:pPr>
        <w:spacing w:before="0" w:after="0" w:line="240" w:lineRule="auto"/>
      </w:pPr>
      <w:r>
        <w:separator/>
      </w:r>
    </w:p>
  </w:endnote>
  <w:endnote w:type="continuationSeparator" w:id="0">
    <w:p w14:paraId="647D608B" w14:textId="77777777" w:rsidR="001D1089" w:rsidRDefault="001D1089" w:rsidP="00BE6D16">
      <w:pPr>
        <w:spacing w:before="0" w:after="0" w:line="240" w:lineRule="auto"/>
      </w:pPr>
      <w:r>
        <w:continuationSeparator/>
      </w:r>
    </w:p>
  </w:endnote>
  <w:endnote w:type="continuationNotice" w:id="1">
    <w:p w14:paraId="12111E88" w14:textId="77777777" w:rsidR="00F229DE" w:rsidRDefault="00F229DE">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906791"/>
      <w:docPartObj>
        <w:docPartGallery w:val="Page Numbers (Bottom of Page)"/>
        <w:docPartUnique/>
      </w:docPartObj>
    </w:sdtPr>
    <w:sdtEndPr/>
    <w:sdtContent>
      <w:sdt>
        <w:sdtPr>
          <w:id w:val="-1769616900"/>
          <w:docPartObj>
            <w:docPartGallery w:val="Page Numbers (Top of Page)"/>
            <w:docPartUnique/>
          </w:docPartObj>
        </w:sdtPr>
        <w:sdtEndPr/>
        <w:sdtContent>
          <w:p w14:paraId="26D4C93F" w14:textId="4A8F8874" w:rsidR="00BE6D16" w:rsidRDefault="00BE6D16">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7222BE78" w14:textId="77777777" w:rsidR="00BE6D16" w:rsidRDefault="00BE6D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EECBAE" w14:textId="77777777" w:rsidR="001D1089" w:rsidRDefault="001D1089" w:rsidP="00BE6D16">
      <w:pPr>
        <w:spacing w:before="0" w:after="0" w:line="240" w:lineRule="auto"/>
      </w:pPr>
      <w:r>
        <w:separator/>
      </w:r>
    </w:p>
  </w:footnote>
  <w:footnote w:type="continuationSeparator" w:id="0">
    <w:p w14:paraId="6D4AC818" w14:textId="77777777" w:rsidR="001D1089" w:rsidRDefault="001D1089" w:rsidP="00BE6D16">
      <w:pPr>
        <w:spacing w:before="0" w:after="0" w:line="240" w:lineRule="auto"/>
      </w:pPr>
      <w:r>
        <w:continuationSeparator/>
      </w:r>
    </w:p>
  </w:footnote>
  <w:footnote w:type="continuationNotice" w:id="1">
    <w:p w14:paraId="6EDB4CB5" w14:textId="77777777" w:rsidR="00F229DE" w:rsidRDefault="00F229DE">
      <w:pPr>
        <w:spacing w:before="0"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AA9253" w14:textId="4E5627BA" w:rsidR="00BE6D16" w:rsidRPr="00BE6D16" w:rsidRDefault="00BE6D16" w:rsidP="00BE6D16">
    <w:pPr>
      <w:pStyle w:val="Header"/>
      <w:jc w:val="right"/>
      <w:rPr>
        <w:lang w:val="en-US"/>
      </w:rPr>
    </w:pPr>
    <w:r>
      <w:rPr>
        <w:lang w:val="en-US"/>
      </w:rPr>
      <w:t>Academic Skills for the Digital Era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D67440"/>
    <w:multiLevelType w:val="hybridMultilevel"/>
    <w:tmpl w:val="3DECD81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696482F"/>
    <w:multiLevelType w:val="hybridMultilevel"/>
    <w:tmpl w:val="109A5F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72001265">
    <w:abstractNumId w:val="1"/>
  </w:num>
  <w:num w:numId="2" w16cid:durableId="988434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removePersonalInformation/>
  <w:removeDateAndTime/>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540B"/>
    <w:rsid w:val="00047CD9"/>
    <w:rsid w:val="000745AB"/>
    <w:rsid w:val="000A5D1B"/>
    <w:rsid w:val="000B144E"/>
    <w:rsid w:val="000B7F08"/>
    <w:rsid w:val="00127D5A"/>
    <w:rsid w:val="001A4054"/>
    <w:rsid w:val="001D1089"/>
    <w:rsid w:val="00203993"/>
    <w:rsid w:val="00210730"/>
    <w:rsid w:val="00254C39"/>
    <w:rsid w:val="0025540A"/>
    <w:rsid w:val="00270A72"/>
    <w:rsid w:val="002A6C89"/>
    <w:rsid w:val="002E3A6B"/>
    <w:rsid w:val="00314E1C"/>
    <w:rsid w:val="003B3547"/>
    <w:rsid w:val="003C2676"/>
    <w:rsid w:val="004561E9"/>
    <w:rsid w:val="004E56EB"/>
    <w:rsid w:val="00543AC4"/>
    <w:rsid w:val="005D540B"/>
    <w:rsid w:val="006017DA"/>
    <w:rsid w:val="0065252A"/>
    <w:rsid w:val="0068358D"/>
    <w:rsid w:val="0069779D"/>
    <w:rsid w:val="006C674D"/>
    <w:rsid w:val="006E42C8"/>
    <w:rsid w:val="00702026"/>
    <w:rsid w:val="00713DC8"/>
    <w:rsid w:val="007C05B4"/>
    <w:rsid w:val="00846505"/>
    <w:rsid w:val="008D77DC"/>
    <w:rsid w:val="00931C38"/>
    <w:rsid w:val="00946DBF"/>
    <w:rsid w:val="009B0CDF"/>
    <w:rsid w:val="009D3C31"/>
    <w:rsid w:val="009F6167"/>
    <w:rsid w:val="00A567B2"/>
    <w:rsid w:val="00A62352"/>
    <w:rsid w:val="00A73F6D"/>
    <w:rsid w:val="00AA735A"/>
    <w:rsid w:val="00AB4A49"/>
    <w:rsid w:val="00AE24D1"/>
    <w:rsid w:val="00AF6556"/>
    <w:rsid w:val="00B160C0"/>
    <w:rsid w:val="00B37B93"/>
    <w:rsid w:val="00B86F0E"/>
    <w:rsid w:val="00BE6D16"/>
    <w:rsid w:val="00C0184F"/>
    <w:rsid w:val="00C32278"/>
    <w:rsid w:val="00D23C84"/>
    <w:rsid w:val="00D2776A"/>
    <w:rsid w:val="00D90D84"/>
    <w:rsid w:val="00DB31E5"/>
    <w:rsid w:val="00E70F02"/>
    <w:rsid w:val="00E82578"/>
    <w:rsid w:val="00E90D81"/>
    <w:rsid w:val="00F229DE"/>
    <w:rsid w:val="00FA5A44"/>
    <w:rsid w:val="00FE56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EA91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before="240" w:after="24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120"/>
      <w:outlineLvl w:val="0"/>
    </w:pPr>
    <w:rPr>
      <w:b/>
      <w:sz w:val="28"/>
      <w:szCs w:val="28"/>
    </w:rPr>
  </w:style>
  <w:style w:type="paragraph" w:styleId="Heading2">
    <w:name w:val="heading 2"/>
    <w:basedOn w:val="Normal"/>
    <w:next w:val="Normal"/>
    <w:uiPriority w:val="9"/>
    <w:unhideWhenUsed/>
    <w:qFormat/>
    <w:pPr>
      <w:keepNext/>
      <w:keepLines/>
      <w:spacing w:before="40" w:after="160"/>
      <w:outlineLvl w:val="1"/>
    </w:pPr>
    <w:rPr>
      <w:b/>
      <w:sz w:val="26"/>
      <w:szCs w:val="26"/>
      <w:highlight w:val="white"/>
    </w:rPr>
  </w:style>
  <w:style w:type="paragraph" w:styleId="Heading3">
    <w:name w:val="heading 3"/>
    <w:basedOn w:val="Normal"/>
    <w:next w:val="Normal"/>
    <w:uiPriority w:val="9"/>
    <w:semiHidden/>
    <w:unhideWhenUsed/>
    <w:qFormat/>
    <w:pPr>
      <w:keepNext/>
      <w:keepLines/>
      <w:spacing w:before="320" w:after="80"/>
      <w:outlineLvl w:val="2"/>
    </w:pPr>
    <w:rPr>
      <w:i/>
      <w:color w:val="434343"/>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Header">
    <w:name w:val="header"/>
    <w:basedOn w:val="Normal"/>
    <w:link w:val="HeaderChar"/>
    <w:uiPriority w:val="99"/>
    <w:unhideWhenUsed/>
    <w:rsid w:val="00BE6D16"/>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BE6D16"/>
  </w:style>
  <w:style w:type="paragraph" w:styleId="Footer">
    <w:name w:val="footer"/>
    <w:basedOn w:val="Normal"/>
    <w:link w:val="FooterChar"/>
    <w:uiPriority w:val="99"/>
    <w:unhideWhenUsed/>
    <w:rsid w:val="00BE6D16"/>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BE6D16"/>
  </w:style>
  <w:style w:type="character" w:customStyle="1" w:styleId="Heading1Char">
    <w:name w:val="Heading 1 Char"/>
    <w:basedOn w:val="DefaultParagraphFont"/>
    <w:link w:val="Heading1"/>
    <w:uiPriority w:val="9"/>
    <w:rsid w:val="00047CD9"/>
    <w:rPr>
      <w:b/>
      <w:sz w:val="28"/>
      <w:szCs w:val="28"/>
    </w:rPr>
  </w:style>
  <w:style w:type="paragraph" w:styleId="Bibliography">
    <w:name w:val="Bibliography"/>
    <w:basedOn w:val="Normal"/>
    <w:next w:val="Normal"/>
    <w:uiPriority w:val="37"/>
    <w:unhideWhenUsed/>
    <w:rsid w:val="00047CD9"/>
  </w:style>
  <w:style w:type="character" w:styleId="Hyperlink">
    <w:name w:val="Hyperlink"/>
    <w:basedOn w:val="DefaultParagraphFont"/>
    <w:uiPriority w:val="99"/>
    <w:unhideWhenUsed/>
    <w:rsid w:val="00047CD9"/>
    <w:rPr>
      <w:color w:val="0000FF" w:themeColor="hyperlink"/>
      <w:u w:val="single"/>
    </w:rPr>
  </w:style>
  <w:style w:type="character" w:styleId="UnresolvedMention">
    <w:name w:val="Unresolved Mention"/>
    <w:basedOn w:val="DefaultParagraphFont"/>
    <w:uiPriority w:val="99"/>
    <w:semiHidden/>
    <w:unhideWhenUsed/>
    <w:rsid w:val="00047CD9"/>
    <w:rPr>
      <w:color w:val="605E5C"/>
      <w:shd w:val="clear" w:color="auto" w:fill="E1DFDD"/>
    </w:rPr>
  </w:style>
  <w:style w:type="paragraph" w:styleId="ListParagraph">
    <w:name w:val="List Paragraph"/>
    <w:basedOn w:val="Normal"/>
    <w:uiPriority w:val="34"/>
    <w:qFormat/>
    <w:rsid w:val="00047CD9"/>
    <w:pPr>
      <w:ind w:left="720"/>
      <w:contextualSpacing/>
    </w:pPr>
  </w:style>
  <w:style w:type="paragraph" w:styleId="TOCHeading">
    <w:name w:val="TOC Heading"/>
    <w:basedOn w:val="Heading1"/>
    <w:next w:val="Normal"/>
    <w:uiPriority w:val="39"/>
    <w:unhideWhenUsed/>
    <w:qFormat/>
    <w:rsid w:val="00AB4A4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B4A49"/>
    <w:pPr>
      <w:spacing w:after="100"/>
    </w:pPr>
  </w:style>
  <w:style w:type="paragraph" w:styleId="TOC2">
    <w:name w:val="toc 2"/>
    <w:basedOn w:val="Normal"/>
    <w:next w:val="Normal"/>
    <w:autoRedefine/>
    <w:uiPriority w:val="39"/>
    <w:unhideWhenUsed/>
    <w:rsid w:val="00AB4A49"/>
    <w:pPr>
      <w:spacing w:after="100"/>
      <w:ind w:left="240"/>
    </w:pPr>
  </w:style>
  <w:style w:type="paragraph" w:customStyle="1" w:styleId="p1">
    <w:name w:val="p1"/>
    <w:basedOn w:val="Normal"/>
    <w:rsid w:val="00B37B93"/>
    <w:pPr>
      <w:spacing w:before="0" w:after="45" w:line="240" w:lineRule="auto"/>
      <w:jc w:val="left"/>
    </w:pPr>
    <w:rPr>
      <w:rFonts w:ascii=".AppleSystemUIFont" w:eastAsiaTheme="minorEastAsia" w:hAnsi=".AppleSystemUIFont"/>
      <w:sz w:val="42"/>
      <w:szCs w:val="42"/>
      <w:lang w:eastAsia="en-GB"/>
    </w:rPr>
  </w:style>
  <w:style w:type="paragraph" w:customStyle="1" w:styleId="p2">
    <w:name w:val="p2"/>
    <w:basedOn w:val="Normal"/>
    <w:rsid w:val="00B37B93"/>
    <w:pPr>
      <w:spacing w:before="0" w:after="0" w:line="240" w:lineRule="auto"/>
      <w:jc w:val="left"/>
    </w:pPr>
    <w:rPr>
      <w:rFonts w:ascii=".AppleSystemUIFont" w:eastAsiaTheme="minorEastAsia" w:hAnsi=".AppleSystemUIFont"/>
      <w:sz w:val="26"/>
      <w:szCs w:val="26"/>
      <w:lang w:eastAsia="en-GB"/>
    </w:rPr>
  </w:style>
  <w:style w:type="character" w:customStyle="1" w:styleId="s1">
    <w:name w:val="s1"/>
    <w:basedOn w:val="DefaultParagraphFont"/>
    <w:rsid w:val="00B37B93"/>
    <w:rPr>
      <w:rFonts w:ascii="UICTFontTextStyleBody" w:hAnsi="UICTFontTextStyleBody" w:hint="default"/>
      <w:b/>
      <w:bCs/>
      <w:i w:val="0"/>
      <w:iCs w:val="0"/>
      <w:sz w:val="42"/>
      <w:szCs w:val="42"/>
      <w:u w:val="single"/>
    </w:rPr>
  </w:style>
  <w:style w:type="character" w:customStyle="1" w:styleId="s2">
    <w:name w:val="s2"/>
    <w:basedOn w:val="DefaultParagraphFont"/>
    <w:rsid w:val="00B37B93"/>
    <w:rPr>
      <w:rFonts w:ascii="UICTFontTextStyleBody" w:hAnsi="UICTFontTextStyleBody" w:hint="default"/>
      <w:b/>
      <w:bCs/>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019423">
      <w:bodyDiv w:val="1"/>
      <w:marLeft w:val="0"/>
      <w:marRight w:val="0"/>
      <w:marTop w:val="0"/>
      <w:marBottom w:val="0"/>
      <w:divBdr>
        <w:top w:val="none" w:sz="0" w:space="0" w:color="auto"/>
        <w:left w:val="none" w:sz="0" w:space="0" w:color="auto"/>
        <w:bottom w:val="none" w:sz="0" w:space="0" w:color="auto"/>
        <w:right w:val="none" w:sz="0" w:space="0" w:color="auto"/>
      </w:divBdr>
    </w:div>
    <w:div w:id="373234960">
      <w:bodyDiv w:val="1"/>
      <w:marLeft w:val="0"/>
      <w:marRight w:val="0"/>
      <w:marTop w:val="0"/>
      <w:marBottom w:val="0"/>
      <w:divBdr>
        <w:top w:val="none" w:sz="0" w:space="0" w:color="auto"/>
        <w:left w:val="none" w:sz="0" w:space="0" w:color="auto"/>
        <w:bottom w:val="none" w:sz="0" w:space="0" w:color="auto"/>
        <w:right w:val="none" w:sz="0" w:space="0" w:color="auto"/>
      </w:divBdr>
    </w:div>
    <w:div w:id="693504579">
      <w:bodyDiv w:val="1"/>
      <w:marLeft w:val="0"/>
      <w:marRight w:val="0"/>
      <w:marTop w:val="0"/>
      <w:marBottom w:val="0"/>
      <w:divBdr>
        <w:top w:val="none" w:sz="0" w:space="0" w:color="auto"/>
        <w:left w:val="none" w:sz="0" w:space="0" w:color="auto"/>
        <w:bottom w:val="none" w:sz="0" w:space="0" w:color="auto"/>
        <w:right w:val="none" w:sz="0" w:space="0" w:color="auto"/>
      </w:divBdr>
    </w:div>
    <w:div w:id="1259563664">
      <w:bodyDiv w:val="1"/>
      <w:marLeft w:val="0"/>
      <w:marRight w:val="0"/>
      <w:marTop w:val="0"/>
      <w:marBottom w:val="0"/>
      <w:divBdr>
        <w:top w:val="none" w:sz="0" w:space="0" w:color="auto"/>
        <w:left w:val="none" w:sz="0" w:space="0" w:color="auto"/>
        <w:bottom w:val="none" w:sz="0" w:space="0" w:color="auto"/>
        <w:right w:val="none" w:sz="0" w:space="0" w:color="auto"/>
      </w:divBdr>
    </w:div>
    <w:div w:id="1277568467">
      <w:bodyDiv w:val="1"/>
      <w:marLeft w:val="0"/>
      <w:marRight w:val="0"/>
      <w:marTop w:val="0"/>
      <w:marBottom w:val="0"/>
      <w:divBdr>
        <w:top w:val="none" w:sz="0" w:space="0" w:color="auto"/>
        <w:left w:val="none" w:sz="0" w:space="0" w:color="auto"/>
        <w:bottom w:val="none" w:sz="0" w:space="0" w:color="auto"/>
        <w:right w:val="none" w:sz="0" w:space="0" w:color="auto"/>
      </w:divBdr>
    </w:div>
    <w:div w:id="1451392693">
      <w:bodyDiv w:val="1"/>
      <w:marLeft w:val="0"/>
      <w:marRight w:val="0"/>
      <w:marTop w:val="0"/>
      <w:marBottom w:val="0"/>
      <w:divBdr>
        <w:top w:val="none" w:sz="0" w:space="0" w:color="auto"/>
        <w:left w:val="none" w:sz="0" w:space="0" w:color="auto"/>
        <w:bottom w:val="none" w:sz="0" w:space="0" w:color="auto"/>
        <w:right w:val="none" w:sz="0" w:space="0" w:color="auto"/>
      </w:divBdr>
    </w:div>
    <w:div w:id="21056815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Mag22</b:Tag>
    <b:SourceType>InternetSite</b:SourceType>
    <b:Guid>{3F85DEE4-FA88-4111-B225-C5F845914FDE}</b:Guid>
    <b:Author>
      <b:Author>
        <b:NameList>
          <b:Person>
            <b:Last>Wooll</b:Last>
            <b:First>Maggie</b:First>
          </b:Person>
        </b:NameList>
      </b:Author>
    </b:Author>
    <b:Title>Critical thinking is the one skillset you can't afford not to master</b:Title>
    <b:Year>2022</b:Year>
    <b:YearAccessed>2024</b:YearAccessed>
    <b:MonthAccessed>May</b:MonthAccessed>
    <b:DayAccessed>25</b:DayAccessed>
    <b:URL>https://www.betterup.com/blog/critical-thinking-skills</b:URL>
    <b:RefOrder>3</b:RefOrder>
  </b:Source>
  <b:Source>
    <b:Tag>Ski24</b:Tag>
    <b:SourceType>InternetSite</b:SourceType>
    <b:Guid>{3C70E700-DC17-4311-8F72-1CE810C4D181}</b:Guid>
    <b:Author>
      <b:Author>
        <b:NameList>
          <b:Person>
            <b:Last>SkillsYouNeed</b:Last>
          </b:Person>
        </b:NameList>
      </b:Author>
    </b:Author>
    <b:Title>Time Management Skills</b:Title>
    <b:Year>2024</b:Year>
    <b:YearAccessed>2024</b:YearAccessed>
    <b:MonthAccessed>May</b:MonthAccessed>
    <b:DayAccessed>24</b:DayAccessed>
    <b:URL>https://www.skillsyouneed.com/ps/time-management.html#google_vignette</b:URL>
    <b:RefOrder>2</b:RefOrder>
  </b:Source>
  <b:Source>
    <b:Tag>CFI2411</b:Tag>
    <b:SourceType>InternetSite</b:SourceType>
    <b:Guid>{CFFC2BB0-4703-42E0-A2AA-6AD0AA83A360}</b:Guid>
    <b:Author>
      <b:Author>
        <b:NameList>
          <b:Person>
            <b:Last>CFI</b:Last>
          </b:Person>
        </b:NameList>
      </b:Author>
    </b:Author>
    <b:Title>Time Management</b:Title>
    <b:Year>2024</b:Year>
    <b:YearAccessed>2024</b:YearAccessed>
    <b:MonthAccessed>May</b:MonthAccessed>
    <b:DayAccessed>24</b:DayAccessed>
    <b:URL>https://corporatefinanceinstitute.com/resources/management/time-management-list-tips/</b:URL>
    <b:RefOrder>1</b:RefOrder>
  </b:Source>
</b:Sources>
</file>

<file path=customXml/itemProps1.xml><?xml version="1.0" encoding="utf-8"?>
<ds:datastoreItem xmlns:ds="http://schemas.openxmlformats.org/officeDocument/2006/customXml" ds:itemID="{72761654-77F8-4071-9135-36CCC972961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1743</Words>
  <Characters>11286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2024-05-31T22:26:00Z</dcterms:created>
  <dcterms:modified xsi:type="dcterms:W3CDTF">2024-06-04T20:20:00Z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065c6a735f4eb85ef38ef86b045a094241162be8555334cf483de859cbd2bceb</vt:lpwstr>
  </property>
</Properties>
</file>