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50F1" w:rsidRPr="007F7CF1" w:rsidRDefault="001550F1" w:rsidP="001550F1">
      <w:r w:rsidRPr="007F7CF1">
        <w:rPr>
          <w:noProof/>
          <w:lang w:eastAsia="en-GB"/>
        </w:rPr>
        <w:drawing>
          <wp:inline distT="0" distB="0" distL="0" distR="0" wp14:anchorId="23F18CBE" wp14:editId="04B11AC9">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rsidR="001550F1" w:rsidRPr="007F7CF1" w:rsidRDefault="001550F1" w:rsidP="001550F1"/>
    <w:p w:rsidR="001550F1" w:rsidRPr="007F7CF1" w:rsidRDefault="001550F1" w:rsidP="001550F1">
      <w:pPr>
        <w:pStyle w:val="Modcode"/>
        <w:jc w:val="left"/>
      </w:pPr>
      <w:r w:rsidRPr="007F7CF1">
        <w:t xml:space="preserve">LEVEL </w:t>
      </w:r>
      <w:proofErr w:type="gramStart"/>
      <w:r w:rsidRPr="007F7CF1">
        <w:t>4</w:t>
      </w:r>
      <w:proofErr w:type="gramEnd"/>
      <w:r w:rsidRPr="007F7CF1">
        <w:t xml:space="preserve"> </w:t>
      </w:r>
    </w:p>
    <w:p w:rsidR="001550F1" w:rsidRPr="007F7CF1" w:rsidRDefault="001550F1" w:rsidP="001550F1">
      <w:pPr>
        <w:pStyle w:val="Modcode"/>
        <w:jc w:val="left"/>
      </w:pPr>
      <w:r w:rsidRPr="007F7CF1">
        <w:t xml:space="preserve">                                                                      </w:t>
      </w:r>
    </w:p>
    <w:p w:rsidR="001550F1" w:rsidRPr="007F7CF1" w:rsidRDefault="001550F1" w:rsidP="001550F1">
      <w:pPr>
        <w:pStyle w:val="Modcode"/>
        <w:jc w:val="left"/>
      </w:pPr>
    </w:p>
    <w:p w:rsidR="001550F1" w:rsidRPr="007F7CF1" w:rsidRDefault="001550F1" w:rsidP="001550F1">
      <w:pPr>
        <w:pStyle w:val="Modcode"/>
        <w:jc w:val="left"/>
      </w:pPr>
    </w:p>
    <w:p w:rsidR="001550F1" w:rsidRPr="007F7CF1" w:rsidRDefault="001550F1" w:rsidP="001550F1">
      <w:pPr>
        <w:pStyle w:val="Modcode"/>
      </w:pPr>
      <w:r w:rsidRPr="007F7CF1">
        <w:t xml:space="preserve">MODULE CODE: </w:t>
      </w:r>
      <w:r>
        <w:t>BMSA4001</w:t>
      </w:r>
    </w:p>
    <w:p w:rsidR="001550F1" w:rsidRPr="007F7CF1" w:rsidRDefault="001550F1" w:rsidP="001550F1">
      <w:pPr>
        <w:pStyle w:val="Modname"/>
      </w:pPr>
      <w:r>
        <w:t>Developing and Supporting Early Childhood Physical Development</w:t>
      </w:r>
    </w:p>
    <w:p w:rsidR="001550F1" w:rsidRPr="007F7CF1" w:rsidRDefault="001550F1" w:rsidP="001550F1">
      <w:pPr>
        <w:pStyle w:val="Time"/>
        <w:rPr>
          <w:szCs w:val="28"/>
        </w:rPr>
      </w:pPr>
      <w:r w:rsidRPr="007F7CF1">
        <w:rPr>
          <w:szCs w:val="28"/>
        </w:rPr>
        <w:t xml:space="preserve">aSSESSMENT TYPE: </w:t>
      </w:r>
      <w:r>
        <w:rPr>
          <w:szCs w:val="28"/>
        </w:rPr>
        <w:t>Reflective journal</w:t>
      </w:r>
      <w:r w:rsidRPr="007F7CF1">
        <w:rPr>
          <w:szCs w:val="28"/>
        </w:rPr>
        <w:t xml:space="preserve">  </w:t>
      </w:r>
    </w:p>
    <w:p w:rsidR="001550F1" w:rsidRPr="007F7CF1" w:rsidRDefault="001550F1" w:rsidP="001550F1">
      <w:pPr>
        <w:pStyle w:val="Answer"/>
        <w:rPr>
          <w:szCs w:val="28"/>
        </w:rPr>
      </w:pPr>
      <w:r w:rsidRPr="007F7CF1">
        <w:rPr>
          <w:szCs w:val="28"/>
        </w:rPr>
        <w:t xml:space="preserve">Assessment/Component: </w:t>
      </w:r>
      <w:proofErr w:type="gramStart"/>
      <w:r w:rsidRPr="007F7CF1">
        <w:rPr>
          <w:szCs w:val="28"/>
        </w:rPr>
        <w:t>1</w:t>
      </w:r>
      <w:proofErr w:type="gramEnd"/>
    </w:p>
    <w:p w:rsidR="001550F1" w:rsidRPr="007F7CF1" w:rsidRDefault="001550F1" w:rsidP="001550F1">
      <w:pPr>
        <w:pStyle w:val="BodyText"/>
      </w:pPr>
    </w:p>
    <w:p w:rsidR="001550F1" w:rsidRPr="007F7CF1" w:rsidRDefault="001550F1" w:rsidP="001550F1">
      <w:pPr>
        <w:pStyle w:val="BodyText"/>
        <w:rPr>
          <w:b/>
          <w:sz w:val="28"/>
          <w:szCs w:val="28"/>
          <w:u w:val="single"/>
        </w:rPr>
      </w:pPr>
      <w:r w:rsidRPr="007F7CF1">
        <w:rPr>
          <w:b/>
          <w:sz w:val="28"/>
          <w:szCs w:val="28"/>
        </w:rPr>
        <w:t xml:space="preserve">COMPONENT WEIGHTING: </w:t>
      </w:r>
      <w:r>
        <w:rPr>
          <w:b/>
          <w:sz w:val="28"/>
          <w:szCs w:val="28"/>
          <w:u w:val="single"/>
        </w:rPr>
        <w:t>50</w:t>
      </w:r>
      <w:r w:rsidRPr="007F7CF1">
        <w:rPr>
          <w:b/>
          <w:sz w:val="28"/>
          <w:szCs w:val="28"/>
          <w:u w:val="single"/>
        </w:rPr>
        <w:t xml:space="preserve"> </w:t>
      </w:r>
      <w:r w:rsidRPr="007F7CF1">
        <w:rPr>
          <w:b/>
          <w:sz w:val="28"/>
          <w:szCs w:val="28"/>
        </w:rPr>
        <w:t>%</w:t>
      </w:r>
    </w:p>
    <w:p w:rsidR="001550F1" w:rsidRPr="007F7CF1" w:rsidRDefault="001550F1" w:rsidP="001550F1">
      <w:pPr>
        <w:pStyle w:val="BodyText"/>
      </w:pPr>
    </w:p>
    <w:p w:rsidR="001550F1" w:rsidRPr="007F7CF1" w:rsidRDefault="001550F1" w:rsidP="001550F1">
      <w:pPr>
        <w:pStyle w:val="BodyText"/>
        <w:rPr>
          <w:b/>
          <w:sz w:val="28"/>
          <w:szCs w:val="28"/>
          <w:u w:val="single"/>
        </w:rPr>
      </w:pPr>
      <w:r w:rsidRPr="007F7CF1">
        <w:rPr>
          <w:b/>
          <w:sz w:val="28"/>
          <w:szCs w:val="28"/>
        </w:rPr>
        <w:t xml:space="preserve">WORD COUNT: </w:t>
      </w:r>
      <w:r>
        <w:rPr>
          <w:b/>
          <w:sz w:val="28"/>
          <w:szCs w:val="28"/>
          <w:u w:val="single"/>
        </w:rPr>
        <w:t xml:space="preserve">2000 </w:t>
      </w:r>
      <w:r w:rsidRPr="007F7CF1">
        <w:rPr>
          <w:b/>
          <w:sz w:val="28"/>
          <w:szCs w:val="28"/>
        </w:rPr>
        <w:t>WORDS</w:t>
      </w:r>
      <w:r w:rsidRPr="007F7CF1">
        <w:rPr>
          <w:b/>
          <w:sz w:val="28"/>
          <w:szCs w:val="28"/>
          <w:u w:val="single"/>
        </w:rPr>
        <w:t xml:space="preserve"> </w:t>
      </w:r>
      <w:r>
        <w:rPr>
          <w:b/>
          <w:sz w:val="28"/>
          <w:szCs w:val="28"/>
          <w:u w:val="single"/>
        </w:rPr>
        <w:t>(approx. 1000 per cycle)</w:t>
      </w:r>
    </w:p>
    <w:p w:rsidR="001550F1" w:rsidRPr="007F7CF1" w:rsidRDefault="001550F1" w:rsidP="001550F1">
      <w:pPr>
        <w:pStyle w:val="BodyText"/>
        <w:rPr>
          <w:b/>
          <w:sz w:val="28"/>
          <w:szCs w:val="28"/>
          <w:u w:val="single"/>
        </w:rPr>
      </w:pPr>
    </w:p>
    <w:p w:rsidR="001550F1" w:rsidRPr="007F7CF1" w:rsidRDefault="001550F1" w:rsidP="001550F1">
      <w:pPr>
        <w:pStyle w:val="BodyText"/>
        <w:rPr>
          <w:b/>
          <w:sz w:val="28"/>
          <w:szCs w:val="28"/>
          <w:u w:val="single"/>
        </w:rPr>
      </w:pPr>
      <w:r w:rsidRPr="007F7CF1">
        <w:rPr>
          <w:b/>
          <w:sz w:val="28"/>
          <w:szCs w:val="28"/>
        </w:rPr>
        <w:t xml:space="preserve">MODULE TUTOR: </w:t>
      </w:r>
      <w:proofErr w:type="spellStart"/>
      <w:r>
        <w:rPr>
          <w:b/>
          <w:sz w:val="28"/>
          <w:szCs w:val="28"/>
          <w:u w:val="single"/>
        </w:rPr>
        <w:t>Nalda</w:t>
      </w:r>
      <w:proofErr w:type="spellEnd"/>
      <w:r>
        <w:rPr>
          <w:b/>
          <w:sz w:val="28"/>
          <w:szCs w:val="28"/>
          <w:u w:val="single"/>
        </w:rPr>
        <w:t xml:space="preserve"> Wainwright</w:t>
      </w:r>
    </w:p>
    <w:p w:rsidR="001550F1" w:rsidRPr="007F7CF1" w:rsidRDefault="001550F1" w:rsidP="001550F1">
      <w:pPr>
        <w:rPr>
          <w:sz w:val="28"/>
          <w:szCs w:val="28"/>
        </w:rPr>
      </w:pPr>
    </w:p>
    <w:p w:rsidR="001550F1" w:rsidRPr="007F7CF1" w:rsidRDefault="001550F1" w:rsidP="001550F1">
      <w:pPr>
        <w:rPr>
          <w:rFonts w:ascii="Times New Roman" w:hAnsi="Times New Roman" w:cs="Times New Roman"/>
          <w:b/>
          <w:sz w:val="28"/>
          <w:szCs w:val="28"/>
        </w:rPr>
      </w:pPr>
      <w:r w:rsidRPr="007F7CF1">
        <w:rPr>
          <w:rFonts w:ascii="Times New Roman" w:hAnsi="Times New Roman" w:cs="Times New Roman"/>
          <w:b/>
          <w:sz w:val="28"/>
          <w:szCs w:val="28"/>
        </w:rPr>
        <w:t xml:space="preserve">SUBMISSION DETAILS:    </w:t>
      </w:r>
    </w:p>
    <w:p w:rsidR="001550F1" w:rsidRDefault="001550F1" w:rsidP="001550F1">
      <w:pPr>
        <w:rPr>
          <w:rFonts w:ascii="Arial" w:hAnsi="Arial" w:cs="Arial"/>
        </w:rPr>
      </w:pPr>
    </w:p>
    <w:p w:rsidR="001550F1" w:rsidRDefault="001550F1" w:rsidP="001550F1">
      <w:pPr>
        <w:rPr>
          <w:rFonts w:ascii="Arial" w:hAnsi="Arial" w:cs="Arial"/>
        </w:rPr>
      </w:pPr>
    </w:p>
    <w:p w:rsidR="001550F1" w:rsidRDefault="001550F1" w:rsidP="001550F1">
      <w:pPr>
        <w:rPr>
          <w:rFonts w:ascii="Arial" w:hAnsi="Arial" w:cs="Arial"/>
        </w:rPr>
      </w:pPr>
      <w:r>
        <w:rPr>
          <w:rFonts w:ascii="Arial" w:hAnsi="Arial" w:cs="Arial"/>
        </w:rPr>
        <w:t>You need to complete two reflective journal cycles.  Each cycle should demonstrate specific learning about the practical implementation of the SKIP-</w:t>
      </w:r>
      <w:proofErr w:type="spellStart"/>
      <w:r>
        <w:rPr>
          <w:rFonts w:ascii="Arial" w:hAnsi="Arial" w:cs="Arial"/>
        </w:rPr>
        <w:t>Cymru</w:t>
      </w:r>
      <w:proofErr w:type="spellEnd"/>
      <w:r>
        <w:rPr>
          <w:rFonts w:ascii="Arial" w:hAnsi="Arial" w:cs="Arial"/>
        </w:rPr>
        <w:t xml:space="preserve"> programme in your setting. </w:t>
      </w:r>
    </w:p>
    <w:p w:rsidR="001550F1" w:rsidRDefault="001550F1" w:rsidP="001550F1">
      <w:pPr>
        <w:rPr>
          <w:rFonts w:ascii="Arial" w:hAnsi="Arial" w:cs="Arial"/>
        </w:rPr>
      </w:pPr>
    </w:p>
    <w:p w:rsidR="001550F1" w:rsidRDefault="001550F1" w:rsidP="001550F1">
      <w:pPr>
        <w:rPr>
          <w:rFonts w:ascii="Arial" w:hAnsi="Arial" w:cs="Arial"/>
        </w:rPr>
      </w:pPr>
      <w:r>
        <w:rPr>
          <w:rFonts w:ascii="Arial" w:hAnsi="Arial" w:cs="Arial"/>
        </w:rPr>
        <w:t>Your reflections should link your experiences with relevant literature and key theories relating to early childhood physical development.  Each cycle should clearly demonstrate progressive developments in your knowledge, understanding and skills in relation to the implementation of SKIP-</w:t>
      </w:r>
      <w:proofErr w:type="spellStart"/>
      <w:r>
        <w:rPr>
          <w:rFonts w:ascii="Arial" w:hAnsi="Arial" w:cs="Arial"/>
        </w:rPr>
        <w:t>Cymru</w:t>
      </w:r>
      <w:proofErr w:type="spellEnd"/>
      <w:r>
        <w:rPr>
          <w:rFonts w:ascii="Arial" w:hAnsi="Arial" w:cs="Arial"/>
        </w:rPr>
        <w:t xml:space="preserve">.  </w:t>
      </w:r>
    </w:p>
    <w:p w:rsidR="001550F1" w:rsidRDefault="001550F1" w:rsidP="001550F1">
      <w:pPr>
        <w:rPr>
          <w:rFonts w:ascii="Arial" w:hAnsi="Arial" w:cs="Arial"/>
        </w:rPr>
      </w:pPr>
    </w:p>
    <w:p w:rsidR="001550F1" w:rsidRDefault="001550F1" w:rsidP="001550F1">
      <w:pPr>
        <w:rPr>
          <w:rFonts w:ascii="Arial" w:hAnsi="Arial" w:cs="Arial"/>
        </w:rPr>
      </w:pPr>
    </w:p>
    <w:p w:rsidR="001550F1" w:rsidRDefault="001550F1" w:rsidP="001550F1">
      <w:pPr>
        <w:rPr>
          <w:rFonts w:ascii="Arial" w:hAnsi="Arial" w:cs="Arial"/>
        </w:rPr>
      </w:pPr>
    </w:p>
    <w:p w:rsidR="001550F1" w:rsidRDefault="001550F1" w:rsidP="001550F1">
      <w:pPr>
        <w:rPr>
          <w:rFonts w:ascii="Arial" w:hAnsi="Arial" w:cs="Arial"/>
        </w:rPr>
      </w:pPr>
    </w:p>
    <w:p w:rsidR="001550F1" w:rsidRDefault="001550F1" w:rsidP="001550F1">
      <w:pPr>
        <w:rPr>
          <w:rFonts w:ascii="Arial" w:hAnsi="Arial" w:cs="Arial"/>
        </w:rPr>
      </w:pPr>
    </w:p>
    <w:p w:rsidR="001550F1" w:rsidRPr="00A02AD1" w:rsidRDefault="001550F1" w:rsidP="002E0494">
      <w:pPr>
        <w:jc w:val="center"/>
        <w:rPr>
          <w:rFonts w:ascii="Times New Roman" w:hAnsi="Times New Roman" w:cs="Times New Roman"/>
          <w:b/>
          <w:sz w:val="28"/>
          <w:szCs w:val="28"/>
        </w:rPr>
      </w:pPr>
      <w:r w:rsidRPr="00A02AD1">
        <w:rPr>
          <w:rFonts w:ascii="Times New Roman" w:hAnsi="Times New Roman" w:cs="Times New Roman"/>
          <w:b/>
          <w:sz w:val="28"/>
          <w:szCs w:val="28"/>
        </w:rPr>
        <w:lastRenderedPageBreak/>
        <w:t xml:space="preserve">Submit via </w:t>
      </w:r>
      <w:proofErr w:type="spellStart"/>
      <w:r w:rsidRPr="00A02AD1">
        <w:rPr>
          <w:rFonts w:ascii="Times New Roman" w:hAnsi="Times New Roman" w:cs="Times New Roman"/>
          <w:b/>
          <w:sz w:val="28"/>
          <w:szCs w:val="28"/>
        </w:rPr>
        <w:t>Turnitin</w:t>
      </w:r>
      <w:proofErr w:type="spellEnd"/>
    </w:p>
    <w:p w:rsidR="001550F1" w:rsidRPr="00B16FA2" w:rsidRDefault="001550F1" w:rsidP="001550F1">
      <w:pPr>
        <w:tabs>
          <w:tab w:val="left" w:pos="3160"/>
          <w:tab w:val="center" w:pos="4513"/>
        </w:tabs>
        <w:rPr>
          <w:rFonts w:ascii="Times New Roman" w:hAnsi="Times New Roman" w:cs="Times New Roman"/>
          <w:b/>
          <w:color w:val="FF0000"/>
          <w:sz w:val="28"/>
          <w:szCs w:val="28"/>
        </w:rPr>
      </w:pPr>
      <w:r w:rsidRPr="008A27B1">
        <w:rPr>
          <w:rFonts w:ascii="Times New Roman" w:hAnsi="Times New Roman" w:cs="Times New Roman"/>
          <w:b/>
          <w:color w:val="FF0000"/>
          <w:sz w:val="28"/>
          <w:szCs w:val="28"/>
        </w:rPr>
        <w:tab/>
      </w:r>
    </w:p>
    <w:p w:rsidR="001550F1" w:rsidRPr="007F7CF1" w:rsidRDefault="001550F1" w:rsidP="001550F1">
      <w:pPr>
        <w:pStyle w:val="Title"/>
      </w:pPr>
      <w:r w:rsidRPr="007F7CF1">
        <w:t>School of Sport, Health &amp; Outdoor Education</w:t>
      </w:r>
    </w:p>
    <w:p w:rsidR="001550F1" w:rsidRPr="007F7CF1" w:rsidRDefault="001550F1" w:rsidP="001550F1">
      <w:pPr>
        <w:rPr>
          <w:b/>
          <w:bCs/>
          <w:sz w:val="16"/>
          <w:szCs w:val="16"/>
        </w:rPr>
      </w:pPr>
    </w:p>
    <w:p w:rsidR="001550F1" w:rsidRPr="007F7CF1" w:rsidRDefault="001550F1" w:rsidP="001550F1">
      <w:pPr>
        <w:pStyle w:val="Subtitle"/>
      </w:pPr>
      <w:bookmarkStart w:id="0" w:name="_GoBack"/>
      <w:bookmarkEnd w:id="0"/>
      <w:r w:rsidRPr="007F7CF1">
        <w:t>Assessment Feedback Sheet</w:t>
      </w:r>
    </w:p>
    <w:p w:rsidR="001550F1" w:rsidRPr="007F7CF1" w:rsidRDefault="001550F1" w:rsidP="001550F1">
      <w:pPr>
        <w:pStyle w:val="Subtitle"/>
        <w:rPr>
          <w:sz w:val="16"/>
          <w:szCs w:val="16"/>
        </w:rPr>
      </w:pPr>
    </w:p>
    <w:p w:rsidR="001550F1" w:rsidRPr="001550F1" w:rsidRDefault="001550F1" w:rsidP="001550F1">
      <w:pPr>
        <w:pStyle w:val="Subtitle"/>
        <w:rPr>
          <w:b/>
          <w:bCs/>
          <w:color w:val="FF0000"/>
          <w:u w:val="none"/>
        </w:rPr>
      </w:pPr>
      <w:r w:rsidRPr="001550F1">
        <w:rPr>
          <w:b/>
          <w:bCs/>
          <w:color w:val="FF0000"/>
          <w:sz w:val="24"/>
          <w:szCs w:val="24"/>
          <w:u w:val="none"/>
        </w:rPr>
        <w:t>Student No/ Name: 1000396 - Lee Jenkins</w:t>
      </w:r>
    </w:p>
    <w:p w:rsidR="001550F1" w:rsidRPr="007F7CF1" w:rsidRDefault="001550F1" w:rsidP="001550F1">
      <w:pPr>
        <w:pStyle w:val="Subtitle"/>
        <w:jc w:val="left"/>
        <w:rPr>
          <w:b/>
          <w:bCs/>
          <w:sz w:val="24"/>
          <w:szCs w:val="24"/>
          <w:u w:val="none"/>
        </w:rPr>
      </w:pPr>
      <w:r w:rsidRPr="007F7CF1">
        <w:rPr>
          <w:b/>
          <w:bCs/>
          <w:sz w:val="24"/>
          <w:szCs w:val="24"/>
          <w:u w:val="none"/>
        </w:rPr>
        <w:t xml:space="preserve"> </w:t>
      </w:r>
    </w:p>
    <w:p w:rsidR="001550F1" w:rsidRPr="007F7CF1" w:rsidRDefault="001550F1" w:rsidP="001550F1">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1550F1" w:rsidRPr="007F7CF1" w:rsidTr="00337BCC">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rsidR="001550F1" w:rsidRPr="007F7CF1" w:rsidRDefault="001550F1" w:rsidP="00337BCC">
            <w:pPr>
              <w:pStyle w:val="Subtitle"/>
              <w:rPr>
                <w:b/>
                <w:bCs/>
                <w:sz w:val="24"/>
                <w:szCs w:val="24"/>
                <w:u w:val="none"/>
              </w:rPr>
            </w:pPr>
            <w:r w:rsidRPr="007F7CF1">
              <w:rPr>
                <w:b/>
                <w:sz w:val="18"/>
                <w:szCs w:val="18"/>
                <w:u w:val="none"/>
              </w:rPr>
              <w:t>Personal Evaluation</w:t>
            </w:r>
            <w:r w:rsidRPr="007F7CF1">
              <w:rPr>
                <w:bCs/>
                <w:sz w:val="18"/>
                <w:szCs w:val="18"/>
                <w:u w:val="none"/>
              </w:rPr>
              <w:t xml:space="preserve"> – to support your academic progress please complete the section below </w:t>
            </w:r>
            <w:r w:rsidRPr="007F7CF1">
              <w:rPr>
                <w:b/>
                <w:bCs/>
                <w:sz w:val="18"/>
                <w:szCs w:val="18"/>
              </w:rPr>
              <w:t>BEFORE</w:t>
            </w:r>
            <w:r w:rsidRPr="007F7CF1">
              <w:rPr>
                <w:bCs/>
                <w:sz w:val="18"/>
                <w:szCs w:val="18"/>
                <w:u w:val="none"/>
              </w:rPr>
              <w:t xml:space="preserve"> submitting your work.</w:t>
            </w:r>
          </w:p>
        </w:tc>
      </w:tr>
      <w:tr w:rsidR="001550F1" w:rsidRPr="007F7CF1" w:rsidTr="00337BC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1550F1" w:rsidRPr="007F7CF1" w:rsidRDefault="001550F1" w:rsidP="00337BCC">
            <w:pPr>
              <w:ind w:left="113" w:right="113"/>
              <w:rPr>
                <w:rFonts w:ascii="Times New Roman" w:hAnsi="Times New Roman" w:cs="Times New Roman"/>
                <w:sz w:val="16"/>
                <w:szCs w:val="16"/>
              </w:rPr>
            </w:pPr>
            <w:r w:rsidRPr="007F7CF1">
              <w:rPr>
                <w:rFonts w:ascii="Times New Roman" w:hAnsi="Times New Roman" w:cs="Times New Roman"/>
                <w:bCs/>
                <w:sz w:val="18"/>
                <w:szCs w:val="18"/>
              </w:rPr>
              <w:t xml:space="preserve">What do you consider </w:t>
            </w:r>
            <w:proofErr w:type="gramStart"/>
            <w:r w:rsidRPr="007F7CF1">
              <w:rPr>
                <w:rFonts w:ascii="Times New Roman" w:hAnsi="Times New Roman" w:cs="Times New Roman"/>
                <w:bCs/>
                <w:sz w:val="18"/>
                <w:szCs w:val="18"/>
              </w:rPr>
              <w:t>to be the</w:t>
            </w:r>
            <w:proofErr w:type="gramEnd"/>
            <w:r w:rsidRPr="007F7CF1">
              <w:rPr>
                <w:rFonts w:ascii="Times New Roman" w:hAnsi="Times New Roman" w:cs="Times New Roman"/>
                <w:bCs/>
                <w:sz w:val="18"/>
                <w:szCs w:val="18"/>
              </w:rPr>
              <w:t xml:space="preserv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1550F1" w:rsidRPr="007F7CF1" w:rsidRDefault="001550F1" w:rsidP="00337BCC">
            <w:pPr>
              <w:pStyle w:val="Subtitle"/>
              <w:rPr>
                <w:b/>
                <w:bCs/>
                <w:sz w:val="24"/>
                <w:szCs w:val="24"/>
                <w:u w:val="none"/>
              </w:rPr>
            </w:pPr>
            <w:r>
              <w:rPr>
                <w:b/>
                <w:bCs/>
                <w:sz w:val="24"/>
                <w:szCs w:val="24"/>
                <w:u w:val="none"/>
              </w:rPr>
              <w:t>The links to relevant text and theories.</w:t>
            </w:r>
          </w:p>
        </w:tc>
      </w:tr>
      <w:tr w:rsidR="001550F1" w:rsidRPr="007F7CF1" w:rsidTr="00337BC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1550F1" w:rsidRPr="007F7CF1" w:rsidRDefault="001550F1" w:rsidP="00337BCC">
            <w:pPr>
              <w:ind w:left="113" w:right="113"/>
              <w:rPr>
                <w:rFonts w:ascii="Times New Roman" w:hAnsi="Times New Roman" w:cs="Times New Roman"/>
                <w:sz w:val="16"/>
                <w:szCs w:val="16"/>
              </w:rPr>
            </w:pPr>
            <w:r w:rsidRPr="007F7CF1">
              <w:rPr>
                <w:rFonts w:ascii="Times New Roman" w:hAnsi="Times New Roman" w:cs="Times New Roman"/>
                <w:bCs/>
                <w:sz w:val="18"/>
                <w:szCs w:val="18"/>
              </w:rPr>
              <w:t xml:space="preserve">Which aspects do you consider </w:t>
            </w:r>
            <w:proofErr w:type="gramStart"/>
            <w:r w:rsidRPr="007F7CF1">
              <w:rPr>
                <w:rFonts w:ascii="Times New Roman" w:hAnsi="Times New Roman" w:cs="Times New Roman"/>
                <w:bCs/>
                <w:sz w:val="18"/>
                <w:szCs w:val="18"/>
              </w:rPr>
              <w:t>could have been improved</w:t>
            </w:r>
            <w:proofErr w:type="gramEnd"/>
            <w:r w:rsidRPr="007F7CF1">
              <w:rPr>
                <w:rFonts w:ascii="Times New Roman" w:hAnsi="Times New Roman" w:cs="Times New Roman"/>
                <w:bCs/>
                <w:sz w:val="18"/>
                <w:szCs w:val="18"/>
              </w:rPr>
              <w:t xml:space="preserve">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rsidR="001550F1" w:rsidRPr="007F7CF1" w:rsidRDefault="001550F1" w:rsidP="00337BCC">
            <w:pPr>
              <w:pStyle w:val="Subtitle"/>
              <w:rPr>
                <w:b/>
                <w:bCs/>
                <w:sz w:val="24"/>
                <w:szCs w:val="24"/>
                <w:u w:val="none"/>
              </w:rPr>
            </w:pPr>
            <w:r>
              <w:rPr>
                <w:b/>
                <w:bCs/>
                <w:sz w:val="24"/>
                <w:szCs w:val="24"/>
                <w:u w:val="none"/>
              </w:rPr>
              <w:t>Increased opportunity for reflections.</w:t>
            </w:r>
          </w:p>
        </w:tc>
      </w:tr>
      <w:tr w:rsidR="001550F1" w:rsidRPr="007F7CF1" w:rsidTr="00337BCC">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rsidR="001550F1" w:rsidRPr="007F7CF1" w:rsidRDefault="001550F1" w:rsidP="00337BCC">
            <w:pPr>
              <w:ind w:left="113" w:right="113"/>
              <w:rPr>
                <w:rFonts w:ascii="Times New Roman" w:hAnsi="Times New Roman" w:cs="Times New Roman"/>
                <w:sz w:val="16"/>
                <w:szCs w:val="16"/>
              </w:rPr>
            </w:pPr>
            <w:r w:rsidRPr="007F7CF1">
              <w:rPr>
                <w:rFonts w:ascii="Times New Roman" w:hAnsi="Times New Roman" w:cs="Times New Roman"/>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rsidR="001550F1" w:rsidRPr="007F7CF1" w:rsidRDefault="001550F1" w:rsidP="00337BCC">
            <w:pPr>
              <w:pStyle w:val="Subtitle"/>
              <w:rPr>
                <w:b/>
                <w:bCs/>
                <w:sz w:val="24"/>
                <w:szCs w:val="24"/>
                <w:u w:val="none"/>
              </w:rPr>
            </w:pPr>
            <w:r>
              <w:rPr>
                <w:b/>
                <w:bCs/>
                <w:sz w:val="24"/>
                <w:szCs w:val="24"/>
                <w:u w:val="none"/>
              </w:rPr>
              <w:t>The practical opportunities linked to the assignment.</w:t>
            </w:r>
          </w:p>
        </w:tc>
      </w:tr>
      <w:tr w:rsidR="001550F1" w:rsidRPr="007F7CF1" w:rsidTr="00337BCC">
        <w:trPr>
          <w:cantSplit/>
        </w:trPr>
        <w:tc>
          <w:tcPr>
            <w:tcW w:w="2305" w:type="dxa"/>
            <w:vMerge w:val="restart"/>
            <w:tcBorders>
              <w:top w:val="single" w:sz="4" w:space="0" w:color="auto"/>
              <w:left w:val="thinThickLargeGap" w:sz="24" w:space="0" w:color="auto"/>
              <w:bottom w:val="single" w:sz="6" w:space="0" w:color="auto"/>
            </w:tcBorders>
          </w:tcPr>
          <w:p w:rsidR="001550F1" w:rsidRPr="007F7CF1" w:rsidRDefault="001550F1" w:rsidP="00337BCC">
            <w:pPr>
              <w:pStyle w:val="Subtitle"/>
              <w:jc w:val="left"/>
              <w:rPr>
                <w:b/>
                <w:bCs/>
                <w:sz w:val="24"/>
                <w:szCs w:val="24"/>
                <w:u w:val="none"/>
              </w:rPr>
            </w:pPr>
          </w:p>
          <w:p w:rsidR="001550F1" w:rsidRPr="007F7CF1" w:rsidRDefault="001550F1" w:rsidP="00337BCC">
            <w:pPr>
              <w:pStyle w:val="Subtitle"/>
              <w:rPr>
                <w:b/>
                <w:bCs/>
                <w:sz w:val="24"/>
                <w:szCs w:val="24"/>
                <w:u w:val="none"/>
              </w:rPr>
            </w:pPr>
            <w:r w:rsidRPr="007F7CF1">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rsidR="001550F1" w:rsidRPr="007F7CF1" w:rsidRDefault="001550F1" w:rsidP="00337BCC">
            <w:pPr>
              <w:ind w:left="113" w:right="113"/>
              <w:rPr>
                <w:sz w:val="16"/>
                <w:szCs w:val="16"/>
              </w:rPr>
            </w:pPr>
            <w:r w:rsidRPr="007F7CF1">
              <w:rPr>
                <w:sz w:val="16"/>
                <w:szCs w:val="16"/>
              </w:rPr>
              <w:t>Learning</w:t>
            </w:r>
          </w:p>
          <w:p w:rsidR="001550F1" w:rsidRPr="007F7CF1" w:rsidRDefault="001550F1" w:rsidP="00337BCC">
            <w:pPr>
              <w:ind w:left="113" w:right="113"/>
              <w:rPr>
                <w:sz w:val="16"/>
                <w:szCs w:val="16"/>
              </w:rPr>
            </w:pPr>
            <w:r w:rsidRPr="007F7CF1">
              <w:rPr>
                <w:sz w:val="16"/>
                <w:szCs w:val="16"/>
              </w:rPr>
              <w:t>Outcomes</w:t>
            </w:r>
          </w:p>
          <w:p w:rsidR="001550F1" w:rsidRPr="007F7CF1" w:rsidRDefault="001550F1" w:rsidP="00337BCC">
            <w:pPr>
              <w:ind w:left="113" w:right="113"/>
              <w:rPr>
                <w:sz w:val="16"/>
                <w:szCs w:val="16"/>
              </w:rPr>
            </w:pPr>
          </w:p>
          <w:p w:rsidR="001550F1" w:rsidRPr="007F7CF1" w:rsidRDefault="001550F1" w:rsidP="00337BCC">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rsidR="001550F1" w:rsidRPr="007F7CF1" w:rsidRDefault="001550F1" w:rsidP="00337BCC">
            <w:pPr>
              <w:pStyle w:val="Subtitle"/>
              <w:rPr>
                <w:b/>
                <w:bCs/>
                <w:sz w:val="24"/>
                <w:szCs w:val="24"/>
                <w:u w:val="none"/>
              </w:rPr>
            </w:pPr>
            <w:r w:rsidRPr="007F7CF1">
              <w:rPr>
                <w:b/>
                <w:bCs/>
                <w:sz w:val="24"/>
                <w:szCs w:val="24"/>
                <w:u w:val="none"/>
              </w:rPr>
              <w:t>GRADE</w:t>
            </w:r>
          </w:p>
        </w:tc>
      </w:tr>
      <w:tr w:rsidR="001550F1" w:rsidRPr="007F7CF1" w:rsidTr="00337BCC">
        <w:trPr>
          <w:cantSplit/>
        </w:trPr>
        <w:tc>
          <w:tcPr>
            <w:tcW w:w="2305" w:type="dxa"/>
            <w:vMerge/>
            <w:tcBorders>
              <w:top w:val="single" w:sz="6" w:space="0" w:color="auto"/>
              <w:left w:val="thinThickLargeGap" w:sz="24" w:space="0" w:color="auto"/>
              <w:bottom w:val="single" w:sz="6" w:space="0" w:color="auto"/>
            </w:tcBorders>
          </w:tcPr>
          <w:p w:rsidR="001550F1" w:rsidRPr="007F7CF1" w:rsidRDefault="001550F1" w:rsidP="00337BCC">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rsidR="001550F1" w:rsidRPr="007F7CF1" w:rsidRDefault="001550F1" w:rsidP="00337BCC">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rsidR="001550F1" w:rsidRPr="007F7CF1" w:rsidRDefault="001550F1" w:rsidP="00337BCC">
            <w:pPr>
              <w:pStyle w:val="Subtitle"/>
              <w:rPr>
                <w:b/>
                <w:bCs/>
                <w:sz w:val="16"/>
                <w:szCs w:val="16"/>
                <w:u w:val="none"/>
              </w:rPr>
            </w:pPr>
            <w:r w:rsidRPr="007F7CF1">
              <w:rPr>
                <w:b/>
                <w:bCs/>
                <w:sz w:val="16"/>
                <w:szCs w:val="16"/>
                <w:u w:val="none"/>
              </w:rPr>
              <w:t>Poor</w:t>
            </w:r>
          </w:p>
          <w:p w:rsidR="001550F1" w:rsidRPr="007F7CF1" w:rsidRDefault="001550F1" w:rsidP="00337BCC">
            <w:pPr>
              <w:pStyle w:val="Subtitle"/>
              <w:rPr>
                <w:b/>
                <w:bCs/>
                <w:sz w:val="16"/>
                <w:szCs w:val="16"/>
                <w:u w:val="none"/>
              </w:rPr>
            </w:pPr>
            <w:r w:rsidRPr="007F7CF1">
              <w:rPr>
                <w:b/>
                <w:bCs/>
                <w:sz w:val="16"/>
                <w:szCs w:val="16"/>
                <w:u w:val="none"/>
              </w:rPr>
              <w:t>&lt; 20%</w:t>
            </w:r>
          </w:p>
          <w:p w:rsidR="001550F1" w:rsidRPr="007F7CF1" w:rsidRDefault="001550F1" w:rsidP="00337BCC">
            <w:pPr>
              <w:pStyle w:val="Subtitle"/>
              <w:rPr>
                <w:sz w:val="16"/>
                <w:szCs w:val="16"/>
                <w:u w:val="none"/>
              </w:rPr>
            </w:pPr>
          </w:p>
        </w:tc>
        <w:tc>
          <w:tcPr>
            <w:tcW w:w="923" w:type="dxa"/>
            <w:tcBorders>
              <w:top w:val="single" w:sz="6" w:space="0" w:color="auto"/>
              <w:left w:val="single" w:sz="6" w:space="0" w:color="auto"/>
              <w:right w:val="single" w:sz="6" w:space="0" w:color="auto"/>
            </w:tcBorders>
          </w:tcPr>
          <w:p w:rsidR="001550F1" w:rsidRPr="007F7CF1" w:rsidRDefault="001550F1" w:rsidP="00337BCC">
            <w:pPr>
              <w:pStyle w:val="Subtitle"/>
              <w:rPr>
                <w:b/>
                <w:sz w:val="16"/>
                <w:szCs w:val="16"/>
                <w:u w:val="none"/>
              </w:rPr>
            </w:pPr>
            <w:r w:rsidRPr="007F7CF1">
              <w:rPr>
                <w:b/>
                <w:sz w:val="16"/>
                <w:szCs w:val="16"/>
                <w:u w:val="none"/>
              </w:rPr>
              <w:t>Weak</w:t>
            </w:r>
          </w:p>
          <w:p w:rsidR="001550F1" w:rsidRPr="007F7CF1" w:rsidRDefault="001550F1" w:rsidP="00337BCC">
            <w:pPr>
              <w:pStyle w:val="Subtitle"/>
              <w:rPr>
                <w:b/>
                <w:sz w:val="16"/>
                <w:szCs w:val="16"/>
                <w:u w:val="none"/>
              </w:rPr>
            </w:pPr>
            <w:r w:rsidRPr="007F7CF1">
              <w:rPr>
                <w:b/>
                <w:sz w:val="16"/>
                <w:szCs w:val="16"/>
                <w:u w:val="none"/>
              </w:rPr>
              <w:t>20-29%</w:t>
            </w:r>
          </w:p>
        </w:tc>
        <w:tc>
          <w:tcPr>
            <w:tcW w:w="922" w:type="dxa"/>
            <w:gridSpan w:val="2"/>
            <w:tcBorders>
              <w:top w:val="single" w:sz="6" w:space="0" w:color="auto"/>
              <w:left w:val="single" w:sz="6" w:space="0" w:color="auto"/>
              <w:right w:val="single" w:sz="6" w:space="0" w:color="auto"/>
            </w:tcBorders>
          </w:tcPr>
          <w:p w:rsidR="001550F1" w:rsidRPr="007F7CF1" w:rsidRDefault="001550F1" w:rsidP="00337BCC">
            <w:pPr>
              <w:pStyle w:val="Subtitle"/>
              <w:rPr>
                <w:b/>
                <w:bCs/>
                <w:sz w:val="16"/>
                <w:szCs w:val="16"/>
                <w:u w:val="none"/>
              </w:rPr>
            </w:pPr>
            <w:r w:rsidRPr="007F7CF1">
              <w:rPr>
                <w:b/>
                <w:bCs/>
                <w:sz w:val="16"/>
                <w:szCs w:val="16"/>
                <w:u w:val="none"/>
              </w:rPr>
              <w:t>Unsatisfactory</w:t>
            </w:r>
          </w:p>
          <w:p w:rsidR="001550F1" w:rsidRPr="007F7CF1" w:rsidRDefault="001550F1" w:rsidP="00337BCC">
            <w:pPr>
              <w:pStyle w:val="Subtitle"/>
              <w:rPr>
                <w:b/>
                <w:bCs/>
                <w:sz w:val="16"/>
                <w:szCs w:val="16"/>
                <w:u w:val="none"/>
              </w:rPr>
            </w:pPr>
            <w:r w:rsidRPr="007F7CF1">
              <w:rPr>
                <w:b/>
                <w:bCs/>
                <w:sz w:val="16"/>
                <w:szCs w:val="16"/>
                <w:u w:val="none"/>
              </w:rPr>
              <w:t>30-39%</w:t>
            </w:r>
          </w:p>
        </w:tc>
        <w:tc>
          <w:tcPr>
            <w:tcW w:w="923" w:type="dxa"/>
            <w:tcBorders>
              <w:top w:val="single" w:sz="6" w:space="0" w:color="auto"/>
              <w:left w:val="single" w:sz="6" w:space="0" w:color="auto"/>
              <w:bottom w:val="single" w:sz="6" w:space="0" w:color="auto"/>
              <w:right w:val="single" w:sz="6" w:space="0" w:color="auto"/>
            </w:tcBorders>
          </w:tcPr>
          <w:p w:rsidR="001550F1" w:rsidRPr="007F7CF1" w:rsidRDefault="001550F1" w:rsidP="00337BCC">
            <w:pPr>
              <w:pStyle w:val="Subtitle"/>
              <w:rPr>
                <w:b/>
                <w:bCs/>
                <w:sz w:val="16"/>
                <w:szCs w:val="16"/>
                <w:u w:val="none"/>
              </w:rPr>
            </w:pPr>
            <w:r w:rsidRPr="007F7CF1">
              <w:rPr>
                <w:b/>
                <w:bCs/>
                <w:sz w:val="16"/>
                <w:szCs w:val="16"/>
                <w:u w:val="none"/>
              </w:rPr>
              <w:t>Satisfactory</w:t>
            </w:r>
          </w:p>
          <w:p w:rsidR="001550F1" w:rsidRPr="007F7CF1" w:rsidRDefault="001550F1" w:rsidP="00337BCC">
            <w:pPr>
              <w:pStyle w:val="Subtitle"/>
              <w:rPr>
                <w:b/>
                <w:bCs/>
                <w:sz w:val="16"/>
                <w:szCs w:val="16"/>
                <w:u w:val="none"/>
              </w:rPr>
            </w:pPr>
            <w:r w:rsidRPr="007F7CF1">
              <w:rPr>
                <w:b/>
                <w:bCs/>
                <w:sz w:val="16"/>
                <w:szCs w:val="16"/>
                <w:u w:val="none"/>
              </w:rPr>
              <w:t>40 – 49%</w:t>
            </w:r>
          </w:p>
        </w:tc>
        <w:tc>
          <w:tcPr>
            <w:tcW w:w="922" w:type="dxa"/>
            <w:tcBorders>
              <w:top w:val="single" w:sz="6" w:space="0" w:color="auto"/>
              <w:left w:val="single" w:sz="6" w:space="0" w:color="auto"/>
              <w:bottom w:val="single" w:sz="6" w:space="0" w:color="auto"/>
              <w:right w:val="single" w:sz="6" w:space="0" w:color="auto"/>
            </w:tcBorders>
          </w:tcPr>
          <w:p w:rsidR="001550F1" w:rsidRPr="007F7CF1" w:rsidRDefault="001550F1" w:rsidP="00337BCC">
            <w:pPr>
              <w:pStyle w:val="Subtitle"/>
              <w:rPr>
                <w:b/>
                <w:bCs/>
                <w:sz w:val="16"/>
                <w:szCs w:val="16"/>
                <w:u w:val="none"/>
              </w:rPr>
            </w:pPr>
            <w:r w:rsidRPr="007F7CF1">
              <w:rPr>
                <w:b/>
                <w:bCs/>
                <w:sz w:val="16"/>
                <w:szCs w:val="16"/>
                <w:u w:val="none"/>
              </w:rPr>
              <w:t>Good</w:t>
            </w:r>
          </w:p>
          <w:p w:rsidR="001550F1" w:rsidRPr="007F7CF1" w:rsidRDefault="001550F1" w:rsidP="00337BCC">
            <w:pPr>
              <w:pStyle w:val="Subtitle"/>
              <w:rPr>
                <w:b/>
                <w:bCs/>
                <w:sz w:val="16"/>
                <w:szCs w:val="16"/>
                <w:u w:val="none"/>
              </w:rPr>
            </w:pPr>
            <w:r w:rsidRPr="007F7CF1">
              <w:rPr>
                <w:b/>
                <w:bCs/>
                <w:sz w:val="16"/>
                <w:szCs w:val="16"/>
                <w:u w:val="none"/>
              </w:rPr>
              <w:t>50 – 59%</w:t>
            </w:r>
          </w:p>
        </w:tc>
        <w:tc>
          <w:tcPr>
            <w:tcW w:w="923" w:type="dxa"/>
            <w:tcBorders>
              <w:top w:val="single" w:sz="6" w:space="0" w:color="auto"/>
              <w:left w:val="single" w:sz="6" w:space="0" w:color="auto"/>
              <w:bottom w:val="single" w:sz="6" w:space="0" w:color="auto"/>
              <w:right w:val="single" w:sz="6" w:space="0" w:color="auto"/>
            </w:tcBorders>
          </w:tcPr>
          <w:p w:rsidR="001550F1" w:rsidRPr="007F7CF1" w:rsidRDefault="001550F1" w:rsidP="00337BCC">
            <w:pPr>
              <w:pStyle w:val="Subtitle"/>
              <w:rPr>
                <w:b/>
                <w:bCs/>
                <w:sz w:val="16"/>
                <w:szCs w:val="16"/>
                <w:u w:val="none"/>
              </w:rPr>
            </w:pPr>
            <w:r w:rsidRPr="007F7CF1">
              <w:rPr>
                <w:b/>
                <w:bCs/>
                <w:sz w:val="16"/>
                <w:szCs w:val="16"/>
                <w:u w:val="none"/>
              </w:rPr>
              <w:t>Very Good</w:t>
            </w:r>
          </w:p>
          <w:p w:rsidR="001550F1" w:rsidRPr="007F7CF1" w:rsidRDefault="001550F1" w:rsidP="00337BCC">
            <w:pPr>
              <w:pStyle w:val="Subtitle"/>
              <w:rPr>
                <w:b/>
                <w:bCs/>
                <w:sz w:val="16"/>
                <w:szCs w:val="16"/>
                <w:u w:val="none"/>
              </w:rPr>
            </w:pPr>
            <w:r w:rsidRPr="007F7CF1">
              <w:rPr>
                <w:b/>
                <w:bCs/>
                <w:sz w:val="16"/>
                <w:szCs w:val="16"/>
                <w:u w:val="none"/>
              </w:rPr>
              <w:t>60 – 69%</w:t>
            </w:r>
          </w:p>
        </w:tc>
        <w:tc>
          <w:tcPr>
            <w:tcW w:w="922" w:type="dxa"/>
            <w:gridSpan w:val="2"/>
            <w:tcBorders>
              <w:top w:val="single" w:sz="6" w:space="0" w:color="auto"/>
              <w:left w:val="single" w:sz="6" w:space="0" w:color="auto"/>
              <w:right w:val="single" w:sz="6" w:space="0" w:color="auto"/>
            </w:tcBorders>
          </w:tcPr>
          <w:p w:rsidR="001550F1" w:rsidRPr="007F7CF1" w:rsidRDefault="001550F1" w:rsidP="00337BCC">
            <w:pPr>
              <w:pStyle w:val="Subtitle"/>
              <w:rPr>
                <w:b/>
                <w:bCs/>
                <w:sz w:val="16"/>
                <w:szCs w:val="16"/>
                <w:u w:val="none"/>
              </w:rPr>
            </w:pPr>
            <w:r w:rsidRPr="007F7CF1">
              <w:rPr>
                <w:b/>
                <w:bCs/>
                <w:sz w:val="16"/>
                <w:szCs w:val="16"/>
                <w:u w:val="none"/>
              </w:rPr>
              <w:t>Excellent</w:t>
            </w:r>
          </w:p>
          <w:p w:rsidR="001550F1" w:rsidRPr="007F7CF1" w:rsidRDefault="001550F1" w:rsidP="00337BCC">
            <w:pPr>
              <w:pStyle w:val="Subtitle"/>
              <w:rPr>
                <w:b/>
                <w:bCs/>
                <w:sz w:val="16"/>
                <w:szCs w:val="16"/>
                <w:u w:val="none"/>
              </w:rPr>
            </w:pPr>
            <w:r w:rsidRPr="007F7CF1">
              <w:rPr>
                <w:b/>
                <w:bCs/>
                <w:sz w:val="16"/>
                <w:szCs w:val="16"/>
                <w:u w:val="none"/>
              </w:rPr>
              <w:t>70 – 84%</w:t>
            </w:r>
          </w:p>
        </w:tc>
        <w:tc>
          <w:tcPr>
            <w:tcW w:w="923" w:type="dxa"/>
            <w:tcBorders>
              <w:top w:val="single" w:sz="6" w:space="0" w:color="auto"/>
              <w:left w:val="single" w:sz="6" w:space="0" w:color="auto"/>
              <w:right w:val="single" w:sz="6" w:space="0" w:color="auto"/>
            </w:tcBorders>
          </w:tcPr>
          <w:p w:rsidR="001550F1" w:rsidRPr="007F7CF1" w:rsidRDefault="001550F1" w:rsidP="00337BCC">
            <w:pPr>
              <w:pStyle w:val="Subtitle"/>
              <w:rPr>
                <w:b/>
                <w:bCs/>
                <w:sz w:val="16"/>
                <w:szCs w:val="16"/>
                <w:u w:val="none"/>
              </w:rPr>
            </w:pPr>
            <w:r w:rsidRPr="007F7CF1">
              <w:rPr>
                <w:b/>
                <w:bCs/>
                <w:sz w:val="16"/>
                <w:szCs w:val="16"/>
                <w:u w:val="none"/>
              </w:rPr>
              <w:t>Exceptional</w:t>
            </w:r>
          </w:p>
          <w:p w:rsidR="001550F1" w:rsidRPr="007F7CF1" w:rsidRDefault="001550F1" w:rsidP="00337BCC">
            <w:pPr>
              <w:pStyle w:val="Subtitle"/>
              <w:rPr>
                <w:b/>
                <w:bCs/>
                <w:sz w:val="16"/>
                <w:szCs w:val="16"/>
                <w:u w:val="none"/>
              </w:rPr>
            </w:pPr>
            <w:r w:rsidRPr="007F7CF1">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rsidR="001550F1" w:rsidRPr="007F7CF1" w:rsidRDefault="001550F1" w:rsidP="00337BCC">
            <w:pPr>
              <w:pStyle w:val="Subtitle"/>
              <w:jc w:val="left"/>
              <w:rPr>
                <w:b/>
                <w:bCs/>
                <w:sz w:val="18"/>
                <w:szCs w:val="18"/>
                <w:u w:val="none"/>
              </w:rPr>
            </w:pPr>
          </w:p>
          <w:p w:rsidR="001550F1" w:rsidRPr="007F7CF1" w:rsidRDefault="001550F1" w:rsidP="00337BCC">
            <w:pPr>
              <w:pStyle w:val="Subtitle"/>
              <w:jc w:val="left"/>
              <w:rPr>
                <w:b/>
                <w:bCs/>
                <w:sz w:val="18"/>
                <w:szCs w:val="18"/>
                <w:u w:val="none"/>
              </w:rPr>
            </w:pPr>
            <w:r w:rsidRPr="007F7CF1">
              <w:rPr>
                <w:b/>
                <w:bCs/>
                <w:sz w:val="18"/>
                <w:szCs w:val="18"/>
                <w:u w:val="none"/>
              </w:rPr>
              <w:t xml:space="preserve">  %</w:t>
            </w:r>
          </w:p>
        </w:tc>
      </w:tr>
      <w:tr w:rsidR="001550F1" w:rsidRPr="007F7CF1" w:rsidTr="00337BCC">
        <w:tc>
          <w:tcPr>
            <w:tcW w:w="2305" w:type="dxa"/>
            <w:tcBorders>
              <w:top w:val="single" w:sz="6" w:space="0" w:color="auto"/>
              <w:left w:val="thinThickLargeGap" w:sz="24" w:space="0" w:color="auto"/>
              <w:bottom w:val="single" w:sz="6" w:space="0" w:color="auto"/>
            </w:tcBorders>
          </w:tcPr>
          <w:p w:rsidR="001550F1" w:rsidRPr="007F7CF1" w:rsidRDefault="001550F1" w:rsidP="00337BCC">
            <w:pPr>
              <w:pStyle w:val="Subtitle"/>
              <w:jc w:val="left"/>
              <w:rPr>
                <w:b/>
                <w:bCs/>
                <w:sz w:val="18"/>
                <w:szCs w:val="18"/>
                <w:u w:val="none"/>
              </w:rPr>
            </w:pPr>
            <w:r>
              <w:rPr>
                <w:bCs/>
                <w:sz w:val="18"/>
                <w:szCs w:val="18"/>
                <w:u w:val="none"/>
              </w:rPr>
              <w:t>O</w:t>
            </w:r>
            <w:r w:rsidRPr="0022077D">
              <w:rPr>
                <w:bCs/>
                <w:sz w:val="18"/>
                <w:szCs w:val="18"/>
                <w:u w:val="none"/>
              </w:rPr>
              <w:t xml:space="preserve">verview of </w:t>
            </w:r>
            <w:r>
              <w:rPr>
                <w:bCs/>
                <w:sz w:val="18"/>
                <w:szCs w:val="18"/>
                <w:u w:val="none"/>
              </w:rPr>
              <w:t xml:space="preserve">setting and evaluation of practical activities </w:t>
            </w:r>
          </w:p>
        </w:tc>
        <w:tc>
          <w:tcPr>
            <w:tcW w:w="540" w:type="dxa"/>
            <w:gridSpan w:val="2"/>
            <w:tcBorders>
              <w:top w:val="single" w:sz="6" w:space="0" w:color="auto"/>
              <w:bottom w:val="single" w:sz="6" w:space="0" w:color="auto"/>
              <w:right w:val="single" w:sz="6" w:space="0" w:color="auto"/>
            </w:tcBorders>
          </w:tcPr>
          <w:p w:rsidR="001550F1" w:rsidRPr="007F7CF1" w:rsidRDefault="001550F1" w:rsidP="00337BCC">
            <w:pPr>
              <w:pStyle w:val="Subtitle"/>
              <w:rPr>
                <w:b/>
                <w:bCs/>
                <w:sz w:val="18"/>
                <w:szCs w:val="18"/>
                <w:u w:val="none"/>
              </w:rPr>
            </w:pPr>
            <w:r>
              <w:rPr>
                <w:b/>
                <w:bCs/>
                <w:sz w:val="18"/>
                <w:szCs w:val="18"/>
                <w:u w:val="none"/>
              </w:rPr>
              <w:t>3</w:t>
            </w:r>
          </w:p>
        </w:tc>
        <w:tc>
          <w:tcPr>
            <w:tcW w:w="922" w:type="dxa"/>
            <w:tcBorders>
              <w:left w:val="single" w:sz="6" w:space="0" w:color="auto"/>
              <w:right w:val="single" w:sz="6" w:space="0" w:color="auto"/>
            </w:tcBorders>
          </w:tcPr>
          <w:p w:rsidR="001550F1" w:rsidRPr="007F7CF1" w:rsidRDefault="001550F1" w:rsidP="00337BCC">
            <w:pPr>
              <w:pStyle w:val="Subtitle"/>
              <w:rPr>
                <w:sz w:val="18"/>
                <w:szCs w:val="18"/>
                <w:u w:val="none"/>
              </w:rPr>
            </w:pPr>
          </w:p>
        </w:tc>
        <w:tc>
          <w:tcPr>
            <w:tcW w:w="923" w:type="dxa"/>
            <w:tcBorders>
              <w:left w:val="single" w:sz="6" w:space="0" w:color="auto"/>
              <w:right w:val="single" w:sz="6" w:space="0" w:color="auto"/>
            </w:tcBorders>
          </w:tcPr>
          <w:p w:rsidR="001550F1" w:rsidRPr="007F7CF1" w:rsidRDefault="001550F1" w:rsidP="00337BCC">
            <w:pPr>
              <w:pStyle w:val="Subtitle"/>
              <w:rPr>
                <w:sz w:val="18"/>
                <w:szCs w:val="18"/>
                <w:u w:val="none"/>
              </w:rPr>
            </w:pPr>
          </w:p>
        </w:tc>
        <w:tc>
          <w:tcPr>
            <w:tcW w:w="922" w:type="dxa"/>
            <w:gridSpan w:val="2"/>
            <w:tcBorders>
              <w:left w:val="single" w:sz="6" w:space="0" w:color="auto"/>
              <w:right w:val="single" w:sz="6" w:space="0" w:color="auto"/>
            </w:tcBorders>
          </w:tcPr>
          <w:p w:rsidR="001550F1" w:rsidRPr="007F7CF1" w:rsidRDefault="001550F1" w:rsidP="00337BC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1550F1" w:rsidRPr="007F7CF1" w:rsidRDefault="001550F1" w:rsidP="00337BCC">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1550F1" w:rsidRPr="007F7CF1" w:rsidRDefault="001550F1" w:rsidP="00337BC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1550F1" w:rsidRPr="007F7CF1" w:rsidRDefault="001550F1" w:rsidP="00337BCC">
            <w:pPr>
              <w:pStyle w:val="Subtitle"/>
              <w:jc w:val="right"/>
              <w:rPr>
                <w:sz w:val="24"/>
                <w:szCs w:val="24"/>
                <w:u w:val="none"/>
              </w:rPr>
            </w:pPr>
          </w:p>
        </w:tc>
        <w:tc>
          <w:tcPr>
            <w:tcW w:w="922" w:type="dxa"/>
            <w:gridSpan w:val="2"/>
            <w:tcBorders>
              <w:left w:val="single" w:sz="6" w:space="0" w:color="auto"/>
              <w:right w:val="single" w:sz="6" w:space="0" w:color="auto"/>
            </w:tcBorders>
          </w:tcPr>
          <w:p w:rsidR="001550F1" w:rsidRPr="007F7CF1" w:rsidRDefault="001550F1" w:rsidP="00337BCC">
            <w:pPr>
              <w:pStyle w:val="Subtitle"/>
              <w:rPr>
                <w:sz w:val="18"/>
                <w:szCs w:val="18"/>
                <w:u w:val="none"/>
              </w:rPr>
            </w:pPr>
          </w:p>
        </w:tc>
        <w:tc>
          <w:tcPr>
            <w:tcW w:w="923" w:type="dxa"/>
            <w:tcBorders>
              <w:left w:val="single" w:sz="6" w:space="0" w:color="auto"/>
              <w:right w:val="single" w:sz="6" w:space="0" w:color="auto"/>
            </w:tcBorders>
          </w:tcPr>
          <w:p w:rsidR="001550F1" w:rsidRPr="007F7CF1" w:rsidRDefault="001550F1" w:rsidP="00337BC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1550F1" w:rsidRPr="007F7CF1" w:rsidRDefault="001550F1" w:rsidP="00337BCC">
            <w:pPr>
              <w:pStyle w:val="Subtitle"/>
              <w:jc w:val="left"/>
              <w:rPr>
                <w:b/>
                <w:bCs/>
                <w:sz w:val="18"/>
                <w:szCs w:val="18"/>
                <w:u w:val="none"/>
              </w:rPr>
            </w:pPr>
            <w:r>
              <w:rPr>
                <w:b/>
                <w:bCs/>
                <w:sz w:val="18"/>
                <w:szCs w:val="18"/>
                <w:u w:val="none"/>
              </w:rPr>
              <w:t>30</w:t>
            </w:r>
            <w:r w:rsidRPr="007F7CF1">
              <w:rPr>
                <w:b/>
                <w:bCs/>
                <w:sz w:val="18"/>
                <w:szCs w:val="18"/>
                <w:u w:val="none"/>
              </w:rPr>
              <w:t>%</w:t>
            </w:r>
          </w:p>
        </w:tc>
      </w:tr>
      <w:tr w:rsidR="001550F1" w:rsidRPr="007F7CF1" w:rsidTr="00337BCC">
        <w:tc>
          <w:tcPr>
            <w:tcW w:w="2305" w:type="dxa"/>
            <w:tcBorders>
              <w:top w:val="single" w:sz="6" w:space="0" w:color="auto"/>
              <w:left w:val="thinThickLargeGap" w:sz="24" w:space="0" w:color="auto"/>
              <w:bottom w:val="single" w:sz="6" w:space="0" w:color="auto"/>
            </w:tcBorders>
          </w:tcPr>
          <w:p w:rsidR="001550F1" w:rsidRPr="00A07500" w:rsidRDefault="001550F1" w:rsidP="00337BCC">
            <w:pPr>
              <w:pStyle w:val="Subtitle"/>
              <w:jc w:val="left"/>
              <w:rPr>
                <w:bCs/>
                <w:sz w:val="18"/>
                <w:szCs w:val="18"/>
                <w:u w:val="none"/>
              </w:rPr>
            </w:pPr>
            <w:r w:rsidRPr="00A07500">
              <w:rPr>
                <w:bCs/>
                <w:sz w:val="18"/>
                <w:szCs w:val="18"/>
                <w:u w:val="none"/>
              </w:rPr>
              <w:t>R</w:t>
            </w:r>
            <w:r>
              <w:rPr>
                <w:bCs/>
                <w:sz w:val="18"/>
                <w:szCs w:val="18"/>
                <w:u w:val="none"/>
              </w:rPr>
              <w:t>eflection and analysis</w:t>
            </w:r>
            <w:r w:rsidRPr="00A07500">
              <w:rPr>
                <w:bCs/>
                <w:sz w:val="18"/>
                <w:szCs w:val="18"/>
                <w:u w:val="none"/>
              </w:rPr>
              <w:t xml:space="preserve"> of practical delivery. Linking reflections to </w:t>
            </w:r>
            <w:r>
              <w:rPr>
                <w:bCs/>
                <w:sz w:val="18"/>
                <w:szCs w:val="18"/>
                <w:u w:val="none"/>
              </w:rPr>
              <w:t xml:space="preserve">child development, </w:t>
            </w:r>
            <w:r w:rsidRPr="00A07500">
              <w:rPr>
                <w:bCs/>
                <w:sz w:val="18"/>
                <w:szCs w:val="18"/>
                <w:u w:val="none"/>
              </w:rPr>
              <w:t xml:space="preserve">motor development theory </w:t>
            </w:r>
            <w:r>
              <w:rPr>
                <w:bCs/>
                <w:sz w:val="18"/>
                <w:szCs w:val="18"/>
                <w:u w:val="none"/>
              </w:rPr>
              <w:t>and implications for future practice</w:t>
            </w:r>
          </w:p>
        </w:tc>
        <w:tc>
          <w:tcPr>
            <w:tcW w:w="540" w:type="dxa"/>
            <w:gridSpan w:val="2"/>
            <w:tcBorders>
              <w:top w:val="single" w:sz="6" w:space="0" w:color="auto"/>
              <w:bottom w:val="single" w:sz="6" w:space="0" w:color="auto"/>
              <w:right w:val="single" w:sz="6" w:space="0" w:color="auto"/>
            </w:tcBorders>
          </w:tcPr>
          <w:p w:rsidR="001550F1" w:rsidRPr="007F7CF1" w:rsidRDefault="001550F1" w:rsidP="00337BCC">
            <w:pPr>
              <w:pStyle w:val="Subtitle"/>
              <w:rPr>
                <w:b/>
                <w:bCs/>
                <w:sz w:val="18"/>
                <w:szCs w:val="18"/>
                <w:u w:val="none"/>
              </w:rPr>
            </w:pPr>
            <w:r>
              <w:rPr>
                <w:b/>
                <w:bCs/>
                <w:sz w:val="18"/>
                <w:szCs w:val="18"/>
                <w:u w:val="none"/>
              </w:rPr>
              <w:t>2</w:t>
            </w:r>
            <w:proofErr w:type="gramStart"/>
            <w:r>
              <w:rPr>
                <w:b/>
                <w:bCs/>
                <w:sz w:val="18"/>
                <w:szCs w:val="18"/>
                <w:u w:val="none"/>
              </w:rPr>
              <w:t>,3</w:t>
            </w:r>
            <w:proofErr w:type="gramEnd"/>
          </w:p>
        </w:tc>
        <w:tc>
          <w:tcPr>
            <w:tcW w:w="922" w:type="dxa"/>
            <w:tcBorders>
              <w:left w:val="single" w:sz="6" w:space="0" w:color="auto"/>
              <w:right w:val="single" w:sz="6" w:space="0" w:color="auto"/>
            </w:tcBorders>
          </w:tcPr>
          <w:p w:rsidR="001550F1" w:rsidRPr="007F7CF1" w:rsidRDefault="001550F1" w:rsidP="00337BCC">
            <w:pPr>
              <w:pStyle w:val="Subtitle"/>
              <w:rPr>
                <w:sz w:val="18"/>
                <w:szCs w:val="18"/>
                <w:u w:val="none"/>
              </w:rPr>
            </w:pPr>
          </w:p>
        </w:tc>
        <w:tc>
          <w:tcPr>
            <w:tcW w:w="923" w:type="dxa"/>
            <w:tcBorders>
              <w:left w:val="single" w:sz="6" w:space="0" w:color="auto"/>
              <w:right w:val="single" w:sz="6" w:space="0" w:color="auto"/>
            </w:tcBorders>
          </w:tcPr>
          <w:p w:rsidR="001550F1" w:rsidRPr="007F7CF1" w:rsidRDefault="001550F1" w:rsidP="00337BCC">
            <w:pPr>
              <w:pStyle w:val="Subtitle"/>
              <w:rPr>
                <w:sz w:val="18"/>
                <w:szCs w:val="18"/>
                <w:u w:val="none"/>
              </w:rPr>
            </w:pPr>
          </w:p>
        </w:tc>
        <w:tc>
          <w:tcPr>
            <w:tcW w:w="922" w:type="dxa"/>
            <w:gridSpan w:val="2"/>
            <w:tcBorders>
              <w:left w:val="single" w:sz="6" w:space="0" w:color="auto"/>
              <w:right w:val="single" w:sz="6" w:space="0" w:color="auto"/>
            </w:tcBorders>
          </w:tcPr>
          <w:p w:rsidR="001550F1" w:rsidRPr="007F7CF1" w:rsidRDefault="001550F1" w:rsidP="00337BC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1550F1" w:rsidRPr="007F7CF1" w:rsidRDefault="001550F1" w:rsidP="00337BCC">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1550F1" w:rsidRPr="007F7CF1" w:rsidRDefault="001550F1" w:rsidP="00337BC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1550F1" w:rsidRPr="007F7CF1" w:rsidRDefault="001550F1" w:rsidP="00337BCC">
            <w:pPr>
              <w:pStyle w:val="Subtitle"/>
              <w:jc w:val="right"/>
              <w:rPr>
                <w:sz w:val="24"/>
                <w:szCs w:val="24"/>
                <w:u w:val="none"/>
              </w:rPr>
            </w:pPr>
          </w:p>
        </w:tc>
        <w:tc>
          <w:tcPr>
            <w:tcW w:w="922" w:type="dxa"/>
            <w:gridSpan w:val="2"/>
            <w:tcBorders>
              <w:left w:val="single" w:sz="6" w:space="0" w:color="auto"/>
              <w:right w:val="single" w:sz="6" w:space="0" w:color="auto"/>
            </w:tcBorders>
          </w:tcPr>
          <w:p w:rsidR="001550F1" w:rsidRPr="007F7CF1" w:rsidRDefault="001550F1" w:rsidP="00337BCC">
            <w:pPr>
              <w:pStyle w:val="Subtitle"/>
              <w:rPr>
                <w:sz w:val="18"/>
                <w:szCs w:val="18"/>
                <w:u w:val="none"/>
              </w:rPr>
            </w:pPr>
          </w:p>
        </w:tc>
        <w:tc>
          <w:tcPr>
            <w:tcW w:w="923" w:type="dxa"/>
            <w:tcBorders>
              <w:left w:val="single" w:sz="6" w:space="0" w:color="auto"/>
              <w:right w:val="single" w:sz="6" w:space="0" w:color="auto"/>
            </w:tcBorders>
          </w:tcPr>
          <w:p w:rsidR="001550F1" w:rsidRPr="007F7CF1" w:rsidRDefault="001550F1" w:rsidP="00337BC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1550F1" w:rsidRPr="007F7CF1" w:rsidRDefault="001550F1" w:rsidP="00337BCC">
            <w:pPr>
              <w:pStyle w:val="Subtitle"/>
              <w:jc w:val="left"/>
              <w:rPr>
                <w:b/>
                <w:bCs/>
                <w:sz w:val="18"/>
                <w:szCs w:val="18"/>
                <w:u w:val="none"/>
              </w:rPr>
            </w:pPr>
            <w:r>
              <w:rPr>
                <w:b/>
                <w:bCs/>
                <w:sz w:val="18"/>
                <w:szCs w:val="18"/>
                <w:u w:val="none"/>
              </w:rPr>
              <w:t>40%</w:t>
            </w:r>
          </w:p>
        </w:tc>
      </w:tr>
      <w:tr w:rsidR="001550F1" w:rsidRPr="007F7CF1" w:rsidTr="00337BCC">
        <w:tc>
          <w:tcPr>
            <w:tcW w:w="2305" w:type="dxa"/>
            <w:tcBorders>
              <w:top w:val="single" w:sz="6" w:space="0" w:color="auto"/>
              <w:left w:val="thinThickLargeGap" w:sz="24" w:space="0" w:color="auto"/>
              <w:bottom w:val="single" w:sz="6" w:space="0" w:color="auto"/>
            </w:tcBorders>
          </w:tcPr>
          <w:p w:rsidR="001550F1" w:rsidRPr="0022077D" w:rsidRDefault="001550F1" w:rsidP="00337BCC">
            <w:pPr>
              <w:pStyle w:val="Subtitle"/>
              <w:jc w:val="left"/>
              <w:rPr>
                <w:sz w:val="18"/>
                <w:szCs w:val="18"/>
                <w:u w:val="none"/>
              </w:rPr>
            </w:pPr>
            <w:r>
              <w:rPr>
                <w:bCs/>
                <w:sz w:val="18"/>
                <w:szCs w:val="18"/>
                <w:u w:val="none"/>
              </w:rPr>
              <w:t>Analysis of pupils’ physical skills and implications for their development, Physical activity and self-perceptions</w:t>
            </w:r>
          </w:p>
        </w:tc>
        <w:tc>
          <w:tcPr>
            <w:tcW w:w="540" w:type="dxa"/>
            <w:gridSpan w:val="2"/>
            <w:tcBorders>
              <w:top w:val="single" w:sz="6" w:space="0" w:color="auto"/>
              <w:bottom w:val="single" w:sz="6" w:space="0" w:color="auto"/>
              <w:right w:val="single" w:sz="6" w:space="0" w:color="auto"/>
            </w:tcBorders>
          </w:tcPr>
          <w:p w:rsidR="001550F1" w:rsidRPr="007F7CF1" w:rsidRDefault="001550F1" w:rsidP="00337BCC">
            <w:pPr>
              <w:pStyle w:val="Subtitle"/>
              <w:rPr>
                <w:b/>
                <w:bCs/>
                <w:sz w:val="18"/>
                <w:szCs w:val="18"/>
                <w:u w:val="none"/>
              </w:rPr>
            </w:pPr>
            <w:r>
              <w:rPr>
                <w:b/>
                <w:bCs/>
                <w:sz w:val="18"/>
                <w:szCs w:val="18"/>
                <w:u w:val="none"/>
              </w:rPr>
              <w:t>1, 2</w:t>
            </w:r>
          </w:p>
        </w:tc>
        <w:tc>
          <w:tcPr>
            <w:tcW w:w="922" w:type="dxa"/>
            <w:tcBorders>
              <w:left w:val="single" w:sz="6" w:space="0" w:color="auto"/>
              <w:right w:val="single" w:sz="6" w:space="0" w:color="auto"/>
            </w:tcBorders>
          </w:tcPr>
          <w:p w:rsidR="001550F1" w:rsidRPr="007F7CF1" w:rsidRDefault="001550F1" w:rsidP="00337BCC">
            <w:pPr>
              <w:pStyle w:val="Subtitle"/>
              <w:rPr>
                <w:sz w:val="18"/>
                <w:szCs w:val="18"/>
                <w:u w:val="none"/>
              </w:rPr>
            </w:pPr>
          </w:p>
        </w:tc>
        <w:tc>
          <w:tcPr>
            <w:tcW w:w="923" w:type="dxa"/>
            <w:tcBorders>
              <w:left w:val="single" w:sz="6" w:space="0" w:color="auto"/>
              <w:right w:val="single" w:sz="6" w:space="0" w:color="auto"/>
            </w:tcBorders>
          </w:tcPr>
          <w:p w:rsidR="001550F1" w:rsidRPr="007F7CF1" w:rsidRDefault="001550F1" w:rsidP="00337BCC">
            <w:pPr>
              <w:pStyle w:val="Subtitle"/>
              <w:rPr>
                <w:sz w:val="18"/>
                <w:szCs w:val="18"/>
                <w:u w:val="none"/>
              </w:rPr>
            </w:pPr>
          </w:p>
        </w:tc>
        <w:tc>
          <w:tcPr>
            <w:tcW w:w="922" w:type="dxa"/>
            <w:gridSpan w:val="2"/>
            <w:tcBorders>
              <w:left w:val="single" w:sz="6" w:space="0" w:color="auto"/>
              <w:right w:val="single" w:sz="6" w:space="0" w:color="auto"/>
            </w:tcBorders>
          </w:tcPr>
          <w:p w:rsidR="001550F1" w:rsidRPr="007F7CF1" w:rsidRDefault="001550F1" w:rsidP="00337BC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1550F1" w:rsidRPr="007F7CF1" w:rsidRDefault="001550F1" w:rsidP="00337BCC">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rsidR="001550F1" w:rsidRPr="007F7CF1" w:rsidRDefault="001550F1" w:rsidP="00337BCC">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rsidR="001550F1" w:rsidRPr="007F7CF1" w:rsidRDefault="001550F1" w:rsidP="00337BCC">
            <w:pPr>
              <w:pStyle w:val="Subtitle"/>
              <w:jc w:val="right"/>
              <w:rPr>
                <w:sz w:val="24"/>
                <w:szCs w:val="24"/>
                <w:u w:val="none"/>
              </w:rPr>
            </w:pPr>
          </w:p>
        </w:tc>
        <w:tc>
          <w:tcPr>
            <w:tcW w:w="922" w:type="dxa"/>
            <w:gridSpan w:val="2"/>
            <w:tcBorders>
              <w:left w:val="single" w:sz="6" w:space="0" w:color="auto"/>
              <w:right w:val="single" w:sz="6" w:space="0" w:color="auto"/>
            </w:tcBorders>
          </w:tcPr>
          <w:p w:rsidR="001550F1" w:rsidRPr="007F7CF1" w:rsidRDefault="001550F1" w:rsidP="00337BCC">
            <w:pPr>
              <w:pStyle w:val="Subtitle"/>
              <w:rPr>
                <w:sz w:val="18"/>
                <w:szCs w:val="18"/>
                <w:u w:val="none"/>
              </w:rPr>
            </w:pPr>
          </w:p>
        </w:tc>
        <w:tc>
          <w:tcPr>
            <w:tcW w:w="923" w:type="dxa"/>
            <w:tcBorders>
              <w:left w:val="single" w:sz="6" w:space="0" w:color="auto"/>
              <w:right w:val="single" w:sz="6" w:space="0" w:color="auto"/>
            </w:tcBorders>
          </w:tcPr>
          <w:p w:rsidR="001550F1" w:rsidRPr="007F7CF1" w:rsidRDefault="001550F1" w:rsidP="00337BCC">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rsidR="001550F1" w:rsidRPr="007F7CF1" w:rsidRDefault="001550F1" w:rsidP="00337BCC">
            <w:pPr>
              <w:pStyle w:val="Subtitle"/>
              <w:jc w:val="left"/>
              <w:rPr>
                <w:b/>
                <w:bCs/>
                <w:sz w:val="18"/>
                <w:szCs w:val="18"/>
                <w:u w:val="none"/>
              </w:rPr>
            </w:pPr>
            <w:r>
              <w:rPr>
                <w:b/>
                <w:bCs/>
                <w:sz w:val="18"/>
                <w:szCs w:val="18"/>
                <w:u w:val="none"/>
              </w:rPr>
              <w:t>30</w:t>
            </w:r>
            <w:r w:rsidRPr="007F7CF1">
              <w:rPr>
                <w:b/>
                <w:bCs/>
                <w:sz w:val="18"/>
                <w:szCs w:val="18"/>
                <w:u w:val="none"/>
              </w:rPr>
              <w:t>%</w:t>
            </w:r>
          </w:p>
        </w:tc>
      </w:tr>
      <w:tr w:rsidR="001550F1" w:rsidRPr="007F7CF1" w:rsidTr="00337BCC">
        <w:trPr>
          <w:cantSplit/>
          <w:trHeight w:val="282"/>
        </w:trPr>
        <w:tc>
          <w:tcPr>
            <w:tcW w:w="10225" w:type="dxa"/>
            <w:gridSpan w:val="13"/>
            <w:tcBorders>
              <w:left w:val="thinThickLargeGap" w:sz="24" w:space="0" w:color="auto"/>
              <w:right w:val="single" w:sz="4" w:space="0" w:color="auto"/>
            </w:tcBorders>
          </w:tcPr>
          <w:p w:rsidR="001550F1" w:rsidRPr="007F7CF1" w:rsidRDefault="001550F1" w:rsidP="00337BCC">
            <w:pPr>
              <w:pStyle w:val="Subtitle"/>
              <w:jc w:val="left"/>
              <w:rPr>
                <w:b/>
                <w:bCs/>
                <w:sz w:val="24"/>
                <w:szCs w:val="24"/>
                <w:u w:val="none"/>
              </w:rPr>
            </w:pPr>
            <w:r w:rsidRPr="007F7CF1">
              <w:rPr>
                <w:sz w:val="18"/>
                <w:szCs w:val="18"/>
                <w:u w:val="none"/>
              </w:rPr>
              <w:t xml:space="preserve">It </w:t>
            </w:r>
            <w:proofErr w:type="gramStart"/>
            <w:r w:rsidRPr="007F7CF1">
              <w:rPr>
                <w:sz w:val="18"/>
                <w:szCs w:val="18"/>
                <w:u w:val="none"/>
              </w:rPr>
              <w:t>is expected</w:t>
            </w:r>
            <w:proofErr w:type="gramEnd"/>
            <w:r w:rsidRPr="007F7CF1">
              <w:rPr>
                <w:sz w:val="18"/>
                <w:szCs w:val="18"/>
                <w:u w:val="none"/>
              </w:rPr>
              <w:t xml:space="preserve"> that students will present work that is proof read, correctly referenced and adheres to the </w:t>
            </w:r>
            <w:r w:rsidRPr="007F7CF1">
              <w:rPr>
                <w:b/>
                <w:sz w:val="18"/>
                <w:szCs w:val="18"/>
                <w:u w:val="none"/>
              </w:rPr>
              <w:t>Assessment Checklist.</w:t>
            </w:r>
            <w:r w:rsidRPr="007F7CF1">
              <w:rPr>
                <w:sz w:val="18"/>
                <w:szCs w:val="18"/>
                <w:u w:val="none"/>
              </w:rPr>
              <w:t xml:space="preserve"> Therefore a range of </w:t>
            </w:r>
            <w:proofErr w:type="gramStart"/>
            <w:r w:rsidRPr="007F7CF1">
              <w:rPr>
                <w:sz w:val="18"/>
                <w:szCs w:val="18"/>
                <w:u w:val="none"/>
              </w:rPr>
              <w:t>0</w:t>
            </w:r>
            <w:proofErr w:type="gramEnd"/>
            <w:r w:rsidRPr="007F7CF1">
              <w:rPr>
                <w:sz w:val="18"/>
                <w:szCs w:val="18"/>
                <w:u w:val="none"/>
              </w:rPr>
              <w:t xml:space="preserve"> – 10 marks will be deducted for non-completion of any of the points on the </w:t>
            </w:r>
            <w:r w:rsidRPr="007F7CF1">
              <w:rPr>
                <w:b/>
                <w:sz w:val="18"/>
                <w:szCs w:val="18"/>
                <w:u w:val="none"/>
              </w:rPr>
              <w:t>checklist below</w:t>
            </w:r>
            <w:r w:rsidRPr="007F7CF1">
              <w:rPr>
                <w:sz w:val="18"/>
                <w:szCs w:val="18"/>
                <w:u w:val="none"/>
              </w:rPr>
              <w:t>.</w:t>
            </w:r>
          </w:p>
        </w:tc>
        <w:tc>
          <w:tcPr>
            <w:tcW w:w="720" w:type="dxa"/>
            <w:tcBorders>
              <w:left w:val="single" w:sz="4" w:space="0" w:color="auto"/>
              <w:right w:val="thinThickLargeGap" w:sz="24" w:space="0" w:color="auto"/>
            </w:tcBorders>
          </w:tcPr>
          <w:p w:rsidR="001550F1" w:rsidRPr="007F7CF1" w:rsidRDefault="001550F1" w:rsidP="00337BCC">
            <w:pPr>
              <w:pStyle w:val="Subtitle"/>
              <w:jc w:val="left"/>
              <w:rPr>
                <w:b/>
                <w:bCs/>
                <w:sz w:val="24"/>
                <w:szCs w:val="24"/>
                <w:u w:val="none"/>
              </w:rPr>
            </w:pPr>
          </w:p>
        </w:tc>
      </w:tr>
      <w:tr w:rsidR="001550F1" w:rsidRPr="007F7CF1" w:rsidTr="00337BCC">
        <w:trPr>
          <w:cantSplit/>
          <w:trHeight w:val="4341"/>
        </w:trPr>
        <w:tc>
          <w:tcPr>
            <w:tcW w:w="10945" w:type="dxa"/>
            <w:gridSpan w:val="14"/>
            <w:tcBorders>
              <w:left w:val="thinThickLargeGap" w:sz="24" w:space="0" w:color="auto"/>
              <w:right w:val="thinThickLargeGap" w:sz="24" w:space="0" w:color="auto"/>
            </w:tcBorders>
          </w:tcPr>
          <w:p w:rsidR="001550F1" w:rsidRPr="007F7CF1" w:rsidRDefault="001550F1" w:rsidP="00337BCC">
            <w:pPr>
              <w:pStyle w:val="Subtitle"/>
              <w:jc w:val="left"/>
              <w:rPr>
                <w:b/>
                <w:bCs/>
                <w:sz w:val="24"/>
                <w:szCs w:val="24"/>
                <w:u w:val="none"/>
              </w:rPr>
            </w:pPr>
            <w:r w:rsidRPr="007F7CF1">
              <w:rPr>
                <w:b/>
                <w:bCs/>
                <w:sz w:val="24"/>
                <w:szCs w:val="24"/>
                <w:u w:val="none"/>
              </w:rPr>
              <w:lastRenderedPageBreak/>
              <w:t>TUTOR COMMENTS:</w:t>
            </w:r>
          </w:p>
          <w:p w:rsidR="001550F1" w:rsidRPr="007F7CF1" w:rsidRDefault="001550F1" w:rsidP="00337BCC">
            <w:pPr>
              <w:pStyle w:val="Subtitle"/>
              <w:ind w:left="937" w:right="1152"/>
              <w:jc w:val="both"/>
              <w:rPr>
                <w:b/>
                <w:bCs/>
                <w:sz w:val="24"/>
                <w:szCs w:val="24"/>
                <w:u w:val="none"/>
              </w:rPr>
            </w:pPr>
          </w:p>
          <w:p w:rsidR="001550F1" w:rsidRPr="007F7CF1" w:rsidRDefault="001550F1" w:rsidP="00337BCC">
            <w:pPr>
              <w:pStyle w:val="Subtitle"/>
              <w:ind w:left="937" w:right="1152"/>
              <w:jc w:val="both"/>
              <w:rPr>
                <w:b/>
                <w:bCs/>
                <w:sz w:val="24"/>
                <w:szCs w:val="24"/>
                <w:u w:val="none"/>
              </w:rPr>
            </w:pPr>
          </w:p>
          <w:p w:rsidR="001550F1" w:rsidRPr="007F7CF1" w:rsidRDefault="001550F1" w:rsidP="00337BCC">
            <w:pPr>
              <w:pStyle w:val="Subtitle"/>
              <w:ind w:left="937" w:right="1152"/>
              <w:jc w:val="both"/>
              <w:rPr>
                <w:b/>
                <w:bCs/>
                <w:sz w:val="24"/>
                <w:szCs w:val="24"/>
                <w:u w:val="none"/>
              </w:rPr>
            </w:pPr>
          </w:p>
          <w:p w:rsidR="001550F1" w:rsidRPr="007F7CF1" w:rsidRDefault="001550F1" w:rsidP="00337BCC">
            <w:pPr>
              <w:pStyle w:val="Subtitle"/>
              <w:ind w:left="937" w:right="1152"/>
              <w:jc w:val="both"/>
              <w:rPr>
                <w:b/>
                <w:bCs/>
                <w:sz w:val="24"/>
                <w:szCs w:val="24"/>
                <w:u w:val="none"/>
              </w:rPr>
            </w:pPr>
          </w:p>
          <w:p w:rsidR="001550F1" w:rsidRPr="007F7CF1" w:rsidRDefault="001550F1" w:rsidP="00337BCC">
            <w:pPr>
              <w:pStyle w:val="Subtitle"/>
              <w:ind w:left="937" w:right="1152"/>
              <w:jc w:val="both"/>
              <w:rPr>
                <w:b/>
                <w:bCs/>
                <w:sz w:val="24"/>
                <w:szCs w:val="24"/>
                <w:u w:val="none"/>
              </w:rPr>
            </w:pPr>
          </w:p>
          <w:p w:rsidR="001550F1" w:rsidRPr="007F7CF1" w:rsidRDefault="001550F1" w:rsidP="00337BCC">
            <w:pPr>
              <w:pStyle w:val="Subtitle"/>
              <w:ind w:left="937" w:right="1152"/>
              <w:jc w:val="both"/>
              <w:rPr>
                <w:b/>
                <w:bCs/>
                <w:sz w:val="24"/>
                <w:szCs w:val="24"/>
                <w:u w:val="none"/>
              </w:rPr>
            </w:pPr>
          </w:p>
          <w:p w:rsidR="001550F1" w:rsidRPr="007F7CF1" w:rsidRDefault="001550F1" w:rsidP="00337BCC">
            <w:pPr>
              <w:pStyle w:val="Subtitle"/>
              <w:ind w:left="937" w:right="1152"/>
              <w:jc w:val="both"/>
              <w:rPr>
                <w:b/>
                <w:bCs/>
                <w:sz w:val="24"/>
                <w:szCs w:val="24"/>
                <w:u w:val="none"/>
              </w:rPr>
            </w:pPr>
          </w:p>
          <w:p w:rsidR="001550F1" w:rsidRPr="007F7CF1" w:rsidRDefault="001550F1" w:rsidP="00337BCC">
            <w:pPr>
              <w:pStyle w:val="Subtitle"/>
              <w:ind w:left="937" w:right="1152"/>
              <w:jc w:val="both"/>
              <w:rPr>
                <w:b/>
                <w:bCs/>
                <w:sz w:val="24"/>
                <w:szCs w:val="24"/>
                <w:u w:val="none"/>
              </w:rPr>
            </w:pPr>
          </w:p>
          <w:p w:rsidR="001550F1" w:rsidRPr="007F7CF1" w:rsidRDefault="001550F1" w:rsidP="00337BCC">
            <w:pPr>
              <w:pStyle w:val="Subtitle"/>
              <w:ind w:left="937" w:right="1152"/>
              <w:jc w:val="both"/>
              <w:rPr>
                <w:b/>
                <w:bCs/>
                <w:sz w:val="24"/>
                <w:szCs w:val="24"/>
                <w:u w:val="none"/>
              </w:rPr>
            </w:pPr>
          </w:p>
          <w:p w:rsidR="001550F1" w:rsidRPr="007F7CF1" w:rsidRDefault="001550F1" w:rsidP="00337BCC">
            <w:pPr>
              <w:pStyle w:val="Subtitle"/>
              <w:ind w:left="937" w:right="1152"/>
              <w:jc w:val="both"/>
              <w:rPr>
                <w:b/>
                <w:bCs/>
                <w:sz w:val="24"/>
                <w:szCs w:val="24"/>
                <w:u w:val="none"/>
              </w:rPr>
            </w:pPr>
          </w:p>
          <w:p w:rsidR="001550F1" w:rsidRPr="007F7CF1" w:rsidRDefault="001550F1" w:rsidP="00337BCC">
            <w:pPr>
              <w:pStyle w:val="Subtitle"/>
              <w:ind w:left="937" w:right="1152"/>
              <w:jc w:val="both"/>
              <w:rPr>
                <w:b/>
                <w:bCs/>
                <w:sz w:val="24"/>
                <w:szCs w:val="24"/>
                <w:u w:val="none"/>
              </w:rPr>
            </w:pPr>
          </w:p>
          <w:p w:rsidR="001550F1" w:rsidRPr="007F7CF1" w:rsidRDefault="001550F1" w:rsidP="00337BCC">
            <w:pPr>
              <w:pStyle w:val="Subtitle"/>
              <w:ind w:left="937" w:right="1152"/>
              <w:jc w:val="both"/>
              <w:rPr>
                <w:b/>
                <w:bCs/>
                <w:sz w:val="24"/>
                <w:szCs w:val="24"/>
                <w:u w:val="none"/>
              </w:rPr>
            </w:pPr>
          </w:p>
        </w:tc>
      </w:tr>
      <w:tr w:rsidR="001550F1" w:rsidRPr="007F7CF1" w:rsidTr="00337BCC">
        <w:trPr>
          <w:cantSplit/>
          <w:trHeight w:val="365"/>
        </w:trPr>
        <w:tc>
          <w:tcPr>
            <w:tcW w:w="2661" w:type="dxa"/>
            <w:gridSpan w:val="2"/>
            <w:tcBorders>
              <w:left w:val="thinThickLargeGap" w:sz="24" w:space="0" w:color="auto"/>
              <w:bottom w:val="thickThinLargeGap" w:sz="24" w:space="0" w:color="auto"/>
            </w:tcBorders>
          </w:tcPr>
          <w:p w:rsidR="001550F1" w:rsidRPr="007F7CF1" w:rsidRDefault="001550F1" w:rsidP="00337BCC">
            <w:pPr>
              <w:pStyle w:val="Subtitle"/>
              <w:jc w:val="left"/>
              <w:rPr>
                <w:b/>
                <w:bCs/>
                <w:sz w:val="18"/>
                <w:szCs w:val="18"/>
                <w:u w:val="none"/>
              </w:rPr>
            </w:pPr>
            <w:r w:rsidRPr="007F7CF1">
              <w:rPr>
                <w:b/>
                <w:bCs/>
                <w:sz w:val="18"/>
                <w:szCs w:val="18"/>
                <w:u w:val="none"/>
              </w:rPr>
              <w:t xml:space="preserve"> Submission date: </w:t>
            </w:r>
          </w:p>
          <w:p w:rsidR="001550F1" w:rsidRPr="007F7CF1" w:rsidRDefault="001550F1" w:rsidP="00337BCC">
            <w:pPr>
              <w:pStyle w:val="Subtitle"/>
              <w:jc w:val="left"/>
              <w:rPr>
                <w:b/>
                <w:bCs/>
                <w:sz w:val="18"/>
                <w:szCs w:val="18"/>
                <w:u w:val="none"/>
              </w:rPr>
            </w:pPr>
            <w:proofErr w:type="gramStart"/>
            <w:r w:rsidRPr="007F7CF1">
              <w:rPr>
                <w:b/>
                <w:bCs/>
                <w:sz w:val="18"/>
                <w:szCs w:val="18"/>
                <w:u w:val="none"/>
              </w:rPr>
              <w:t>via</w:t>
            </w:r>
            <w:proofErr w:type="gramEnd"/>
            <w:r w:rsidRPr="007F7CF1">
              <w:rPr>
                <w:b/>
                <w:bCs/>
                <w:sz w:val="18"/>
                <w:szCs w:val="18"/>
                <w:u w:val="none"/>
              </w:rPr>
              <w:t xml:space="preserve"> </w:t>
            </w:r>
            <w:proofErr w:type="spellStart"/>
            <w:r w:rsidRPr="007F7CF1">
              <w:rPr>
                <w:b/>
                <w:bCs/>
                <w:sz w:val="18"/>
                <w:szCs w:val="18"/>
                <w:u w:val="none"/>
              </w:rPr>
              <w:t>Turnitin</w:t>
            </w:r>
            <w:proofErr w:type="spellEnd"/>
          </w:p>
        </w:tc>
        <w:tc>
          <w:tcPr>
            <w:tcW w:w="2337" w:type="dxa"/>
            <w:gridSpan w:val="4"/>
            <w:tcBorders>
              <w:bottom w:val="thickThinLargeGap" w:sz="24" w:space="0" w:color="auto"/>
            </w:tcBorders>
          </w:tcPr>
          <w:p w:rsidR="001550F1" w:rsidRPr="007F7CF1" w:rsidRDefault="001550F1" w:rsidP="00337BCC">
            <w:pPr>
              <w:pStyle w:val="Subtitle"/>
              <w:jc w:val="left"/>
              <w:rPr>
                <w:b/>
                <w:bCs/>
                <w:sz w:val="18"/>
                <w:szCs w:val="18"/>
                <w:u w:val="none"/>
              </w:rPr>
            </w:pPr>
            <w:r w:rsidRPr="007F7CF1">
              <w:rPr>
                <w:b/>
                <w:bCs/>
                <w:sz w:val="18"/>
                <w:szCs w:val="18"/>
                <w:u w:val="none"/>
              </w:rPr>
              <w:t>Return date:</w:t>
            </w:r>
          </w:p>
          <w:p w:rsidR="001550F1" w:rsidRPr="007F7CF1" w:rsidRDefault="001550F1" w:rsidP="00337BCC">
            <w:pPr>
              <w:pStyle w:val="Subtitle"/>
              <w:jc w:val="left"/>
              <w:rPr>
                <w:b/>
                <w:bCs/>
                <w:sz w:val="18"/>
                <w:szCs w:val="18"/>
                <w:u w:val="none"/>
              </w:rPr>
            </w:pPr>
            <w:r w:rsidRPr="007F7CF1">
              <w:rPr>
                <w:b/>
                <w:bCs/>
                <w:sz w:val="18"/>
                <w:szCs w:val="18"/>
                <w:u w:val="none"/>
              </w:rPr>
              <w:t>(</w:t>
            </w:r>
            <w:proofErr w:type="gramStart"/>
            <w:r w:rsidRPr="007F7CF1">
              <w:rPr>
                <w:b/>
                <w:bCs/>
                <w:sz w:val="18"/>
                <w:szCs w:val="18"/>
                <w:u w:val="none"/>
              </w:rPr>
              <w:t>at</w:t>
            </w:r>
            <w:proofErr w:type="gramEnd"/>
            <w:r w:rsidRPr="007F7CF1">
              <w:rPr>
                <w:b/>
                <w:bCs/>
                <w:sz w:val="18"/>
                <w:szCs w:val="18"/>
                <w:u w:val="none"/>
              </w:rPr>
              <w:t xml:space="preserve"> least within 4 weeks)</w:t>
            </w:r>
          </w:p>
        </w:tc>
        <w:tc>
          <w:tcPr>
            <w:tcW w:w="3600" w:type="dxa"/>
            <w:gridSpan w:val="5"/>
            <w:tcBorders>
              <w:bottom w:val="thickThinLargeGap" w:sz="24" w:space="0" w:color="auto"/>
            </w:tcBorders>
          </w:tcPr>
          <w:p w:rsidR="001550F1" w:rsidRPr="007F7CF1" w:rsidRDefault="001550F1" w:rsidP="00337BCC">
            <w:pPr>
              <w:pStyle w:val="Subtitle"/>
              <w:jc w:val="left"/>
              <w:rPr>
                <w:b/>
                <w:bCs/>
                <w:sz w:val="18"/>
                <w:szCs w:val="18"/>
                <w:u w:val="none"/>
              </w:rPr>
            </w:pPr>
            <w:r w:rsidRPr="007F7CF1">
              <w:rPr>
                <w:b/>
                <w:bCs/>
                <w:sz w:val="18"/>
                <w:szCs w:val="18"/>
                <w:u w:val="none"/>
              </w:rPr>
              <w:t xml:space="preserve">Tutor: </w:t>
            </w:r>
            <w:proofErr w:type="spellStart"/>
            <w:r w:rsidRPr="00A07500">
              <w:rPr>
                <w:b/>
                <w:bCs/>
                <w:sz w:val="18"/>
                <w:szCs w:val="18"/>
                <w:u w:val="none"/>
              </w:rPr>
              <w:t>Nalda</w:t>
            </w:r>
            <w:proofErr w:type="spellEnd"/>
            <w:r w:rsidRPr="00A07500">
              <w:rPr>
                <w:b/>
                <w:bCs/>
                <w:sz w:val="18"/>
                <w:szCs w:val="18"/>
                <w:u w:val="none"/>
              </w:rPr>
              <w:t xml:space="preserve"> Wainwright</w:t>
            </w:r>
          </w:p>
        </w:tc>
        <w:tc>
          <w:tcPr>
            <w:tcW w:w="2347" w:type="dxa"/>
            <w:gridSpan w:val="3"/>
            <w:tcBorders>
              <w:bottom w:val="thickThinLargeGap" w:sz="24" w:space="0" w:color="auto"/>
              <w:right w:val="thinThickLargeGap" w:sz="24" w:space="0" w:color="auto"/>
            </w:tcBorders>
          </w:tcPr>
          <w:p w:rsidR="001550F1" w:rsidRPr="007F7CF1" w:rsidRDefault="001550F1" w:rsidP="00337BCC">
            <w:pPr>
              <w:pStyle w:val="Subtitle"/>
              <w:jc w:val="left"/>
              <w:rPr>
                <w:b/>
                <w:bCs/>
                <w:sz w:val="18"/>
                <w:szCs w:val="18"/>
                <w:u w:val="none"/>
              </w:rPr>
            </w:pPr>
            <w:r w:rsidRPr="007F7CF1">
              <w:rPr>
                <w:b/>
                <w:bCs/>
                <w:sz w:val="18"/>
                <w:szCs w:val="18"/>
                <w:u w:val="none"/>
              </w:rPr>
              <w:t xml:space="preserve">Mark: </w:t>
            </w:r>
          </w:p>
        </w:tc>
      </w:tr>
    </w:tbl>
    <w:p w:rsidR="001550F1" w:rsidRPr="007F7CF1" w:rsidRDefault="001550F1" w:rsidP="001550F1">
      <w:pPr>
        <w:rPr>
          <w:sz w:val="24"/>
          <w:szCs w:val="24"/>
        </w:rPr>
      </w:pPr>
    </w:p>
    <w:p w:rsidR="0098439B" w:rsidRPr="005D4FBD" w:rsidRDefault="001550F1" w:rsidP="001550F1">
      <w:pPr>
        <w:spacing w:line="360" w:lineRule="auto"/>
        <w:jc w:val="center"/>
        <w:rPr>
          <w:rFonts w:ascii="Times New Roman" w:hAnsi="Times New Roman" w:cs="Times New Roman"/>
          <w:b/>
          <w:sz w:val="28"/>
          <w:szCs w:val="28"/>
          <w:u w:val="single"/>
        </w:rPr>
      </w:pPr>
      <w:r w:rsidRPr="007F7CF1">
        <w:rPr>
          <w:sz w:val="24"/>
          <w:szCs w:val="24"/>
        </w:rPr>
        <w:br w:type="page"/>
      </w:r>
      <w:r w:rsidR="0098439B" w:rsidRPr="005D4FBD">
        <w:rPr>
          <w:rFonts w:ascii="Times New Roman" w:hAnsi="Times New Roman" w:cs="Times New Roman"/>
          <w:b/>
          <w:sz w:val="28"/>
          <w:szCs w:val="28"/>
          <w:u w:val="single"/>
        </w:rPr>
        <w:lastRenderedPageBreak/>
        <w:t>Deve</w:t>
      </w:r>
      <w:r w:rsidR="00773915" w:rsidRPr="005D4FBD">
        <w:rPr>
          <w:rFonts w:ascii="Times New Roman" w:hAnsi="Times New Roman" w:cs="Times New Roman"/>
          <w:b/>
          <w:sz w:val="28"/>
          <w:szCs w:val="28"/>
          <w:u w:val="single"/>
        </w:rPr>
        <w:t>loping and Supporting Physical Development in Early C</w:t>
      </w:r>
      <w:r w:rsidR="0098439B" w:rsidRPr="005D4FBD">
        <w:rPr>
          <w:rFonts w:ascii="Times New Roman" w:hAnsi="Times New Roman" w:cs="Times New Roman"/>
          <w:b/>
          <w:sz w:val="28"/>
          <w:szCs w:val="28"/>
          <w:u w:val="single"/>
        </w:rPr>
        <w:t xml:space="preserve">hildhood. </w:t>
      </w:r>
    </w:p>
    <w:p w:rsidR="00D06C06" w:rsidRDefault="0098439B" w:rsidP="005D4FBD">
      <w:pPr>
        <w:spacing w:after="120" w:line="360" w:lineRule="auto"/>
        <w:ind w:left="1134" w:right="1134"/>
        <w:rPr>
          <w:rFonts w:ascii="Times New Roman" w:hAnsi="Times New Roman" w:cs="Times New Roman"/>
          <w:sz w:val="24"/>
          <w:szCs w:val="24"/>
        </w:rPr>
      </w:pPr>
      <w:r w:rsidRPr="0098439B">
        <w:rPr>
          <w:rFonts w:ascii="Times New Roman" w:hAnsi="Times New Roman" w:cs="Times New Roman"/>
          <w:sz w:val="24"/>
          <w:szCs w:val="24"/>
        </w:rPr>
        <w:t xml:space="preserve">The following journal </w:t>
      </w:r>
      <w:r>
        <w:rPr>
          <w:rFonts w:ascii="Times New Roman" w:hAnsi="Times New Roman" w:cs="Times New Roman"/>
          <w:sz w:val="24"/>
          <w:szCs w:val="24"/>
        </w:rPr>
        <w:t xml:space="preserve">is a series of reflections </w:t>
      </w:r>
      <w:proofErr w:type="gramStart"/>
      <w:r>
        <w:rPr>
          <w:rFonts w:ascii="Times New Roman" w:hAnsi="Times New Roman" w:cs="Times New Roman"/>
          <w:sz w:val="24"/>
          <w:szCs w:val="24"/>
        </w:rPr>
        <w:t>as a result</w:t>
      </w:r>
      <w:proofErr w:type="gramEnd"/>
      <w:r>
        <w:rPr>
          <w:rFonts w:ascii="Times New Roman" w:hAnsi="Times New Roman" w:cs="Times New Roman"/>
          <w:sz w:val="24"/>
          <w:szCs w:val="24"/>
        </w:rPr>
        <w:t xml:space="preserve"> of </w:t>
      </w:r>
      <w:r w:rsidR="00290E5D">
        <w:rPr>
          <w:rFonts w:ascii="Times New Roman" w:hAnsi="Times New Roman" w:cs="Times New Roman"/>
          <w:sz w:val="24"/>
          <w:szCs w:val="24"/>
        </w:rPr>
        <w:t xml:space="preserve">my </w:t>
      </w:r>
      <w:r>
        <w:rPr>
          <w:rFonts w:ascii="Times New Roman" w:hAnsi="Times New Roman" w:cs="Times New Roman"/>
          <w:sz w:val="24"/>
          <w:szCs w:val="24"/>
        </w:rPr>
        <w:t xml:space="preserve">SKIP </w:t>
      </w:r>
      <w:proofErr w:type="spellStart"/>
      <w:r>
        <w:rPr>
          <w:rFonts w:ascii="Times New Roman" w:hAnsi="Times New Roman" w:cs="Times New Roman"/>
          <w:sz w:val="24"/>
          <w:szCs w:val="24"/>
        </w:rPr>
        <w:t>Cymru</w:t>
      </w:r>
      <w:proofErr w:type="spellEnd"/>
      <w:r>
        <w:rPr>
          <w:rFonts w:ascii="Times New Roman" w:hAnsi="Times New Roman" w:cs="Times New Roman"/>
          <w:sz w:val="24"/>
          <w:szCs w:val="24"/>
        </w:rPr>
        <w:t xml:space="preserve"> training and lessons </w:t>
      </w:r>
      <w:r w:rsidR="00290E5D">
        <w:rPr>
          <w:rFonts w:ascii="Times New Roman" w:hAnsi="Times New Roman" w:cs="Times New Roman"/>
          <w:sz w:val="24"/>
          <w:szCs w:val="24"/>
        </w:rPr>
        <w:t xml:space="preserve">I have </w:t>
      </w:r>
      <w:r>
        <w:rPr>
          <w:rFonts w:ascii="Times New Roman" w:hAnsi="Times New Roman" w:cs="Times New Roman"/>
          <w:sz w:val="24"/>
          <w:szCs w:val="24"/>
        </w:rPr>
        <w:t xml:space="preserve">conducted with my class. </w:t>
      </w:r>
      <w:r w:rsidR="00290E5D">
        <w:rPr>
          <w:rFonts w:ascii="Times New Roman" w:hAnsi="Times New Roman" w:cs="Times New Roman"/>
          <w:sz w:val="24"/>
          <w:szCs w:val="24"/>
        </w:rPr>
        <w:t xml:space="preserve">These sessions have been highly structured and targeted. I have been teaching in the Foundation Phase for nearly nine years. Our school is a semi-rural Primary school with approximately 280 pupils on roll. </w:t>
      </w:r>
      <w:r w:rsidR="00522A2B">
        <w:rPr>
          <w:rFonts w:ascii="Times New Roman" w:hAnsi="Times New Roman" w:cs="Times New Roman"/>
          <w:sz w:val="24"/>
          <w:szCs w:val="24"/>
        </w:rPr>
        <w:t>Our school also has a large percentage (32%) of pupils with additional learning needs (</w:t>
      </w:r>
      <w:proofErr w:type="spellStart"/>
      <w:r w:rsidR="00522A2B">
        <w:rPr>
          <w:rFonts w:ascii="Times New Roman" w:hAnsi="Times New Roman" w:cs="Times New Roman"/>
          <w:sz w:val="24"/>
          <w:szCs w:val="24"/>
        </w:rPr>
        <w:t>Estyn</w:t>
      </w:r>
      <w:proofErr w:type="spellEnd"/>
      <w:r w:rsidR="00522A2B">
        <w:rPr>
          <w:rFonts w:ascii="Times New Roman" w:hAnsi="Times New Roman" w:cs="Times New Roman"/>
          <w:sz w:val="24"/>
          <w:szCs w:val="24"/>
        </w:rPr>
        <w:t>, 2012). Additionally, a</w:t>
      </w:r>
      <w:r w:rsidR="00290E5D">
        <w:rPr>
          <w:rFonts w:ascii="Times New Roman" w:hAnsi="Times New Roman" w:cs="Times New Roman"/>
          <w:sz w:val="24"/>
          <w:szCs w:val="24"/>
        </w:rPr>
        <w:t xml:space="preserve"> large percentage of pupils are eligible for Free School Meals</w:t>
      </w:r>
      <w:r w:rsidR="00D06C06">
        <w:rPr>
          <w:rFonts w:ascii="Times New Roman" w:hAnsi="Times New Roman" w:cs="Times New Roman"/>
          <w:sz w:val="24"/>
          <w:szCs w:val="24"/>
        </w:rPr>
        <w:t xml:space="preserve"> (FSM)</w:t>
      </w:r>
      <w:r w:rsidR="00983591">
        <w:rPr>
          <w:rFonts w:ascii="Times New Roman" w:hAnsi="Times New Roman" w:cs="Times New Roman"/>
          <w:sz w:val="24"/>
          <w:szCs w:val="24"/>
        </w:rPr>
        <w:t xml:space="preserve"> (24%) (</w:t>
      </w:r>
      <w:proofErr w:type="spellStart"/>
      <w:r w:rsidR="00983591">
        <w:rPr>
          <w:rFonts w:ascii="Times New Roman" w:hAnsi="Times New Roman" w:cs="Times New Roman"/>
          <w:sz w:val="24"/>
          <w:szCs w:val="24"/>
        </w:rPr>
        <w:t>Estyn</w:t>
      </w:r>
      <w:proofErr w:type="spellEnd"/>
      <w:r w:rsidR="00983591">
        <w:rPr>
          <w:rFonts w:ascii="Times New Roman" w:hAnsi="Times New Roman" w:cs="Times New Roman"/>
          <w:sz w:val="24"/>
          <w:szCs w:val="24"/>
        </w:rPr>
        <w:t>, 2012)</w:t>
      </w:r>
      <w:r w:rsidR="00290E5D">
        <w:rPr>
          <w:rFonts w:ascii="Times New Roman" w:hAnsi="Times New Roman" w:cs="Times New Roman"/>
          <w:sz w:val="24"/>
          <w:szCs w:val="24"/>
        </w:rPr>
        <w:t xml:space="preserve">: this is more than the current </w:t>
      </w:r>
      <w:r w:rsidR="00983591">
        <w:rPr>
          <w:rFonts w:ascii="Times New Roman" w:hAnsi="Times New Roman" w:cs="Times New Roman"/>
          <w:sz w:val="24"/>
          <w:szCs w:val="24"/>
        </w:rPr>
        <w:t>national average</w:t>
      </w:r>
      <w:r w:rsidR="00D06C06">
        <w:rPr>
          <w:rFonts w:ascii="Times New Roman" w:hAnsi="Times New Roman" w:cs="Times New Roman"/>
          <w:sz w:val="24"/>
          <w:szCs w:val="24"/>
        </w:rPr>
        <w:t xml:space="preserve">. </w:t>
      </w:r>
      <w:proofErr w:type="gramStart"/>
      <w:r w:rsidR="00522A2B">
        <w:rPr>
          <w:rFonts w:ascii="Times New Roman" w:hAnsi="Times New Roman" w:cs="Times New Roman"/>
          <w:sz w:val="24"/>
          <w:szCs w:val="24"/>
        </w:rPr>
        <w:t xml:space="preserve">Research has confirmed that pupils from low socioeconomic backgrounds can have developmental delays in Fundamental Motor Skills (FMS) (Connor-Kuntz &amp; </w:t>
      </w:r>
      <w:proofErr w:type="spellStart"/>
      <w:r w:rsidR="00522A2B">
        <w:rPr>
          <w:rFonts w:ascii="Times New Roman" w:hAnsi="Times New Roman" w:cs="Times New Roman"/>
          <w:sz w:val="24"/>
          <w:szCs w:val="24"/>
        </w:rPr>
        <w:t>Dummer</w:t>
      </w:r>
      <w:proofErr w:type="spellEnd"/>
      <w:r w:rsidR="00522A2B">
        <w:rPr>
          <w:rFonts w:ascii="Times New Roman" w:hAnsi="Times New Roman" w:cs="Times New Roman"/>
          <w:sz w:val="24"/>
          <w:szCs w:val="24"/>
        </w:rPr>
        <w:t xml:space="preserve">, 1996; </w:t>
      </w:r>
      <w:proofErr w:type="spellStart"/>
      <w:r w:rsidR="00522A2B">
        <w:rPr>
          <w:rFonts w:ascii="Times New Roman" w:hAnsi="Times New Roman" w:cs="Times New Roman"/>
          <w:sz w:val="24"/>
          <w:szCs w:val="24"/>
        </w:rPr>
        <w:t>Gooway</w:t>
      </w:r>
      <w:proofErr w:type="spellEnd"/>
      <w:r w:rsidR="00522A2B">
        <w:rPr>
          <w:rFonts w:ascii="Times New Roman" w:hAnsi="Times New Roman" w:cs="Times New Roman"/>
          <w:sz w:val="24"/>
          <w:szCs w:val="24"/>
        </w:rPr>
        <w:t xml:space="preserve"> &amp;</w:t>
      </w:r>
      <w:proofErr w:type="spellStart"/>
      <w:r w:rsidR="00522A2B">
        <w:rPr>
          <w:rFonts w:ascii="Times New Roman" w:hAnsi="Times New Roman" w:cs="Times New Roman"/>
          <w:sz w:val="24"/>
          <w:szCs w:val="24"/>
        </w:rPr>
        <w:t>Rudisill</w:t>
      </w:r>
      <w:proofErr w:type="spellEnd"/>
      <w:r w:rsidR="00522A2B">
        <w:rPr>
          <w:rFonts w:ascii="Times New Roman" w:hAnsi="Times New Roman" w:cs="Times New Roman"/>
          <w:sz w:val="24"/>
          <w:szCs w:val="24"/>
        </w:rPr>
        <w:t xml:space="preserve">, 1997; Hamilton, </w:t>
      </w:r>
      <w:proofErr w:type="spellStart"/>
      <w:r w:rsidR="00522A2B">
        <w:rPr>
          <w:rFonts w:ascii="Times New Roman" w:hAnsi="Times New Roman" w:cs="Times New Roman"/>
          <w:sz w:val="24"/>
          <w:szCs w:val="24"/>
        </w:rPr>
        <w:t>Goodway</w:t>
      </w:r>
      <w:proofErr w:type="spellEnd"/>
      <w:r w:rsidR="00522A2B">
        <w:rPr>
          <w:rFonts w:ascii="Times New Roman" w:hAnsi="Times New Roman" w:cs="Times New Roman"/>
          <w:sz w:val="24"/>
          <w:szCs w:val="24"/>
        </w:rPr>
        <w:t xml:space="preserve"> &amp;</w:t>
      </w:r>
      <w:proofErr w:type="spellStart"/>
      <w:r w:rsidR="00522A2B">
        <w:rPr>
          <w:rFonts w:ascii="Times New Roman" w:hAnsi="Times New Roman" w:cs="Times New Roman"/>
          <w:sz w:val="24"/>
          <w:szCs w:val="24"/>
        </w:rPr>
        <w:t>Haubenstricker</w:t>
      </w:r>
      <w:proofErr w:type="spellEnd"/>
      <w:r w:rsidR="00522A2B">
        <w:rPr>
          <w:rFonts w:ascii="Times New Roman" w:hAnsi="Times New Roman" w:cs="Times New Roman"/>
          <w:sz w:val="24"/>
          <w:szCs w:val="24"/>
        </w:rPr>
        <w:t xml:space="preserve">, 1999, </w:t>
      </w:r>
      <w:r w:rsidR="00FE4035">
        <w:rPr>
          <w:rFonts w:ascii="Times New Roman" w:hAnsi="Times New Roman" w:cs="Times New Roman"/>
          <w:sz w:val="24"/>
          <w:szCs w:val="24"/>
        </w:rPr>
        <w:t xml:space="preserve">cited in </w:t>
      </w:r>
      <w:proofErr w:type="spellStart"/>
      <w:r w:rsidR="00FE4035">
        <w:rPr>
          <w:rFonts w:ascii="Times New Roman" w:hAnsi="Times New Roman" w:cs="Times New Roman"/>
          <w:sz w:val="24"/>
          <w:szCs w:val="24"/>
        </w:rPr>
        <w:t>Goodway</w:t>
      </w:r>
      <w:proofErr w:type="spellEnd"/>
      <w:r w:rsidR="00FE4035">
        <w:rPr>
          <w:rFonts w:ascii="Times New Roman" w:hAnsi="Times New Roman" w:cs="Times New Roman"/>
          <w:sz w:val="24"/>
          <w:szCs w:val="24"/>
        </w:rPr>
        <w:t xml:space="preserve"> and </w:t>
      </w:r>
      <w:proofErr w:type="spellStart"/>
      <w:r w:rsidR="00FE4035">
        <w:rPr>
          <w:rFonts w:ascii="Times New Roman" w:hAnsi="Times New Roman" w:cs="Times New Roman"/>
          <w:sz w:val="24"/>
          <w:szCs w:val="24"/>
        </w:rPr>
        <w:t>Branta</w:t>
      </w:r>
      <w:proofErr w:type="spellEnd"/>
      <w:r w:rsidR="00FE4035">
        <w:rPr>
          <w:rFonts w:ascii="Times New Roman" w:hAnsi="Times New Roman" w:cs="Times New Roman"/>
          <w:sz w:val="24"/>
          <w:szCs w:val="24"/>
        </w:rPr>
        <w:t>, 200</w:t>
      </w:r>
      <w:r w:rsidR="00522A2B">
        <w:rPr>
          <w:rFonts w:ascii="Times New Roman" w:hAnsi="Times New Roman" w:cs="Times New Roman"/>
          <w:sz w:val="24"/>
          <w:szCs w:val="24"/>
        </w:rPr>
        <w:t>3).</w:t>
      </w:r>
      <w:r w:rsidR="007B3789">
        <w:rPr>
          <w:rFonts w:ascii="Times New Roman" w:hAnsi="Times New Roman" w:cs="Times New Roman"/>
          <w:sz w:val="24"/>
          <w:szCs w:val="24"/>
        </w:rPr>
        <w:t xml:space="preserve">This is supported by </w:t>
      </w:r>
      <w:proofErr w:type="spellStart"/>
      <w:r w:rsidR="007B3789">
        <w:rPr>
          <w:rFonts w:ascii="Times New Roman" w:hAnsi="Times New Roman" w:cs="Times New Roman"/>
          <w:sz w:val="24"/>
          <w:szCs w:val="24"/>
        </w:rPr>
        <w:t>by</w:t>
      </w:r>
      <w:proofErr w:type="spellEnd"/>
      <w:r w:rsidR="007B3789">
        <w:rPr>
          <w:rFonts w:ascii="Times New Roman" w:hAnsi="Times New Roman" w:cs="Times New Roman"/>
          <w:sz w:val="24"/>
          <w:szCs w:val="24"/>
        </w:rPr>
        <w:t xml:space="preserve"> </w:t>
      </w:r>
      <w:r w:rsidR="00522A2B">
        <w:rPr>
          <w:rFonts w:ascii="Times New Roman" w:hAnsi="Times New Roman" w:cs="Times New Roman"/>
          <w:sz w:val="24"/>
          <w:szCs w:val="24"/>
        </w:rPr>
        <w:t xml:space="preserve"> Furthermore, </w:t>
      </w:r>
      <w:proofErr w:type="spellStart"/>
      <w:r w:rsidR="00522A2B">
        <w:rPr>
          <w:rFonts w:ascii="Times New Roman" w:hAnsi="Times New Roman" w:cs="Times New Roman"/>
          <w:sz w:val="24"/>
          <w:szCs w:val="24"/>
        </w:rPr>
        <w:t>Goodway</w:t>
      </w:r>
      <w:proofErr w:type="spellEnd"/>
      <w:r w:rsidR="00522A2B">
        <w:rPr>
          <w:rFonts w:ascii="Times New Roman" w:hAnsi="Times New Roman" w:cs="Times New Roman"/>
          <w:sz w:val="24"/>
          <w:szCs w:val="24"/>
        </w:rPr>
        <w:t xml:space="preserve"> and </w:t>
      </w:r>
      <w:proofErr w:type="spellStart"/>
      <w:r w:rsidR="00522A2B">
        <w:rPr>
          <w:rFonts w:ascii="Times New Roman" w:hAnsi="Times New Roman" w:cs="Times New Roman"/>
          <w:sz w:val="24"/>
          <w:szCs w:val="24"/>
        </w:rPr>
        <w:t>Rudisill</w:t>
      </w:r>
      <w:proofErr w:type="spellEnd"/>
      <w:r w:rsidR="00522A2B">
        <w:rPr>
          <w:rFonts w:ascii="Times New Roman" w:hAnsi="Times New Roman" w:cs="Times New Roman"/>
          <w:sz w:val="24"/>
          <w:szCs w:val="24"/>
        </w:rPr>
        <w:t xml:space="preserve"> (1997) and Hamilton </w:t>
      </w:r>
      <w:r w:rsidR="00522A2B" w:rsidRPr="00B943FF">
        <w:rPr>
          <w:rFonts w:ascii="Times New Roman" w:hAnsi="Times New Roman" w:cs="Times New Roman"/>
          <w:i/>
          <w:sz w:val="24"/>
          <w:szCs w:val="24"/>
        </w:rPr>
        <w:t>et al</w:t>
      </w:r>
      <w:r w:rsidR="00522A2B">
        <w:rPr>
          <w:rFonts w:ascii="Times New Roman" w:hAnsi="Times New Roman" w:cs="Times New Roman"/>
          <w:sz w:val="24"/>
          <w:szCs w:val="24"/>
        </w:rPr>
        <w:t>. (1999, both cited in</w:t>
      </w:r>
      <w:r w:rsidR="00FE4035">
        <w:rPr>
          <w:rFonts w:ascii="Times New Roman" w:hAnsi="Times New Roman" w:cs="Times New Roman"/>
          <w:sz w:val="24"/>
          <w:szCs w:val="24"/>
        </w:rPr>
        <w:t xml:space="preserve"> </w:t>
      </w:r>
      <w:proofErr w:type="spellStart"/>
      <w:r w:rsidR="00FE4035">
        <w:rPr>
          <w:rFonts w:ascii="Times New Roman" w:hAnsi="Times New Roman" w:cs="Times New Roman"/>
          <w:sz w:val="24"/>
          <w:szCs w:val="24"/>
        </w:rPr>
        <w:t>Goodway</w:t>
      </w:r>
      <w:proofErr w:type="spellEnd"/>
      <w:r w:rsidR="00FE4035">
        <w:rPr>
          <w:rFonts w:ascii="Times New Roman" w:hAnsi="Times New Roman" w:cs="Times New Roman"/>
          <w:sz w:val="24"/>
          <w:szCs w:val="24"/>
        </w:rPr>
        <w:t xml:space="preserve"> and </w:t>
      </w:r>
      <w:proofErr w:type="spellStart"/>
      <w:r w:rsidR="00FE4035">
        <w:rPr>
          <w:rFonts w:ascii="Times New Roman" w:hAnsi="Times New Roman" w:cs="Times New Roman"/>
          <w:sz w:val="24"/>
          <w:szCs w:val="24"/>
        </w:rPr>
        <w:t>Branta</w:t>
      </w:r>
      <w:proofErr w:type="spellEnd"/>
      <w:r w:rsidR="00FE4035">
        <w:rPr>
          <w:rFonts w:ascii="Times New Roman" w:hAnsi="Times New Roman" w:cs="Times New Roman"/>
          <w:sz w:val="24"/>
          <w:szCs w:val="24"/>
        </w:rPr>
        <w:t>, 200</w:t>
      </w:r>
      <w:r w:rsidR="00522A2B">
        <w:rPr>
          <w:rFonts w:ascii="Times New Roman" w:hAnsi="Times New Roman" w:cs="Times New Roman"/>
          <w:sz w:val="24"/>
          <w:szCs w:val="24"/>
        </w:rPr>
        <w:t>3, p. 37) acknowledge the delays evident in such pupils stem from a lack of “environmental support”.</w:t>
      </w:r>
      <w:proofErr w:type="gramEnd"/>
    </w:p>
    <w:p w:rsidR="00824E27" w:rsidRDefault="00824E27" w:rsidP="005D4FBD">
      <w:pPr>
        <w:spacing w:after="120" w:line="360" w:lineRule="auto"/>
        <w:ind w:left="1134" w:right="1134"/>
        <w:rPr>
          <w:rFonts w:ascii="Times New Roman" w:hAnsi="Times New Roman" w:cs="Times New Roman"/>
          <w:sz w:val="24"/>
          <w:szCs w:val="24"/>
        </w:rPr>
      </w:pPr>
    </w:p>
    <w:p w:rsidR="00D06C06" w:rsidRDefault="00556D47" w:rsidP="005D4FBD">
      <w:pPr>
        <w:spacing w:after="120" w:line="360" w:lineRule="auto"/>
        <w:ind w:left="1134" w:right="1134"/>
        <w:rPr>
          <w:rFonts w:ascii="Times New Roman" w:hAnsi="Times New Roman" w:cs="Times New Roman"/>
          <w:sz w:val="24"/>
          <w:szCs w:val="24"/>
        </w:rPr>
      </w:pPr>
      <w:r>
        <w:rPr>
          <w:rFonts w:ascii="Times New Roman" w:hAnsi="Times New Roman" w:cs="Times New Roman"/>
          <w:sz w:val="24"/>
          <w:szCs w:val="24"/>
        </w:rPr>
        <w:t xml:space="preserve">The </w:t>
      </w:r>
      <w:r w:rsidR="000F2B3F">
        <w:rPr>
          <w:rFonts w:ascii="Times New Roman" w:hAnsi="Times New Roman" w:cs="Times New Roman"/>
          <w:sz w:val="24"/>
          <w:szCs w:val="24"/>
        </w:rPr>
        <w:t>Successful Kinaesthetic (SKIP)</w:t>
      </w:r>
      <w:r>
        <w:rPr>
          <w:rFonts w:ascii="Times New Roman" w:hAnsi="Times New Roman" w:cs="Times New Roman"/>
          <w:sz w:val="24"/>
          <w:szCs w:val="24"/>
        </w:rPr>
        <w:t xml:space="preserve"> </w:t>
      </w:r>
      <w:proofErr w:type="spellStart"/>
      <w:r>
        <w:rPr>
          <w:rFonts w:ascii="Times New Roman" w:hAnsi="Times New Roman" w:cs="Times New Roman"/>
          <w:sz w:val="24"/>
          <w:szCs w:val="24"/>
        </w:rPr>
        <w:t>Cymru</w:t>
      </w:r>
      <w:proofErr w:type="spellEnd"/>
      <w:r>
        <w:rPr>
          <w:rFonts w:ascii="Times New Roman" w:hAnsi="Times New Roman" w:cs="Times New Roman"/>
          <w:sz w:val="24"/>
          <w:szCs w:val="24"/>
        </w:rPr>
        <w:t xml:space="preserve"> sessions sought to provide a safe environment for pupils to progress their physical skills, from their individual stages, while increasing enthusiasm and participation. Since delivering lessons I have seen a noticeable increase in pupils</w:t>
      </w:r>
      <w:r w:rsidR="00B71325">
        <w:rPr>
          <w:rFonts w:ascii="Times New Roman" w:hAnsi="Times New Roman" w:cs="Times New Roman"/>
          <w:sz w:val="24"/>
          <w:szCs w:val="24"/>
        </w:rPr>
        <w:t>’</w:t>
      </w:r>
      <w:r w:rsidR="000F2B3F">
        <w:rPr>
          <w:rFonts w:ascii="Times New Roman" w:hAnsi="Times New Roman" w:cs="Times New Roman"/>
          <w:sz w:val="24"/>
          <w:szCs w:val="24"/>
        </w:rPr>
        <w:t xml:space="preserve"> eagerness to join SKIP</w:t>
      </w:r>
      <w:r>
        <w:rPr>
          <w:rFonts w:ascii="Times New Roman" w:hAnsi="Times New Roman" w:cs="Times New Roman"/>
          <w:sz w:val="24"/>
          <w:szCs w:val="24"/>
        </w:rPr>
        <w:t xml:space="preserve"> </w:t>
      </w:r>
      <w:proofErr w:type="spellStart"/>
      <w:r>
        <w:rPr>
          <w:rFonts w:ascii="Times New Roman" w:hAnsi="Times New Roman" w:cs="Times New Roman"/>
          <w:sz w:val="24"/>
          <w:szCs w:val="24"/>
        </w:rPr>
        <w:t>Cymru</w:t>
      </w:r>
      <w:proofErr w:type="spellEnd"/>
      <w:r>
        <w:rPr>
          <w:rFonts w:ascii="Times New Roman" w:hAnsi="Times New Roman" w:cs="Times New Roman"/>
          <w:sz w:val="24"/>
          <w:szCs w:val="24"/>
        </w:rPr>
        <w:t xml:space="preserve"> sessions. Multiple pupils have asked throughout the weeks</w:t>
      </w:r>
      <w:r w:rsidR="00984CDB">
        <w:rPr>
          <w:rFonts w:ascii="Times New Roman" w:hAnsi="Times New Roman" w:cs="Times New Roman"/>
          <w:sz w:val="24"/>
          <w:szCs w:val="24"/>
        </w:rPr>
        <w:t>,</w:t>
      </w:r>
      <w:r>
        <w:rPr>
          <w:rFonts w:ascii="Times New Roman" w:hAnsi="Times New Roman" w:cs="Times New Roman"/>
          <w:sz w:val="24"/>
          <w:szCs w:val="24"/>
        </w:rPr>
        <w:t xml:space="preserve"> “</w:t>
      </w:r>
      <w:r w:rsidR="00984CDB">
        <w:rPr>
          <w:rFonts w:ascii="Times New Roman" w:hAnsi="Times New Roman" w:cs="Times New Roman"/>
          <w:sz w:val="24"/>
          <w:szCs w:val="24"/>
        </w:rPr>
        <w:t>W</w:t>
      </w:r>
      <w:r>
        <w:rPr>
          <w:rFonts w:ascii="Times New Roman" w:hAnsi="Times New Roman" w:cs="Times New Roman"/>
          <w:sz w:val="24"/>
          <w:szCs w:val="24"/>
        </w:rPr>
        <w:t>hen are we doing gardens again?”</w:t>
      </w:r>
      <w:r w:rsidR="00984CDB">
        <w:rPr>
          <w:rFonts w:ascii="Times New Roman" w:hAnsi="Times New Roman" w:cs="Times New Roman"/>
          <w:sz w:val="24"/>
          <w:szCs w:val="24"/>
        </w:rPr>
        <w:t xml:space="preserve"> Seeing their skills development and zeal for these varied opportunities has motivated me as a practitioner and altered my practise. Our Year One classroom now features a gross motor skills development area (a</w:t>
      </w:r>
      <w:r w:rsidR="005E41ED">
        <w:rPr>
          <w:rFonts w:ascii="Times New Roman" w:hAnsi="Times New Roman" w:cs="Times New Roman"/>
          <w:sz w:val="24"/>
          <w:szCs w:val="24"/>
        </w:rPr>
        <w:t xml:space="preserve">lso </w:t>
      </w:r>
      <w:r w:rsidR="00984CDB">
        <w:rPr>
          <w:rFonts w:ascii="Times New Roman" w:hAnsi="Times New Roman" w:cs="Times New Roman"/>
          <w:sz w:val="24"/>
          <w:szCs w:val="24"/>
        </w:rPr>
        <w:t>k</w:t>
      </w:r>
      <w:r w:rsidR="005E41ED">
        <w:rPr>
          <w:rFonts w:ascii="Times New Roman" w:hAnsi="Times New Roman" w:cs="Times New Roman"/>
          <w:sz w:val="24"/>
          <w:szCs w:val="24"/>
        </w:rPr>
        <w:t xml:space="preserve">nown </w:t>
      </w:r>
      <w:r w:rsidR="00984CDB">
        <w:rPr>
          <w:rFonts w:ascii="Times New Roman" w:hAnsi="Times New Roman" w:cs="Times New Roman"/>
          <w:sz w:val="24"/>
          <w:szCs w:val="24"/>
        </w:rPr>
        <w:t>a</w:t>
      </w:r>
      <w:r w:rsidR="005E41ED">
        <w:rPr>
          <w:rFonts w:ascii="Times New Roman" w:hAnsi="Times New Roman" w:cs="Times New Roman"/>
          <w:sz w:val="24"/>
          <w:szCs w:val="24"/>
        </w:rPr>
        <w:t>s</w:t>
      </w:r>
      <w:r w:rsidR="00984CDB">
        <w:rPr>
          <w:rFonts w:ascii="Times New Roman" w:hAnsi="Times New Roman" w:cs="Times New Roman"/>
          <w:sz w:val="24"/>
          <w:szCs w:val="24"/>
        </w:rPr>
        <w:t xml:space="preserve"> a single </w:t>
      </w:r>
      <w:r w:rsidR="005E41ED">
        <w:rPr>
          <w:rFonts w:ascii="Times New Roman" w:hAnsi="Times New Roman" w:cs="Times New Roman"/>
          <w:sz w:val="24"/>
          <w:szCs w:val="24"/>
        </w:rPr>
        <w:t>‘</w:t>
      </w:r>
      <w:r w:rsidR="00984CDB" w:rsidRPr="005E41ED">
        <w:rPr>
          <w:rFonts w:ascii="Times New Roman" w:hAnsi="Times New Roman" w:cs="Times New Roman"/>
          <w:i/>
          <w:sz w:val="24"/>
          <w:szCs w:val="24"/>
        </w:rPr>
        <w:t>garden</w:t>
      </w:r>
      <w:r w:rsidR="005E41ED">
        <w:rPr>
          <w:rFonts w:ascii="Times New Roman" w:hAnsi="Times New Roman" w:cs="Times New Roman"/>
          <w:sz w:val="24"/>
          <w:szCs w:val="24"/>
        </w:rPr>
        <w:t>’</w:t>
      </w:r>
      <w:r w:rsidR="00984CDB">
        <w:rPr>
          <w:rFonts w:ascii="Times New Roman" w:hAnsi="Times New Roman" w:cs="Times New Roman"/>
          <w:sz w:val="24"/>
          <w:szCs w:val="24"/>
        </w:rPr>
        <w:t xml:space="preserve">) in addition to a fine motor challenge zone. </w:t>
      </w:r>
      <w:r w:rsidR="00205389">
        <w:rPr>
          <w:rFonts w:ascii="Times New Roman" w:hAnsi="Times New Roman" w:cs="Times New Roman"/>
          <w:sz w:val="24"/>
          <w:szCs w:val="24"/>
        </w:rPr>
        <w:t>My hope is that as a result of continued engagement in these activities, pupils will become “mature sensory motor beings” (</w:t>
      </w:r>
      <w:proofErr w:type="spellStart"/>
      <w:r w:rsidR="00205389">
        <w:rPr>
          <w:rFonts w:ascii="Times New Roman" w:hAnsi="Times New Roman" w:cs="Times New Roman"/>
          <w:sz w:val="24"/>
          <w:szCs w:val="24"/>
        </w:rPr>
        <w:t>Stodden</w:t>
      </w:r>
      <w:proofErr w:type="spellEnd"/>
      <w:r w:rsidR="00205389">
        <w:rPr>
          <w:rFonts w:ascii="Times New Roman" w:hAnsi="Times New Roman" w:cs="Times New Roman"/>
          <w:sz w:val="24"/>
          <w:szCs w:val="24"/>
        </w:rPr>
        <w:t xml:space="preserve"> </w:t>
      </w:r>
      <w:r w:rsidR="00205389" w:rsidRPr="00B71325">
        <w:rPr>
          <w:rFonts w:ascii="Times New Roman" w:hAnsi="Times New Roman" w:cs="Times New Roman"/>
          <w:i/>
          <w:sz w:val="24"/>
          <w:szCs w:val="24"/>
        </w:rPr>
        <w:t>et al</w:t>
      </w:r>
      <w:r w:rsidR="00205389">
        <w:rPr>
          <w:rFonts w:ascii="Times New Roman" w:hAnsi="Times New Roman" w:cs="Times New Roman"/>
          <w:sz w:val="24"/>
          <w:szCs w:val="24"/>
        </w:rPr>
        <w:t>, 2008, p.14).</w:t>
      </w:r>
    </w:p>
    <w:p w:rsidR="005E41ED" w:rsidRDefault="005E41ED" w:rsidP="005D4FBD">
      <w:pPr>
        <w:spacing w:after="120" w:line="360" w:lineRule="auto"/>
        <w:ind w:left="1134" w:right="1134"/>
        <w:rPr>
          <w:rFonts w:ascii="Times New Roman" w:hAnsi="Times New Roman" w:cs="Times New Roman"/>
          <w:sz w:val="24"/>
          <w:szCs w:val="24"/>
        </w:rPr>
      </w:pPr>
      <w:r>
        <w:rPr>
          <w:rFonts w:ascii="Times New Roman" w:hAnsi="Times New Roman" w:cs="Times New Roman"/>
          <w:sz w:val="24"/>
          <w:szCs w:val="24"/>
        </w:rPr>
        <w:lastRenderedPageBreak/>
        <w:t>As a practitioner with limited knowledge, training and confidence regarding physical development</w:t>
      </w:r>
      <w:r w:rsidR="002518F3">
        <w:rPr>
          <w:rFonts w:ascii="Times New Roman" w:hAnsi="Times New Roman" w:cs="Times New Roman"/>
          <w:sz w:val="24"/>
          <w:szCs w:val="24"/>
        </w:rPr>
        <w:t>,</w:t>
      </w:r>
      <w:r>
        <w:rPr>
          <w:rFonts w:ascii="Times New Roman" w:hAnsi="Times New Roman" w:cs="Times New Roman"/>
          <w:sz w:val="24"/>
          <w:szCs w:val="24"/>
        </w:rPr>
        <w:t xml:space="preserve"> I greatly appreciated </w:t>
      </w:r>
      <w:r w:rsidR="000F2B3F">
        <w:rPr>
          <w:rFonts w:ascii="Times New Roman" w:hAnsi="Times New Roman" w:cs="Times New Roman"/>
          <w:sz w:val="24"/>
          <w:szCs w:val="24"/>
        </w:rPr>
        <w:t>the SKIP</w:t>
      </w:r>
      <w:r w:rsidR="002518F3">
        <w:rPr>
          <w:rFonts w:ascii="Times New Roman" w:hAnsi="Times New Roman" w:cs="Times New Roman"/>
          <w:sz w:val="24"/>
          <w:szCs w:val="24"/>
        </w:rPr>
        <w:t xml:space="preserve"> </w:t>
      </w:r>
      <w:proofErr w:type="spellStart"/>
      <w:r w:rsidR="002518F3">
        <w:rPr>
          <w:rFonts w:ascii="Times New Roman" w:hAnsi="Times New Roman" w:cs="Times New Roman"/>
          <w:sz w:val="24"/>
          <w:szCs w:val="24"/>
        </w:rPr>
        <w:t>Cymru</w:t>
      </w:r>
      <w:proofErr w:type="spellEnd"/>
      <w:r w:rsidR="002518F3">
        <w:rPr>
          <w:rFonts w:ascii="Times New Roman" w:hAnsi="Times New Roman" w:cs="Times New Roman"/>
          <w:sz w:val="24"/>
          <w:szCs w:val="24"/>
        </w:rPr>
        <w:t xml:space="preserve"> </w:t>
      </w:r>
      <w:r>
        <w:rPr>
          <w:rFonts w:ascii="Times New Roman" w:hAnsi="Times New Roman" w:cs="Times New Roman"/>
          <w:sz w:val="24"/>
          <w:szCs w:val="24"/>
        </w:rPr>
        <w:t>opportunity</w:t>
      </w:r>
      <w:r w:rsidR="002518F3">
        <w:rPr>
          <w:rFonts w:ascii="Times New Roman" w:hAnsi="Times New Roman" w:cs="Times New Roman"/>
          <w:sz w:val="24"/>
          <w:szCs w:val="24"/>
        </w:rPr>
        <w:t xml:space="preserve">. This type of training </w:t>
      </w:r>
      <w:r>
        <w:rPr>
          <w:rFonts w:ascii="Times New Roman" w:hAnsi="Times New Roman" w:cs="Times New Roman"/>
          <w:sz w:val="24"/>
          <w:szCs w:val="24"/>
        </w:rPr>
        <w:t xml:space="preserve">was void from my teacher training and continual professional development. </w:t>
      </w:r>
      <w:r w:rsidR="002518F3">
        <w:rPr>
          <w:rFonts w:ascii="Times New Roman" w:hAnsi="Times New Roman" w:cs="Times New Roman"/>
          <w:sz w:val="24"/>
          <w:szCs w:val="24"/>
        </w:rPr>
        <w:t>I have long since recognised the need for appropriate playful physical opportunities</w:t>
      </w:r>
      <w:r w:rsidR="00CA71E7">
        <w:rPr>
          <w:rFonts w:ascii="Times New Roman" w:hAnsi="Times New Roman" w:cs="Times New Roman"/>
          <w:sz w:val="24"/>
          <w:szCs w:val="24"/>
        </w:rPr>
        <w:t>,</w:t>
      </w:r>
      <w:r w:rsidR="002518F3">
        <w:rPr>
          <w:rFonts w:ascii="Times New Roman" w:hAnsi="Times New Roman" w:cs="Times New Roman"/>
          <w:sz w:val="24"/>
          <w:szCs w:val="24"/>
        </w:rPr>
        <w:t xml:space="preserve"> for my pupils aged 5-6</w:t>
      </w:r>
      <w:r w:rsidR="00CA71E7">
        <w:rPr>
          <w:rFonts w:ascii="Times New Roman" w:hAnsi="Times New Roman" w:cs="Times New Roman"/>
          <w:sz w:val="24"/>
          <w:szCs w:val="24"/>
        </w:rPr>
        <w:t>,</w:t>
      </w:r>
      <w:r w:rsidR="002518F3">
        <w:rPr>
          <w:rFonts w:ascii="Times New Roman" w:hAnsi="Times New Roman" w:cs="Times New Roman"/>
          <w:sz w:val="24"/>
          <w:szCs w:val="24"/>
        </w:rPr>
        <w:t xml:space="preserve"> for their holistic progress. Piaget </w:t>
      </w:r>
      <w:r w:rsidR="00CA71E7">
        <w:rPr>
          <w:rFonts w:ascii="Times New Roman" w:hAnsi="Times New Roman" w:cs="Times New Roman"/>
          <w:sz w:val="24"/>
          <w:szCs w:val="24"/>
        </w:rPr>
        <w:t xml:space="preserve">(cited in Ayres and Robbins, 2005) </w:t>
      </w:r>
      <w:r w:rsidR="002518F3">
        <w:rPr>
          <w:rFonts w:ascii="Times New Roman" w:hAnsi="Times New Roman" w:cs="Times New Roman"/>
          <w:sz w:val="24"/>
          <w:szCs w:val="24"/>
        </w:rPr>
        <w:t>substantiates the need for playful movement</w:t>
      </w:r>
      <w:r w:rsidR="00CA71E7">
        <w:rPr>
          <w:rFonts w:ascii="Times New Roman" w:hAnsi="Times New Roman" w:cs="Times New Roman"/>
          <w:sz w:val="24"/>
          <w:szCs w:val="24"/>
        </w:rPr>
        <w:t xml:space="preserve"> for up to seven to eight years</w:t>
      </w:r>
      <w:r w:rsidR="002518F3">
        <w:rPr>
          <w:rFonts w:ascii="Times New Roman" w:hAnsi="Times New Roman" w:cs="Times New Roman"/>
          <w:sz w:val="24"/>
          <w:szCs w:val="24"/>
        </w:rPr>
        <w:t>, concluding fr</w:t>
      </w:r>
      <w:r w:rsidR="00CA71E7">
        <w:rPr>
          <w:rFonts w:ascii="Times New Roman" w:hAnsi="Times New Roman" w:cs="Times New Roman"/>
          <w:sz w:val="24"/>
          <w:szCs w:val="24"/>
        </w:rPr>
        <w:t xml:space="preserve">om observations that this is </w:t>
      </w:r>
      <w:r w:rsidR="002518F3">
        <w:rPr>
          <w:rFonts w:ascii="Times New Roman" w:hAnsi="Times New Roman" w:cs="Times New Roman"/>
          <w:sz w:val="24"/>
          <w:szCs w:val="24"/>
        </w:rPr>
        <w:t xml:space="preserve">vital to ensure “sensory motor intelligence” </w:t>
      </w:r>
      <w:r w:rsidR="00CA71E7">
        <w:rPr>
          <w:rFonts w:ascii="Times New Roman" w:hAnsi="Times New Roman" w:cs="Times New Roman"/>
          <w:sz w:val="24"/>
          <w:szCs w:val="24"/>
        </w:rPr>
        <w:t xml:space="preserve">in order </w:t>
      </w:r>
      <w:r w:rsidR="002518F3">
        <w:rPr>
          <w:rFonts w:ascii="Times New Roman" w:hAnsi="Times New Roman" w:cs="Times New Roman"/>
          <w:sz w:val="24"/>
          <w:szCs w:val="24"/>
        </w:rPr>
        <w:t>to inform “intellectual, social and personal development”</w:t>
      </w:r>
      <w:r w:rsidR="00CA71E7">
        <w:rPr>
          <w:rFonts w:ascii="Times New Roman" w:hAnsi="Times New Roman" w:cs="Times New Roman"/>
          <w:sz w:val="24"/>
          <w:szCs w:val="24"/>
        </w:rPr>
        <w:t xml:space="preserve"> thereafter</w:t>
      </w:r>
      <w:r w:rsidR="002518F3">
        <w:rPr>
          <w:rFonts w:ascii="Times New Roman" w:hAnsi="Times New Roman" w:cs="Times New Roman"/>
          <w:sz w:val="24"/>
          <w:szCs w:val="24"/>
        </w:rPr>
        <w:t>.</w:t>
      </w:r>
    </w:p>
    <w:p w:rsidR="00A97EED" w:rsidRDefault="00857BEC" w:rsidP="005D4FBD">
      <w:pPr>
        <w:spacing w:after="120" w:line="360" w:lineRule="auto"/>
        <w:ind w:left="1134" w:right="1134"/>
        <w:rPr>
          <w:rFonts w:ascii="Times New Roman" w:hAnsi="Times New Roman" w:cs="Times New Roman"/>
          <w:sz w:val="24"/>
          <w:szCs w:val="24"/>
        </w:rPr>
      </w:pPr>
      <w:r>
        <w:rPr>
          <w:rFonts w:ascii="Times New Roman" w:hAnsi="Times New Roman" w:cs="Times New Roman"/>
          <w:sz w:val="24"/>
          <w:szCs w:val="24"/>
        </w:rPr>
        <w:t xml:space="preserve">As a school, we have been in a fortunate situation whereby pupils have accessed numerous lessons over the autumn term derived from the Welsh </w:t>
      </w:r>
      <w:r w:rsidR="00CC7C86">
        <w:rPr>
          <w:rFonts w:ascii="Times New Roman" w:hAnsi="Times New Roman" w:cs="Times New Roman"/>
          <w:sz w:val="24"/>
          <w:szCs w:val="24"/>
        </w:rPr>
        <w:t xml:space="preserve">Local </w:t>
      </w:r>
      <w:r>
        <w:rPr>
          <w:rFonts w:ascii="Times New Roman" w:hAnsi="Times New Roman" w:cs="Times New Roman"/>
          <w:sz w:val="24"/>
          <w:szCs w:val="24"/>
        </w:rPr>
        <w:t xml:space="preserve">Government </w:t>
      </w:r>
      <w:r w:rsidR="00CC7C86">
        <w:rPr>
          <w:rFonts w:ascii="Times New Roman" w:hAnsi="Times New Roman" w:cs="Times New Roman"/>
          <w:sz w:val="24"/>
          <w:szCs w:val="24"/>
        </w:rPr>
        <w:t xml:space="preserve">Association (WLGA) </w:t>
      </w:r>
      <w:r w:rsidR="0072266C">
        <w:rPr>
          <w:rFonts w:ascii="Times New Roman" w:hAnsi="Times New Roman" w:cs="Times New Roman"/>
          <w:sz w:val="24"/>
          <w:szCs w:val="24"/>
        </w:rPr>
        <w:t>‘S</w:t>
      </w:r>
      <w:r>
        <w:rPr>
          <w:rFonts w:ascii="Times New Roman" w:hAnsi="Times New Roman" w:cs="Times New Roman"/>
          <w:sz w:val="24"/>
          <w:szCs w:val="24"/>
        </w:rPr>
        <w:t xml:space="preserve">chool </w:t>
      </w:r>
      <w:r w:rsidR="0072266C">
        <w:rPr>
          <w:rFonts w:ascii="Times New Roman" w:hAnsi="Times New Roman" w:cs="Times New Roman"/>
          <w:sz w:val="24"/>
          <w:szCs w:val="24"/>
        </w:rPr>
        <w:t>H</w:t>
      </w:r>
      <w:r>
        <w:rPr>
          <w:rFonts w:ascii="Times New Roman" w:hAnsi="Times New Roman" w:cs="Times New Roman"/>
          <w:sz w:val="24"/>
          <w:szCs w:val="24"/>
        </w:rPr>
        <w:t xml:space="preserve">oliday </w:t>
      </w:r>
      <w:r w:rsidR="0072266C">
        <w:rPr>
          <w:rFonts w:ascii="Times New Roman" w:hAnsi="Times New Roman" w:cs="Times New Roman"/>
          <w:sz w:val="24"/>
          <w:szCs w:val="24"/>
        </w:rPr>
        <w:t>Enrichment P</w:t>
      </w:r>
      <w:r>
        <w:rPr>
          <w:rFonts w:ascii="Times New Roman" w:hAnsi="Times New Roman" w:cs="Times New Roman"/>
          <w:sz w:val="24"/>
          <w:szCs w:val="24"/>
        </w:rPr>
        <w:t>rogramme</w:t>
      </w:r>
      <w:r w:rsidR="0072266C">
        <w:rPr>
          <w:rFonts w:ascii="Times New Roman" w:hAnsi="Times New Roman" w:cs="Times New Roman"/>
          <w:sz w:val="24"/>
          <w:szCs w:val="24"/>
        </w:rPr>
        <w:t>’</w:t>
      </w:r>
      <w:r>
        <w:rPr>
          <w:rFonts w:ascii="Times New Roman" w:hAnsi="Times New Roman" w:cs="Times New Roman"/>
          <w:sz w:val="24"/>
          <w:szCs w:val="24"/>
        </w:rPr>
        <w:t xml:space="preserve"> (SHEP)</w:t>
      </w:r>
      <w:r w:rsidR="0072266C">
        <w:rPr>
          <w:rFonts w:ascii="Times New Roman" w:hAnsi="Times New Roman" w:cs="Times New Roman"/>
          <w:sz w:val="24"/>
          <w:szCs w:val="24"/>
        </w:rPr>
        <w:t>. Pupils in Year One have consider what it means to be healthy in a wider context</w:t>
      </w:r>
      <w:r w:rsidR="00A97EED">
        <w:rPr>
          <w:rFonts w:ascii="Times New Roman" w:hAnsi="Times New Roman" w:cs="Times New Roman"/>
          <w:sz w:val="24"/>
          <w:szCs w:val="24"/>
        </w:rPr>
        <w:t>,</w:t>
      </w:r>
      <w:r w:rsidR="0072266C">
        <w:rPr>
          <w:rFonts w:ascii="Times New Roman" w:hAnsi="Times New Roman" w:cs="Times New Roman"/>
          <w:sz w:val="24"/>
          <w:szCs w:val="24"/>
        </w:rPr>
        <w:t xml:space="preserve"> in addition to their SKIP </w:t>
      </w:r>
      <w:proofErr w:type="spellStart"/>
      <w:r w:rsidR="0072266C">
        <w:rPr>
          <w:rFonts w:ascii="Times New Roman" w:hAnsi="Times New Roman" w:cs="Times New Roman"/>
          <w:sz w:val="24"/>
          <w:szCs w:val="24"/>
        </w:rPr>
        <w:t>Cymru</w:t>
      </w:r>
      <w:proofErr w:type="spellEnd"/>
      <w:r w:rsidR="0072266C">
        <w:rPr>
          <w:rFonts w:ascii="Times New Roman" w:hAnsi="Times New Roman" w:cs="Times New Roman"/>
          <w:sz w:val="24"/>
          <w:szCs w:val="24"/>
        </w:rPr>
        <w:t xml:space="preserve"> sessions. </w:t>
      </w:r>
      <w:r w:rsidR="00A97EED">
        <w:rPr>
          <w:rFonts w:ascii="Times New Roman" w:hAnsi="Times New Roman" w:cs="Times New Roman"/>
          <w:sz w:val="24"/>
          <w:szCs w:val="24"/>
        </w:rPr>
        <w:t xml:space="preserve">Marrying these two initiatives </w:t>
      </w:r>
      <w:r w:rsidR="00CC7C86">
        <w:rPr>
          <w:rFonts w:ascii="Times New Roman" w:hAnsi="Times New Roman" w:cs="Times New Roman"/>
          <w:sz w:val="24"/>
          <w:szCs w:val="24"/>
        </w:rPr>
        <w:t xml:space="preserve">has been </w:t>
      </w:r>
      <w:r w:rsidR="00761CA9">
        <w:rPr>
          <w:rFonts w:ascii="Times New Roman" w:hAnsi="Times New Roman" w:cs="Times New Roman"/>
          <w:sz w:val="24"/>
          <w:szCs w:val="24"/>
        </w:rPr>
        <w:t>fruitful,</w:t>
      </w:r>
      <w:r w:rsidR="00CC7C86">
        <w:rPr>
          <w:rFonts w:ascii="Times New Roman" w:hAnsi="Times New Roman" w:cs="Times New Roman"/>
          <w:sz w:val="24"/>
          <w:szCs w:val="24"/>
        </w:rPr>
        <w:t xml:space="preserve"> as pupils have been increasingly active whilst amassing motor competence and considering alternative healthy food choices on a consistent basis (WLGA, 2021). </w:t>
      </w:r>
    </w:p>
    <w:p w:rsidR="00824E27" w:rsidRDefault="00824E27" w:rsidP="005D4FBD">
      <w:pPr>
        <w:spacing w:after="120" w:line="360" w:lineRule="auto"/>
        <w:ind w:left="1134" w:right="1134"/>
        <w:rPr>
          <w:rFonts w:ascii="Times New Roman" w:hAnsi="Times New Roman" w:cs="Times New Roman"/>
          <w:sz w:val="24"/>
          <w:szCs w:val="24"/>
          <w:u w:val="single"/>
        </w:rPr>
      </w:pPr>
    </w:p>
    <w:p w:rsidR="005E41ED" w:rsidRPr="005135F8" w:rsidRDefault="005E41ED" w:rsidP="005D4FBD">
      <w:pPr>
        <w:spacing w:after="120" w:line="360" w:lineRule="auto"/>
        <w:ind w:left="1134" w:right="1134"/>
        <w:rPr>
          <w:rFonts w:ascii="Times New Roman" w:hAnsi="Times New Roman" w:cs="Times New Roman"/>
          <w:sz w:val="24"/>
          <w:szCs w:val="24"/>
        </w:rPr>
      </w:pPr>
      <w:r w:rsidRPr="005E41ED">
        <w:rPr>
          <w:rFonts w:ascii="Times New Roman" w:hAnsi="Times New Roman" w:cs="Times New Roman"/>
          <w:sz w:val="24"/>
          <w:szCs w:val="24"/>
        </w:rPr>
        <w:t>Since return</w:t>
      </w:r>
      <w:r>
        <w:rPr>
          <w:rFonts w:ascii="Times New Roman" w:hAnsi="Times New Roman" w:cs="Times New Roman"/>
          <w:sz w:val="24"/>
          <w:szCs w:val="24"/>
        </w:rPr>
        <w:t>ing</w:t>
      </w:r>
      <w:r w:rsidRPr="005E41ED">
        <w:rPr>
          <w:rFonts w:ascii="Times New Roman" w:hAnsi="Times New Roman" w:cs="Times New Roman"/>
          <w:sz w:val="24"/>
          <w:szCs w:val="24"/>
        </w:rPr>
        <w:t xml:space="preserve"> from the initial 2-day Skip </w:t>
      </w:r>
      <w:proofErr w:type="spellStart"/>
      <w:r w:rsidRPr="005E41ED">
        <w:rPr>
          <w:rFonts w:ascii="Times New Roman" w:hAnsi="Times New Roman" w:cs="Times New Roman"/>
          <w:sz w:val="24"/>
          <w:szCs w:val="24"/>
        </w:rPr>
        <w:t>Cymru</w:t>
      </w:r>
      <w:proofErr w:type="spellEnd"/>
      <w:r w:rsidRPr="005E41ED">
        <w:rPr>
          <w:rFonts w:ascii="Times New Roman" w:hAnsi="Times New Roman" w:cs="Times New Roman"/>
          <w:sz w:val="24"/>
          <w:szCs w:val="24"/>
        </w:rPr>
        <w:t xml:space="preserve"> training</w:t>
      </w:r>
      <w:r w:rsidR="00A452A1">
        <w:rPr>
          <w:rFonts w:ascii="Times New Roman" w:hAnsi="Times New Roman" w:cs="Times New Roman"/>
          <w:sz w:val="24"/>
          <w:szCs w:val="24"/>
        </w:rPr>
        <w:t>,</w:t>
      </w:r>
      <w:r w:rsidRPr="005E41ED">
        <w:rPr>
          <w:rFonts w:ascii="Times New Roman" w:hAnsi="Times New Roman" w:cs="Times New Roman"/>
          <w:sz w:val="24"/>
          <w:szCs w:val="24"/>
        </w:rPr>
        <w:t xml:space="preserve"> assessments have been undertaken. </w:t>
      </w:r>
      <w:r w:rsidR="00FE4035">
        <w:rPr>
          <w:rFonts w:ascii="Times New Roman" w:hAnsi="Times New Roman" w:cs="Times New Roman"/>
          <w:sz w:val="24"/>
          <w:szCs w:val="24"/>
        </w:rPr>
        <w:t xml:space="preserve"> As a result of these assessments I have been able to level pupils throwing and catching skills, as depicted by </w:t>
      </w:r>
      <w:proofErr w:type="spellStart"/>
      <w:r w:rsidR="00FE4035">
        <w:rPr>
          <w:rFonts w:ascii="Times New Roman" w:hAnsi="Times New Roman" w:cs="Times New Roman"/>
          <w:sz w:val="24"/>
          <w:szCs w:val="24"/>
        </w:rPr>
        <w:t>Gallahoue</w:t>
      </w:r>
      <w:proofErr w:type="spellEnd"/>
      <w:r w:rsidR="00FE4035">
        <w:rPr>
          <w:rFonts w:ascii="Times New Roman" w:hAnsi="Times New Roman" w:cs="Times New Roman"/>
          <w:sz w:val="24"/>
          <w:szCs w:val="24"/>
        </w:rPr>
        <w:t xml:space="preserve">, </w:t>
      </w:r>
      <w:proofErr w:type="spellStart"/>
      <w:r w:rsidR="00FE4035">
        <w:rPr>
          <w:rFonts w:ascii="Times New Roman" w:hAnsi="Times New Roman" w:cs="Times New Roman"/>
          <w:sz w:val="24"/>
          <w:szCs w:val="24"/>
        </w:rPr>
        <w:t>Ozmun</w:t>
      </w:r>
      <w:proofErr w:type="spellEnd"/>
      <w:r w:rsidR="00FE4035">
        <w:rPr>
          <w:rFonts w:ascii="Times New Roman" w:hAnsi="Times New Roman" w:cs="Times New Roman"/>
          <w:sz w:val="24"/>
          <w:szCs w:val="24"/>
        </w:rPr>
        <w:t xml:space="preserve"> and </w:t>
      </w:r>
      <w:proofErr w:type="spellStart"/>
      <w:r w:rsidR="00FE4035">
        <w:rPr>
          <w:rFonts w:ascii="Times New Roman" w:hAnsi="Times New Roman" w:cs="Times New Roman"/>
          <w:sz w:val="24"/>
          <w:szCs w:val="24"/>
        </w:rPr>
        <w:t>Goodway</w:t>
      </w:r>
      <w:proofErr w:type="spellEnd"/>
      <w:r w:rsidR="00FE4035">
        <w:rPr>
          <w:rFonts w:ascii="Times New Roman" w:hAnsi="Times New Roman" w:cs="Times New Roman"/>
          <w:sz w:val="24"/>
          <w:szCs w:val="24"/>
        </w:rPr>
        <w:t xml:space="preserve"> (2012).</w:t>
      </w:r>
      <w:r w:rsidR="005135F8">
        <w:rPr>
          <w:rFonts w:ascii="Times New Roman" w:hAnsi="Times New Roman" w:cs="Times New Roman"/>
          <w:sz w:val="24"/>
          <w:szCs w:val="24"/>
        </w:rPr>
        <w:t xml:space="preserve"> </w:t>
      </w:r>
      <w:r w:rsidR="00FE4035">
        <w:rPr>
          <w:rFonts w:ascii="Times New Roman" w:hAnsi="Times New Roman" w:cs="Times New Roman"/>
          <w:sz w:val="24"/>
          <w:szCs w:val="24"/>
        </w:rPr>
        <w:t xml:space="preserve">From these assessments I have grouped pupils by ability to best meet their developmental needs, as deemed necessary by the Council on Education for Children (1992, cited in </w:t>
      </w:r>
      <w:proofErr w:type="spellStart"/>
      <w:r w:rsidR="00FE4035">
        <w:rPr>
          <w:rFonts w:ascii="Times New Roman" w:hAnsi="Times New Roman" w:cs="Times New Roman"/>
          <w:sz w:val="24"/>
          <w:szCs w:val="24"/>
        </w:rPr>
        <w:t>Goodway</w:t>
      </w:r>
      <w:proofErr w:type="spellEnd"/>
      <w:r w:rsidR="00FE4035">
        <w:rPr>
          <w:rFonts w:ascii="Times New Roman" w:hAnsi="Times New Roman" w:cs="Times New Roman"/>
          <w:sz w:val="24"/>
          <w:szCs w:val="24"/>
        </w:rPr>
        <w:t xml:space="preserve"> and </w:t>
      </w:r>
      <w:proofErr w:type="spellStart"/>
      <w:r w:rsidR="00FE4035">
        <w:rPr>
          <w:rFonts w:ascii="Times New Roman" w:hAnsi="Times New Roman" w:cs="Times New Roman"/>
          <w:sz w:val="24"/>
          <w:szCs w:val="24"/>
        </w:rPr>
        <w:t>Branta</w:t>
      </w:r>
      <w:proofErr w:type="spellEnd"/>
      <w:r w:rsidR="00FE4035">
        <w:rPr>
          <w:rFonts w:ascii="Times New Roman" w:hAnsi="Times New Roman" w:cs="Times New Roman"/>
          <w:sz w:val="24"/>
          <w:szCs w:val="24"/>
        </w:rPr>
        <w:t>, 2003).</w:t>
      </w:r>
    </w:p>
    <w:p w:rsidR="00A27548" w:rsidRPr="00205389" w:rsidRDefault="00A27548" w:rsidP="005D4FBD">
      <w:pPr>
        <w:spacing w:after="120" w:line="360" w:lineRule="auto"/>
        <w:ind w:left="1134" w:right="1134"/>
        <w:rPr>
          <w:rFonts w:ascii="Times New Roman" w:hAnsi="Times New Roman" w:cs="Times New Roman"/>
          <w:sz w:val="24"/>
          <w:szCs w:val="24"/>
          <w:u w:val="single"/>
        </w:rPr>
      </w:pPr>
    </w:p>
    <w:p w:rsidR="0049110A" w:rsidRDefault="00B71325" w:rsidP="005D4FBD">
      <w:pPr>
        <w:spacing w:after="120" w:line="360" w:lineRule="auto"/>
        <w:ind w:left="1134" w:right="1134"/>
        <w:rPr>
          <w:rFonts w:ascii="Times New Roman" w:hAnsi="Times New Roman" w:cs="Times New Roman"/>
          <w:sz w:val="24"/>
          <w:szCs w:val="24"/>
        </w:rPr>
      </w:pPr>
      <w:r>
        <w:rPr>
          <w:rFonts w:ascii="Times New Roman" w:hAnsi="Times New Roman" w:cs="Times New Roman"/>
          <w:sz w:val="24"/>
          <w:szCs w:val="24"/>
        </w:rPr>
        <w:t>Upon returning to school</w:t>
      </w:r>
      <w:r w:rsidR="0049110A">
        <w:rPr>
          <w:rFonts w:ascii="Times New Roman" w:hAnsi="Times New Roman" w:cs="Times New Roman"/>
          <w:sz w:val="24"/>
          <w:szCs w:val="24"/>
        </w:rPr>
        <w:t>,</w:t>
      </w:r>
      <w:r>
        <w:rPr>
          <w:rFonts w:ascii="Times New Roman" w:hAnsi="Times New Roman" w:cs="Times New Roman"/>
          <w:sz w:val="24"/>
          <w:szCs w:val="24"/>
        </w:rPr>
        <w:t xml:space="preserve"> I eagerly approached the </w:t>
      </w:r>
      <w:r w:rsidR="0019644B">
        <w:rPr>
          <w:rFonts w:ascii="Times New Roman" w:hAnsi="Times New Roman" w:cs="Times New Roman"/>
          <w:sz w:val="24"/>
          <w:szCs w:val="24"/>
        </w:rPr>
        <w:t xml:space="preserve">other </w:t>
      </w:r>
      <w:r>
        <w:rPr>
          <w:rFonts w:ascii="Times New Roman" w:hAnsi="Times New Roman" w:cs="Times New Roman"/>
          <w:sz w:val="24"/>
          <w:szCs w:val="24"/>
        </w:rPr>
        <w:t xml:space="preserve">teaching staff to ensure Year </w:t>
      </w:r>
      <w:proofErr w:type="gramStart"/>
      <w:r>
        <w:rPr>
          <w:rFonts w:ascii="Times New Roman" w:hAnsi="Times New Roman" w:cs="Times New Roman"/>
          <w:sz w:val="24"/>
          <w:szCs w:val="24"/>
        </w:rPr>
        <w:t>One</w:t>
      </w:r>
      <w:proofErr w:type="gramEnd"/>
      <w:r>
        <w:rPr>
          <w:rFonts w:ascii="Times New Roman" w:hAnsi="Times New Roman" w:cs="Times New Roman"/>
          <w:sz w:val="24"/>
          <w:szCs w:val="24"/>
        </w:rPr>
        <w:t xml:space="preserve"> </w:t>
      </w:r>
      <w:r w:rsidR="0049110A">
        <w:rPr>
          <w:rFonts w:ascii="Times New Roman" w:hAnsi="Times New Roman" w:cs="Times New Roman"/>
          <w:sz w:val="24"/>
          <w:szCs w:val="24"/>
        </w:rPr>
        <w:t>had two</w:t>
      </w:r>
      <w:r>
        <w:rPr>
          <w:rFonts w:ascii="Times New Roman" w:hAnsi="Times New Roman" w:cs="Times New Roman"/>
          <w:sz w:val="24"/>
          <w:szCs w:val="24"/>
        </w:rPr>
        <w:t xml:space="preserve"> sessions a week </w:t>
      </w:r>
      <w:r w:rsidR="0049110A">
        <w:rPr>
          <w:rFonts w:ascii="Times New Roman" w:hAnsi="Times New Roman" w:cs="Times New Roman"/>
          <w:sz w:val="24"/>
          <w:szCs w:val="24"/>
        </w:rPr>
        <w:t xml:space="preserve">in what I deemed a suitable environment: the school hall. After reflecting upon my first session I realised the space was not fit for purpose for </w:t>
      </w:r>
      <w:r w:rsidR="00481285">
        <w:rPr>
          <w:rFonts w:ascii="Times New Roman" w:hAnsi="Times New Roman" w:cs="Times New Roman"/>
          <w:sz w:val="24"/>
          <w:szCs w:val="24"/>
        </w:rPr>
        <w:t>three</w:t>
      </w:r>
      <w:r w:rsidR="0049110A">
        <w:rPr>
          <w:rFonts w:ascii="Times New Roman" w:hAnsi="Times New Roman" w:cs="Times New Roman"/>
          <w:sz w:val="24"/>
          <w:szCs w:val="24"/>
        </w:rPr>
        <w:t xml:space="preserve"> diverse </w:t>
      </w:r>
      <w:r w:rsidR="0049110A">
        <w:rPr>
          <w:rFonts w:ascii="Times New Roman" w:hAnsi="Times New Roman" w:cs="Times New Roman"/>
          <w:sz w:val="24"/>
          <w:szCs w:val="24"/>
        </w:rPr>
        <w:lastRenderedPageBreak/>
        <w:t>gardens</w:t>
      </w:r>
      <w:r w:rsidR="00BB5313">
        <w:rPr>
          <w:rFonts w:ascii="Times New Roman" w:hAnsi="Times New Roman" w:cs="Times New Roman"/>
          <w:sz w:val="24"/>
          <w:szCs w:val="24"/>
        </w:rPr>
        <w:t xml:space="preserve"> with half my cohort (approximately, ten to twelve pupils)</w:t>
      </w:r>
      <w:r w:rsidR="0049110A">
        <w:rPr>
          <w:rFonts w:ascii="Times New Roman" w:hAnsi="Times New Roman" w:cs="Times New Roman"/>
          <w:sz w:val="24"/>
          <w:szCs w:val="24"/>
        </w:rPr>
        <w:t xml:space="preserve">. </w:t>
      </w:r>
      <w:r w:rsidR="0019644B">
        <w:rPr>
          <w:rFonts w:ascii="Times New Roman" w:hAnsi="Times New Roman" w:cs="Times New Roman"/>
          <w:sz w:val="24"/>
          <w:szCs w:val="24"/>
        </w:rPr>
        <w:t>For t</w:t>
      </w:r>
      <w:r w:rsidR="0049110A">
        <w:rPr>
          <w:rFonts w:ascii="Times New Roman" w:hAnsi="Times New Roman" w:cs="Times New Roman"/>
          <w:sz w:val="24"/>
          <w:szCs w:val="24"/>
        </w:rPr>
        <w:t xml:space="preserve">he </w:t>
      </w:r>
      <w:r w:rsidR="0019644B">
        <w:rPr>
          <w:rFonts w:ascii="Times New Roman" w:hAnsi="Times New Roman" w:cs="Times New Roman"/>
          <w:sz w:val="24"/>
          <w:szCs w:val="24"/>
        </w:rPr>
        <w:t>following session that week I reduced my gardens to two. Space was still an issue as pupils were unable to distinguish each garden from the next and there were multiple obstacles that could not be utilised or removed</w:t>
      </w:r>
      <w:r w:rsidR="00BB5313">
        <w:rPr>
          <w:rFonts w:ascii="Times New Roman" w:hAnsi="Times New Roman" w:cs="Times New Roman"/>
          <w:sz w:val="24"/>
          <w:szCs w:val="24"/>
        </w:rPr>
        <w:t>,</w:t>
      </w:r>
      <w:r w:rsidR="0019644B">
        <w:rPr>
          <w:rFonts w:ascii="Times New Roman" w:hAnsi="Times New Roman" w:cs="Times New Roman"/>
          <w:sz w:val="24"/>
          <w:szCs w:val="24"/>
        </w:rPr>
        <w:t xml:space="preserve"> hindering the environment. As a result, pupil engagement was not as strong as I anticipated and distractions were evident. </w:t>
      </w:r>
      <w:r w:rsidR="00BB5313">
        <w:rPr>
          <w:rFonts w:ascii="Times New Roman" w:hAnsi="Times New Roman" w:cs="Times New Roman"/>
          <w:sz w:val="24"/>
          <w:szCs w:val="24"/>
        </w:rPr>
        <w:t xml:space="preserve">This is supported by Newell (1986) who acknowledges that both the environment and the task can be constraints to individual success. I therefore realised that the environment had to </w:t>
      </w:r>
      <w:proofErr w:type="gramStart"/>
      <w:r w:rsidR="00BB5313">
        <w:rPr>
          <w:rFonts w:ascii="Times New Roman" w:hAnsi="Times New Roman" w:cs="Times New Roman"/>
          <w:sz w:val="24"/>
          <w:szCs w:val="24"/>
        </w:rPr>
        <w:t>be changed</w:t>
      </w:r>
      <w:proofErr w:type="gramEnd"/>
      <w:r w:rsidR="00BB5313">
        <w:rPr>
          <w:rFonts w:ascii="Times New Roman" w:hAnsi="Times New Roman" w:cs="Times New Roman"/>
          <w:sz w:val="24"/>
          <w:szCs w:val="24"/>
        </w:rPr>
        <w:t xml:space="preserve"> as the individuals cannot be changed (Newell, 1986).</w:t>
      </w:r>
      <w:r w:rsidR="007B3789">
        <w:rPr>
          <w:rFonts w:ascii="Times New Roman" w:hAnsi="Times New Roman" w:cs="Times New Roman"/>
          <w:sz w:val="24"/>
          <w:szCs w:val="24"/>
        </w:rPr>
        <w:t xml:space="preserve"> </w:t>
      </w:r>
    </w:p>
    <w:p w:rsidR="00824E27" w:rsidRDefault="00824E27" w:rsidP="005D4FBD">
      <w:pPr>
        <w:spacing w:after="120" w:line="360" w:lineRule="auto"/>
        <w:ind w:left="1134" w:right="1134"/>
        <w:rPr>
          <w:rFonts w:ascii="Times New Roman" w:hAnsi="Times New Roman" w:cs="Times New Roman"/>
          <w:sz w:val="24"/>
          <w:szCs w:val="24"/>
        </w:rPr>
      </w:pPr>
    </w:p>
    <w:p w:rsidR="002028D4" w:rsidRDefault="000F2B3F" w:rsidP="005D4FBD">
      <w:pPr>
        <w:spacing w:after="120" w:line="360" w:lineRule="auto"/>
        <w:ind w:left="1134" w:right="1134"/>
        <w:rPr>
          <w:rFonts w:ascii="Times New Roman" w:hAnsi="Times New Roman" w:cs="Times New Roman"/>
          <w:sz w:val="24"/>
          <w:szCs w:val="24"/>
        </w:rPr>
      </w:pPr>
      <w:r>
        <w:rPr>
          <w:rFonts w:ascii="Times New Roman" w:hAnsi="Times New Roman" w:cs="Times New Roman"/>
          <w:sz w:val="24"/>
          <w:szCs w:val="24"/>
        </w:rPr>
        <w:t>Subsequent SKIP</w:t>
      </w:r>
      <w:r w:rsidR="006B2BC1">
        <w:rPr>
          <w:rFonts w:ascii="Times New Roman" w:hAnsi="Times New Roman" w:cs="Times New Roman"/>
          <w:sz w:val="24"/>
          <w:szCs w:val="24"/>
        </w:rPr>
        <w:t xml:space="preserve"> </w:t>
      </w:r>
      <w:proofErr w:type="spellStart"/>
      <w:r w:rsidR="006B2BC1">
        <w:rPr>
          <w:rFonts w:ascii="Times New Roman" w:hAnsi="Times New Roman" w:cs="Times New Roman"/>
          <w:sz w:val="24"/>
          <w:szCs w:val="24"/>
        </w:rPr>
        <w:t>Cymru</w:t>
      </w:r>
      <w:proofErr w:type="spellEnd"/>
      <w:r w:rsidR="006B2BC1">
        <w:rPr>
          <w:rFonts w:ascii="Times New Roman" w:hAnsi="Times New Roman" w:cs="Times New Roman"/>
          <w:sz w:val="24"/>
          <w:szCs w:val="24"/>
        </w:rPr>
        <w:t xml:space="preserve"> lessons I delivered were outdoors. </w:t>
      </w:r>
      <w:r w:rsidR="002028D4">
        <w:rPr>
          <w:rFonts w:ascii="Times New Roman" w:hAnsi="Times New Roman" w:cs="Times New Roman"/>
          <w:sz w:val="24"/>
          <w:szCs w:val="24"/>
        </w:rPr>
        <w:t xml:space="preserve">Some lessons were more successful than others in this ‘new’ environment. </w:t>
      </w:r>
      <w:r w:rsidR="003F4FA3">
        <w:rPr>
          <w:rFonts w:ascii="Times New Roman" w:hAnsi="Times New Roman" w:cs="Times New Roman"/>
          <w:sz w:val="24"/>
          <w:szCs w:val="24"/>
        </w:rPr>
        <w:t xml:space="preserve">The activities planned were focused on object control skills, in addition to an obstacle course. The </w:t>
      </w:r>
      <w:r w:rsidR="009B76F8">
        <w:rPr>
          <w:rFonts w:ascii="Times New Roman" w:hAnsi="Times New Roman" w:cs="Times New Roman"/>
          <w:sz w:val="24"/>
          <w:szCs w:val="24"/>
        </w:rPr>
        <w:t xml:space="preserve">key </w:t>
      </w:r>
      <w:r w:rsidR="003F4FA3">
        <w:rPr>
          <w:rFonts w:ascii="Times New Roman" w:hAnsi="Times New Roman" w:cs="Times New Roman"/>
          <w:sz w:val="24"/>
          <w:szCs w:val="24"/>
        </w:rPr>
        <w:t>success of each of these sessions was dependant on weather conditions</w:t>
      </w:r>
      <w:r w:rsidR="009B76F8">
        <w:rPr>
          <w:rFonts w:ascii="Times New Roman" w:hAnsi="Times New Roman" w:cs="Times New Roman"/>
          <w:sz w:val="24"/>
          <w:szCs w:val="24"/>
        </w:rPr>
        <w:t>,</w:t>
      </w:r>
      <w:r w:rsidR="003F4FA3">
        <w:rPr>
          <w:rFonts w:ascii="Times New Roman" w:hAnsi="Times New Roman" w:cs="Times New Roman"/>
          <w:sz w:val="24"/>
          <w:szCs w:val="24"/>
        </w:rPr>
        <w:t xml:space="preserve"> as pupils with limited tracking skills were compromised by their ‘appropriate stage resource’, a scarf, drifting out of grasp. </w:t>
      </w:r>
      <w:r w:rsidR="009B76F8">
        <w:rPr>
          <w:rFonts w:ascii="Times New Roman" w:hAnsi="Times New Roman" w:cs="Times New Roman"/>
          <w:sz w:val="24"/>
          <w:szCs w:val="24"/>
        </w:rPr>
        <w:t xml:space="preserve">Pupils with higher stages of throwing and catching were more successful as their heavier equipment </w:t>
      </w:r>
      <w:proofErr w:type="gramStart"/>
      <w:r w:rsidR="009B76F8">
        <w:rPr>
          <w:rFonts w:ascii="Times New Roman" w:hAnsi="Times New Roman" w:cs="Times New Roman"/>
          <w:sz w:val="24"/>
          <w:szCs w:val="24"/>
        </w:rPr>
        <w:t>was less affected</w:t>
      </w:r>
      <w:proofErr w:type="gramEnd"/>
      <w:r w:rsidR="009B76F8">
        <w:rPr>
          <w:rFonts w:ascii="Times New Roman" w:hAnsi="Times New Roman" w:cs="Times New Roman"/>
          <w:sz w:val="24"/>
          <w:szCs w:val="24"/>
        </w:rPr>
        <w:t xml:space="preserve"> by the blustery conditions (</w:t>
      </w:r>
      <w:proofErr w:type="spellStart"/>
      <w:r w:rsidR="009B76F8">
        <w:rPr>
          <w:rFonts w:ascii="Times New Roman" w:hAnsi="Times New Roman" w:cs="Times New Roman"/>
          <w:sz w:val="24"/>
          <w:szCs w:val="24"/>
        </w:rPr>
        <w:t>Gallahoue</w:t>
      </w:r>
      <w:proofErr w:type="spellEnd"/>
      <w:r w:rsidR="009B76F8">
        <w:rPr>
          <w:rFonts w:ascii="Times New Roman" w:hAnsi="Times New Roman" w:cs="Times New Roman"/>
          <w:sz w:val="24"/>
          <w:szCs w:val="24"/>
        </w:rPr>
        <w:t xml:space="preserve">, </w:t>
      </w:r>
      <w:proofErr w:type="spellStart"/>
      <w:r w:rsidR="009B76F8">
        <w:rPr>
          <w:rFonts w:ascii="Times New Roman" w:hAnsi="Times New Roman" w:cs="Times New Roman"/>
          <w:sz w:val="24"/>
          <w:szCs w:val="24"/>
        </w:rPr>
        <w:t>Ozmun</w:t>
      </w:r>
      <w:proofErr w:type="spellEnd"/>
      <w:r w:rsidR="009B76F8">
        <w:rPr>
          <w:rFonts w:ascii="Times New Roman" w:hAnsi="Times New Roman" w:cs="Times New Roman"/>
          <w:sz w:val="24"/>
          <w:szCs w:val="24"/>
        </w:rPr>
        <w:t xml:space="preserve"> and </w:t>
      </w:r>
      <w:proofErr w:type="spellStart"/>
      <w:r w:rsidR="009B76F8">
        <w:rPr>
          <w:rFonts w:ascii="Times New Roman" w:hAnsi="Times New Roman" w:cs="Times New Roman"/>
          <w:sz w:val="24"/>
          <w:szCs w:val="24"/>
        </w:rPr>
        <w:t>Goodway</w:t>
      </w:r>
      <w:proofErr w:type="spellEnd"/>
      <w:r w:rsidR="009B76F8">
        <w:rPr>
          <w:rFonts w:ascii="Times New Roman" w:hAnsi="Times New Roman" w:cs="Times New Roman"/>
          <w:sz w:val="24"/>
          <w:szCs w:val="24"/>
        </w:rPr>
        <w:t>, 2012).</w:t>
      </w:r>
    </w:p>
    <w:p w:rsidR="00824E27" w:rsidRDefault="00824E27" w:rsidP="005D4FBD">
      <w:pPr>
        <w:spacing w:after="120" w:line="360" w:lineRule="auto"/>
        <w:ind w:left="1134" w:right="1134"/>
        <w:rPr>
          <w:rFonts w:ascii="Times New Roman" w:hAnsi="Times New Roman" w:cs="Times New Roman"/>
          <w:sz w:val="24"/>
          <w:szCs w:val="24"/>
        </w:rPr>
      </w:pPr>
    </w:p>
    <w:p w:rsidR="008B515E" w:rsidRDefault="004C3C43" w:rsidP="005D4FBD">
      <w:pPr>
        <w:spacing w:after="120" w:line="360" w:lineRule="auto"/>
        <w:ind w:left="1134" w:right="1134"/>
        <w:rPr>
          <w:rFonts w:ascii="Times New Roman" w:hAnsi="Times New Roman" w:cs="Times New Roman"/>
          <w:sz w:val="24"/>
          <w:szCs w:val="24"/>
        </w:rPr>
      </w:pPr>
      <w:r>
        <w:rPr>
          <w:rFonts w:ascii="Times New Roman" w:hAnsi="Times New Roman" w:cs="Times New Roman"/>
          <w:sz w:val="24"/>
          <w:szCs w:val="24"/>
        </w:rPr>
        <w:t>An obstacle to engagement that the pupils made apparent during some sessions when outdoors were the “wet equipment</w:t>
      </w:r>
      <w:r w:rsidR="00AF416C">
        <w:rPr>
          <w:rFonts w:ascii="Times New Roman" w:hAnsi="Times New Roman" w:cs="Times New Roman"/>
          <w:sz w:val="24"/>
          <w:szCs w:val="24"/>
        </w:rPr>
        <w:t xml:space="preserve">”: “I can’t do that. It’s </w:t>
      </w:r>
      <w:r>
        <w:rPr>
          <w:rFonts w:ascii="Times New Roman" w:hAnsi="Times New Roman" w:cs="Times New Roman"/>
          <w:sz w:val="24"/>
          <w:szCs w:val="24"/>
        </w:rPr>
        <w:t>dirty</w:t>
      </w:r>
      <w:r w:rsidR="00AF416C">
        <w:rPr>
          <w:rFonts w:ascii="Times New Roman" w:hAnsi="Times New Roman" w:cs="Times New Roman"/>
          <w:sz w:val="24"/>
          <w:szCs w:val="24"/>
        </w:rPr>
        <w:t>!”</w:t>
      </w:r>
      <w:r>
        <w:rPr>
          <w:rFonts w:ascii="Times New Roman" w:hAnsi="Times New Roman" w:cs="Times New Roman"/>
          <w:sz w:val="24"/>
          <w:szCs w:val="24"/>
        </w:rPr>
        <w:t xml:space="preserve"> </w:t>
      </w:r>
      <w:r w:rsidR="00AF416C">
        <w:rPr>
          <w:rFonts w:ascii="Times New Roman" w:hAnsi="Times New Roman" w:cs="Times New Roman"/>
          <w:sz w:val="24"/>
          <w:szCs w:val="24"/>
        </w:rPr>
        <w:t>Again, Newell’s (1986) constraints</w:t>
      </w:r>
      <w:r w:rsidR="003351A6">
        <w:rPr>
          <w:rFonts w:ascii="Times New Roman" w:hAnsi="Times New Roman" w:cs="Times New Roman"/>
          <w:sz w:val="24"/>
          <w:szCs w:val="24"/>
        </w:rPr>
        <w:t xml:space="preserve"> model was</w:t>
      </w:r>
      <w:r w:rsidR="00AF416C">
        <w:rPr>
          <w:rFonts w:ascii="Times New Roman" w:hAnsi="Times New Roman" w:cs="Times New Roman"/>
          <w:sz w:val="24"/>
          <w:szCs w:val="24"/>
        </w:rPr>
        <w:t xml:space="preserve"> prevalent here</w:t>
      </w:r>
      <w:r w:rsidR="00944B7A">
        <w:rPr>
          <w:rFonts w:ascii="Times New Roman" w:hAnsi="Times New Roman" w:cs="Times New Roman"/>
          <w:sz w:val="24"/>
          <w:szCs w:val="24"/>
        </w:rPr>
        <w:t xml:space="preserve"> due the environment</w:t>
      </w:r>
      <w:r w:rsidR="008E2A86">
        <w:rPr>
          <w:rFonts w:ascii="Times New Roman" w:hAnsi="Times New Roman" w:cs="Times New Roman"/>
          <w:sz w:val="24"/>
          <w:szCs w:val="24"/>
        </w:rPr>
        <w:t xml:space="preserve">. </w:t>
      </w:r>
      <w:r w:rsidR="00944B7A">
        <w:rPr>
          <w:rFonts w:ascii="Times New Roman" w:hAnsi="Times New Roman" w:cs="Times New Roman"/>
          <w:sz w:val="24"/>
          <w:szCs w:val="24"/>
        </w:rPr>
        <w:t>Pupils were unwilling to conduct balances</w:t>
      </w:r>
      <w:r w:rsidR="00690C08">
        <w:rPr>
          <w:rFonts w:ascii="Times New Roman" w:hAnsi="Times New Roman" w:cs="Times New Roman"/>
          <w:sz w:val="24"/>
          <w:szCs w:val="24"/>
        </w:rPr>
        <w:t>,</w:t>
      </w:r>
      <w:r w:rsidR="00944B7A">
        <w:rPr>
          <w:rFonts w:ascii="Times New Roman" w:hAnsi="Times New Roman" w:cs="Times New Roman"/>
          <w:sz w:val="24"/>
          <w:szCs w:val="24"/>
        </w:rPr>
        <w:t xml:space="preserve"> for instance</w:t>
      </w:r>
      <w:r w:rsidR="00690C08">
        <w:rPr>
          <w:rFonts w:ascii="Times New Roman" w:hAnsi="Times New Roman" w:cs="Times New Roman"/>
          <w:sz w:val="24"/>
          <w:szCs w:val="24"/>
        </w:rPr>
        <w:t>,</w:t>
      </w:r>
      <w:r w:rsidR="00944B7A">
        <w:rPr>
          <w:rFonts w:ascii="Times New Roman" w:hAnsi="Times New Roman" w:cs="Times New Roman"/>
          <w:sz w:val="24"/>
          <w:szCs w:val="24"/>
        </w:rPr>
        <w:t xml:space="preserve"> on wobble boards using varied parts of their body including “bottoms and tummies”. </w:t>
      </w:r>
      <w:r w:rsidR="003351A6">
        <w:rPr>
          <w:rFonts w:ascii="Times New Roman" w:hAnsi="Times New Roman" w:cs="Times New Roman"/>
          <w:sz w:val="24"/>
          <w:szCs w:val="24"/>
        </w:rPr>
        <w:t>Luckily, a local facility became available to the Year Ones class, namely ‘</w:t>
      </w:r>
      <w:r w:rsidR="003351A6" w:rsidRPr="003351A6">
        <w:rPr>
          <w:rFonts w:ascii="Times New Roman" w:hAnsi="Times New Roman" w:cs="Times New Roman"/>
          <w:i/>
          <w:sz w:val="24"/>
          <w:szCs w:val="24"/>
        </w:rPr>
        <w:t>West Street Gymnastics Centre</w:t>
      </w:r>
      <w:r w:rsidR="003351A6">
        <w:rPr>
          <w:rFonts w:ascii="Times New Roman" w:hAnsi="Times New Roman" w:cs="Times New Roman"/>
          <w:sz w:val="24"/>
          <w:szCs w:val="24"/>
        </w:rPr>
        <w:t>’.</w:t>
      </w:r>
      <w:r w:rsidR="007857C2">
        <w:rPr>
          <w:rFonts w:ascii="Times New Roman" w:hAnsi="Times New Roman" w:cs="Times New Roman"/>
          <w:sz w:val="24"/>
          <w:szCs w:val="24"/>
        </w:rPr>
        <w:t xml:space="preserve"> </w:t>
      </w:r>
      <w:r w:rsidR="00944B7A">
        <w:rPr>
          <w:rFonts w:ascii="Times New Roman" w:hAnsi="Times New Roman" w:cs="Times New Roman"/>
          <w:sz w:val="24"/>
          <w:szCs w:val="24"/>
        </w:rPr>
        <w:t>This highly stimulating envi</w:t>
      </w:r>
      <w:r w:rsidR="00C83F89">
        <w:rPr>
          <w:rFonts w:ascii="Times New Roman" w:hAnsi="Times New Roman" w:cs="Times New Roman"/>
          <w:sz w:val="24"/>
          <w:szCs w:val="24"/>
        </w:rPr>
        <w:t xml:space="preserve">ronment </w:t>
      </w:r>
      <w:r w:rsidR="000E354B">
        <w:rPr>
          <w:rFonts w:ascii="Times New Roman" w:hAnsi="Times New Roman" w:cs="Times New Roman"/>
          <w:sz w:val="24"/>
          <w:szCs w:val="24"/>
        </w:rPr>
        <w:t xml:space="preserve">initially affected behaviour and engagement in an unproductive manner. However, with the introduction of </w:t>
      </w:r>
      <w:r w:rsidR="006F5B0B">
        <w:rPr>
          <w:rFonts w:ascii="Times New Roman" w:hAnsi="Times New Roman" w:cs="Times New Roman"/>
          <w:sz w:val="24"/>
          <w:szCs w:val="24"/>
        </w:rPr>
        <w:t xml:space="preserve">possible </w:t>
      </w:r>
      <w:r w:rsidR="000E354B">
        <w:rPr>
          <w:rFonts w:ascii="Times New Roman" w:hAnsi="Times New Roman" w:cs="Times New Roman"/>
          <w:sz w:val="24"/>
          <w:szCs w:val="24"/>
        </w:rPr>
        <w:t>‘</w:t>
      </w:r>
      <w:proofErr w:type="spellStart"/>
      <w:r w:rsidR="000E354B">
        <w:rPr>
          <w:rFonts w:ascii="Times New Roman" w:hAnsi="Times New Roman" w:cs="Times New Roman"/>
          <w:sz w:val="24"/>
          <w:szCs w:val="24"/>
        </w:rPr>
        <w:t>Amser</w:t>
      </w:r>
      <w:proofErr w:type="spellEnd"/>
      <w:r w:rsidR="000E354B">
        <w:rPr>
          <w:rFonts w:ascii="Times New Roman" w:hAnsi="Times New Roman" w:cs="Times New Roman"/>
          <w:sz w:val="24"/>
          <w:szCs w:val="24"/>
        </w:rPr>
        <w:t xml:space="preserve"> </w:t>
      </w:r>
      <w:proofErr w:type="spellStart"/>
      <w:r w:rsidR="000E354B">
        <w:rPr>
          <w:rFonts w:ascii="Times New Roman" w:hAnsi="Times New Roman" w:cs="Times New Roman"/>
          <w:sz w:val="24"/>
          <w:szCs w:val="24"/>
        </w:rPr>
        <w:t>Dewis</w:t>
      </w:r>
      <w:proofErr w:type="spellEnd"/>
      <w:r w:rsidR="000E354B">
        <w:rPr>
          <w:rFonts w:ascii="Times New Roman" w:hAnsi="Times New Roman" w:cs="Times New Roman"/>
          <w:sz w:val="24"/>
          <w:szCs w:val="24"/>
        </w:rPr>
        <w:t>/ Choice Time’</w:t>
      </w:r>
      <w:r w:rsidR="006F5B0B">
        <w:rPr>
          <w:rFonts w:ascii="Times New Roman" w:hAnsi="Times New Roman" w:cs="Times New Roman"/>
          <w:sz w:val="24"/>
          <w:szCs w:val="24"/>
        </w:rPr>
        <w:t xml:space="preserve"> at the </w:t>
      </w:r>
      <w:r w:rsidR="006F5B0B">
        <w:rPr>
          <w:rFonts w:ascii="Times New Roman" w:hAnsi="Times New Roman" w:cs="Times New Roman"/>
          <w:sz w:val="24"/>
          <w:szCs w:val="24"/>
        </w:rPr>
        <w:lastRenderedPageBreak/>
        <w:t>end of sessions, dependant on sessions engagement, pupils were able to regulate their instincts and fully engage in gardens.</w:t>
      </w:r>
      <w:r w:rsidR="005C748B">
        <w:rPr>
          <w:rFonts w:ascii="Times New Roman" w:hAnsi="Times New Roman" w:cs="Times New Roman"/>
          <w:sz w:val="24"/>
          <w:szCs w:val="24"/>
        </w:rPr>
        <w:t xml:space="preserve"> Going forward I must be mindful of my emphasis of a particular constraint and negation of others (Haywood and Getchell, 2019). The inclusion of a knowledgeable other, such as a teaching assistant, within SKIP </w:t>
      </w:r>
      <w:proofErr w:type="spellStart"/>
      <w:r w:rsidR="005C748B">
        <w:rPr>
          <w:rFonts w:ascii="Times New Roman" w:hAnsi="Times New Roman" w:cs="Times New Roman"/>
          <w:sz w:val="24"/>
          <w:szCs w:val="24"/>
        </w:rPr>
        <w:t>Cymru</w:t>
      </w:r>
      <w:proofErr w:type="spellEnd"/>
      <w:r w:rsidR="005C748B">
        <w:rPr>
          <w:rFonts w:ascii="Times New Roman" w:hAnsi="Times New Roman" w:cs="Times New Roman"/>
          <w:sz w:val="24"/>
          <w:szCs w:val="24"/>
        </w:rPr>
        <w:t xml:space="preserve"> lessons could prove an asset in this regard.</w:t>
      </w:r>
    </w:p>
    <w:p w:rsidR="00824E27" w:rsidRDefault="00824E27" w:rsidP="005D4FBD">
      <w:pPr>
        <w:spacing w:after="120" w:line="360" w:lineRule="auto"/>
        <w:ind w:left="1134" w:right="1134"/>
        <w:rPr>
          <w:rFonts w:ascii="Times New Roman" w:hAnsi="Times New Roman" w:cs="Times New Roman"/>
          <w:sz w:val="24"/>
          <w:szCs w:val="24"/>
        </w:rPr>
      </w:pPr>
    </w:p>
    <w:p w:rsidR="009B76F8" w:rsidRDefault="009B76F8" w:rsidP="005D4FBD">
      <w:pPr>
        <w:spacing w:after="120" w:line="360" w:lineRule="auto"/>
        <w:ind w:left="1134" w:right="1134"/>
        <w:rPr>
          <w:rFonts w:ascii="Times New Roman" w:hAnsi="Times New Roman" w:cs="Times New Roman"/>
          <w:sz w:val="24"/>
          <w:szCs w:val="24"/>
        </w:rPr>
      </w:pPr>
      <w:r>
        <w:rPr>
          <w:rFonts w:ascii="Times New Roman" w:hAnsi="Times New Roman" w:cs="Times New Roman"/>
          <w:sz w:val="24"/>
          <w:szCs w:val="24"/>
        </w:rPr>
        <w:t xml:space="preserve">A positive result </w:t>
      </w:r>
      <w:r w:rsidR="008275AA">
        <w:rPr>
          <w:rFonts w:ascii="Times New Roman" w:hAnsi="Times New Roman" w:cs="Times New Roman"/>
          <w:sz w:val="24"/>
          <w:szCs w:val="24"/>
        </w:rPr>
        <w:t xml:space="preserve">of the change of environment </w:t>
      </w:r>
      <w:r w:rsidR="00AF416C">
        <w:rPr>
          <w:rFonts w:ascii="Times New Roman" w:hAnsi="Times New Roman" w:cs="Times New Roman"/>
          <w:sz w:val="24"/>
          <w:szCs w:val="24"/>
        </w:rPr>
        <w:t xml:space="preserve">during dry conditions </w:t>
      </w:r>
      <w:r w:rsidR="008275AA">
        <w:rPr>
          <w:rFonts w:ascii="Times New Roman" w:hAnsi="Times New Roman" w:cs="Times New Roman"/>
          <w:sz w:val="24"/>
          <w:szCs w:val="24"/>
        </w:rPr>
        <w:t>was the increased engagement and enthusiasm of the children.</w:t>
      </w:r>
      <w:r w:rsidR="002F4030">
        <w:rPr>
          <w:rFonts w:ascii="Times New Roman" w:hAnsi="Times New Roman" w:cs="Times New Roman"/>
          <w:sz w:val="24"/>
          <w:szCs w:val="24"/>
        </w:rPr>
        <w:t xml:space="preserve"> However, during initial sessions, I observed the majority of pupils using the same movements, directions and levels within a familiar and frequently used warm up game, ‘</w:t>
      </w:r>
      <w:r w:rsidR="002F4030" w:rsidRPr="002F4030">
        <w:rPr>
          <w:rFonts w:ascii="Times New Roman" w:hAnsi="Times New Roman" w:cs="Times New Roman"/>
          <w:i/>
          <w:sz w:val="24"/>
          <w:szCs w:val="24"/>
        </w:rPr>
        <w:t>Traffic Lights</w:t>
      </w:r>
      <w:r w:rsidR="002F4030">
        <w:rPr>
          <w:rFonts w:ascii="Times New Roman" w:hAnsi="Times New Roman" w:cs="Times New Roman"/>
          <w:sz w:val="24"/>
          <w:szCs w:val="24"/>
        </w:rPr>
        <w:t>’. This required me to change my practise i</w:t>
      </w:r>
      <w:r w:rsidR="002373E3">
        <w:rPr>
          <w:rFonts w:ascii="Times New Roman" w:hAnsi="Times New Roman" w:cs="Times New Roman"/>
          <w:sz w:val="24"/>
          <w:szCs w:val="24"/>
        </w:rPr>
        <w:t>n order to promote variation</w:t>
      </w:r>
      <w:r w:rsidR="00AB3A18">
        <w:rPr>
          <w:rFonts w:ascii="Times New Roman" w:hAnsi="Times New Roman" w:cs="Times New Roman"/>
          <w:sz w:val="24"/>
          <w:szCs w:val="24"/>
        </w:rPr>
        <w:t xml:space="preserve"> in their locomotor skills</w:t>
      </w:r>
      <w:r w:rsidR="002373E3">
        <w:rPr>
          <w:rFonts w:ascii="Times New Roman" w:hAnsi="Times New Roman" w:cs="Times New Roman"/>
          <w:sz w:val="24"/>
          <w:szCs w:val="24"/>
        </w:rPr>
        <w:t xml:space="preserve">. </w:t>
      </w:r>
      <w:r w:rsidR="00197ED4">
        <w:rPr>
          <w:rFonts w:ascii="Times New Roman" w:hAnsi="Times New Roman" w:cs="Times New Roman"/>
          <w:sz w:val="24"/>
          <w:szCs w:val="24"/>
        </w:rPr>
        <w:t xml:space="preserve">Pupils required explicit instruction and modelling to move in ways previously unknown to them. The limited movements and directions observed link to a lack of previous training on my part and that of the practitioners who have taught the cohort previously. </w:t>
      </w:r>
      <w:r w:rsidR="00AB3A18">
        <w:rPr>
          <w:rFonts w:ascii="Times New Roman" w:hAnsi="Times New Roman" w:cs="Times New Roman"/>
          <w:sz w:val="24"/>
          <w:szCs w:val="24"/>
        </w:rPr>
        <w:t>Davies (2003) acknowledges the requirement for fitting augmentations to scaf</w:t>
      </w:r>
      <w:r w:rsidR="0050614D">
        <w:rPr>
          <w:rFonts w:ascii="Times New Roman" w:hAnsi="Times New Roman" w:cs="Times New Roman"/>
          <w:sz w:val="24"/>
          <w:szCs w:val="24"/>
        </w:rPr>
        <w:t>fold and improve pupil movement. Hence, in practise I would say, “Can you move backwards/ sideways? “Can you show me a different balance that you have not already done?</w:t>
      </w:r>
      <w:r w:rsidR="005E4E56">
        <w:rPr>
          <w:rFonts w:ascii="Times New Roman" w:hAnsi="Times New Roman" w:cs="Times New Roman"/>
          <w:sz w:val="24"/>
          <w:szCs w:val="24"/>
        </w:rPr>
        <w:t>”</w:t>
      </w:r>
      <w:r w:rsidR="0050614D">
        <w:rPr>
          <w:rFonts w:ascii="Times New Roman" w:hAnsi="Times New Roman" w:cs="Times New Roman"/>
          <w:sz w:val="24"/>
          <w:szCs w:val="24"/>
        </w:rPr>
        <w:t xml:space="preserve"> I would identify pupils thinking creatively about their route and creative balance ideas then praise these individuals specifically, in order to for other pupils to hear, observe and thus adopt their movements. This in turn led to in</w:t>
      </w:r>
      <w:r w:rsidR="005E4E56">
        <w:rPr>
          <w:rFonts w:ascii="Times New Roman" w:hAnsi="Times New Roman" w:cs="Times New Roman"/>
          <w:sz w:val="24"/>
          <w:szCs w:val="24"/>
        </w:rPr>
        <w:t xml:space="preserve">creased variety and creativity evidenced by </w:t>
      </w:r>
      <w:r w:rsidR="0050614D">
        <w:rPr>
          <w:rFonts w:ascii="Times New Roman" w:hAnsi="Times New Roman" w:cs="Times New Roman"/>
          <w:sz w:val="24"/>
          <w:szCs w:val="24"/>
        </w:rPr>
        <w:t xml:space="preserve">pupils </w:t>
      </w:r>
      <w:r w:rsidR="005E4E56">
        <w:rPr>
          <w:rFonts w:ascii="Times New Roman" w:hAnsi="Times New Roman" w:cs="Times New Roman"/>
          <w:sz w:val="24"/>
          <w:szCs w:val="24"/>
        </w:rPr>
        <w:t>asking,</w:t>
      </w:r>
      <w:r w:rsidR="0050614D">
        <w:rPr>
          <w:rFonts w:ascii="Times New Roman" w:hAnsi="Times New Roman" w:cs="Times New Roman"/>
          <w:sz w:val="24"/>
          <w:szCs w:val="24"/>
        </w:rPr>
        <w:t xml:space="preserve"> “Can we use</w:t>
      </w:r>
      <w:r w:rsidR="005E4E56">
        <w:rPr>
          <w:rFonts w:ascii="Times New Roman" w:hAnsi="Times New Roman" w:cs="Times New Roman"/>
          <w:sz w:val="24"/>
          <w:szCs w:val="24"/>
        </w:rPr>
        <w:t xml:space="preserve"> bench with one hand on it?” (Pupil A), “Can I hold a balance with my friend?” (Pupil B).</w:t>
      </w:r>
    </w:p>
    <w:p w:rsidR="00824E27" w:rsidRDefault="00824E27" w:rsidP="005D4FBD">
      <w:pPr>
        <w:spacing w:after="120" w:line="360" w:lineRule="auto"/>
        <w:ind w:left="1134" w:right="1134"/>
        <w:rPr>
          <w:rFonts w:ascii="Times New Roman" w:hAnsi="Times New Roman" w:cs="Times New Roman"/>
          <w:sz w:val="24"/>
          <w:szCs w:val="24"/>
        </w:rPr>
      </w:pPr>
    </w:p>
    <w:p w:rsidR="00BB5313" w:rsidRDefault="00BB5313" w:rsidP="005D4FBD">
      <w:pPr>
        <w:spacing w:after="120" w:line="360" w:lineRule="auto"/>
        <w:ind w:left="1134" w:right="1134"/>
        <w:rPr>
          <w:rFonts w:ascii="Times New Roman" w:hAnsi="Times New Roman" w:cs="Times New Roman"/>
          <w:sz w:val="24"/>
          <w:szCs w:val="24"/>
        </w:rPr>
      </w:pPr>
      <w:r>
        <w:rPr>
          <w:rFonts w:ascii="Times New Roman" w:hAnsi="Times New Roman" w:cs="Times New Roman"/>
          <w:sz w:val="24"/>
          <w:szCs w:val="24"/>
        </w:rPr>
        <w:t xml:space="preserve">Upon </w:t>
      </w:r>
      <w:r w:rsidR="006B2BC1">
        <w:rPr>
          <w:rFonts w:ascii="Times New Roman" w:hAnsi="Times New Roman" w:cs="Times New Roman"/>
          <w:sz w:val="24"/>
          <w:szCs w:val="24"/>
        </w:rPr>
        <w:t xml:space="preserve">further </w:t>
      </w:r>
      <w:r w:rsidR="00481285">
        <w:rPr>
          <w:rFonts w:ascii="Times New Roman" w:hAnsi="Times New Roman" w:cs="Times New Roman"/>
          <w:sz w:val="24"/>
          <w:szCs w:val="24"/>
        </w:rPr>
        <w:t>reflection,</w:t>
      </w:r>
      <w:r>
        <w:rPr>
          <w:rFonts w:ascii="Times New Roman" w:hAnsi="Times New Roman" w:cs="Times New Roman"/>
          <w:sz w:val="24"/>
          <w:szCs w:val="24"/>
        </w:rPr>
        <w:t xml:space="preserve"> I decided the best way forward to ensure the greatest opportunity for skills development and success was to</w:t>
      </w:r>
      <w:r w:rsidR="007B3789">
        <w:rPr>
          <w:rFonts w:ascii="Times New Roman" w:hAnsi="Times New Roman" w:cs="Times New Roman"/>
          <w:sz w:val="24"/>
          <w:szCs w:val="24"/>
        </w:rPr>
        <w:t xml:space="preserve"> create a consistent are</w:t>
      </w:r>
      <w:r w:rsidR="006B2BC1">
        <w:rPr>
          <w:rFonts w:ascii="Times New Roman" w:hAnsi="Times New Roman" w:cs="Times New Roman"/>
          <w:sz w:val="24"/>
          <w:szCs w:val="24"/>
        </w:rPr>
        <w:t>a</w:t>
      </w:r>
      <w:r w:rsidR="007B3789">
        <w:rPr>
          <w:rFonts w:ascii="Times New Roman" w:hAnsi="Times New Roman" w:cs="Times New Roman"/>
          <w:sz w:val="24"/>
          <w:szCs w:val="24"/>
        </w:rPr>
        <w:t xml:space="preserve"> within my classroom provision for practise and appropriate adult instruction. This is corroborated by Haywood and </w:t>
      </w:r>
      <w:r w:rsidR="007B3789">
        <w:rPr>
          <w:rFonts w:ascii="Times New Roman" w:hAnsi="Times New Roman" w:cs="Times New Roman"/>
          <w:sz w:val="24"/>
          <w:szCs w:val="24"/>
        </w:rPr>
        <w:lastRenderedPageBreak/>
        <w:t xml:space="preserve">Getchell (2002) and Payne and Isaacs (2002, both cited in </w:t>
      </w:r>
      <w:proofErr w:type="spellStart"/>
      <w:r w:rsidR="007B3789">
        <w:rPr>
          <w:rFonts w:ascii="Times New Roman" w:hAnsi="Times New Roman" w:cs="Times New Roman"/>
          <w:sz w:val="24"/>
          <w:szCs w:val="24"/>
        </w:rPr>
        <w:t>Goodway</w:t>
      </w:r>
      <w:proofErr w:type="spellEnd"/>
      <w:r w:rsidR="007B3789">
        <w:rPr>
          <w:rFonts w:ascii="Times New Roman" w:hAnsi="Times New Roman" w:cs="Times New Roman"/>
          <w:sz w:val="24"/>
          <w:szCs w:val="24"/>
        </w:rPr>
        <w:t>, Crowe and Ward</w:t>
      </w:r>
      <w:r w:rsidR="006B2BC1">
        <w:rPr>
          <w:rFonts w:ascii="Times New Roman" w:hAnsi="Times New Roman" w:cs="Times New Roman"/>
          <w:sz w:val="24"/>
          <w:szCs w:val="24"/>
        </w:rPr>
        <w:t>, 2003</w:t>
      </w:r>
      <w:r w:rsidR="007B3789">
        <w:rPr>
          <w:rFonts w:ascii="Times New Roman" w:hAnsi="Times New Roman" w:cs="Times New Roman"/>
          <w:sz w:val="24"/>
          <w:szCs w:val="24"/>
        </w:rPr>
        <w:t>)</w:t>
      </w:r>
      <w:r w:rsidR="006B2BC1">
        <w:rPr>
          <w:rFonts w:ascii="Times New Roman" w:hAnsi="Times New Roman" w:cs="Times New Roman"/>
          <w:sz w:val="24"/>
          <w:szCs w:val="24"/>
        </w:rPr>
        <w:t xml:space="preserve"> who state that FMS do not develop as a consequence of pupil age. There is a mandate for practise and instruction.</w:t>
      </w:r>
      <w:r w:rsidR="007B3789">
        <w:rPr>
          <w:rFonts w:ascii="Times New Roman" w:hAnsi="Times New Roman" w:cs="Times New Roman"/>
          <w:sz w:val="24"/>
          <w:szCs w:val="24"/>
        </w:rPr>
        <w:t xml:space="preserve"> </w:t>
      </w:r>
    </w:p>
    <w:p w:rsidR="00824E27" w:rsidRDefault="00824E27" w:rsidP="005D4FBD">
      <w:pPr>
        <w:spacing w:after="120" w:line="360" w:lineRule="auto"/>
        <w:ind w:left="1134" w:right="1134"/>
        <w:rPr>
          <w:rFonts w:ascii="Times New Roman" w:hAnsi="Times New Roman" w:cs="Times New Roman"/>
          <w:sz w:val="24"/>
          <w:szCs w:val="24"/>
        </w:rPr>
      </w:pPr>
    </w:p>
    <w:p w:rsidR="00821C15" w:rsidRDefault="006F5F0D" w:rsidP="005D4FBD">
      <w:pPr>
        <w:spacing w:after="120" w:line="360" w:lineRule="auto"/>
        <w:ind w:left="1134" w:right="1134"/>
        <w:rPr>
          <w:rFonts w:ascii="Times New Roman" w:hAnsi="Times New Roman" w:cs="Times New Roman"/>
          <w:sz w:val="24"/>
          <w:szCs w:val="24"/>
        </w:rPr>
      </w:pPr>
      <w:r>
        <w:rPr>
          <w:rFonts w:ascii="Times New Roman" w:hAnsi="Times New Roman" w:cs="Times New Roman"/>
          <w:sz w:val="24"/>
          <w:szCs w:val="24"/>
        </w:rPr>
        <w:t>One of my hopes, because of SKIP</w:t>
      </w:r>
      <w:r w:rsidR="00821C15">
        <w:rPr>
          <w:rFonts w:ascii="Times New Roman" w:hAnsi="Times New Roman" w:cs="Times New Roman"/>
          <w:sz w:val="24"/>
          <w:szCs w:val="24"/>
        </w:rPr>
        <w:t xml:space="preserve"> </w:t>
      </w:r>
      <w:proofErr w:type="spellStart"/>
      <w:r w:rsidR="00821C15">
        <w:rPr>
          <w:rFonts w:ascii="Times New Roman" w:hAnsi="Times New Roman" w:cs="Times New Roman"/>
          <w:sz w:val="24"/>
          <w:szCs w:val="24"/>
        </w:rPr>
        <w:t>Cymru</w:t>
      </w:r>
      <w:proofErr w:type="spellEnd"/>
      <w:r w:rsidR="00821C15">
        <w:rPr>
          <w:rFonts w:ascii="Times New Roman" w:hAnsi="Times New Roman" w:cs="Times New Roman"/>
          <w:sz w:val="24"/>
          <w:szCs w:val="24"/>
        </w:rPr>
        <w:t xml:space="preserve"> garden engagement, with regard to holistic development in some of my pupils, is the advance in their fine motor skills. Ayres </w:t>
      </w:r>
      <w:r w:rsidR="00A60BFE">
        <w:rPr>
          <w:rFonts w:ascii="Times New Roman" w:hAnsi="Times New Roman" w:cs="Times New Roman"/>
          <w:sz w:val="24"/>
          <w:szCs w:val="24"/>
        </w:rPr>
        <w:t xml:space="preserve">and Robbins </w:t>
      </w:r>
      <w:r w:rsidR="00821922">
        <w:rPr>
          <w:rFonts w:ascii="Times New Roman" w:hAnsi="Times New Roman" w:cs="Times New Roman"/>
          <w:sz w:val="24"/>
          <w:szCs w:val="24"/>
        </w:rPr>
        <w:t>(2005) recognise</w:t>
      </w:r>
      <w:r w:rsidR="00821C15">
        <w:rPr>
          <w:rFonts w:ascii="Times New Roman" w:hAnsi="Times New Roman" w:cs="Times New Roman"/>
          <w:sz w:val="24"/>
          <w:szCs w:val="24"/>
        </w:rPr>
        <w:t xml:space="preserve"> that gross motor skills are a necessity for fine motor skills improvement. Therefore, I hope that scissor skills, pencil control and grip will prosper. </w:t>
      </w:r>
    </w:p>
    <w:p w:rsidR="00824E27" w:rsidRDefault="00824E27" w:rsidP="005D4FBD">
      <w:pPr>
        <w:spacing w:after="120" w:line="360" w:lineRule="auto"/>
        <w:ind w:left="1134" w:right="1134"/>
        <w:rPr>
          <w:rFonts w:ascii="Times New Roman" w:hAnsi="Times New Roman" w:cs="Times New Roman"/>
          <w:sz w:val="24"/>
          <w:szCs w:val="24"/>
        </w:rPr>
      </w:pPr>
    </w:p>
    <w:p w:rsidR="00EE6EF2" w:rsidRDefault="00403EDE" w:rsidP="005D4FBD">
      <w:pPr>
        <w:spacing w:after="120" w:line="360" w:lineRule="auto"/>
        <w:ind w:left="1134" w:right="1134"/>
        <w:rPr>
          <w:rFonts w:ascii="Times New Roman" w:hAnsi="Times New Roman" w:cs="Times New Roman"/>
          <w:sz w:val="24"/>
          <w:szCs w:val="24"/>
        </w:rPr>
      </w:pPr>
      <w:r w:rsidRPr="00CC1B41">
        <w:rPr>
          <w:rFonts w:ascii="Times New Roman" w:hAnsi="Times New Roman" w:cs="Times New Roman"/>
          <w:sz w:val="24"/>
          <w:szCs w:val="24"/>
        </w:rPr>
        <w:t xml:space="preserve">Those pupils who </w:t>
      </w:r>
      <w:proofErr w:type="gramStart"/>
      <w:r w:rsidRPr="00CC1B41">
        <w:rPr>
          <w:rFonts w:ascii="Times New Roman" w:hAnsi="Times New Roman" w:cs="Times New Roman"/>
          <w:sz w:val="24"/>
          <w:szCs w:val="24"/>
        </w:rPr>
        <w:t>were assessed</w:t>
      </w:r>
      <w:proofErr w:type="gramEnd"/>
      <w:r w:rsidRPr="00CC1B41">
        <w:rPr>
          <w:rFonts w:ascii="Times New Roman" w:hAnsi="Times New Roman" w:cs="Times New Roman"/>
          <w:sz w:val="24"/>
          <w:szCs w:val="24"/>
        </w:rPr>
        <w:t xml:space="preserve"> as Stage 1 catchers during ‘Me to You’ activities require</w:t>
      </w:r>
      <w:r w:rsidR="00EE6EF2" w:rsidRPr="00CC1B41">
        <w:rPr>
          <w:rFonts w:ascii="Times New Roman" w:hAnsi="Times New Roman" w:cs="Times New Roman"/>
          <w:sz w:val="24"/>
          <w:szCs w:val="24"/>
        </w:rPr>
        <w:t>d additional tracking opportunities</w:t>
      </w:r>
      <w:r w:rsidRPr="00CC1B41">
        <w:rPr>
          <w:rFonts w:ascii="Times New Roman" w:hAnsi="Times New Roman" w:cs="Times New Roman"/>
          <w:sz w:val="24"/>
          <w:szCs w:val="24"/>
        </w:rPr>
        <w:t xml:space="preserve"> due to </w:t>
      </w:r>
      <w:r w:rsidR="00EE6EF2" w:rsidRPr="00CC1B41">
        <w:rPr>
          <w:rFonts w:ascii="Times New Roman" w:hAnsi="Times New Roman" w:cs="Times New Roman"/>
          <w:sz w:val="24"/>
          <w:szCs w:val="24"/>
        </w:rPr>
        <w:t xml:space="preserve">a </w:t>
      </w:r>
      <w:r w:rsidR="00377D2C" w:rsidRPr="00CC1B41">
        <w:rPr>
          <w:rFonts w:ascii="Times New Roman" w:hAnsi="Times New Roman" w:cs="Times New Roman"/>
          <w:sz w:val="24"/>
          <w:szCs w:val="24"/>
        </w:rPr>
        <w:t xml:space="preserve">delayed reaction catching an initial stimulus of a large </w:t>
      </w:r>
      <w:r w:rsidR="00EE6EF2" w:rsidRPr="00CC1B41">
        <w:rPr>
          <w:rFonts w:ascii="Times New Roman" w:hAnsi="Times New Roman" w:cs="Times New Roman"/>
          <w:sz w:val="24"/>
          <w:szCs w:val="24"/>
        </w:rPr>
        <w:t xml:space="preserve">soft and </w:t>
      </w:r>
      <w:r w:rsidR="00377D2C" w:rsidRPr="00CC1B41">
        <w:rPr>
          <w:rFonts w:ascii="Times New Roman" w:hAnsi="Times New Roman" w:cs="Times New Roman"/>
          <w:sz w:val="24"/>
          <w:szCs w:val="24"/>
        </w:rPr>
        <w:t xml:space="preserve">deflated </w:t>
      </w:r>
      <w:r w:rsidR="00C20C73">
        <w:rPr>
          <w:rFonts w:ascii="Times New Roman" w:hAnsi="Times New Roman" w:cs="Times New Roman"/>
          <w:sz w:val="24"/>
          <w:szCs w:val="24"/>
        </w:rPr>
        <w:t xml:space="preserve">beach ball </w:t>
      </w:r>
      <w:r w:rsidR="00EE6EF2" w:rsidRPr="00CC1B41">
        <w:rPr>
          <w:rFonts w:ascii="Times New Roman" w:hAnsi="Times New Roman" w:cs="Times New Roman"/>
          <w:sz w:val="24"/>
          <w:szCs w:val="24"/>
        </w:rPr>
        <w:t>(</w:t>
      </w:r>
      <w:proofErr w:type="spellStart"/>
      <w:r w:rsidR="00EE6EF2" w:rsidRPr="00CC1B41">
        <w:rPr>
          <w:rFonts w:ascii="Times New Roman" w:hAnsi="Times New Roman" w:cs="Times New Roman"/>
          <w:sz w:val="24"/>
          <w:szCs w:val="24"/>
        </w:rPr>
        <w:t>Gallahoue</w:t>
      </w:r>
      <w:proofErr w:type="spellEnd"/>
      <w:r w:rsidR="00EE6EF2" w:rsidRPr="00CC1B41">
        <w:rPr>
          <w:rFonts w:ascii="Times New Roman" w:hAnsi="Times New Roman" w:cs="Times New Roman"/>
          <w:sz w:val="24"/>
          <w:szCs w:val="24"/>
        </w:rPr>
        <w:t xml:space="preserve">, </w:t>
      </w:r>
      <w:proofErr w:type="spellStart"/>
      <w:r w:rsidR="00EE6EF2" w:rsidRPr="00CC1B41">
        <w:rPr>
          <w:rFonts w:ascii="Times New Roman" w:hAnsi="Times New Roman" w:cs="Times New Roman"/>
          <w:sz w:val="24"/>
          <w:szCs w:val="24"/>
        </w:rPr>
        <w:t>Ozmun</w:t>
      </w:r>
      <w:proofErr w:type="spellEnd"/>
      <w:r w:rsidR="00EE6EF2" w:rsidRPr="00CC1B41">
        <w:rPr>
          <w:rFonts w:ascii="Times New Roman" w:hAnsi="Times New Roman" w:cs="Times New Roman"/>
          <w:sz w:val="24"/>
          <w:szCs w:val="24"/>
        </w:rPr>
        <w:t xml:space="preserve"> and </w:t>
      </w:r>
      <w:proofErr w:type="spellStart"/>
      <w:r w:rsidR="00EE6EF2" w:rsidRPr="00CC1B41">
        <w:rPr>
          <w:rFonts w:ascii="Times New Roman" w:hAnsi="Times New Roman" w:cs="Times New Roman"/>
          <w:sz w:val="24"/>
          <w:szCs w:val="24"/>
        </w:rPr>
        <w:t>Goodway</w:t>
      </w:r>
      <w:proofErr w:type="spellEnd"/>
      <w:r w:rsidR="00EE6EF2" w:rsidRPr="00CC1B41">
        <w:rPr>
          <w:rFonts w:ascii="Times New Roman" w:hAnsi="Times New Roman" w:cs="Times New Roman"/>
          <w:sz w:val="24"/>
          <w:szCs w:val="24"/>
        </w:rPr>
        <w:t>, 2012). I provided these pupils with scarves as this equipment took longer to travel</w:t>
      </w:r>
      <w:r w:rsidR="00925911" w:rsidRPr="00CC1B41">
        <w:rPr>
          <w:rFonts w:ascii="Times New Roman" w:hAnsi="Times New Roman" w:cs="Times New Roman"/>
          <w:sz w:val="24"/>
          <w:szCs w:val="24"/>
        </w:rPr>
        <w:t>,</w:t>
      </w:r>
      <w:r w:rsidR="00EE6EF2" w:rsidRPr="00CC1B41">
        <w:rPr>
          <w:rFonts w:ascii="Times New Roman" w:hAnsi="Times New Roman" w:cs="Times New Roman"/>
          <w:sz w:val="24"/>
          <w:szCs w:val="24"/>
        </w:rPr>
        <w:t xml:space="preserve"> thus increasing the likelihood of success and increasing their positive perce</w:t>
      </w:r>
      <w:r w:rsidR="0047633F">
        <w:rPr>
          <w:rFonts w:ascii="Times New Roman" w:hAnsi="Times New Roman" w:cs="Times New Roman"/>
          <w:sz w:val="24"/>
          <w:szCs w:val="24"/>
        </w:rPr>
        <w:t>ption of their own capabilities avoiding a negative spiral of engagement (</w:t>
      </w:r>
      <w:proofErr w:type="spellStart"/>
      <w:r w:rsidR="0047633F">
        <w:rPr>
          <w:rFonts w:ascii="Times New Roman" w:hAnsi="Times New Roman" w:cs="Times New Roman"/>
          <w:sz w:val="24"/>
          <w:szCs w:val="24"/>
        </w:rPr>
        <w:t>Stodden</w:t>
      </w:r>
      <w:proofErr w:type="spellEnd"/>
      <w:r w:rsidR="0047633F">
        <w:rPr>
          <w:rFonts w:ascii="Times New Roman" w:hAnsi="Times New Roman" w:cs="Times New Roman"/>
          <w:sz w:val="24"/>
          <w:szCs w:val="24"/>
        </w:rPr>
        <w:t xml:space="preserve"> </w:t>
      </w:r>
      <w:r w:rsidR="0047633F" w:rsidRPr="0047633F">
        <w:rPr>
          <w:rFonts w:ascii="Times New Roman" w:hAnsi="Times New Roman" w:cs="Times New Roman"/>
          <w:i/>
          <w:sz w:val="24"/>
          <w:szCs w:val="24"/>
        </w:rPr>
        <w:t>et al</w:t>
      </w:r>
      <w:r w:rsidR="0047633F">
        <w:rPr>
          <w:rFonts w:ascii="Times New Roman" w:hAnsi="Times New Roman" w:cs="Times New Roman"/>
          <w:sz w:val="24"/>
          <w:szCs w:val="24"/>
        </w:rPr>
        <w:t>, 2008).</w:t>
      </w:r>
    </w:p>
    <w:p w:rsidR="00824E27" w:rsidRPr="00CC1B41" w:rsidRDefault="00824E27" w:rsidP="005D4FBD">
      <w:pPr>
        <w:spacing w:after="120" w:line="360" w:lineRule="auto"/>
        <w:ind w:left="1134" w:right="1134"/>
        <w:rPr>
          <w:rFonts w:ascii="Times New Roman" w:hAnsi="Times New Roman" w:cs="Times New Roman"/>
          <w:sz w:val="24"/>
          <w:szCs w:val="24"/>
        </w:rPr>
      </w:pPr>
    </w:p>
    <w:p w:rsidR="00403EDE" w:rsidRDefault="00FB3E06" w:rsidP="005D4FBD">
      <w:pPr>
        <w:spacing w:after="120" w:line="360" w:lineRule="auto"/>
        <w:ind w:left="1134" w:right="1134"/>
        <w:rPr>
          <w:rFonts w:ascii="Times New Roman" w:hAnsi="Times New Roman" w:cs="Times New Roman"/>
          <w:sz w:val="24"/>
          <w:szCs w:val="24"/>
        </w:rPr>
      </w:pPr>
      <w:r>
        <w:rPr>
          <w:rFonts w:ascii="Times New Roman" w:hAnsi="Times New Roman" w:cs="Times New Roman"/>
          <w:sz w:val="24"/>
          <w:szCs w:val="24"/>
        </w:rPr>
        <w:t>During a</w:t>
      </w:r>
      <w:r w:rsidR="003A7484">
        <w:rPr>
          <w:rFonts w:ascii="Times New Roman" w:hAnsi="Times New Roman" w:cs="Times New Roman"/>
          <w:sz w:val="24"/>
          <w:szCs w:val="24"/>
        </w:rPr>
        <w:t xml:space="preserve"> primarily fruitful object control session,</w:t>
      </w:r>
      <w:r w:rsidR="009663AA">
        <w:rPr>
          <w:rFonts w:ascii="Times New Roman" w:hAnsi="Times New Roman" w:cs="Times New Roman"/>
          <w:sz w:val="24"/>
          <w:szCs w:val="24"/>
        </w:rPr>
        <w:t xml:space="preserve"> at </w:t>
      </w:r>
      <w:r w:rsidR="009663AA" w:rsidRPr="000F2B3F">
        <w:rPr>
          <w:rFonts w:ascii="Times New Roman" w:hAnsi="Times New Roman" w:cs="Times New Roman"/>
          <w:i/>
          <w:sz w:val="24"/>
          <w:szCs w:val="24"/>
        </w:rPr>
        <w:t>West Street Gymnastics Centre</w:t>
      </w:r>
      <w:r w:rsidR="009663AA">
        <w:rPr>
          <w:rFonts w:ascii="Times New Roman" w:hAnsi="Times New Roman" w:cs="Times New Roman"/>
          <w:sz w:val="24"/>
          <w:szCs w:val="24"/>
        </w:rPr>
        <w:t xml:space="preserve">, </w:t>
      </w:r>
      <w:r w:rsidR="00A70658">
        <w:rPr>
          <w:rFonts w:ascii="Times New Roman" w:hAnsi="Times New Roman" w:cs="Times New Roman"/>
          <w:sz w:val="24"/>
          <w:szCs w:val="24"/>
        </w:rPr>
        <w:t>Pupil</w:t>
      </w:r>
      <w:r w:rsidR="00403EDE">
        <w:rPr>
          <w:rFonts w:ascii="Times New Roman" w:hAnsi="Times New Roman" w:cs="Times New Roman"/>
          <w:sz w:val="24"/>
          <w:szCs w:val="24"/>
        </w:rPr>
        <w:t xml:space="preserve"> C showed proficiency throwing a deflated beach ball and was able to further their distance; however, when given the opportunity to practise and apply those </w:t>
      </w:r>
      <w:r w:rsidR="004832D5">
        <w:rPr>
          <w:rFonts w:ascii="Times New Roman" w:hAnsi="Times New Roman" w:cs="Times New Roman"/>
          <w:sz w:val="24"/>
          <w:szCs w:val="24"/>
        </w:rPr>
        <w:t xml:space="preserve">skills using increasingly </w:t>
      </w:r>
      <w:r w:rsidR="00403EDE">
        <w:rPr>
          <w:rFonts w:ascii="Times New Roman" w:hAnsi="Times New Roman" w:cs="Times New Roman"/>
          <w:sz w:val="24"/>
          <w:szCs w:val="24"/>
        </w:rPr>
        <w:t>challenging equipment</w:t>
      </w:r>
      <w:r w:rsidR="003A7484">
        <w:rPr>
          <w:rFonts w:ascii="Times New Roman" w:hAnsi="Times New Roman" w:cs="Times New Roman"/>
          <w:sz w:val="24"/>
          <w:szCs w:val="24"/>
        </w:rPr>
        <w:t>, a fully inflated soft ball of similar size,</w:t>
      </w:r>
      <w:r w:rsidR="00195AFC">
        <w:rPr>
          <w:rFonts w:ascii="Times New Roman" w:hAnsi="Times New Roman" w:cs="Times New Roman"/>
          <w:sz w:val="24"/>
          <w:szCs w:val="24"/>
        </w:rPr>
        <w:t xml:space="preserve"> Pupil</w:t>
      </w:r>
      <w:r w:rsidR="00403EDE">
        <w:rPr>
          <w:rFonts w:ascii="Times New Roman" w:hAnsi="Times New Roman" w:cs="Times New Roman"/>
          <w:sz w:val="24"/>
          <w:szCs w:val="24"/>
        </w:rPr>
        <w:t xml:space="preserve"> C was less proficient. Therefore needing to </w:t>
      </w:r>
      <w:r>
        <w:rPr>
          <w:rFonts w:ascii="Times New Roman" w:hAnsi="Times New Roman" w:cs="Times New Roman"/>
          <w:sz w:val="24"/>
          <w:szCs w:val="24"/>
        </w:rPr>
        <w:t>revert</w:t>
      </w:r>
      <w:r w:rsidR="00403EDE">
        <w:rPr>
          <w:rFonts w:ascii="Times New Roman" w:hAnsi="Times New Roman" w:cs="Times New Roman"/>
          <w:sz w:val="24"/>
          <w:szCs w:val="24"/>
        </w:rPr>
        <w:t xml:space="preserve"> to her original position on the ‘Me to You’</w:t>
      </w:r>
      <w:r w:rsidR="004832D5">
        <w:rPr>
          <w:rFonts w:ascii="Times New Roman" w:hAnsi="Times New Roman" w:cs="Times New Roman"/>
          <w:sz w:val="24"/>
          <w:szCs w:val="24"/>
        </w:rPr>
        <w:t xml:space="preserve"> game as instigated by myself during</w:t>
      </w:r>
      <w:r w:rsidR="00195AFC">
        <w:rPr>
          <w:rFonts w:ascii="Times New Roman" w:hAnsi="Times New Roman" w:cs="Times New Roman"/>
          <w:sz w:val="24"/>
          <w:szCs w:val="24"/>
        </w:rPr>
        <w:t xml:space="preserve"> specific</w:t>
      </w:r>
      <w:r w:rsidR="004832D5">
        <w:rPr>
          <w:rFonts w:ascii="Times New Roman" w:hAnsi="Times New Roman" w:cs="Times New Roman"/>
          <w:sz w:val="24"/>
          <w:szCs w:val="24"/>
        </w:rPr>
        <w:t xml:space="preserve"> verbal feedback: “Well done/ da </w:t>
      </w:r>
      <w:proofErr w:type="spellStart"/>
      <w:r w:rsidR="004832D5">
        <w:rPr>
          <w:rFonts w:ascii="Times New Roman" w:hAnsi="Times New Roman" w:cs="Times New Roman"/>
          <w:sz w:val="24"/>
          <w:szCs w:val="24"/>
        </w:rPr>
        <w:t>iawn</w:t>
      </w:r>
      <w:proofErr w:type="spellEnd"/>
      <w:r w:rsidR="004832D5">
        <w:rPr>
          <w:rFonts w:ascii="Times New Roman" w:hAnsi="Times New Roman" w:cs="Times New Roman"/>
          <w:sz w:val="24"/>
          <w:szCs w:val="24"/>
        </w:rPr>
        <w:t xml:space="preserve"> for tracking the ball and holding your hands out ready to catch, can you do this with a trickier piece of equipment?”</w:t>
      </w:r>
      <w:r w:rsidR="00821C15">
        <w:rPr>
          <w:rFonts w:ascii="Times New Roman" w:hAnsi="Times New Roman" w:cs="Times New Roman"/>
          <w:sz w:val="24"/>
          <w:szCs w:val="24"/>
        </w:rPr>
        <w:t xml:space="preserve"> </w:t>
      </w:r>
      <w:r w:rsidR="00821C15" w:rsidRPr="00377D2C">
        <w:rPr>
          <w:rFonts w:ascii="Times New Roman" w:hAnsi="Times New Roman" w:cs="Times New Roman"/>
          <w:sz w:val="24"/>
          <w:szCs w:val="24"/>
        </w:rPr>
        <w:t xml:space="preserve">Newell’s (1986) </w:t>
      </w:r>
      <w:r w:rsidR="00821C15" w:rsidRPr="00377D2C">
        <w:rPr>
          <w:rFonts w:ascii="Times New Roman" w:hAnsi="Times New Roman" w:cs="Times New Roman"/>
          <w:sz w:val="24"/>
          <w:szCs w:val="24"/>
        </w:rPr>
        <w:lastRenderedPageBreak/>
        <w:t>constraint model is evident her</w:t>
      </w:r>
      <w:r w:rsidR="00377D2C" w:rsidRPr="00377D2C">
        <w:rPr>
          <w:rFonts w:ascii="Times New Roman" w:hAnsi="Times New Roman" w:cs="Times New Roman"/>
          <w:sz w:val="24"/>
          <w:szCs w:val="24"/>
        </w:rPr>
        <w:t>e</w:t>
      </w:r>
      <w:r w:rsidR="00821C15" w:rsidRPr="00377D2C">
        <w:rPr>
          <w:rFonts w:ascii="Times New Roman" w:hAnsi="Times New Roman" w:cs="Times New Roman"/>
          <w:sz w:val="24"/>
          <w:szCs w:val="24"/>
        </w:rPr>
        <w:t xml:space="preserve"> as the equipment and environment </w:t>
      </w:r>
      <w:proofErr w:type="gramStart"/>
      <w:r w:rsidR="00821C15" w:rsidRPr="00377D2C">
        <w:rPr>
          <w:rFonts w:ascii="Times New Roman" w:hAnsi="Times New Roman" w:cs="Times New Roman"/>
          <w:sz w:val="24"/>
          <w:szCs w:val="24"/>
        </w:rPr>
        <w:t>were altered</w:t>
      </w:r>
      <w:proofErr w:type="gramEnd"/>
      <w:r w:rsidR="00821C15" w:rsidRPr="00377D2C">
        <w:rPr>
          <w:rFonts w:ascii="Times New Roman" w:hAnsi="Times New Roman" w:cs="Times New Roman"/>
          <w:sz w:val="24"/>
          <w:szCs w:val="24"/>
        </w:rPr>
        <w:t xml:space="preserve"> </w:t>
      </w:r>
      <w:r w:rsidR="00377D2C" w:rsidRPr="00377D2C">
        <w:rPr>
          <w:rFonts w:ascii="Times New Roman" w:hAnsi="Times New Roman" w:cs="Times New Roman"/>
          <w:sz w:val="24"/>
          <w:szCs w:val="24"/>
        </w:rPr>
        <w:t xml:space="preserve">to ensure future success and engagement. </w:t>
      </w:r>
    </w:p>
    <w:p w:rsidR="00824E27" w:rsidRDefault="00824E27" w:rsidP="005D4FBD">
      <w:pPr>
        <w:spacing w:after="120" w:line="360" w:lineRule="auto"/>
        <w:ind w:left="1134" w:right="1134"/>
        <w:rPr>
          <w:rFonts w:ascii="Times New Roman" w:hAnsi="Times New Roman" w:cs="Times New Roman"/>
          <w:sz w:val="24"/>
          <w:szCs w:val="24"/>
        </w:rPr>
      </w:pPr>
    </w:p>
    <w:p w:rsidR="00A27548" w:rsidRDefault="00925911" w:rsidP="005D4FBD">
      <w:pPr>
        <w:spacing w:after="120" w:line="360" w:lineRule="auto"/>
        <w:ind w:left="1134" w:right="1134"/>
        <w:rPr>
          <w:rFonts w:ascii="Times New Roman" w:hAnsi="Times New Roman" w:cs="Times New Roman"/>
          <w:sz w:val="24"/>
          <w:szCs w:val="24"/>
        </w:rPr>
      </w:pPr>
      <w:r w:rsidRPr="002F52B6">
        <w:rPr>
          <w:rFonts w:ascii="Times New Roman" w:hAnsi="Times New Roman" w:cs="Times New Roman"/>
          <w:sz w:val="24"/>
          <w:szCs w:val="24"/>
        </w:rPr>
        <w:t xml:space="preserve">A factor affecting the current success of the roll out of </w:t>
      </w:r>
      <w:r w:rsidR="006521F8" w:rsidRPr="002F52B6">
        <w:rPr>
          <w:rFonts w:ascii="Times New Roman" w:hAnsi="Times New Roman" w:cs="Times New Roman"/>
          <w:sz w:val="24"/>
          <w:szCs w:val="24"/>
        </w:rPr>
        <w:t xml:space="preserve">Skip </w:t>
      </w:r>
      <w:proofErr w:type="spellStart"/>
      <w:r w:rsidR="006521F8" w:rsidRPr="002F52B6">
        <w:rPr>
          <w:rFonts w:ascii="Times New Roman" w:hAnsi="Times New Roman" w:cs="Times New Roman"/>
          <w:sz w:val="24"/>
          <w:szCs w:val="24"/>
        </w:rPr>
        <w:t>Cymru</w:t>
      </w:r>
      <w:proofErr w:type="spellEnd"/>
      <w:r w:rsidR="006521F8" w:rsidRPr="002F52B6">
        <w:rPr>
          <w:rFonts w:ascii="Times New Roman" w:hAnsi="Times New Roman" w:cs="Times New Roman"/>
          <w:sz w:val="24"/>
          <w:szCs w:val="24"/>
        </w:rPr>
        <w:t xml:space="preserve"> sessions at school has been</w:t>
      </w:r>
      <w:r w:rsidRPr="002F52B6">
        <w:rPr>
          <w:rFonts w:ascii="Times New Roman" w:hAnsi="Times New Roman" w:cs="Times New Roman"/>
          <w:sz w:val="24"/>
          <w:szCs w:val="24"/>
        </w:rPr>
        <w:t xml:space="preserve"> the </w:t>
      </w:r>
      <w:r w:rsidR="006521F8" w:rsidRPr="002F52B6">
        <w:rPr>
          <w:rFonts w:ascii="Times New Roman" w:hAnsi="Times New Roman" w:cs="Times New Roman"/>
          <w:sz w:val="24"/>
          <w:szCs w:val="24"/>
        </w:rPr>
        <w:t xml:space="preserve">ongoing Corona Virus pandemic. </w:t>
      </w:r>
      <w:r w:rsidR="002F52B6">
        <w:rPr>
          <w:rFonts w:ascii="Times New Roman" w:hAnsi="Times New Roman" w:cs="Times New Roman"/>
          <w:sz w:val="24"/>
          <w:szCs w:val="24"/>
        </w:rPr>
        <w:t>The</w:t>
      </w:r>
      <w:r w:rsidR="006521F8" w:rsidRPr="002F52B6">
        <w:rPr>
          <w:rFonts w:ascii="Times New Roman" w:hAnsi="Times New Roman" w:cs="Times New Roman"/>
          <w:sz w:val="24"/>
          <w:szCs w:val="24"/>
        </w:rPr>
        <w:t xml:space="preserve"> subsequent result of this has been the low attendance figures in class on a weekly basis</w:t>
      </w:r>
      <w:r w:rsidR="002F52B6">
        <w:rPr>
          <w:rFonts w:ascii="Times New Roman" w:hAnsi="Times New Roman" w:cs="Times New Roman"/>
          <w:sz w:val="24"/>
          <w:szCs w:val="24"/>
        </w:rPr>
        <w:t>- the mean attendance in Year One being 61%</w:t>
      </w:r>
      <w:r w:rsidR="006521F8" w:rsidRPr="002F52B6">
        <w:rPr>
          <w:rFonts w:ascii="Times New Roman" w:hAnsi="Times New Roman" w:cs="Times New Roman"/>
          <w:sz w:val="24"/>
          <w:szCs w:val="24"/>
        </w:rPr>
        <w:t xml:space="preserve">. Therefore, pupils’ skills and progression have proved to be somewhat inconsistent. </w:t>
      </w:r>
      <w:proofErr w:type="gramStart"/>
      <w:r w:rsidR="00C03778">
        <w:rPr>
          <w:rFonts w:ascii="Times New Roman" w:hAnsi="Times New Roman" w:cs="Times New Roman"/>
          <w:sz w:val="24"/>
          <w:szCs w:val="24"/>
        </w:rPr>
        <w:t>Comparing students</w:t>
      </w:r>
      <w:r w:rsidR="00015D2C">
        <w:rPr>
          <w:rFonts w:ascii="Times New Roman" w:hAnsi="Times New Roman" w:cs="Times New Roman"/>
          <w:sz w:val="24"/>
          <w:szCs w:val="24"/>
        </w:rPr>
        <w:t>,</w:t>
      </w:r>
      <w:r w:rsidR="00C03778">
        <w:rPr>
          <w:rFonts w:ascii="Times New Roman" w:hAnsi="Times New Roman" w:cs="Times New Roman"/>
          <w:sz w:val="24"/>
          <w:szCs w:val="24"/>
        </w:rPr>
        <w:t xml:space="preserve"> in groups</w:t>
      </w:r>
      <w:r w:rsidR="00015D2C">
        <w:rPr>
          <w:rFonts w:ascii="Times New Roman" w:hAnsi="Times New Roman" w:cs="Times New Roman"/>
          <w:sz w:val="24"/>
          <w:szCs w:val="24"/>
        </w:rPr>
        <w:t xml:space="preserve"> </w:t>
      </w:r>
      <w:r w:rsidR="00C03778">
        <w:rPr>
          <w:rFonts w:ascii="Times New Roman" w:hAnsi="Times New Roman" w:cs="Times New Roman"/>
          <w:sz w:val="24"/>
          <w:szCs w:val="24"/>
        </w:rPr>
        <w:t xml:space="preserve">based on their attendance figures, demonstrates the vast impact of continued Skip </w:t>
      </w:r>
      <w:proofErr w:type="spellStart"/>
      <w:r w:rsidR="00C03778">
        <w:rPr>
          <w:rFonts w:ascii="Times New Roman" w:hAnsi="Times New Roman" w:cs="Times New Roman"/>
          <w:sz w:val="24"/>
          <w:szCs w:val="24"/>
        </w:rPr>
        <w:t>Cymru</w:t>
      </w:r>
      <w:proofErr w:type="spellEnd"/>
      <w:r w:rsidR="00C03778">
        <w:rPr>
          <w:rFonts w:ascii="Times New Roman" w:hAnsi="Times New Roman" w:cs="Times New Roman"/>
          <w:sz w:val="24"/>
          <w:szCs w:val="24"/>
        </w:rPr>
        <w:t xml:space="preserve"> session</w:t>
      </w:r>
      <w:r w:rsidR="00015D2C">
        <w:rPr>
          <w:rFonts w:ascii="Times New Roman" w:hAnsi="Times New Roman" w:cs="Times New Roman"/>
          <w:sz w:val="24"/>
          <w:szCs w:val="24"/>
        </w:rPr>
        <w:t>s</w:t>
      </w:r>
      <w:r w:rsidR="00C03778">
        <w:rPr>
          <w:rFonts w:ascii="Times New Roman" w:hAnsi="Times New Roman" w:cs="Times New Roman"/>
          <w:sz w:val="24"/>
          <w:szCs w:val="24"/>
        </w:rPr>
        <w:t xml:space="preserve"> </w:t>
      </w:r>
      <w:r w:rsidR="00C20C73">
        <w:rPr>
          <w:rFonts w:ascii="Times New Roman" w:hAnsi="Times New Roman" w:cs="Times New Roman"/>
          <w:sz w:val="24"/>
          <w:szCs w:val="24"/>
        </w:rPr>
        <w:t>on pupils</w:t>
      </w:r>
      <w:r w:rsidR="00C03778">
        <w:rPr>
          <w:rFonts w:ascii="Times New Roman" w:hAnsi="Times New Roman" w:cs="Times New Roman"/>
          <w:sz w:val="24"/>
          <w:szCs w:val="24"/>
        </w:rPr>
        <w:t xml:space="preserve"> locomotor and object control skills progression.</w:t>
      </w:r>
      <w:proofErr w:type="gramEnd"/>
      <w:r w:rsidR="00C20C73">
        <w:rPr>
          <w:rFonts w:ascii="Times New Roman" w:hAnsi="Times New Roman" w:cs="Times New Roman"/>
          <w:sz w:val="24"/>
          <w:szCs w:val="24"/>
        </w:rPr>
        <w:t xml:space="preserve"> </w:t>
      </w:r>
    </w:p>
    <w:p w:rsidR="00824E27" w:rsidRDefault="00824E27" w:rsidP="005D4FBD">
      <w:pPr>
        <w:spacing w:after="120" w:line="360" w:lineRule="auto"/>
        <w:ind w:left="1134" w:right="1134"/>
        <w:rPr>
          <w:rFonts w:ascii="Times New Roman" w:hAnsi="Times New Roman" w:cs="Times New Roman"/>
          <w:sz w:val="24"/>
          <w:szCs w:val="24"/>
        </w:rPr>
      </w:pPr>
    </w:p>
    <w:p w:rsidR="00C20C73" w:rsidRDefault="00C20C73" w:rsidP="005D4FBD">
      <w:pPr>
        <w:spacing w:after="120" w:line="360" w:lineRule="auto"/>
        <w:ind w:left="1134" w:right="1134"/>
        <w:rPr>
          <w:rFonts w:ascii="Times New Roman" w:hAnsi="Times New Roman" w:cs="Times New Roman"/>
          <w:sz w:val="24"/>
          <w:szCs w:val="24"/>
        </w:rPr>
      </w:pPr>
      <w:r>
        <w:rPr>
          <w:rFonts w:ascii="Times New Roman" w:hAnsi="Times New Roman" w:cs="Times New Roman"/>
          <w:sz w:val="24"/>
          <w:szCs w:val="24"/>
        </w:rPr>
        <w:t xml:space="preserve">The additional impact of the Corona Virus </w:t>
      </w:r>
      <w:proofErr w:type="gramStart"/>
      <w:r>
        <w:rPr>
          <w:rFonts w:ascii="Times New Roman" w:hAnsi="Times New Roman" w:cs="Times New Roman"/>
          <w:sz w:val="24"/>
          <w:szCs w:val="24"/>
        </w:rPr>
        <w:t>has been seen</w:t>
      </w:r>
      <w:proofErr w:type="gramEnd"/>
      <w:r>
        <w:rPr>
          <w:rFonts w:ascii="Times New Roman" w:hAnsi="Times New Roman" w:cs="Times New Roman"/>
          <w:sz w:val="24"/>
          <w:szCs w:val="24"/>
        </w:rPr>
        <w:t xml:space="preserve"> in class via the low baseline scores children attained in locomotor and object control skills. It is a safe assumption that the </w:t>
      </w:r>
      <w:r w:rsidR="006A7581">
        <w:rPr>
          <w:rFonts w:ascii="Times New Roman" w:hAnsi="Times New Roman" w:cs="Times New Roman"/>
          <w:sz w:val="24"/>
          <w:szCs w:val="24"/>
        </w:rPr>
        <w:t xml:space="preserve">online learning and </w:t>
      </w:r>
      <w:r w:rsidR="00A70658">
        <w:rPr>
          <w:rFonts w:ascii="Times New Roman" w:hAnsi="Times New Roman" w:cs="Times New Roman"/>
          <w:sz w:val="24"/>
          <w:szCs w:val="24"/>
        </w:rPr>
        <w:t xml:space="preserve">the </w:t>
      </w:r>
      <w:r w:rsidR="006A7581">
        <w:rPr>
          <w:rFonts w:ascii="Times New Roman" w:hAnsi="Times New Roman" w:cs="Times New Roman"/>
          <w:sz w:val="24"/>
          <w:szCs w:val="24"/>
        </w:rPr>
        <w:t>environmental restraint of being at home/ in lockdown have negative</w:t>
      </w:r>
      <w:r w:rsidR="00A70658">
        <w:rPr>
          <w:rFonts w:ascii="Times New Roman" w:hAnsi="Times New Roman" w:cs="Times New Roman"/>
          <w:sz w:val="24"/>
          <w:szCs w:val="24"/>
        </w:rPr>
        <w:t xml:space="preserve">ly </w:t>
      </w:r>
      <w:r w:rsidR="006A7581">
        <w:rPr>
          <w:rFonts w:ascii="Times New Roman" w:hAnsi="Times New Roman" w:cs="Times New Roman"/>
          <w:sz w:val="24"/>
          <w:szCs w:val="24"/>
        </w:rPr>
        <w:t>contributed to increased sc</w:t>
      </w:r>
      <w:r w:rsidR="00A70658">
        <w:rPr>
          <w:rFonts w:ascii="Times New Roman" w:hAnsi="Times New Roman" w:cs="Times New Roman"/>
          <w:sz w:val="24"/>
          <w:szCs w:val="24"/>
        </w:rPr>
        <w:t>reen time and lack of mobility in pupils.</w:t>
      </w:r>
    </w:p>
    <w:p w:rsidR="00824E27" w:rsidRDefault="00824E27" w:rsidP="005D4FBD">
      <w:pPr>
        <w:spacing w:after="120" w:line="360" w:lineRule="auto"/>
        <w:ind w:left="1134" w:right="1134"/>
        <w:rPr>
          <w:rFonts w:ascii="Times New Roman" w:hAnsi="Times New Roman" w:cs="Times New Roman"/>
          <w:sz w:val="24"/>
          <w:szCs w:val="24"/>
        </w:rPr>
      </w:pPr>
    </w:p>
    <w:p w:rsidR="00DF4B89" w:rsidRDefault="00B0713F" w:rsidP="005D4FBD">
      <w:pPr>
        <w:spacing w:after="120" w:line="360" w:lineRule="auto"/>
        <w:ind w:left="1134" w:right="1134"/>
        <w:rPr>
          <w:rFonts w:ascii="Times New Roman" w:hAnsi="Times New Roman" w:cs="Times New Roman"/>
          <w:sz w:val="24"/>
          <w:szCs w:val="24"/>
        </w:rPr>
      </w:pPr>
      <w:r>
        <w:rPr>
          <w:rFonts w:ascii="Times New Roman" w:hAnsi="Times New Roman" w:cs="Times New Roman"/>
          <w:sz w:val="24"/>
          <w:szCs w:val="24"/>
        </w:rPr>
        <w:t xml:space="preserve">An influx of money provided to our school has allowed us the opportunity </w:t>
      </w:r>
      <w:r w:rsidR="00135337">
        <w:rPr>
          <w:rFonts w:ascii="Times New Roman" w:hAnsi="Times New Roman" w:cs="Times New Roman"/>
          <w:sz w:val="24"/>
          <w:szCs w:val="24"/>
        </w:rPr>
        <w:t>to install a Trim T</w:t>
      </w:r>
      <w:r>
        <w:rPr>
          <w:rFonts w:ascii="Times New Roman" w:hAnsi="Times New Roman" w:cs="Times New Roman"/>
          <w:sz w:val="24"/>
          <w:szCs w:val="24"/>
        </w:rPr>
        <w:t xml:space="preserve">rail in order to combat limited movements </w:t>
      </w:r>
      <w:r w:rsidR="005446C5">
        <w:rPr>
          <w:rFonts w:ascii="Times New Roman" w:hAnsi="Times New Roman" w:cs="Times New Roman"/>
          <w:sz w:val="24"/>
          <w:szCs w:val="24"/>
        </w:rPr>
        <w:t xml:space="preserve">evident </w:t>
      </w:r>
      <w:r>
        <w:rPr>
          <w:rFonts w:ascii="Times New Roman" w:hAnsi="Times New Roman" w:cs="Times New Roman"/>
          <w:sz w:val="24"/>
          <w:szCs w:val="24"/>
        </w:rPr>
        <w:t>in pupils since</w:t>
      </w:r>
      <w:r w:rsidR="00706002">
        <w:rPr>
          <w:rFonts w:ascii="Times New Roman" w:hAnsi="Times New Roman" w:cs="Times New Roman"/>
          <w:sz w:val="24"/>
          <w:szCs w:val="24"/>
        </w:rPr>
        <w:t xml:space="preserve"> the pandemic. </w:t>
      </w:r>
      <w:r w:rsidR="00836E33">
        <w:rPr>
          <w:rFonts w:ascii="Times New Roman" w:hAnsi="Times New Roman" w:cs="Times New Roman"/>
          <w:sz w:val="24"/>
          <w:szCs w:val="24"/>
        </w:rPr>
        <w:t>Play Wales</w:t>
      </w:r>
      <w:r w:rsidR="00706002">
        <w:rPr>
          <w:rFonts w:ascii="Times New Roman" w:hAnsi="Times New Roman" w:cs="Times New Roman"/>
          <w:sz w:val="24"/>
          <w:szCs w:val="24"/>
        </w:rPr>
        <w:t xml:space="preserve"> (2020)</w:t>
      </w:r>
      <w:r w:rsidR="00836E33">
        <w:rPr>
          <w:rFonts w:ascii="Times New Roman" w:hAnsi="Times New Roman" w:cs="Times New Roman"/>
          <w:sz w:val="24"/>
          <w:szCs w:val="24"/>
        </w:rPr>
        <w:t xml:space="preserve"> recognises the limited engagement and benefit of “permanent environmental modifications” </w:t>
      </w:r>
      <w:r w:rsidR="00706002">
        <w:rPr>
          <w:rFonts w:ascii="Times New Roman" w:hAnsi="Times New Roman" w:cs="Times New Roman"/>
          <w:sz w:val="24"/>
          <w:szCs w:val="24"/>
        </w:rPr>
        <w:t xml:space="preserve">after a 6-month novelty period for pupils, in favour of loose parts. However, </w:t>
      </w:r>
      <w:r w:rsidR="00B67964">
        <w:rPr>
          <w:rFonts w:ascii="Times New Roman" w:hAnsi="Times New Roman" w:cs="Times New Roman"/>
          <w:sz w:val="24"/>
          <w:szCs w:val="24"/>
        </w:rPr>
        <w:t>as a result</w:t>
      </w:r>
      <w:r w:rsidR="006F5F0D">
        <w:rPr>
          <w:rFonts w:ascii="Times New Roman" w:hAnsi="Times New Roman" w:cs="Times New Roman"/>
          <w:sz w:val="24"/>
          <w:szCs w:val="24"/>
        </w:rPr>
        <w:t xml:space="preserve"> of SKIP</w:t>
      </w:r>
      <w:r w:rsidR="00706002">
        <w:rPr>
          <w:rFonts w:ascii="Times New Roman" w:hAnsi="Times New Roman" w:cs="Times New Roman"/>
          <w:sz w:val="24"/>
          <w:szCs w:val="24"/>
        </w:rPr>
        <w:t xml:space="preserve"> </w:t>
      </w:r>
      <w:proofErr w:type="spellStart"/>
      <w:r w:rsidR="00706002">
        <w:rPr>
          <w:rFonts w:ascii="Times New Roman" w:hAnsi="Times New Roman" w:cs="Times New Roman"/>
          <w:sz w:val="24"/>
          <w:szCs w:val="24"/>
        </w:rPr>
        <w:t>Cymru</w:t>
      </w:r>
      <w:proofErr w:type="spellEnd"/>
      <w:r w:rsidR="00706002">
        <w:rPr>
          <w:rFonts w:ascii="Times New Roman" w:hAnsi="Times New Roman" w:cs="Times New Roman"/>
          <w:sz w:val="24"/>
          <w:szCs w:val="24"/>
        </w:rPr>
        <w:t xml:space="preserve"> training the versatility of the trim trail </w:t>
      </w:r>
      <w:r w:rsidR="00B67964">
        <w:rPr>
          <w:rFonts w:ascii="Times New Roman" w:hAnsi="Times New Roman" w:cs="Times New Roman"/>
          <w:sz w:val="24"/>
          <w:szCs w:val="24"/>
        </w:rPr>
        <w:t xml:space="preserve">can be seen and thus utilised during my garden activities. This </w:t>
      </w:r>
      <w:proofErr w:type="gramStart"/>
      <w:r w:rsidR="00B67964">
        <w:rPr>
          <w:rFonts w:ascii="Times New Roman" w:hAnsi="Times New Roman" w:cs="Times New Roman"/>
          <w:sz w:val="24"/>
          <w:szCs w:val="24"/>
        </w:rPr>
        <w:t>can then be varied</w:t>
      </w:r>
      <w:proofErr w:type="gramEnd"/>
      <w:r w:rsidR="00B67964">
        <w:rPr>
          <w:rFonts w:ascii="Times New Roman" w:hAnsi="Times New Roman" w:cs="Times New Roman"/>
          <w:sz w:val="24"/>
          <w:szCs w:val="24"/>
        </w:rPr>
        <w:t xml:space="preserve"> and adapted using the recommended resource list of equipment we, as a school, have now also invested in. </w:t>
      </w:r>
    </w:p>
    <w:p w:rsidR="00824E27" w:rsidRDefault="00824E27" w:rsidP="005D4FBD">
      <w:pPr>
        <w:spacing w:after="120" w:line="360" w:lineRule="auto"/>
        <w:ind w:left="1134" w:right="1134"/>
        <w:rPr>
          <w:rFonts w:ascii="Times New Roman" w:hAnsi="Times New Roman" w:cs="Times New Roman"/>
          <w:sz w:val="24"/>
          <w:szCs w:val="24"/>
        </w:rPr>
      </w:pPr>
    </w:p>
    <w:p w:rsidR="007C5BE4" w:rsidRDefault="0058073C" w:rsidP="005D4FBD">
      <w:pPr>
        <w:spacing w:after="120" w:line="360" w:lineRule="auto"/>
        <w:ind w:left="1134" w:right="1134"/>
        <w:rPr>
          <w:rFonts w:ascii="Times New Roman" w:hAnsi="Times New Roman" w:cs="Times New Roman"/>
          <w:sz w:val="24"/>
          <w:szCs w:val="24"/>
        </w:rPr>
      </w:pPr>
      <w:r>
        <w:rPr>
          <w:rFonts w:ascii="Times New Roman" w:hAnsi="Times New Roman" w:cs="Times New Roman"/>
          <w:sz w:val="24"/>
          <w:szCs w:val="24"/>
        </w:rPr>
        <w:lastRenderedPageBreak/>
        <w:t xml:space="preserve">Demonstrations have proved very advantageous, as pupils have progressed within the gardens, many have volunteered to demonstrate their growing competency. Selecting only proficient pupils, in addition to myself, as models shall now be a consistent part of my future practise. </w:t>
      </w:r>
    </w:p>
    <w:p w:rsidR="00824E27" w:rsidRDefault="00824E27" w:rsidP="005D4FBD">
      <w:pPr>
        <w:spacing w:after="120" w:line="360" w:lineRule="auto"/>
        <w:ind w:left="1134" w:right="1134"/>
        <w:rPr>
          <w:rFonts w:ascii="Times New Roman" w:hAnsi="Times New Roman" w:cs="Times New Roman"/>
          <w:sz w:val="24"/>
          <w:szCs w:val="24"/>
        </w:rPr>
      </w:pPr>
    </w:p>
    <w:p w:rsidR="007C5BE4" w:rsidRDefault="007C5BE4" w:rsidP="005D4FBD">
      <w:pPr>
        <w:spacing w:after="120" w:line="360" w:lineRule="auto"/>
        <w:ind w:left="1134" w:right="1134"/>
        <w:rPr>
          <w:rFonts w:ascii="Times New Roman" w:hAnsi="Times New Roman" w:cs="Times New Roman"/>
          <w:sz w:val="24"/>
          <w:szCs w:val="24"/>
        </w:rPr>
      </w:pPr>
      <w:r>
        <w:rPr>
          <w:rFonts w:ascii="Times New Roman" w:hAnsi="Times New Roman" w:cs="Times New Roman"/>
          <w:sz w:val="24"/>
          <w:szCs w:val="24"/>
        </w:rPr>
        <w:t xml:space="preserve">For many </w:t>
      </w:r>
      <w:r w:rsidR="00290658">
        <w:rPr>
          <w:rFonts w:ascii="Times New Roman" w:hAnsi="Times New Roman" w:cs="Times New Roman"/>
          <w:sz w:val="24"/>
          <w:szCs w:val="24"/>
        </w:rPr>
        <w:t>years,</w:t>
      </w:r>
      <w:r>
        <w:rPr>
          <w:rFonts w:ascii="Times New Roman" w:hAnsi="Times New Roman" w:cs="Times New Roman"/>
          <w:sz w:val="24"/>
          <w:szCs w:val="24"/>
        </w:rPr>
        <w:t xml:space="preserve"> I have suffered from the misconception that pupils engaging in sporting</w:t>
      </w:r>
      <w:r w:rsidR="00290658">
        <w:rPr>
          <w:rFonts w:ascii="Times New Roman" w:hAnsi="Times New Roman" w:cs="Times New Roman"/>
          <w:sz w:val="24"/>
          <w:szCs w:val="24"/>
        </w:rPr>
        <w:t xml:space="preserve"> activities from a young age will have</w:t>
      </w:r>
      <w:r>
        <w:rPr>
          <w:rFonts w:ascii="Times New Roman" w:hAnsi="Times New Roman" w:cs="Times New Roman"/>
          <w:sz w:val="24"/>
          <w:szCs w:val="24"/>
        </w:rPr>
        <w:t xml:space="preserve"> a positive impact on their physical</w:t>
      </w:r>
      <w:r w:rsidR="00290658">
        <w:rPr>
          <w:rFonts w:ascii="Times New Roman" w:hAnsi="Times New Roman" w:cs="Times New Roman"/>
          <w:sz w:val="24"/>
          <w:szCs w:val="24"/>
        </w:rPr>
        <w:t xml:space="preserve"> and holistic development</w:t>
      </w:r>
      <w:r>
        <w:rPr>
          <w:rFonts w:ascii="Times New Roman" w:hAnsi="Times New Roman" w:cs="Times New Roman"/>
          <w:sz w:val="24"/>
          <w:szCs w:val="24"/>
        </w:rPr>
        <w:t xml:space="preserve">. Exposure to </w:t>
      </w:r>
      <w:r w:rsidR="00290658">
        <w:rPr>
          <w:rFonts w:ascii="Times New Roman" w:hAnsi="Times New Roman" w:cs="Times New Roman"/>
          <w:sz w:val="24"/>
          <w:szCs w:val="24"/>
        </w:rPr>
        <w:t>the mountain of motor development model (Clarke and Metcalf, 2002) has enlightened me, ensuring that I provide pupils with wide ranging activities during their pre-proficient stages of physical activity. This shall work to ensure a lifelong positivity and engagement in physical activity for my pupils present and future.</w:t>
      </w:r>
      <w:r w:rsidR="00321AD9">
        <w:rPr>
          <w:rFonts w:ascii="Times New Roman" w:hAnsi="Times New Roman" w:cs="Times New Roman"/>
          <w:sz w:val="24"/>
          <w:szCs w:val="24"/>
        </w:rPr>
        <w:t xml:space="preserve"> </w:t>
      </w:r>
      <w:r w:rsidR="000F6027">
        <w:rPr>
          <w:rFonts w:ascii="Times New Roman" w:hAnsi="Times New Roman" w:cs="Times New Roman"/>
          <w:sz w:val="24"/>
          <w:szCs w:val="24"/>
        </w:rPr>
        <w:t>Thereby providing them with a “wide base camp”</w:t>
      </w:r>
      <w:r w:rsidR="000F6027" w:rsidRPr="000F6027">
        <w:rPr>
          <w:rFonts w:ascii="Times New Roman" w:hAnsi="Times New Roman" w:cs="Times New Roman"/>
          <w:sz w:val="24"/>
          <w:szCs w:val="24"/>
        </w:rPr>
        <w:t xml:space="preserve"> </w:t>
      </w:r>
      <w:r w:rsidR="000F6027">
        <w:rPr>
          <w:rFonts w:ascii="Times New Roman" w:hAnsi="Times New Roman" w:cs="Times New Roman"/>
          <w:sz w:val="24"/>
          <w:szCs w:val="24"/>
        </w:rPr>
        <w:t>(Clarke and Metcalf, 2002).</w:t>
      </w:r>
    </w:p>
    <w:p w:rsidR="00824E27" w:rsidRDefault="00824E27" w:rsidP="005D4FBD">
      <w:pPr>
        <w:spacing w:after="120" w:line="360" w:lineRule="auto"/>
        <w:ind w:left="1134" w:right="1134"/>
        <w:rPr>
          <w:rFonts w:ascii="Times New Roman" w:hAnsi="Times New Roman" w:cs="Times New Roman"/>
          <w:sz w:val="24"/>
          <w:szCs w:val="24"/>
        </w:rPr>
      </w:pPr>
    </w:p>
    <w:p w:rsidR="00321AD9" w:rsidRDefault="00321AD9" w:rsidP="00856D98">
      <w:pPr>
        <w:spacing w:after="120" w:line="360" w:lineRule="auto"/>
        <w:ind w:left="1134" w:right="1134"/>
        <w:rPr>
          <w:rFonts w:ascii="Times New Roman" w:hAnsi="Times New Roman" w:cs="Times New Roman"/>
          <w:sz w:val="24"/>
          <w:szCs w:val="24"/>
        </w:rPr>
      </w:pPr>
      <w:r>
        <w:rPr>
          <w:rFonts w:ascii="Times New Roman" w:hAnsi="Times New Roman" w:cs="Times New Roman"/>
          <w:sz w:val="24"/>
          <w:szCs w:val="24"/>
        </w:rPr>
        <w:t xml:space="preserve">The SKIP </w:t>
      </w:r>
      <w:proofErr w:type="spellStart"/>
      <w:r>
        <w:rPr>
          <w:rFonts w:ascii="Times New Roman" w:hAnsi="Times New Roman" w:cs="Times New Roman"/>
          <w:sz w:val="24"/>
          <w:szCs w:val="24"/>
        </w:rPr>
        <w:t>Cymru</w:t>
      </w:r>
      <w:proofErr w:type="spellEnd"/>
      <w:r>
        <w:rPr>
          <w:rFonts w:ascii="Times New Roman" w:hAnsi="Times New Roman" w:cs="Times New Roman"/>
          <w:sz w:val="24"/>
          <w:szCs w:val="24"/>
        </w:rPr>
        <w:t xml:space="preserve"> training has made me rethink how I deliver </w:t>
      </w:r>
      <w:r w:rsidR="00B06155">
        <w:rPr>
          <w:rFonts w:ascii="Times New Roman" w:hAnsi="Times New Roman" w:cs="Times New Roman"/>
          <w:sz w:val="24"/>
          <w:szCs w:val="24"/>
        </w:rPr>
        <w:t xml:space="preserve">physical development lessons to </w:t>
      </w:r>
      <w:r w:rsidR="00B50CD1">
        <w:rPr>
          <w:rFonts w:ascii="Times New Roman" w:hAnsi="Times New Roman" w:cs="Times New Roman"/>
          <w:sz w:val="24"/>
          <w:szCs w:val="24"/>
        </w:rPr>
        <w:t>guarantee</w:t>
      </w:r>
      <w:r w:rsidR="00B06155">
        <w:rPr>
          <w:rFonts w:ascii="Times New Roman" w:hAnsi="Times New Roman" w:cs="Times New Roman"/>
          <w:sz w:val="24"/>
          <w:szCs w:val="24"/>
        </w:rPr>
        <w:t xml:space="preserve"> the engagement of all pupils while ensuring them many opportunities</w:t>
      </w:r>
      <w:r w:rsidR="00B50CD1">
        <w:rPr>
          <w:rFonts w:ascii="Times New Roman" w:hAnsi="Times New Roman" w:cs="Times New Roman"/>
          <w:sz w:val="24"/>
          <w:szCs w:val="24"/>
        </w:rPr>
        <w:t xml:space="preserve"> to practise their skills, not merely</w:t>
      </w:r>
      <w:r w:rsidR="00B06155">
        <w:rPr>
          <w:rFonts w:ascii="Times New Roman" w:hAnsi="Times New Roman" w:cs="Times New Roman"/>
          <w:sz w:val="24"/>
          <w:szCs w:val="24"/>
        </w:rPr>
        <w:t xml:space="preserve"> waiting idly by for a turn. </w:t>
      </w:r>
      <w:r w:rsidR="005D2AF6">
        <w:rPr>
          <w:rFonts w:ascii="Times New Roman" w:hAnsi="Times New Roman" w:cs="Times New Roman"/>
          <w:sz w:val="24"/>
          <w:szCs w:val="24"/>
        </w:rPr>
        <w:t xml:space="preserve">The training has also equipped me with the knowledge I necessitate to ensure the provision of developmentally </w:t>
      </w:r>
      <w:r w:rsidR="00B82482">
        <w:rPr>
          <w:rFonts w:ascii="Times New Roman" w:hAnsi="Times New Roman" w:cs="Times New Roman"/>
          <w:sz w:val="24"/>
          <w:szCs w:val="24"/>
        </w:rPr>
        <w:t>apt</w:t>
      </w:r>
      <w:r w:rsidR="005D2AF6">
        <w:rPr>
          <w:rFonts w:ascii="Times New Roman" w:hAnsi="Times New Roman" w:cs="Times New Roman"/>
          <w:sz w:val="24"/>
          <w:szCs w:val="24"/>
        </w:rPr>
        <w:t xml:space="preserve"> activities to aid pupil motor development</w:t>
      </w:r>
      <w:r w:rsidR="00B82482">
        <w:rPr>
          <w:rFonts w:ascii="Times New Roman" w:hAnsi="Times New Roman" w:cs="Times New Roman"/>
          <w:sz w:val="24"/>
          <w:szCs w:val="24"/>
        </w:rPr>
        <w:t xml:space="preserve"> within gardens</w:t>
      </w:r>
      <w:r w:rsidR="00FB66B6">
        <w:rPr>
          <w:rFonts w:ascii="Times New Roman" w:hAnsi="Times New Roman" w:cs="Times New Roman"/>
          <w:sz w:val="24"/>
          <w:szCs w:val="24"/>
        </w:rPr>
        <w:t xml:space="preserve"> (</w:t>
      </w:r>
      <w:proofErr w:type="spellStart"/>
      <w:r w:rsidR="00FB66B6">
        <w:rPr>
          <w:rFonts w:ascii="Times New Roman" w:hAnsi="Times New Roman" w:cs="Times New Roman"/>
          <w:sz w:val="24"/>
          <w:szCs w:val="24"/>
        </w:rPr>
        <w:t>Gagen</w:t>
      </w:r>
      <w:proofErr w:type="spellEnd"/>
      <w:r w:rsidR="00FB66B6">
        <w:rPr>
          <w:rFonts w:ascii="Times New Roman" w:hAnsi="Times New Roman" w:cs="Times New Roman"/>
          <w:sz w:val="24"/>
          <w:szCs w:val="24"/>
        </w:rPr>
        <w:t xml:space="preserve"> and Getchell, 2006)</w:t>
      </w:r>
      <w:r w:rsidR="005D2AF6">
        <w:rPr>
          <w:rFonts w:ascii="Times New Roman" w:hAnsi="Times New Roman" w:cs="Times New Roman"/>
          <w:sz w:val="24"/>
          <w:szCs w:val="24"/>
        </w:rPr>
        <w:t>.</w:t>
      </w:r>
      <w:r w:rsidR="00FB66B6">
        <w:rPr>
          <w:rFonts w:ascii="Times New Roman" w:hAnsi="Times New Roman" w:cs="Times New Roman"/>
          <w:sz w:val="24"/>
          <w:szCs w:val="24"/>
        </w:rPr>
        <w:t xml:space="preserve"> My </w:t>
      </w:r>
      <w:r w:rsidR="00604677">
        <w:rPr>
          <w:rFonts w:ascii="Times New Roman" w:hAnsi="Times New Roman" w:cs="Times New Roman"/>
          <w:sz w:val="24"/>
          <w:szCs w:val="24"/>
        </w:rPr>
        <w:t xml:space="preserve">ongoing </w:t>
      </w:r>
      <w:r w:rsidR="00FB66B6">
        <w:rPr>
          <w:rFonts w:ascii="Times New Roman" w:hAnsi="Times New Roman" w:cs="Times New Roman"/>
          <w:sz w:val="24"/>
          <w:szCs w:val="24"/>
        </w:rPr>
        <w:t>desire</w:t>
      </w:r>
      <w:r w:rsidR="00604677">
        <w:rPr>
          <w:rFonts w:ascii="Times New Roman" w:hAnsi="Times New Roman" w:cs="Times New Roman"/>
          <w:sz w:val="24"/>
          <w:szCs w:val="24"/>
        </w:rPr>
        <w:t>,</w:t>
      </w:r>
      <w:r w:rsidR="00FB66B6">
        <w:rPr>
          <w:rFonts w:ascii="Times New Roman" w:hAnsi="Times New Roman" w:cs="Times New Roman"/>
          <w:sz w:val="24"/>
          <w:szCs w:val="24"/>
        </w:rPr>
        <w:t xml:space="preserve"> </w:t>
      </w:r>
      <w:proofErr w:type="gramStart"/>
      <w:r w:rsidR="00604677">
        <w:rPr>
          <w:rFonts w:ascii="Times New Roman" w:hAnsi="Times New Roman" w:cs="Times New Roman"/>
          <w:sz w:val="24"/>
          <w:szCs w:val="24"/>
        </w:rPr>
        <w:t>as a result</w:t>
      </w:r>
      <w:proofErr w:type="gramEnd"/>
      <w:r w:rsidR="00604677">
        <w:rPr>
          <w:rFonts w:ascii="Times New Roman" w:hAnsi="Times New Roman" w:cs="Times New Roman"/>
          <w:sz w:val="24"/>
          <w:szCs w:val="24"/>
        </w:rPr>
        <w:t xml:space="preserve"> of the high quality training I have received, </w:t>
      </w:r>
      <w:r w:rsidR="00FB66B6">
        <w:rPr>
          <w:rFonts w:ascii="Times New Roman" w:hAnsi="Times New Roman" w:cs="Times New Roman"/>
          <w:sz w:val="24"/>
          <w:szCs w:val="24"/>
        </w:rPr>
        <w:t>is to share my knowledge with other</w:t>
      </w:r>
      <w:r w:rsidR="00604677">
        <w:rPr>
          <w:rFonts w:ascii="Times New Roman" w:hAnsi="Times New Roman" w:cs="Times New Roman"/>
          <w:sz w:val="24"/>
          <w:szCs w:val="24"/>
        </w:rPr>
        <w:t xml:space="preserve"> practitioners at our school, particularly those in younger age groups (Nursery and Reception)</w:t>
      </w:r>
      <w:r w:rsidR="00856D98">
        <w:rPr>
          <w:rFonts w:ascii="Times New Roman" w:hAnsi="Times New Roman" w:cs="Times New Roman"/>
          <w:sz w:val="24"/>
          <w:szCs w:val="24"/>
        </w:rPr>
        <w:t xml:space="preserve"> to ensure a continuity of skills</w:t>
      </w:r>
      <w:r w:rsidR="00604677">
        <w:rPr>
          <w:rFonts w:ascii="Times New Roman" w:hAnsi="Times New Roman" w:cs="Times New Roman"/>
          <w:sz w:val="24"/>
          <w:szCs w:val="24"/>
        </w:rPr>
        <w:t>.</w:t>
      </w:r>
      <w:r w:rsidR="00856D98">
        <w:rPr>
          <w:rFonts w:ascii="Times New Roman" w:hAnsi="Times New Roman" w:cs="Times New Roman"/>
          <w:sz w:val="24"/>
          <w:szCs w:val="24"/>
        </w:rPr>
        <w:t xml:space="preserve"> W</w:t>
      </w:r>
      <w:r w:rsidR="00604677">
        <w:rPr>
          <w:rFonts w:ascii="Times New Roman" w:hAnsi="Times New Roman" w:cs="Times New Roman"/>
          <w:sz w:val="24"/>
          <w:szCs w:val="24"/>
        </w:rPr>
        <w:t xml:space="preserve">hen socially appropriate, </w:t>
      </w:r>
      <w:r w:rsidR="00856D98">
        <w:rPr>
          <w:rFonts w:ascii="Times New Roman" w:hAnsi="Times New Roman" w:cs="Times New Roman"/>
          <w:sz w:val="24"/>
          <w:szCs w:val="24"/>
        </w:rPr>
        <w:t xml:space="preserve">I seek to </w:t>
      </w:r>
      <w:r w:rsidR="00604677">
        <w:rPr>
          <w:rFonts w:ascii="Times New Roman" w:hAnsi="Times New Roman" w:cs="Times New Roman"/>
          <w:sz w:val="24"/>
          <w:szCs w:val="24"/>
        </w:rPr>
        <w:t xml:space="preserve">deliver workshops with pupils that can </w:t>
      </w:r>
      <w:r w:rsidR="00856D98">
        <w:rPr>
          <w:rFonts w:ascii="Times New Roman" w:hAnsi="Times New Roman" w:cs="Times New Roman"/>
          <w:sz w:val="24"/>
          <w:szCs w:val="24"/>
        </w:rPr>
        <w:t>include parent/ guardian participation.</w:t>
      </w:r>
    </w:p>
    <w:p w:rsidR="005D2AF6" w:rsidRDefault="005D2AF6" w:rsidP="005D4FBD">
      <w:pPr>
        <w:spacing w:after="120" w:line="360" w:lineRule="auto"/>
        <w:ind w:left="1134" w:right="1134"/>
        <w:rPr>
          <w:rFonts w:ascii="Times New Roman" w:hAnsi="Times New Roman" w:cs="Times New Roman"/>
          <w:sz w:val="24"/>
          <w:szCs w:val="24"/>
        </w:rPr>
      </w:pPr>
    </w:p>
    <w:p w:rsidR="005D4FBD" w:rsidRPr="00266E39" w:rsidRDefault="005D4FBD" w:rsidP="005D4FBD">
      <w:pPr>
        <w:spacing w:line="360" w:lineRule="auto"/>
        <w:rPr>
          <w:rFonts w:ascii="Times New Roman" w:hAnsi="Times New Roman" w:cs="Times New Roman"/>
          <w:i/>
          <w:sz w:val="24"/>
          <w:szCs w:val="24"/>
        </w:rPr>
      </w:pPr>
      <w:r w:rsidRPr="00266E39">
        <w:rPr>
          <w:rFonts w:ascii="Times New Roman" w:hAnsi="Times New Roman" w:cs="Times New Roman"/>
          <w:i/>
          <w:sz w:val="24"/>
          <w:szCs w:val="24"/>
        </w:rPr>
        <w:t xml:space="preserve">(Word Count: </w:t>
      </w:r>
      <w:r w:rsidR="00266E39" w:rsidRPr="00266E39">
        <w:rPr>
          <w:rFonts w:ascii="Times New Roman" w:hAnsi="Times New Roman" w:cs="Times New Roman"/>
          <w:i/>
          <w:sz w:val="24"/>
          <w:szCs w:val="24"/>
        </w:rPr>
        <w:t>2010</w:t>
      </w:r>
      <w:r w:rsidRPr="00266E39">
        <w:rPr>
          <w:rFonts w:ascii="Times New Roman" w:hAnsi="Times New Roman" w:cs="Times New Roman"/>
          <w:i/>
          <w:sz w:val="24"/>
          <w:szCs w:val="24"/>
        </w:rPr>
        <w:t>)</w:t>
      </w:r>
    </w:p>
    <w:p w:rsidR="0058073C" w:rsidRDefault="0058073C" w:rsidP="0058073C">
      <w:pPr>
        <w:rPr>
          <w:rFonts w:ascii="Times New Roman" w:hAnsi="Times New Roman" w:cs="Times New Roman"/>
          <w:sz w:val="24"/>
          <w:szCs w:val="24"/>
        </w:rPr>
      </w:pPr>
    </w:p>
    <w:p w:rsidR="00205389" w:rsidRPr="005D4FBD" w:rsidRDefault="00773915" w:rsidP="00766FBC">
      <w:pPr>
        <w:rPr>
          <w:rFonts w:ascii="Times New Roman" w:hAnsi="Times New Roman" w:cs="Times New Roman"/>
          <w:b/>
          <w:sz w:val="28"/>
          <w:szCs w:val="28"/>
          <w:u w:val="single"/>
        </w:rPr>
      </w:pPr>
      <w:r w:rsidRPr="005D4FBD">
        <w:rPr>
          <w:rFonts w:ascii="Times New Roman" w:hAnsi="Times New Roman" w:cs="Times New Roman"/>
          <w:b/>
          <w:sz w:val="28"/>
          <w:szCs w:val="28"/>
          <w:u w:val="single"/>
        </w:rPr>
        <w:lastRenderedPageBreak/>
        <w:t>Reference List:</w:t>
      </w:r>
    </w:p>
    <w:p w:rsidR="00A27548" w:rsidRDefault="00A27548" w:rsidP="0098439B">
      <w:pPr>
        <w:jc w:val="center"/>
        <w:rPr>
          <w:rFonts w:ascii="Times New Roman" w:hAnsi="Times New Roman" w:cs="Times New Roman"/>
          <w:sz w:val="24"/>
          <w:szCs w:val="24"/>
        </w:rPr>
      </w:pPr>
    </w:p>
    <w:p w:rsidR="00941BAA" w:rsidRPr="00763564" w:rsidRDefault="00941BAA" w:rsidP="00824E27">
      <w:pPr>
        <w:spacing w:line="360" w:lineRule="auto"/>
        <w:ind w:left="284" w:right="-52" w:hanging="284"/>
        <w:rPr>
          <w:rFonts w:ascii="Times New Roman" w:hAnsi="Times New Roman" w:cs="Times New Roman"/>
          <w:color w:val="000000" w:themeColor="text1"/>
          <w:sz w:val="24"/>
          <w:szCs w:val="24"/>
        </w:rPr>
      </w:pPr>
      <w:r w:rsidRPr="00763564">
        <w:rPr>
          <w:rFonts w:ascii="Times New Roman" w:hAnsi="Times New Roman" w:cs="Times New Roman"/>
          <w:color w:val="000000" w:themeColor="text1"/>
          <w:sz w:val="24"/>
          <w:szCs w:val="24"/>
          <w:shd w:val="clear" w:color="auto" w:fill="FFFFFF"/>
        </w:rPr>
        <w:t>Ayres, A. J., &amp; Robbins, J. (2005).</w:t>
      </w:r>
      <w:r w:rsidRPr="00763564">
        <w:rPr>
          <w:rStyle w:val="apple-converted-space"/>
          <w:rFonts w:ascii="Times New Roman" w:hAnsi="Times New Roman" w:cs="Times New Roman"/>
          <w:color w:val="000000" w:themeColor="text1"/>
          <w:sz w:val="24"/>
          <w:szCs w:val="24"/>
          <w:shd w:val="clear" w:color="auto" w:fill="FFFFFF"/>
        </w:rPr>
        <w:t> </w:t>
      </w:r>
      <w:r w:rsidRPr="00763564">
        <w:rPr>
          <w:rFonts w:ascii="Times New Roman" w:hAnsi="Times New Roman" w:cs="Times New Roman"/>
          <w:i/>
          <w:iCs/>
          <w:color w:val="000000" w:themeColor="text1"/>
          <w:sz w:val="24"/>
          <w:szCs w:val="24"/>
        </w:rPr>
        <w:t>Sensory integration and the child: Understanding hidden sensory challenges</w:t>
      </w:r>
      <w:r w:rsidRPr="00763564">
        <w:rPr>
          <w:rFonts w:ascii="Times New Roman" w:hAnsi="Times New Roman" w:cs="Times New Roman"/>
          <w:color w:val="000000" w:themeColor="text1"/>
          <w:sz w:val="24"/>
          <w:szCs w:val="24"/>
          <w:shd w:val="clear" w:color="auto" w:fill="FFFFFF"/>
        </w:rPr>
        <w:t>. Western Psychological Services.</w:t>
      </w:r>
    </w:p>
    <w:p w:rsidR="00941BAA" w:rsidRPr="00763564" w:rsidRDefault="00941BAA" w:rsidP="00824E27">
      <w:pPr>
        <w:spacing w:line="360" w:lineRule="auto"/>
        <w:ind w:left="284" w:right="-52" w:hanging="284"/>
        <w:rPr>
          <w:rFonts w:ascii="Times New Roman" w:hAnsi="Times New Roman" w:cs="Times New Roman"/>
          <w:color w:val="000000" w:themeColor="text1"/>
          <w:sz w:val="24"/>
          <w:szCs w:val="24"/>
          <w:shd w:val="clear" w:color="auto" w:fill="FFFFFF"/>
        </w:rPr>
      </w:pPr>
      <w:r w:rsidRPr="00763564">
        <w:rPr>
          <w:rFonts w:ascii="Times New Roman" w:hAnsi="Times New Roman" w:cs="Times New Roman"/>
          <w:color w:val="000000" w:themeColor="text1"/>
          <w:sz w:val="24"/>
          <w:szCs w:val="24"/>
          <w:shd w:val="clear" w:color="auto" w:fill="FFFFFF"/>
        </w:rPr>
        <w:t>Clark, J. E., &amp; Metcalfe, J. S. (2002). The mountain of motor development: A metaphor.</w:t>
      </w:r>
      <w:r w:rsidRPr="00763564">
        <w:rPr>
          <w:rStyle w:val="apple-converted-space"/>
          <w:rFonts w:ascii="Times New Roman" w:hAnsi="Times New Roman" w:cs="Times New Roman"/>
          <w:color w:val="000000" w:themeColor="text1"/>
          <w:sz w:val="24"/>
          <w:szCs w:val="24"/>
          <w:shd w:val="clear" w:color="auto" w:fill="FFFFFF"/>
        </w:rPr>
        <w:t> </w:t>
      </w:r>
      <w:r w:rsidRPr="00763564">
        <w:rPr>
          <w:rFonts w:ascii="Times New Roman" w:hAnsi="Times New Roman" w:cs="Times New Roman"/>
          <w:i/>
          <w:iCs/>
          <w:color w:val="000000" w:themeColor="text1"/>
          <w:sz w:val="24"/>
          <w:szCs w:val="24"/>
        </w:rPr>
        <w:t>Motor development: Research and reviews</w:t>
      </w:r>
      <w:r w:rsidRPr="00763564">
        <w:rPr>
          <w:rFonts w:ascii="Times New Roman" w:hAnsi="Times New Roman" w:cs="Times New Roman"/>
          <w:color w:val="000000" w:themeColor="text1"/>
          <w:sz w:val="24"/>
          <w:szCs w:val="24"/>
          <w:shd w:val="clear" w:color="auto" w:fill="FFFFFF"/>
        </w:rPr>
        <w:t>,</w:t>
      </w:r>
      <w:r w:rsidRPr="00763564">
        <w:rPr>
          <w:rStyle w:val="apple-converted-space"/>
          <w:rFonts w:ascii="Times New Roman" w:hAnsi="Times New Roman" w:cs="Times New Roman"/>
          <w:color w:val="000000" w:themeColor="text1"/>
          <w:sz w:val="24"/>
          <w:szCs w:val="24"/>
          <w:shd w:val="clear" w:color="auto" w:fill="FFFFFF"/>
        </w:rPr>
        <w:t> </w:t>
      </w:r>
      <w:proofErr w:type="gramStart"/>
      <w:r w:rsidRPr="00763564">
        <w:rPr>
          <w:rFonts w:ascii="Times New Roman" w:hAnsi="Times New Roman" w:cs="Times New Roman"/>
          <w:i/>
          <w:iCs/>
          <w:color w:val="000000" w:themeColor="text1"/>
          <w:sz w:val="24"/>
          <w:szCs w:val="24"/>
        </w:rPr>
        <w:t>2</w:t>
      </w:r>
      <w:r w:rsidRPr="00763564">
        <w:rPr>
          <w:rFonts w:ascii="Times New Roman" w:hAnsi="Times New Roman" w:cs="Times New Roman"/>
          <w:color w:val="000000" w:themeColor="text1"/>
          <w:sz w:val="24"/>
          <w:szCs w:val="24"/>
          <w:shd w:val="clear" w:color="auto" w:fill="FFFFFF"/>
        </w:rPr>
        <w:t>(</w:t>
      </w:r>
      <w:proofErr w:type="gramEnd"/>
      <w:r w:rsidRPr="00763564">
        <w:rPr>
          <w:rFonts w:ascii="Times New Roman" w:hAnsi="Times New Roman" w:cs="Times New Roman"/>
          <w:color w:val="000000" w:themeColor="text1"/>
          <w:sz w:val="24"/>
          <w:szCs w:val="24"/>
          <w:shd w:val="clear" w:color="auto" w:fill="FFFFFF"/>
        </w:rPr>
        <w:t>163-190), 183-202.</w:t>
      </w:r>
    </w:p>
    <w:p w:rsidR="00DE2CB6" w:rsidRPr="0098439B" w:rsidRDefault="00326B46" w:rsidP="00824E27">
      <w:pPr>
        <w:spacing w:line="360" w:lineRule="auto"/>
        <w:rPr>
          <w:rFonts w:ascii="Times New Roman" w:hAnsi="Times New Roman" w:cs="Times New Roman"/>
          <w:sz w:val="24"/>
          <w:szCs w:val="24"/>
        </w:rPr>
      </w:pPr>
      <w:r w:rsidRPr="00763564">
        <w:rPr>
          <w:rFonts w:ascii="Times New Roman" w:hAnsi="Times New Roman" w:cs="Times New Roman"/>
          <w:color w:val="000000" w:themeColor="text1"/>
          <w:sz w:val="24"/>
          <w:szCs w:val="24"/>
          <w:shd w:val="clear" w:color="auto" w:fill="FFFFFF"/>
        </w:rPr>
        <w:t xml:space="preserve">Davies, M. (2003) </w:t>
      </w:r>
      <w:r w:rsidRPr="00763564">
        <w:rPr>
          <w:rFonts w:ascii="Times New Roman" w:hAnsi="Times New Roman" w:cs="Times New Roman"/>
          <w:i/>
          <w:color w:val="000000" w:themeColor="text1"/>
          <w:sz w:val="24"/>
          <w:szCs w:val="24"/>
          <w:shd w:val="clear" w:color="auto" w:fill="FFFFFF"/>
        </w:rPr>
        <w:t>Movement and Dance in Early Childhood</w:t>
      </w:r>
      <w:r w:rsidR="00DE2CB6">
        <w:rPr>
          <w:rFonts w:ascii="Times New Roman" w:hAnsi="Times New Roman" w:cs="Times New Roman"/>
          <w:color w:val="000000" w:themeColor="text1"/>
          <w:sz w:val="24"/>
          <w:szCs w:val="24"/>
          <w:shd w:val="clear" w:color="auto" w:fill="FFFFFF"/>
        </w:rPr>
        <w:t xml:space="preserve">. London: Paul </w:t>
      </w:r>
      <w:proofErr w:type="spellStart"/>
      <w:r w:rsidR="00DE2CB6">
        <w:rPr>
          <w:rFonts w:ascii="Times New Roman" w:hAnsi="Times New Roman" w:cs="Times New Roman"/>
          <w:color w:val="000000" w:themeColor="text1"/>
          <w:sz w:val="24"/>
          <w:szCs w:val="24"/>
          <w:shd w:val="clear" w:color="auto" w:fill="FFFFFF"/>
        </w:rPr>
        <w:t>Chapman.</w:t>
      </w:r>
      <w:r w:rsidRPr="00763564">
        <w:rPr>
          <w:rFonts w:ascii="Times New Roman" w:hAnsi="Times New Roman" w:cs="Times New Roman"/>
          <w:color w:val="000000" w:themeColor="text1"/>
          <w:sz w:val="24"/>
          <w:szCs w:val="24"/>
          <w:shd w:val="clear" w:color="auto" w:fill="FFFFFF"/>
        </w:rPr>
        <w:t>Publishing</w:t>
      </w:r>
      <w:proofErr w:type="spellEnd"/>
      <w:r w:rsidRPr="00763564">
        <w:rPr>
          <w:rFonts w:ascii="Times New Roman" w:hAnsi="Times New Roman" w:cs="Times New Roman"/>
          <w:color w:val="000000" w:themeColor="text1"/>
          <w:sz w:val="24"/>
          <w:szCs w:val="24"/>
          <w:shd w:val="clear" w:color="auto" w:fill="FFFFFF"/>
        </w:rPr>
        <w:t xml:space="preserve">. </w:t>
      </w:r>
    </w:p>
    <w:p w:rsidR="00326B46" w:rsidRDefault="00DE2CB6" w:rsidP="00824E27">
      <w:pPr>
        <w:spacing w:line="360" w:lineRule="auto"/>
        <w:rPr>
          <w:rFonts w:ascii="Times New Roman" w:hAnsi="Times New Roman" w:cs="Times New Roman"/>
          <w:sz w:val="24"/>
          <w:szCs w:val="24"/>
        </w:rPr>
      </w:pPr>
      <w:proofErr w:type="spellStart"/>
      <w:r w:rsidRPr="006A0B16">
        <w:rPr>
          <w:rFonts w:ascii="Times New Roman" w:hAnsi="Times New Roman" w:cs="Times New Roman"/>
          <w:sz w:val="24"/>
          <w:szCs w:val="24"/>
        </w:rPr>
        <w:t>Estyn</w:t>
      </w:r>
      <w:proofErr w:type="spellEnd"/>
      <w:r w:rsidRPr="006A0B16">
        <w:rPr>
          <w:rFonts w:ascii="Times New Roman" w:hAnsi="Times New Roman" w:cs="Times New Roman"/>
          <w:sz w:val="24"/>
          <w:szCs w:val="24"/>
        </w:rPr>
        <w:t xml:space="preserve"> (2012). </w:t>
      </w:r>
      <w:r w:rsidRPr="006A0B16">
        <w:rPr>
          <w:rFonts w:ascii="Times New Roman" w:hAnsi="Times New Roman" w:cs="Times New Roman"/>
          <w:i/>
          <w:sz w:val="24"/>
          <w:szCs w:val="24"/>
        </w:rPr>
        <w:t xml:space="preserve">A Report. </w:t>
      </w:r>
      <w:r w:rsidRPr="006A0B16">
        <w:rPr>
          <w:rFonts w:ascii="Times New Roman" w:hAnsi="Times New Roman" w:cs="Times New Roman"/>
          <w:sz w:val="24"/>
          <w:szCs w:val="24"/>
        </w:rPr>
        <w:t xml:space="preserve">Available at: </w:t>
      </w:r>
      <w:hyperlink r:id="rId8" w:history="1">
        <w:r w:rsidRPr="006A0B16">
          <w:rPr>
            <w:rStyle w:val="Hyperlink"/>
            <w:rFonts w:ascii="Times New Roman" w:hAnsi="Times New Roman" w:cs="Times New Roman"/>
            <w:sz w:val="24"/>
            <w:szCs w:val="24"/>
          </w:rPr>
          <w:t>https://www.estyn.gov.wales/system/files/2020-08/Penyrheol%2520Primary%25202012.pdf</w:t>
        </w:r>
      </w:hyperlink>
      <w:r w:rsidRPr="006A0B16">
        <w:rPr>
          <w:rFonts w:ascii="Times New Roman" w:hAnsi="Times New Roman" w:cs="Times New Roman"/>
          <w:sz w:val="24"/>
          <w:szCs w:val="24"/>
        </w:rPr>
        <w:t xml:space="preserve"> [Accessed on: 23/11/21].</w:t>
      </w:r>
    </w:p>
    <w:p w:rsidR="00F341A3" w:rsidRPr="00824E27" w:rsidRDefault="00F341A3" w:rsidP="00824E27">
      <w:pPr>
        <w:spacing w:line="360" w:lineRule="auto"/>
        <w:rPr>
          <w:rFonts w:ascii="Times New Roman" w:hAnsi="Times New Roman" w:cs="Times New Roman"/>
          <w:sz w:val="24"/>
          <w:szCs w:val="24"/>
        </w:rPr>
      </w:pPr>
      <w:proofErr w:type="spellStart"/>
      <w:r>
        <w:rPr>
          <w:rFonts w:ascii="Times New Roman" w:hAnsi="Times New Roman" w:cs="Times New Roman"/>
          <w:sz w:val="24"/>
          <w:szCs w:val="24"/>
        </w:rPr>
        <w:t>Gagen</w:t>
      </w:r>
      <w:proofErr w:type="spellEnd"/>
      <w:r>
        <w:rPr>
          <w:rFonts w:ascii="Times New Roman" w:hAnsi="Times New Roman" w:cs="Times New Roman"/>
          <w:sz w:val="24"/>
          <w:szCs w:val="24"/>
        </w:rPr>
        <w:t xml:space="preserve">, L. M &amp; Getchell, N. (2006) Using </w:t>
      </w:r>
      <w:r w:rsidR="00766FBC">
        <w:rPr>
          <w:rFonts w:ascii="Times New Roman" w:hAnsi="Times New Roman" w:cs="Times New Roman"/>
          <w:sz w:val="24"/>
          <w:szCs w:val="24"/>
        </w:rPr>
        <w:t>‘</w:t>
      </w:r>
      <w:r>
        <w:rPr>
          <w:rFonts w:ascii="Times New Roman" w:hAnsi="Times New Roman" w:cs="Times New Roman"/>
          <w:sz w:val="24"/>
          <w:szCs w:val="24"/>
        </w:rPr>
        <w:t>Constraints</w:t>
      </w:r>
      <w:r w:rsidR="00766FBC">
        <w:rPr>
          <w:rFonts w:ascii="Times New Roman" w:hAnsi="Times New Roman" w:cs="Times New Roman"/>
          <w:sz w:val="24"/>
          <w:szCs w:val="24"/>
        </w:rPr>
        <w:t>’</w:t>
      </w:r>
      <w:r>
        <w:rPr>
          <w:rFonts w:ascii="Times New Roman" w:hAnsi="Times New Roman" w:cs="Times New Roman"/>
          <w:sz w:val="24"/>
          <w:szCs w:val="24"/>
        </w:rPr>
        <w:t xml:space="preserve"> to Design Developmentally</w:t>
      </w:r>
      <w:r w:rsidR="00766FBC">
        <w:rPr>
          <w:rFonts w:ascii="Times New Roman" w:hAnsi="Times New Roman" w:cs="Times New Roman"/>
          <w:sz w:val="24"/>
          <w:szCs w:val="24"/>
        </w:rPr>
        <w:t xml:space="preserve"> Appropriate Movement Activities for Early Childhood Education. Early Childhood Journal, 34(3), pp.227-232. </w:t>
      </w:r>
    </w:p>
    <w:p w:rsidR="00941BAA" w:rsidRPr="00763564" w:rsidRDefault="00941BAA" w:rsidP="00824E27">
      <w:pPr>
        <w:spacing w:line="360" w:lineRule="auto"/>
        <w:ind w:left="284" w:right="-52" w:hanging="284"/>
        <w:rPr>
          <w:rFonts w:ascii="Times New Roman" w:eastAsiaTheme="minorEastAsia" w:hAnsi="Times New Roman" w:cs="Times New Roman"/>
          <w:color w:val="000000" w:themeColor="text1"/>
          <w:sz w:val="24"/>
          <w:szCs w:val="24"/>
        </w:rPr>
      </w:pPr>
      <w:proofErr w:type="spellStart"/>
      <w:r w:rsidRPr="00763564">
        <w:rPr>
          <w:rFonts w:ascii="Times New Roman" w:eastAsiaTheme="minorEastAsia" w:hAnsi="Times New Roman" w:cs="Times New Roman"/>
          <w:color w:val="000000" w:themeColor="text1"/>
          <w:sz w:val="24"/>
          <w:szCs w:val="24"/>
        </w:rPr>
        <w:t>Gallahue</w:t>
      </w:r>
      <w:proofErr w:type="spellEnd"/>
      <w:r w:rsidRPr="00763564">
        <w:rPr>
          <w:rFonts w:ascii="Times New Roman" w:eastAsiaTheme="minorEastAsia" w:hAnsi="Times New Roman" w:cs="Times New Roman"/>
          <w:color w:val="000000" w:themeColor="text1"/>
          <w:sz w:val="24"/>
          <w:szCs w:val="24"/>
        </w:rPr>
        <w:t xml:space="preserve">, D., </w:t>
      </w:r>
      <w:proofErr w:type="spellStart"/>
      <w:r w:rsidRPr="00763564">
        <w:rPr>
          <w:rFonts w:ascii="Times New Roman" w:eastAsiaTheme="minorEastAsia" w:hAnsi="Times New Roman" w:cs="Times New Roman"/>
          <w:color w:val="000000" w:themeColor="text1"/>
          <w:sz w:val="24"/>
          <w:szCs w:val="24"/>
        </w:rPr>
        <w:t>Ozmun</w:t>
      </w:r>
      <w:proofErr w:type="spellEnd"/>
      <w:r w:rsidRPr="00763564">
        <w:rPr>
          <w:rFonts w:ascii="Times New Roman" w:eastAsiaTheme="minorEastAsia" w:hAnsi="Times New Roman" w:cs="Times New Roman"/>
          <w:color w:val="000000" w:themeColor="text1"/>
          <w:sz w:val="24"/>
          <w:szCs w:val="24"/>
        </w:rPr>
        <w:t xml:space="preserve">, J. and </w:t>
      </w:r>
      <w:proofErr w:type="spellStart"/>
      <w:r w:rsidRPr="00763564">
        <w:rPr>
          <w:rFonts w:ascii="Times New Roman" w:eastAsiaTheme="minorEastAsia" w:hAnsi="Times New Roman" w:cs="Times New Roman"/>
          <w:color w:val="000000" w:themeColor="text1"/>
          <w:sz w:val="24"/>
          <w:szCs w:val="24"/>
        </w:rPr>
        <w:t>Goodway</w:t>
      </w:r>
      <w:proofErr w:type="spellEnd"/>
      <w:r w:rsidRPr="00763564">
        <w:rPr>
          <w:rFonts w:ascii="Times New Roman" w:eastAsiaTheme="minorEastAsia" w:hAnsi="Times New Roman" w:cs="Times New Roman"/>
          <w:color w:val="000000" w:themeColor="text1"/>
          <w:sz w:val="24"/>
          <w:szCs w:val="24"/>
        </w:rPr>
        <w:t xml:space="preserve">, J. (2012). Understanding motor development: Infants, children, adolescents, adults. 7th </w:t>
      </w:r>
      <w:proofErr w:type="gramStart"/>
      <w:r w:rsidRPr="00763564">
        <w:rPr>
          <w:rFonts w:ascii="Times New Roman" w:eastAsiaTheme="minorEastAsia" w:hAnsi="Times New Roman" w:cs="Times New Roman"/>
          <w:color w:val="000000" w:themeColor="text1"/>
          <w:sz w:val="24"/>
          <w:szCs w:val="24"/>
        </w:rPr>
        <w:t>ed</w:t>
      </w:r>
      <w:proofErr w:type="gramEnd"/>
      <w:r w:rsidRPr="00763564">
        <w:rPr>
          <w:rFonts w:ascii="Times New Roman" w:eastAsiaTheme="minorEastAsia" w:hAnsi="Times New Roman" w:cs="Times New Roman"/>
          <w:color w:val="000000" w:themeColor="text1"/>
          <w:sz w:val="24"/>
          <w:szCs w:val="24"/>
        </w:rPr>
        <w:t xml:space="preserve">. New York: McGraw Hill Higher Education. </w:t>
      </w:r>
    </w:p>
    <w:p w:rsidR="00941BAA" w:rsidRPr="00763564" w:rsidRDefault="00941BAA" w:rsidP="00824E27">
      <w:pPr>
        <w:spacing w:line="360" w:lineRule="auto"/>
        <w:ind w:left="284" w:right="-52" w:hanging="284"/>
        <w:rPr>
          <w:rFonts w:ascii="Times New Roman" w:eastAsiaTheme="minorEastAsia" w:hAnsi="Times New Roman" w:cs="Times New Roman"/>
          <w:color w:val="000000" w:themeColor="text1"/>
          <w:sz w:val="24"/>
          <w:szCs w:val="24"/>
        </w:rPr>
      </w:pPr>
      <w:proofErr w:type="spellStart"/>
      <w:r w:rsidRPr="00763564">
        <w:rPr>
          <w:rFonts w:ascii="Times New Roman" w:eastAsiaTheme="minorEastAsia" w:hAnsi="Times New Roman" w:cs="Times New Roman"/>
          <w:color w:val="000000" w:themeColor="text1"/>
          <w:sz w:val="24"/>
          <w:szCs w:val="24"/>
        </w:rPr>
        <w:t>Goodway</w:t>
      </w:r>
      <w:proofErr w:type="spellEnd"/>
      <w:r w:rsidRPr="00763564">
        <w:rPr>
          <w:rFonts w:ascii="Times New Roman" w:eastAsiaTheme="minorEastAsia" w:hAnsi="Times New Roman" w:cs="Times New Roman"/>
          <w:color w:val="000000" w:themeColor="text1"/>
          <w:sz w:val="24"/>
          <w:szCs w:val="24"/>
        </w:rPr>
        <w:t>, J.D. &amp; </w:t>
      </w:r>
      <w:proofErr w:type="spellStart"/>
      <w:r w:rsidRPr="00763564">
        <w:rPr>
          <w:rFonts w:ascii="Times New Roman" w:eastAsiaTheme="minorEastAsia" w:hAnsi="Times New Roman" w:cs="Times New Roman"/>
          <w:color w:val="000000" w:themeColor="text1"/>
          <w:sz w:val="24"/>
          <w:szCs w:val="24"/>
        </w:rPr>
        <w:t>Branta</w:t>
      </w:r>
      <w:proofErr w:type="spellEnd"/>
      <w:r w:rsidRPr="00763564">
        <w:rPr>
          <w:rFonts w:ascii="Times New Roman" w:eastAsiaTheme="minorEastAsia" w:hAnsi="Times New Roman" w:cs="Times New Roman"/>
          <w:color w:val="000000" w:themeColor="text1"/>
          <w:sz w:val="24"/>
          <w:szCs w:val="24"/>
        </w:rPr>
        <w:t>, C.F. (2003). ‘Influence of a motor skill intervention on fundamental motor skill development of disadvantaged preschool children’, </w:t>
      </w:r>
      <w:r w:rsidRPr="00763564">
        <w:rPr>
          <w:rFonts w:ascii="Times New Roman" w:eastAsiaTheme="minorEastAsia" w:hAnsi="Times New Roman" w:cs="Times New Roman"/>
          <w:i/>
          <w:iCs/>
          <w:color w:val="000000" w:themeColor="text1"/>
          <w:sz w:val="24"/>
          <w:szCs w:val="24"/>
        </w:rPr>
        <w:t>Research Quarterly for Exercise and Sport, </w:t>
      </w:r>
      <w:r w:rsidRPr="00763564">
        <w:rPr>
          <w:rFonts w:ascii="Times New Roman" w:eastAsiaTheme="minorEastAsia" w:hAnsi="Times New Roman" w:cs="Times New Roman"/>
          <w:color w:val="000000" w:themeColor="text1"/>
          <w:sz w:val="24"/>
          <w:szCs w:val="24"/>
        </w:rPr>
        <w:t>74(1), 36-46.  </w:t>
      </w:r>
    </w:p>
    <w:p w:rsidR="00941BAA" w:rsidRPr="00763564" w:rsidRDefault="00941BAA" w:rsidP="00824E27">
      <w:pPr>
        <w:spacing w:line="360" w:lineRule="auto"/>
        <w:ind w:left="284" w:right="-52" w:hanging="284"/>
        <w:rPr>
          <w:rFonts w:ascii="Times New Roman" w:hAnsi="Times New Roman" w:cs="Times New Roman"/>
          <w:color w:val="000000" w:themeColor="text1"/>
          <w:sz w:val="24"/>
          <w:szCs w:val="24"/>
        </w:rPr>
      </w:pPr>
      <w:proofErr w:type="spellStart"/>
      <w:r w:rsidRPr="00763564">
        <w:rPr>
          <w:rFonts w:ascii="Times New Roman" w:hAnsi="Times New Roman" w:cs="Times New Roman"/>
          <w:color w:val="000000" w:themeColor="text1"/>
          <w:sz w:val="24"/>
          <w:szCs w:val="24"/>
        </w:rPr>
        <w:t>Goodway</w:t>
      </w:r>
      <w:proofErr w:type="spellEnd"/>
      <w:r w:rsidRPr="00763564">
        <w:rPr>
          <w:rFonts w:ascii="Times New Roman" w:hAnsi="Times New Roman" w:cs="Times New Roman"/>
          <w:color w:val="000000" w:themeColor="text1"/>
          <w:sz w:val="24"/>
          <w:szCs w:val="24"/>
        </w:rPr>
        <w:t xml:space="preserve">, J.D., Crowe, H. &amp; Ward, P. (2003). ‘Effects of Motor Skill Instruction of Fundamental Motor Skill Development’, </w:t>
      </w:r>
      <w:r w:rsidRPr="00763564">
        <w:rPr>
          <w:rFonts w:ascii="Times New Roman" w:hAnsi="Times New Roman" w:cs="Times New Roman"/>
          <w:i/>
          <w:color w:val="000000" w:themeColor="text1"/>
          <w:sz w:val="24"/>
          <w:szCs w:val="24"/>
        </w:rPr>
        <w:t>Adapted Physical Activity Quarterly</w:t>
      </w:r>
      <w:r w:rsidRPr="00763564">
        <w:rPr>
          <w:rFonts w:ascii="Times New Roman" w:hAnsi="Times New Roman" w:cs="Times New Roman"/>
          <w:color w:val="000000" w:themeColor="text1"/>
          <w:sz w:val="24"/>
          <w:szCs w:val="24"/>
        </w:rPr>
        <w:t xml:space="preserve">, 20(3), pp. 298-314. </w:t>
      </w:r>
    </w:p>
    <w:p w:rsidR="00941BAA" w:rsidRPr="00763564" w:rsidRDefault="00941BAA" w:rsidP="00824E27">
      <w:pPr>
        <w:spacing w:line="360" w:lineRule="auto"/>
        <w:ind w:left="284" w:hanging="284"/>
        <w:rPr>
          <w:rFonts w:ascii="Times New Roman" w:hAnsi="Times New Roman" w:cs="Times New Roman"/>
          <w:color w:val="000000" w:themeColor="text1"/>
          <w:sz w:val="24"/>
          <w:szCs w:val="24"/>
          <w:shd w:val="clear" w:color="auto" w:fill="FFFFFF"/>
        </w:rPr>
      </w:pPr>
      <w:r w:rsidRPr="00763564">
        <w:rPr>
          <w:rFonts w:ascii="Times New Roman" w:hAnsi="Times New Roman" w:cs="Times New Roman"/>
          <w:color w:val="000000" w:themeColor="text1"/>
          <w:sz w:val="24"/>
          <w:szCs w:val="24"/>
          <w:shd w:val="clear" w:color="auto" w:fill="FFFFFF"/>
        </w:rPr>
        <w:t>Haywood, K. M., &amp; Getchell, N. (2019). </w:t>
      </w:r>
      <w:r w:rsidRPr="00763564">
        <w:rPr>
          <w:rFonts w:ascii="Times New Roman" w:hAnsi="Times New Roman" w:cs="Times New Roman"/>
          <w:i/>
          <w:iCs/>
          <w:color w:val="000000" w:themeColor="text1"/>
          <w:sz w:val="24"/>
          <w:szCs w:val="24"/>
        </w:rPr>
        <w:t>Life span motor development</w:t>
      </w:r>
      <w:r w:rsidRPr="00763564">
        <w:rPr>
          <w:rFonts w:ascii="Times New Roman" w:hAnsi="Times New Roman" w:cs="Times New Roman"/>
          <w:color w:val="000000" w:themeColor="text1"/>
          <w:sz w:val="24"/>
          <w:szCs w:val="24"/>
          <w:shd w:val="clear" w:color="auto" w:fill="FFFFFF"/>
        </w:rPr>
        <w:t>. Human kinetics.</w:t>
      </w:r>
    </w:p>
    <w:p w:rsidR="00DE2CB6" w:rsidRPr="006A0B16" w:rsidRDefault="00DE2CB6" w:rsidP="00824E27">
      <w:pPr>
        <w:spacing w:line="360" w:lineRule="auto"/>
        <w:rPr>
          <w:rFonts w:ascii="Times New Roman" w:hAnsi="Times New Roman" w:cs="Times New Roman"/>
          <w:sz w:val="24"/>
          <w:szCs w:val="24"/>
        </w:rPr>
      </w:pPr>
      <w:r w:rsidRPr="006A0B16">
        <w:rPr>
          <w:rFonts w:ascii="Times New Roman" w:hAnsi="Times New Roman" w:cs="Times New Roman"/>
          <w:sz w:val="24"/>
          <w:szCs w:val="24"/>
        </w:rPr>
        <w:t xml:space="preserve">Newell, K (1986). </w:t>
      </w:r>
      <w:r w:rsidRPr="006A0B16">
        <w:rPr>
          <w:rFonts w:ascii="Times New Roman" w:hAnsi="Times New Roman" w:cs="Times New Roman"/>
          <w:i/>
          <w:sz w:val="24"/>
          <w:szCs w:val="24"/>
        </w:rPr>
        <w:t>Motor Development in Children: Aspects of Coordination and Control</w:t>
      </w:r>
      <w:r w:rsidRPr="006A0B16">
        <w:rPr>
          <w:rFonts w:ascii="Times New Roman" w:hAnsi="Times New Roman" w:cs="Times New Roman"/>
          <w:sz w:val="24"/>
          <w:szCs w:val="24"/>
        </w:rPr>
        <w:t xml:space="preserve">. Available at:  </w:t>
      </w:r>
      <w:hyperlink r:id="rId9" w:history="1">
        <w:r w:rsidRPr="006A0B16">
          <w:rPr>
            <w:rStyle w:val="Hyperlink"/>
            <w:rFonts w:ascii="Times New Roman" w:hAnsi="Times New Roman" w:cs="Times New Roman"/>
            <w:sz w:val="24"/>
            <w:szCs w:val="24"/>
          </w:rPr>
          <w:t>https://grants.hhp.uh.edu/clayne/HistoryofMC/Newell1986.pdf</w:t>
        </w:r>
      </w:hyperlink>
      <w:r w:rsidRPr="006A0B16">
        <w:rPr>
          <w:rFonts w:ascii="Times New Roman" w:hAnsi="Times New Roman" w:cs="Times New Roman"/>
          <w:sz w:val="24"/>
          <w:szCs w:val="24"/>
        </w:rPr>
        <w:t xml:space="preserve"> [Accessed on: 26/11/21]</w:t>
      </w:r>
    </w:p>
    <w:p w:rsidR="00824E27" w:rsidRPr="006A0B16" w:rsidRDefault="00DE2CB6" w:rsidP="00824E27">
      <w:pPr>
        <w:spacing w:line="360" w:lineRule="auto"/>
        <w:rPr>
          <w:rFonts w:ascii="Times New Roman" w:hAnsi="Times New Roman" w:cs="Times New Roman"/>
          <w:sz w:val="24"/>
          <w:szCs w:val="24"/>
        </w:rPr>
      </w:pPr>
      <w:r w:rsidRPr="006A0B16">
        <w:rPr>
          <w:rFonts w:ascii="Times New Roman" w:hAnsi="Times New Roman" w:cs="Times New Roman"/>
          <w:sz w:val="24"/>
          <w:szCs w:val="24"/>
        </w:rPr>
        <w:t xml:space="preserve">Play Wales (2020) </w:t>
      </w:r>
      <w:r w:rsidRPr="006A0B16">
        <w:rPr>
          <w:rFonts w:ascii="Times New Roman" w:hAnsi="Times New Roman" w:cs="Times New Roman"/>
          <w:i/>
          <w:sz w:val="24"/>
          <w:szCs w:val="24"/>
        </w:rPr>
        <w:t>‘Thinking About Loose Parts in School’</w:t>
      </w:r>
      <w:r w:rsidRPr="006A0B16">
        <w:rPr>
          <w:rFonts w:ascii="Times New Roman" w:hAnsi="Times New Roman" w:cs="Times New Roman"/>
          <w:sz w:val="24"/>
          <w:szCs w:val="24"/>
        </w:rPr>
        <w:t xml:space="preserve">. Available at: </w:t>
      </w:r>
      <w:hyperlink r:id="rId10" w:history="1">
        <w:r w:rsidRPr="006A0B16">
          <w:rPr>
            <w:rStyle w:val="Hyperlink"/>
            <w:rFonts w:ascii="Times New Roman" w:hAnsi="Times New Roman" w:cs="Times New Roman"/>
            <w:sz w:val="24"/>
            <w:szCs w:val="24"/>
          </w:rPr>
          <w:t>https://www.playwales.org.uk/eng/publications/loosepartstoolkit</w:t>
        </w:r>
      </w:hyperlink>
      <w:r w:rsidRPr="006A0B16">
        <w:rPr>
          <w:rFonts w:ascii="Times New Roman" w:hAnsi="Times New Roman" w:cs="Times New Roman"/>
          <w:sz w:val="24"/>
          <w:szCs w:val="24"/>
        </w:rPr>
        <w:t xml:space="preserve"> [Accessed on: 26/11/21]</w:t>
      </w:r>
    </w:p>
    <w:p w:rsidR="00941BAA" w:rsidRPr="00763564" w:rsidRDefault="00941BAA" w:rsidP="00824E27">
      <w:pPr>
        <w:spacing w:line="360" w:lineRule="auto"/>
        <w:ind w:left="284" w:right="-52" w:hanging="284"/>
        <w:rPr>
          <w:rFonts w:ascii="Times New Roman" w:hAnsi="Times New Roman" w:cs="Times New Roman"/>
          <w:color w:val="000000" w:themeColor="text1"/>
          <w:sz w:val="24"/>
          <w:szCs w:val="24"/>
        </w:rPr>
      </w:pPr>
      <w:proofErr w:type="spellStart"/>
      <w:r w:rsidRPr="00763564">
        <w:rPr>
          <w:rFonts w:ascii="Times New Roman" w:hAnsi="Times New Roman" w:cs="Times New Roman"/>
          <w:color w:val="000000" w:themeColor="text1"/>
          <w:sz w:val="24"/>
          <w:szCs w:val="24"/>
          <w:shd w:val="clear" w:color="auto" w:fill="FFFFFF"/>
        </w:rPr>
        <w:lastRenderedPageBreak/>
        <w:t>Stodden</w:t>
      </w:r>
      <w:proofErr w:type="spellEnd"/>
      <w:r w:rsidRPr="00763564">
        <w:rPr>
          <w:rFonts w:ascii="Times New Roman" w:hAnsi="Times New Roman" w:cs="Times New Roman"/>
          <w:color w:val="000000" w:themeColor="text1"/>
          <w:sz w:val="24"/>
          <w:szCs w:val="24"/>
          <w:shd w:val="clear" w:color="auto" w:fill="FFFFFF"/>
        </w:rPr>
        <w:t xml:space="preserve">, D. F., </w:t>
      </w:r>
      <w:proofErr w:type="spellStart"/>
      <w:r w:rsidRPr="00763564">
        <w:rPr>
          <w:rFonts w:ascii="Times New Roman" w:hAnsi="Times New Roman" w:cs="Times New Roman"/>
          <w:color w:val="000000" w:themeColor="text1"/>
          <w:sz w:val="24"/>
          <w:szCs w:val="24"/>
          <w:shd w:val="clear" w:color="auto" w:fill="FFFFFF"/>
        </w:rPr>
        <w:t>Goodway</w:t>
      </w:r>
      <w:proofErr w:type="spellEnd"/>
      <w:r w:rsidRPr="00763564">
        <w:rPr>
          <w:rFonts w:ascii="Times New Roman" w:hAnsi="Times New Roman" w:cs="Times New Roman"/>
          <w:color w:val="000000" w:themeColor="text1"/>
          <w:sz w:val="24"/>
          <w:szCs w:val="24"/>
          <w:shd w:val="clear" w:color="auto" w:fill="FFFFFF"/>
        </w:rPr>
        <w:t xml:space="preserve">, J. D., </w:t>
      </w:r>
      <w:proofErr w:type="spellStart"/>
      <w:r w:rsidRPr="00763564">
        <w:rPr>
          <w:rFonts w:ascii="Times New Roman" w:hAnsi="Times New Roman" w:cs="Times New Roman"/>
          <w:color w:val="000000" w:themeColor="text1"/>
          <w:sz w:val="24"/>
          <w:szCs w:val="24"/>
          <w:shd w:val="clear" w:color="auto" w:fill="FFFFFF"/>
        </w:rPr>
        <w:t>Langendorfer</w:t>
      </w:r>
      <w:proofErr w:type="spellEnd"/>
      <w:r w:rsidRPr="00763564">
        <w:rPr>
          <w:rFonts w:ascii="Times New Roman" w:hAnsi="Times New Roman" w:cs="Times New Roman"/>
          <w:color w:val="000000" w:themeColor="text1"/>
          <w:sz w:val="24"/>
          <w:szCs w:val="24"/>
          <w:shd w:val="clear" w:color="auto" w:fill="FFFFFF"/>
        </w:rPr>
        <w:t xml:space="preserve">, S. J., </w:t>
      </w:r>
      <w:proofErr w:type="spellStart"/>
      <w:r w:rsidRPr="00763564">
        <w:rPr>
          <w:rFonts w:ascii="Times New Roman" w:hAnsi="Times New Roman" w:cs="Times New Roman"/>
          <w:color w:val="000000" w:themeColor="text1"/>
          <w:sz w:val="24"/>
          <w:szCs w:val="24"/>
          <w:shd w:val="clear" w:color="auto" w:fill="FFFFFF"/>
        </w:rPr>
        <w:t>Roberton</w:t>
      </w:r>
      <w:proofErr w:type="spellEnd"/>
      <w:r w:rsidRPr="00763564">
        <w:rPr>
          <w:rFonts w:ascii="Times New Roman" w:hAnsi="Times New Roman" w:cs="Times New Roman"/>
          <w:color w:val="000000" w:themeColor="text1"/>
          <w:sz w:val="24"/>
          <w:szCs w:val="24"/>
          <w:shd w:val="clear" w:color="auto" w:fill="FFFFFF"/>
        </w:rPr>
        <w:t xml:space="preserve">, M. A., </w:t>
      </w:r>
      <w:proofErr w:type="spellStart"/>
      <w:r w:rsidRPr="00763564">
        <w:rPr>
          <w:rFonts w:ascii="Times New Roman" w:hAnsi="Times New Roman" w:cs="Times New Roman"/>
          <w:color w:val="000000" w:themeColor="text1"/>
          <w:sz w:val="24"/>
          <w:szCs w:val="24"/>
          <w:shd w:val="clear" w:color="auto" w:fill="FFFFFF"/>
        </w:rPr>
        <w:t>Rudisill</w:t>
      </w:r>
      <w:proofErr w:type="spellEnd"/>
      <w:r w:rsidRPr="00763564">
        <w:rPr>
          <w:rFonts w:ascii="Times New Roman" w:hAnsi="Times New Roman" w:cs="Times New Roman"/>
          <w:color w:val="000000" w:themeColor="text1"/>
          <w:sz w:val="24"/>
          <w:szCs w:val="24"/>
          <w:shd w:val="clear" w:color="auto" w:fill="FFFFFF"/>
        </w:rPr>
        <w:t>, M. E., Garcia, C., &amp; Garcia, L. E. (2008). A developmental perspective on the role of motor skill competence in physical activity: An emergent relationship. </w:t>
      </w:r>
      <w:r w:rsidRPr="00763564">
        <w:rPr>
          <w:rFonts w:ascii="Times New Roman" w:hAnsi="Times New Roman" w:cs="Times New Roman"/>
          <w:i/>
          <w:iCs/>
          <w:color w:val="000000" w:themeColor="text1"/>
          <w:sz w:val="24"/>
          <w:szCs w:val="24"/>
        </w:rPr>
        <w:t>Quest</w:t>
      </w:r>
      <w:r w:rsidRPr="00763564">
        <w:rPr>
          <w:rFonts w:ascii="Times New Roman" w:hAnsi="Times New Roman" w:cs="Times New Roman"/>
          <w:color w:val="000000" w:themeColor="text1"/>
          <w:sz w:val="24"/>
          <w:szCs w:val="24"/>
          <w:shd w:val="clear" w:color="auto" w:fill="FFFFFF"/>
        </w:rPr>
        <w:t>, </w:t>
      </w:r>
      <w:r w:rsidRPr="00763564">
        <w:rPr>
          <w:rFonts w:ascii="Times New Roman" w:hAnsi="Times New Roman" w:cs="Times New Roman"/>
          <w:i/>
          <w:iCs/>
          <w:color w:val="000000" w:themeColor="text1"/>
          <w:sz w:val="24"/>
          <w:szCs w:val="24"/>
        </w:rPr>
        <w:t>60</w:t>
      </w:r>
      <w:r w:rsidRPr="00763564">
        <w:rPr>
          <w:rFonts w:ascii="Times New Roman" w:hAnsi="Times New Roman" w:cs="Times New Roman"/>
          <w:color w:val="000000" w:themeColor="text1"/>
          <w:sz w:val="24"/>
          <w:szCs w:val="24"/>
          <w:shd w:val="clear" w:color="auto" w:fill="FFFFFF"/>
        </w:rPr>
        <w:t>(2), 290-306.</w:t>
      </w:r>
    </w:p>
    <w:p w:rsidR="00DE2CB6" w:rsidRPr="006A0B16" w:rsidRDefault="00DE2CB6" w:rsidP="00824E27">
      <w:pPr>
        <w:spacing w:line="360" w:lineRule="auto"/>
        <w:rPr>
          <w:rFonts w:ascii="Times New Roman" w:hAnsi="Times New Roman" w:cs="Times New Roman"/>
          <w:sz w:val="24"/>
          <w:szCs w:val="24"/>
        </w:rPr>
      </w:pPr>
      <w:r w:rsidRPr="006A0B16">
        <w:rPr>
          <w:rFonts w:ascii="Times New Roman" w:hAnsi="Times New Roman" w:cs="Times New Roman"/>
          <w:sz w:val="24"/>
          <w:szCs w:val="24"/>
        </w:rPr>
        <w:t xml:space="preserve">Welsh Local Government Association (2021) </w:t>
      </w:r>
      <w:r w:rsidRPr="006A0B16">
        <w:rPr>
          <w:rFonts w:ascii="Times New Roman" w:eastAsia="Times New Roman" w:hAnsi="Times New Roman" w:cs="Times New Roman"/>
          <w:bCs/>
          <w:i/>
          <w:sz w:val="24"/>
          <w:szCs w:val="24"/>
          <w:lang w:eastAsia="en-GB"/>
        </w:rPr>
        <w:t>'Food and Fun’ School Holiday Enrichment Programme</w:t>
      </w:r>
      <w:r w:rsidRPr="006A0B16">
        <w:rPr>
          <w:rFonts w:ascii="Times New Roman" w:hAnsi="Times New Roman" w:cs="Times New Roman"/>
          <w:sz w:val="24"/>
          <w:szCs w:val="24"/>
        </w:rPr>
        <w:t xml:space="preserve">. Available at: </w:t>
      </w:r>
      <w:hyperlink r:id="rId11" w:history="1">
        <w:r w:rsidRPr="006A0B16">
          <w:rPr>
            <w:rStyle w:val="Hyperlink"/>
            <w:rFonts w:ascii="Times New Roman" w:hAnsi="Times New Roman" w:cs="Times New Roman"/>
            <w:sz w:val="24"/>
            <w:szCs w:val="24"/>
          </w:rPr>
          <w:t>https://www.wlga.wales/food-and-fun-school-holiday-enrichment-programme</w:t>
        </w:r>
      </w:hyperlink>
      <w:r w:rsidRPr="006A0B16">
        <w:rPr>
          <w:rFonts w:ascii="Times New Roman" w:hAnsi="Times New Roman" w:cs="Times New Roman"/>
          <w:sz w:val="24"/>
          <w:szCs w:val="24"/>
        </w:rPr>
        <w:t xml:space="preserve"> [Accessed on: 24/11/21]</w:t>
      </w:r>
    </w:p>
    <w:p w:rsidR="00556D47" w:rsidRDefault="00556D47" w:rsidP="0098439B">
      <w:pPr>
        <w:jc w:val="center"/>
        <w:rPr>
          <w:rFonts w:ascii="Times New Roman" w:hAnsi="Times New Roman" w:cs="Times New Roman"/>
          <w:sz w:val="24"/>
          <w:szCs w:val="24"/>
        </w:rPr>
      </w:pPr>
    </w:p>
    <w:p w:rsidR="00556D47" w:rsidRDefault="00556D47" w:rsidP="0098439B">
      <w:pPr>
        <w:jc w:val="center"/>
        <w:rPr>
          <w:rFonts w:ascii="Times New Roman" w:hAnsi="Times New Roman" w:cs="Times New Roman"/>
          <w:sz w:val="24"/>
          <w:szCs w:val="24"/>
        </w:rPr>
      </w:pPr>
    </w:p>
    <w:p w:rsidR="00556D47" w:rsidRDefault="00556D47" w:rsidP="0098439B">
      <w:pPr>
        <w:jc w:val="center"/>
        <w:rPr>
          <w:rFonts w:ascii="Times New Roman" w:hAnsi="Times New Roman" w:cs="Times New Roman"/>
          <w:sz w:val="24"/>
          <w:szCs w:val="24"/>
        </w:rPr>
      </w:pPr>
    </w:p>
    <w:p w:rsidR="00D06C06" w:rsidRDefault="00D06C06" w:rsidP="0098439B">
      <w:pPr>
        <w:jc w:val="center"/>
        <w:rPr>
          <w:rFonts w:ascii="Times New Roman" w:hAnsi="Times New Roman" w:cs="Times New Roman"/>
          <w:sz w:val="24"/>
          <w:szCs w:val="24"/>
        </w:rPr>
      </w:pPr>
    </w:p>
    <w:p w:rsidR="00836E33" w:rsidRPr="006A0B16" w:rsidRDefault="00836E33" w:rsidP="00836E33">
      <w:pPr>
        <w:rPr>
          <w:rFonts w:ascii="Times New Roman" w:hAnsi="Times New Roman" w:cs="Times New Roman"/>
          <w:sz w:val="24"/>
          <w:szCs w:val="24"/>
        </w:rPr>
      </w:pPr>
    </w:p>
    <w:p w:rsidR="0098439B" w:rsidRPr="0098439B" w:rsidRDefault="0098439B" w:rsidP="0098439B">
      <w:pPr>
        <w:jc w:val="center"/>
        <w:rPr>
          <w:rFonts w:ascii="Times New Roman" w:hAnsi="Times New Roman" w:cs="Times New Roman"/>
          <w:sz w:val="24"/>
          <w:szCs w:val="24"/>
        </w:rPr>
      </w:pPr>
    </w:p>
    <w:p w:rsidR="00290E5D" w:rsidRDefault="00290E5D" w:rsidP="0098439B">
      <w:pPr>
        <w:pStyle w:val="NoSpacing"/>
        <w:spacing w:before="30"/>
      </w:pPr>
    </w:p>
    <w:p w:rsidR="00290E5D" w:rsidRDefault="00290E5D" w:rsidP="0098439B">
      <w:pPr>
        <w:pStyle w:val="NoSpacing"/>
        <w:spacing w:before="30"/>
      </w:pPr>
    </w:p>
    <w:p w:rsidR="00290E5D" w:rsidRPr="0023339A" w:rsidRDefault="00290E5D" w:rsidP="0098439B">
      <w:pPr>
        <w:pStyle w:val="NoSpacing"/>
        <w:spacing w:before="30"/>
      </w:pPr>
    </w:p>
    <w:p w:rsidR="0098439B" w:rsidRPr="0098439B" w:rsidRDefault="0098439B" w:rsidP="0098439B">
      <w:pPr>
        <w:spacing w:line="360" w:lineRule="auto"/>
        <w:ind w:left="1134" w:right="1134"/>
        <w:rPr>
          <w:rFonts w:ascii="Times New Roman" w:hAnsi="Times New Roman" w:cs="Times New Roman"/>
          <w:sz w:val="24"/>
          <w:szCs w:val="24"/>
        </w:rPr>
      </w:pPr>
    </w:p>
    <w:sectPr w:rsidR="0098439B" w:rsidRPr="0098439B">
      <w:headerReference w:type="default"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485E" w:rsidRDefault="00E9485E" w:rsidP="0098439B">
      <w:pPr>
        <w:spacing w:after="0" w:line="240" w:lineRule="auto"/>
      </w:pPr>
      <w:r>
        <w:separator/>
      </w:r>
    </w:p>
  </w:endnote>
  <w:endnote w:type="continuationSeparator" w:id="0">
    <w:p w:rsidR="00E9485E" w:rsidRDefault="00E9485E" w:rsidP="009843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09443623"/>
      <w:docPartObj>
        <w:docPartGallery w:val="Page Numbers (Bottom of Page)"/>
        <w:docPartUnique/>
      </w:docPartObj>
    </w:sdtPr>
    <w:sdtEndPr/>
    <w:sdtContent>
      <w:p w:rsidR="005D4FBD" w:rsidRDefault="005D4FBD">
        <w:pPr>
          <w:pStyle w:val="Footer"/>
        </w:pPr>
        <w:r>
          <w:rPr>
            <w:noProof/>
            <w:lang w:eastAsia="en-GB"/>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bottomMargin">
                    <wp:align>center</wp:align>
                  </wp:positionV>
                  <wp:extent cx="551815" cy="238760"/>
                  <wp:effectExtent l="19050" t="19050" r="19685" b="18415"/>
                  <wp:wrapNone/>
                  <wp:docPr id="2" name="Double Bracke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rsidR="005D4FBD" w:rsidRDefault="005D4FBD">
                              <w:pPr>
                                <w:jc w:val="center"/>
                              </w:pPr>
                              <w:r>
                                <w:fldChar w:fldCharType="begin"/>
                              </w:r>
                              <w:r>
                                <w:instrText xml:space="preserve"> PAGE    \* MERGEFORMAT </w:instrText>
                              </w:r>
                              <w:r>
                                <w:fldChar w:fldCharType="separate"/>
                              </w:r>
                              <w:r w:rsidR="002E0494">
                                <w:rPr>
                                  <w:noProof/>
                                </w:rPr>
                                <w:t>4</w:t>
                              </w:r>
                              <w:r>
                                <w:rPr>
                                  <w:noProof/>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" filled="t" strokecolor="gray" strokeweight="2.25pt">
                  <v:textbox inset=",0,,0">
                    <w:txbxContent>
                      <w:p w:rsidR="005D4FBD" w:rsidRDefault="005D4FBD">
                        <w:pPr>
                          <w:jc w:val="center"/>
                        </w:pPr>
                        <w:r>
                          <w:fldChar w:fldCharType="begin"/>
                        </w:r>
                        <w:r>
                          <w:instrText xml:space="preserve"> PAGE    \* MERGEFORMAT </w:instrText>
                        </w:r>
                        <w:r>
                          <w:fldChar w:fldCharType="separate"/>
                        </w:r>
                        <w:r w:rsidR="002E0494">
                          <w:rPr>
                            <w:noProof/>
                          </w:rPr>
                          <w:t>4</w:t>
                        </w:r>
                        <w:r>
                          <w:rPr>
                            <w:noProof/>
                          </w:rPr>
                          <w:fldChar w:fldCharType="end"/>
                        </w:r>
                      </w:p>
                    </w:txbxContent>
                  </v:textbox>
                  <w10:wrap anchorx="margin" anchory="margin"/>
                </v:shape>
              </w:pict>
            </mc:Fallback>
          </mc:AlternateContent>
        </w:r>
        <w:r>
          <w:rPr>
            <w:noProof/>
            <w:lang w:eastAsia="en-GB"/>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bottomMargin">
                    <wp:align>center</wp:align>
                  </wp:positionV>
                  <wp:extent cx="5518150" cy="0"/>
                  <wp:effectExtent l="9525" t="9525" r="6350" b="9525"/>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1545365F" id="_x0000_t32" coordsize="21600,21600" o:spt="32" o:oned="t" path="m,l21600,21600e" filled="f">
                  <v:path arrowok="t" fillok="f" o:connecttype="none"/>
                  <o:lock v:ext="edit" shapetype="t"/>
                </v:shapetype>
                <v:shape id="Straight Arrow Connector 1" o:spid="_x0000_s1026"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cU4uo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485E" w:rsidRDefault="00E9485E" w:rsidP="0098439B">
      <w:pPr>
        <w:spacing w:after="0" w:line="240" w:lineRule="auto"/>
      </w:pPr>
      <w:r>
        <w:separator/>
      </w:r>
    </w:p>
  </w:footnote>
  <w:footnote w:type="continuationSeparator" w:id="0">
    <w:p w:rsidR="00E9485E" w:rsidRDefault="00E9485E" w:rsidP="0098439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439B" w:rsidRPr="00824E27" w:rsidRDefault="0098439B">
    <w:pPr>
      <w:pStyle w:val="Header"/>
      <w:rPr>
        <w:rFonts w:ascii="Times New Roman" w:hAnsi="Times New Roman" w:cs="Times New Roman"/>
        <w:sz w:val="24"/>
        <w:szCs w:val="24"/>
      </w:rPr>
    </w:pPr>
    <w:r w:rsidRPr="00824E27">
      <w:rPr>
        <w:rFonts w:ascii="Times New Roman" w:hAnsi="Times New Roman" w:cs="Times New Roman"/>
        <w:sz w:val="24"/>
        <w:szCs w:val="24"/>
      </w:rPr>
      <w:t>Student Number: 1000396</w:t>
    </w:r>
    <w:r w:rsidRPr="00824E27">
      <w:rPr>
        <w:rFonts w:ascii="Times New Roman" w:hAnsi="Times New Roman" w:cs="Times New Roman"/>
        <w:sz w:val="24"/>
        <w:szCs w:val="24"/>
      </w:rPr>
      <w:tab/>
    </w:r>
    <w:r w:rsidRPr="00824E27">
      <w:rPr>
        <w:rFonts w:ascii="Times New Roman" w:hAnsi="Times New Roman" w:cs="Times New Roman"/>
        <w:sz w:val="24"/>
        <w:szCs w:val="24"/>
      </w:rPr>
      <w:tab/>
      <w:t>Module Code: BMSA4001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131078" w:nlCheck="1" w:checkStyle="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439B"/>
    <w:rsid w:val="00015D2C"/>
    <w:rsid w:val="00056D9A"/>
    <w:rsid w:val="0006187B"/>
    <w:rsid w:val="000E354B"/>
    <w:rsid w:val="000F2B3F"/>
    <w:rsid w:val="000F6027"/>
    <w:rsid w:val="00135337"/>
    <w:rsid w:val="001550F1"/>
    <w:rsid w:val="00173550"/>
    <w:rsid w:val="001943C2"/>
    <w:rsid w:val="00195AFC"/>
    <w:rsid w:val="0019644B"/>
    <w:rsid w:val="00197ED4"/>
    <w:rsid w:val="001A229C"/>
    <w:rsid w:val="001F2B59"/>
    <w:rsid w:val="002028D4"/>
    <w:rsid w:val="0020494B"/>
    <w:rsid w:val="00205389"/>
    <w:rsid w:val="002373E3"/>
    <w:rsid w:val="002518F3"/>
    <w:rsid w:val="00266E39"/>
    <w:rsid w:val="00270F7B"/>
    <w:rsid w:val="00290658"/>
    <w:rsid w:val="00290E5D"/>
    <w:rsid w:val="002E0494"/>
    <w:rsid w:val="002F4030"/>
    <w:rsid w:val="002F52B6"/>
    <w:rsid w:val="00321AD9"/>
    <w:rsid w:val="00326B46"/>
    <w:rsid w:val="003351A6"/>
    <w:rsid w:val="00365E4A"/>
    <w:rsid w:val="00375B50"/>
    <w:rsid w:val="00377D2C"/>
    <w:rsid w:val="003A7484"/>
    <w:rsid w:val="003F4FA3"/>
    <w:rsid w:val="00403EDE"/>
    <w:rsid w:val="0047633F"/>
    <w:rsid w:val="00481285"/>
    <w:rsid w:val="004832D5"/>
    <w:rsid w:val="0049110A"/>
    <w:rsid w:val="004C3C43"/>
    <w:rsid w:val="0050614D"/>
    <w:rsid w:val="005135F8"/>
    <w:rsid w:val="00514EFB"/>
    <w:rsid w:val="00522A2B"/>
    <w:rsid w:val="005446C5"/>
    <w:rsid w:val="00556D47"/>
    <w:rsid w:val="00561E1C"/>
    <w:rsid w:val="0058029C"/>
    <w:rsid w:val="0058073C"/>
    <w:rsid w:val="005C748B"/>
    <w:rsid w:val="005D2AF6"/>
    <w:rsid w:val="005D4FBD"/>
    <w:rsid w:val="005E41ED"/>
    <w:rsid w:val="005E4E56"/>
    <w:rsid w:val="00604677"/>
    <w:rsid w:val="00611DB1"/>
    <w:rsid w:val="006332EE"/>
    <w:rsid w:val="006521F8"/>
    <w:rsid w:val="00690C08"/>
    <w:rsid w:val="006A0B16"/>
    <w:rsid w:val="006A7581"/>
    <w:rsid w:val="006B2BC1"/>
    <w:rsid w:val="006F5B0B"/>
    <w:rsid w:val="006F5F0D"/>
    <w:rsid w:val="00706002"/>
    <w:rsid w:val="0072266C"/>
    <w:rsid w:val="00747399"/>
    <w:rsid w:val="00761CA9"/>
    <w:rsid w:val="00763564"/>
    <w:rsid w:val="00766FBC"/>
    <w:rsid w:val="00773915"/>
    <w:rsid w:val="0077637D"/>
    <w:rsid w:val="007857C2"/>
    <w:rsid w:val="007A4BFC"/>
    <w:rsid w:val="007B3789"/>
    <w:rsid w:val="007C5BE4"/>
    <w:rsid w:val="00821922"/>
    <w:rsid w:val="00821C15"/>
    <w:rsid w:val="00824E27"/>
    <w:rsid w:val="008275AA"/>
    <w:rsid w:val="00836E33"/>
    <w:rsid w:val="00856D98"/>
    <w:rsid w:val="00857BEC"/>
    <w:rsid w:val="00873B1D"/>
    <w:rsid w:val="008B515E"/>
    <w:rsid w:val="008C319E"/>
    <w:rsid w:val="008E2A86"/>
    <w:rsid w:val="00920C95"/>
    <w:rsid w:val="00925911"/>
    <w:rsid w:val="00941BAA"/>
    <w:rsid w:val="00944B7A"/>
    <w:rsid w:val="009663AA"/>
    <w:rsid w:val="009806C4"/>
    <w:rsid w:val="00983591"/>
    <w:rsid w:val="0098439B"/>
    <w:rsid w:val="00984CDB"/>
    <w:rsid w:val="00993718"/>
    <w:rsid w:val="009B76F8"/>
    <w:rsid w:val="00A27548"/>
    <w:rsid w:val="00A452A1"/>
    <w:rsid w:val="00A51216"/>
    <w:rsid w:val="00A60BFE"/>
    <w:rsid w:val="00A62040"/>
    <w:rsid w:val="00A70658"/>
    <w:rsid w:val="00A81FEC"/>
    <w:rsid w:val="00A97EED"/>
    <w:rsid w:val="00AB3A18"/>
    <w:rsid w:val="00AD6408"/>
    <w:rsid w:val="00AF416C"/>
    <w:rsid w:val="00B06155"/>
    <w:rsid w:val="00B0713F"/>
    <w:rsid w:val="00B12EE4"/>
    <w:rsid w:val="00B20C7F"/>
    <w:rsid w:val="00B50CD1"/>
    <w:rsid w:val="00B67964"/>
    <w:rsid w:val="00B71325"/>
    <w:rsid w:val="00B82482"/>
    <w:rsid w:val="00B943FF"/>
    <w:rsid w:val="00BB5313"/>
    <w:rsid w:val="00BD4AED"/>
    <w:rsid w:val="00BE781D"/>
    <w:rsid w:val="00BF72F4"/>
    <w:rsid w:val="00C02595"/>
    <w:rsid w:val="00C03778"/>
    <w:rsid w:val="00C20C73"/>
    <w:rsid w:val="00C83F89"/>
    <w:rsid w:val="00CA2749"/>
    <w:rsid w:val="00CA71E7"/>
    <w:rsid w:val="00CB5F0D"/>
    <w:rsid w:val="00CC1B41"/>
    <w:rsid w:val="00CC7C86"/>
    <w:rsid w:val="00D06C06"/>
    <w:rsid w:val="00D87593"/>
    <w:rsid w:val="00DA629E"/>
    <w:rsid w:val="00DE2CB6"/>
    <w:rsid w:val="00DF2F3C"/>
    <w:rsid w:val="00DF4B89"/>
    <w:rsid w:val="00E40AB3"/>
    <w:rsid w:val="00E51090"/>
    <w:rsid w:val="00E9485E"/>
    <w:rsid w:val="00EE6EF2"/>
    <w:rsid w:val="00F21BD3"/>
    <w:rsid w:val="00F33374"/>
    <w:rsid w:val="00F341A3"/>
    <w:rsid w:val="00F5324B"/>
    <w:rsid w:val="00F952AF"/>
    <w:rsid w:val="00FB3E06"/>
    <w:rsid w:val="00FB66B6"/>
    <w:rsid w:val="00FE40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2C9201"/>
  <w15:chartTrackingRefBased/>
  <w15:docId w15:val="{E10A94FD-C18A-40A1-BB4D-2F2E171F7C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439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8439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439B"/>
  </w:style>
  <w:style w:type="paragraph" w:styleId="Footer">
    <w:name w:val="footer"/>
    <w:basedOn w:val="Normal"/>
    <w:link w:val="FooterChar"/>
    <w:uiPriority w:val="99"/>
    <w:unhideWhenUsed/>
    <w:rsid w:val="0098439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439B"/>
  </w:style>
  <w:style w:type="paragraph" w:styleId="NoSpacing">
    <w:name w:val="No Spacing"/>
    <w:uiPriority w:val="1"/>
    <w:qFormat/>
    <w:rsid w:val="0098439B"/>
    <w:pPr>
      <w:spacing w:after="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83591"/>
    <w:rPr>
      <w:color w:val="0563C1" w:themeColor="hyperlink"/>
      <w:u w:val="single"/>
    </w:rPr>
  </w:style>
  <w:style w:type="character" w:styleId="CommentReference">
    <w:name w:val="annotation reference"/>
    <w:basedOn w:val="DefaultParagraphFont"/>
    <w:uiPriority w:val="99"/>
    <w:semiHidden/>
    <w:unhideWhenUsed/>
    <w:rsid w:val="00556D47"/>
    <w:rPr>
      <w:sz w:val="16"/>
      <w:szCs w:val="16"/>
    </w:rPr>
  </w:style>
  <w:style w:type="paragraph" w:styleId="CommentText">
    <w:name w:val="annotation text"/>
    <w:basedOn w:val="Normal"/>
    <w:link w:val="CommentTextChar"/>
    <w:uiPriority w:val="99"/>
    <w:semiHidden/>
    <w:unhideWhenUsed/>
    <w:rsid w:val="00556D47"/>
    <w:pPr>
      <w:spacing w:line="240" w:lineRule="auto"/>
    </w:pPr>
    <w:rPr>
      <w:sz w:val="20"/>
      <w:szCs w:val="20"/>
    </w:rPr>
  </w:style>
  <w:style w:type="character" w:customStyle="1" w:styleId="CommentTextChar">
    <w:name w:val="Comment Text Char"/>
    <w:basedOn w:val="DefaultParagraphFont"/>
    <w:link w:val="CommentText"/>
    <w:uiPriority w:val="99"/>
    <w:semiHidden/>
    <w:rsid w:val="00556D47"/>
    <w:rPr>
      <w:sz w:val="20"/>
      <w:szCs w:val="20"/>
    </w:rPr>
  </w:style>
  <w:style w:type="paragraph" w:styleId="BalloonText">
    <w:name w:val="Balloon Text"/>
    <w:basedOn w:val="Normal"/>
    <w:link w:val="BalloonTextChar"/>
    <w:uiPriority w:val="99"/>
    <w:semiHidden/>
    <w:unhideWhenUsed/>
    <w:rsid w:val="00556D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6D47"/>
    <w:rPr>
      <w:rFonts w:ascii="Segoe UI" w:hAnsi="Segoe UI" w:cs="Segoe UI"/>
      <w:sz w:val="18"/>
      <w:szCs w:val="18"/>
    </w:rPr>
  </w:style>
  <w:style w:type="character" w:customStyle="1" w:styleId="apple-converted-space">
    <w:name w:val="apple-converted-space"/>
    <w:basedOn w:val="DefaultParagraphFont"/>
    <w:rsid w:val="00941BAA"/>
  </w:style>
  <w:style w:type="paragraph" w:customStyle="1" w:styleId="Modcode">
    <w:name w:val="Modcode"/>
    <w:basedOn w:val="Normal"/>
    <w:rsid w:val="001550F1"/>
    <w:pPr>
      <w:spacing w:after="0" w:line="240" w:lineRule="auto"/>
      <w:jc w:val="center"/>
    </w:pPr>
    <w:rPr>
      <w:rFonts w:ascii="Times New Roman" w:eastAsia="Times New Roman" w:hAnsi="Times New Roman" w:cs="Times New Roman"/>
      <w:b/>
      <w:caps/>
      <w:sz w:val="28"/>
      <w:szCs w:val="20"/>
      <w:lang w:eastAsia="en-GB"/>
    </w:rPr>
  </w:style>
  <w:style w:type="paragraph" w:customStyle="1" w:styleId="Modname">
    <w:name w:val="Modname"/>
    <w:basedOn w:val="Normal"/>
    <w:next w:val="Time"/>
    <w:rsid w:val="001550F1"/>
    <w:pPr>
      <w:spacing w:after="240" w:line="240" w:lineRule="auto"/>
      <w:jc w:val="center"/>
    </w:pPr>
    <w:rPr>
      <w:rFonts w:ascii="Times New Roman" w:eastAsia="Times New Roman" w:hAnsi="Times New Roman" w:cs="Times New Roman"/>
      <w:b/>
      <w:sz w:val="28"/>
      <w:szCs w:val="20"/>
      <w:lang w:eastAsia="en-GB"/>
    </w:rPr>
  </w:style>
  <w:style w:type="paragraph" w:customStyle="1" w:styleId="Time">
    <w:name w:val="Time"/>
    <w:basedOn w:val="Normal"/>
    <w:next w:val="Answer"/>
    <w:rsid w:val="001550F1"/>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1550F1"/>
    <w:pPr>
      <w:spacing w:after="0" w:line="240" w:lineRule="auto"/>
    </w:pPr>
    <w:rPr>
      <w:rFonts w:ascii="Times New Roman" w:eastAsia="Times New Roman" w:hAnsi="Times New Roman" w:cs="Times New Roman"/>
      <w:b/>
      <w:caps/>
      <w:sz w:val="28"/>
      <w:szCs w:val="20"/>
      <w:lang w:eastAsia="en-GB"/>
    </w:rPr>
  </w:style>
  <w:style w:type="paragraph" w:styleId="BodyText">
    <w:name w:val="Body Text"/>
    <w:basedOn w:val="Normal"/>
    <w:link w:val="BodyTextChar"/>
    <w:rsid w:val="001550F1"/>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rsid w:val="001550F1"/>
    <w:rPr>
      <w:rFonts w:ascii="Times New Roman" w:eastAsia="Times New Roman" w:hAnsi="Times New Roman" w:cs="Times New Roman"/>
      <w:sz w:val="24"/>
      <w:szCs w:val="20"/>
      <w:lang w:eastAsia="en-GB"/>
    </w:rPr>
  </w:style>
  <w:style w:type="paragraph" w:styleId="Title">
    <w:name w:val="Title"/>
    <w:basedOn w:val="Normal"/>
    <w:link w:val="TitleChar"/>
    <w:uiPriority w:val="10"/>
    <w:qFormat/>
    <w:rsid w:val="001550F1"/>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1550F1"/>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1550F1"/>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1550F1"/>
    <w:rPr>
      <w:rFonts w:ascii="Times New Roman" w:eastAsia="MS Minngs" w:hAnsi="Times New Roman" w:cs="Times New Roman"/>
      <w:sz w:val="32"/>
      <w:szCs w:val="32"/>
      <w:u w:val="single"/>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20346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gov.wales/system/files/2020-08/Penyrheol%2520Primary%25202012.pdf"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wlga.wales/food-and-fun-school-holiday-enrichment-programme"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playwales.org.uk/eng/publications/loosepartstoolkit" TargetMode="External"/><Relationship Id="rId4" Type="http://schemas.openxmlformats.org/officeDocument/2006/relationships/webSettings" Target="webSettings.xml"/><Relationship Id="rId9" Type="http://schemas.openxmlformats.org/officeDocument/2006/relationships/hyperlink" Target="https://grants.hhp.uh.edu/clayne/HistoryofMC/Newell1986.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EE6559-5D81-4704-8C6B-9B0E51BFB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325</TotalTime>
  <Pages>12</Pages>
  <Words>2660</Words>
  <Characters>15167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JENKINS</dc:creator>
  <cp:keywords/>
  <dc:description/>
  <cp:lastModifiedBy>Lee JENKINS</cp:lastModifiedBy>
  <cp:revision>30</cp:revision>
  <dcterms:created xsi:type="dcterms:W3CDTF">2021-11-30T15:18:00Z</dcterms:created>
  <dcterms:modified xsi:type="dcterms:W3CDTF">2021-12-01T15:09:00Z</dcterms:modified>
</cp:coreProperties>
</file>