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A39536" w14:textId="096185C2" w:rsidR="00CD3359" w:rsidRPr="00C707DF" w:rsidRDefault="000F2426" w:rsidP="00CD3359">
      <w:pPr>
        <w:pStyle w:val="Header"/>
        <w:rPr>
          <w:b/>
          <w:bCs/>
          <w:i/>
          <w:iCs/>
          <w:noProof/>
          <w:color w:val="002060"/>
          <w:sz w:val="22"/>
          <w:szCs w:val="22"/>
          <w:u w:val="single"/>
        </w:rPr>
      </w:pPr>
      <w:r>
        <w:rPr>
          <w:b/>
          <w:bCs/>
          <w:i/>
          <w:iCs/>
          <w:noProof/>
          <w:color w:val="002060"/>
          <w:sz w:val="22"/>
          <w:szCs w:val="22"/>
        </w:rPr>
        <w:drawing>
          <wp:anchor distT="0" distB="0" distL="114300" distR="114300" simplePos="0" relativeHeight="251662336" behindDoc="0" locked="0" layoutInCell="1" allowOverlap="1" wp14:anchorId="31D43AFB" wp14:editId="7D066310">
            <wp:simplePos x="0" y="0"/>
            <wp:positionH relativeFrom="column">
              <wp:posOffset>0</wp:posOffset>
            </wp:positionH>
            <wp:positionV relativeFrom="paragraph">
              <wp:posOffset>2598</wp:posOffset>
            </wp:positionV>
            <wp:extent cx="2695018" cy="990543"/>
            <wp:effectExtent l="0" t="0" r="0" b="635"/>
            <wp:wrapSquare wrapText="bothSides"/>
            <wp:docPr id="1249744545" name="Picture 15" descr="A group of elderly people in a nursing ho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744545" name="Picture 15" descr="A group of elderly people in a nursing hom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95018" cy="990543"/>
                    </a:xfrm>
                    <a:prstGeom prst="rect">
                      <a:avLst/>
                    </a:prstGeom>
                    <a:noFill/>
                  </pic:spPr>
                </pic:pic>
              </a:graphicData>
            </a:graphic>
          </wp:anchor>
        </w:drawing>
      </w:r>
      <w:r w:rsidR="001730C9" w:rsidRPr="00C707DF">
        <w:rPr>
          <w:b/>
          <w:bCs/>
          <w:i/>
          <w:iCs/>
          <w:noProof/>
          <w:color w:val="002060"/>
          <w:sz w:val="22"/>
          <w:szCs w:val="22"/>
          <w:u w:val="single"/>
        </w:rPr>
        <w:t>Residential care homes</w:t>
      </w:r>
    </w:p>
    <w:p w14:paraId="0DCD27F7" w14:textId="22F46C89" w:rsidR="00E80FCB" w:rsidRPr="00BE5063" w:rsidRDefault="00E80FCB" w:rsidP="00E80FCB">
      <w:pPr>
        <w:pStyle w:val="Header"/>
        <w:rPr>
          <w:sz w:val="22"/>
          <w:szCs w:val="22"/>
        </w:rPr>
      </w:pPr>
      <w:r w:rsidRPr="00E80FCB">
        <w:rPr>
          <w:sz w:val="22"/>
          <w:szCs w:val="22"/>
        </w:rPr>
        <w:t>A residential care home is a social care setting where individuals live if they are no longer able to remain safely in their own homes. It is mainly designed for older people or vulnerable individuals who need support with daily activities. Unlike hospitals, residential care homes focus on providing personal care rather than medical treatment. Residents receive help with tasks such as washing, dressing, eating, and mobility.</w:t>
      </w:r>
      <w:r w:rsidR="00BE5063">
        <w:rPr>
          <w:sz w:val="22"/>
          <w:szCs w:val="22"/>
        </w:rPr>
        <w:t xml:space="preserve"> </w:t>
      </w:r>
      <w:r w:rsidRPr="00E80FCB">
        <w:rPr>
          <w:sz w:val="22"/>
          <w:szCs w:val="22"/>
        </w:rPr>
        <w:t>These homes aim to create a safe, supportive, and comfortable environment where residents can maintain dignity and independence. The primary goal is to enhance quality of life while ensuring that care needs are consistently met.</w:t>
      </w:r>
    </w:p>
    <w:p w14:paraId="65AE6448" w14:textId="6A96AAA0" w:rsidR="00C52C35" w:rsidRPr="00C52C35" w:rsidRDefault="00C52C35" w:rsidP="00C52C35">
      <w:pPr>
        <w:pStyle w:val="Header"/>
        <w:rPr>
          <w:color w:val="0070C0"/>
          <w:sz w:val="22"/>
          <w:szCs w:val="22"/>
        </w:rPr>
      </w:pPr>
      <w:r w:rsidRPr="00C52C35">
        <w:rPr>
          <w:color w:val="0070C0"/>
          <w:sz w:val="22"/>
          <w:szCs w:val="22"/>
        </w:rPr>
        <w:t>Residential care services have evolved significantly over time. In earlier centuries, care for older people and vulnerable individuals was often provided by families, religious institutions, or charitable organizations.</w:t>
      </w:r>
      <w:r w:rsidR="00BE5063" w:rsidRPr="00225862">
        <w:rPr>
          <w:color w:val="0070C0"/>
          <w:sz w:val="22"/>
          <w:szCs w:val="22"/>
        </w:rPr>
        <w:t xml:space="preserve"> </w:t>
      </w:r>
      <w:r w:rsidRPr="00C52C35">
        <w:rPr>
          <w:color w:val="0070C0"/>
          <w:sz w:val="22"/>
          <w:szCs w:val="22"/>
        </w:rPr>
        <w:t>During the 19th and early 20th centuries, workhouses and large institutions were common, but these were gradually replaced with smaller, more homely environments. By the late 20th century, care standards improved, and regulations were introduced to ensure better quality and safety.</w:t>
      </w:r>
      <w:r w:rsidR="00BE5063" w:rsidRPr="00225862">
        <w:rPr>
          <w:color w:val="0070C0"/>
          <w:sz w:val="22"/>
          <w:szCs w:val="22"/>
        </w:rPr>
        <w:t xml:space="preserve"> </w:t>
      </w:r>
      <w:r w:rsidRPr="00C52C35">
        <w:rPr>
          <w:color w:val="0070C0"/>
          <w:sz w:val="22"/>
          <w:szCs w:val="22"/>
        </w:rPr>
        <w:t>Today, residential care homes operate under strict guidelines and inspections to maintain high standards of care and safeguard residents’ wellbeing.</w:t>
      </w:r>
    </w:p>
    <w:p w14:paraId="4F0B93E6" w14:textId="77777777" w:rsidR="00C52C35" w:rsidRPr="00C52C35" w:rsidRDefault="00C52C35" w:rsidP="00C52C35">
      <w:pPr>
        <w:pStyle w:val="Header"/>
        <w:rPr>
          <w:sz w:val="22"/>
          <w:szCs w:val="22"/>
        </w:rPr>
      </w:pPr>
      <w:r w:rsidRPr="00C52C35">
        <w:rPr>
          <w:sz w:val="22"/>
          <w:szCs w:val="22"/>
        </w:rPr>
        <w:t>Residential care homes operate in a structured and regulated environment. Residents are supported by trained staff who assist with personal care, daily routines, and social activities.</w:t>
      </w:r>
    </w:p>
    <w:p w14:paraId="0A35C0CA" w14:textId="77777777" w:rsidR="00C52C35" w:rsidRPr="00C52C35" w:rsidRDefault="00C52C35" w:rsidP="00C52C35">
      <w:pPr>
        <w:pStyle w:val="Header"/>
        <w:rPr>
          <w:sz w:val="22"/>
          <w:szCs w:val="22"/>
        </w:rPr>
      </w:pPr>
      <w:r w:rsidRPr="00C52C35">
        <w:rPr>
          <w:sz w:val="22"/>
          <w:szCs w:val="22"/>
        </w:rPr>
        <w:t>Services typically include:</w:t>
      </w:r>
    </w:p>
    <w:p w14:paraId="4B31BDE1" w14:textId="77777777" w:rsidR="00C52C35" w:rsidRPr="00C52C35" w:rsidRDefault="00C52C35" w:rsidP="00C52C35">
      <w:pPr>
        <w:pStyle w:val="Header"/>
        <w:numPr>
          <w:ilvl w:val="0"/>
          <w:numId w:val="4"/>
        </w:numPr>
        <w:rPr>
          <w:sz w:val="22"/>
          <w:szCs w:val="22"/>
        </w:rPr>
      </w:pPr>
      <w:r w:rsidRPr="00C52C35">
        <w:rPr>
          <w:sz w:val="22"/>
          <w:szCs w:val="22"/>
        </w:rPr>
        <w:t>Personal care and hygiene support</w:t>
      </w:r>
    </w:p>
    <w:p w14:paraId="4E4E38EE" w14:textId="77777777" w:rsidR="00C52C35" w:rsidRPr="00C52C35" w:rsidRDefault="00C52C35" w:rsidP="00C52C35">
      <w:pPr>
        <w:pStyle w:val="Header"/>
        <w:numPr>
          <w:ilvl w:val="0"/>
          <w:numId w:val="4"/>
        </w:numPr>
        <w:rPr>
          <w:sz w:val="22"/>
          <w:szCs w:val="22"/>
        </w:rPr>
      </w:pPr>
      <w:r w:rsidRPr="00C52C35">
        <w:rPr>
          <w:sz w:val="22"/>
          <w:szCs w:val="22"/>
        </w:rPr>
        <w:t>Meal preparation and assistance with eating</w:t>
      </w:r>
    </w:p>
    <w:p w14:paraId="29EAD449" w14:textId="77777777" w:rsidR="00C52C35" w:rsidRPr="00C52C35" w:rsidRDefault="00C52C35" w:rsidP="00C52C35">
      <w:pPr>
        <w:pStyle w:val="Header"/>
        <w:numPr>
          <w:ilvl w:val="0"/>
          <w:numId w:val="4"/>
        </w:numPr>
        <w:rPr>
          <w:sz w:val="22"/>
          <w:szCs w:val="22"/>
        </w:rPr>
      </w:pPr>
      <w:r w:rsidRPr="00C52C35">
        <w:rPr>
          <w:sz w:val="22"/>
          <w:szCs w:val="22"/>
        </w:rPr>
        <w:t>Medication management</w:t>
      </w:r>
    </w:p>
    <w:p w14:paraId="30DEB57C" w14:textId="77777777" w:rsidR="00C52C35" w:rsidRPr="00C52C35" w:rsidRDefault="00C52C35" w:rsidP="00C52C35">
      <w:pPr>
        <w:pStyle w:val="Header"/>
        <w:numPr>
          <w:ilvl w:val="0"/>
          <w:numId w:val="4"/>
        </w:numPr>
        <w:rPr>
          <w:sz w:val="22"/>
          <w:szCs w:val="22"/>
        </w:rPr>
      </w:pPr>
      <w:r w:rsidRPr="00C52C35">
        <w:rPr>
          <w:sz w:val="22"/>
          <w:szCs w:val="22"/>
        </w:rPr>
        <w:t>Housekeeping and laundry</w:t>
      </w:r>
    </w:p>
    <w:p w14:paraId="6AE51C07" w14:textId="77777777" w:rsidR="00C52C35" w:rsidRPr="00C52C35" w:rsidRDefault="00C52C35" w:rsidP="00C52C35">
      <w:pPr>
        <w:pStyle w:val="Header"/>
        <w:numPr>
          <w:ilvl w:val="0"/>
          <w:numId w:val="4"/>
        </w:numPr>
        <w:rPr>
          <w:sz w:val="22"/>
          <w:szCs w:val="22"/>
        </w:rPr>
      </w:pPr>
      <w:r w:rsidRPr="00C52C35">
        <w:rPr>
          <w:sz w:val="22"/>
          <w:szCs w:val="22"/>
        </w:rPr>
        <w:t>Social and recreational activities</w:t>
      </w:r>
    </w:p>
    <w:p w14:paraId="72712B68" w14:textId="32B6BD30" w:rsidR="00C52C35" w:rsidRPr="00C52C35" w:rsidRDefault="00C52C35" w:rsidP="00C52C35">
      <w:pPr>
        <w:pStyle w:val="Header"/>
        <w:rPr>
          <w:sz w:val="22"/>
          <w:szCs w:val="22"/>
        </w:rPr>
      </w:pPr>
      <w:r w:rsidRPr="00C52C35">
        <w:rPr>
          <w:sz w:val="22"/>
          <w:szCs w:val="22"/>
        </w:rPr>
        <w:t>Care plans are developed for each resident to ensure their individual needs and preferences are met. Homes are regularly inspected to ensure they comply with safety, quality, and safeguarding standards.</w:t>
      </w:r>
    </w:p>
    <w:p w14:paraId="3C81E7C6" w14:textId="48D48D4D" w:rsidR="007774C0" w:rsidRPr="007774C0" w:rsidRDefault="007774C0" w:rsidP="007774C0">
      <w:pPr>
        <w:pStyle w:val="Header"/>
        <w:rPr>
          <w:b/>
          <w:bCs/>
          <w:sz w:val="22"/>
          <w:szCs w:val="22"/>
        </w:rPr>
      </w:pPr>
      <w:r w:rsidRPr="007774C0">
        <w:rPr>
          <w:b/>
          <w:bCs/>
          <w:color w:val="002060"/>
          <w:sz w:val="22"/>
          <w:szCs w:val="22"/>
          <w:u w:val="single"/>
        </w:rPr>
        <w:t>Staff Shortage</w:t>
      </w:r>
    </w:p>
    <w:p w14:paraId="0C2EC3E1" w14:textId="300832E9" w:rsidR="007774C0" w:rsidRPr="007774C0" w:rsidRDefault="007774C0" w:rsidP="007774C0">
      <w:pPr>
        <w:pStyle w:val="Header"/>
        <w:rPr>
          <w:color w:val="0070C0"/>
          <w:sz w:val="22"/>
          <w:szCs w:val="22"/>
        </w:rPr>
      </w:pPr>
      <w:r w:rsidRPr="007774C0">
        <w:rPr>
          <w:color w:val="0070C0"/>
          <w:sz w:val="22"/>
          <w:szCs w:val="22"/>
        </w:rPr>
        <w:t>One of the biggest challenges in residential care homes is the shortage of qualified and experienced staff. The role can be physically and emotionally demanding, which can lead to high staff turnover.</w:t>
      </w:r>
      <w:r w:rsidR="003D3D30" w:rsidRPr="00225862">
        <w:rPr>
          <w:color w:val="0070C0"/>
          <w:sz w:val="22"/>
          <w:szCs w:val="22"/>
        </w:rPr>
        <w:t xml:space="preserve"> </w:t>
      </w:r>
      <w:r w:rsidRPr="007774C0">
        <w:rPr>
          <w:color w:val="0070C0"/>
          <w:sz w:val="22"/>
          <w:szCs w:val="22"/>
        </w:rPr>
        <w:t>When staffing levels are low, existing employees may experience increased workloads and stress. This can impact the quality of care provided and reduce the time staff can spend with each resident.</w:t>
      </w:r>
    </w:p>
    <w:p w14:paraId="72EDF0E5" w14:textId="3C47B727" w:rsidR="001730C9" w:rsidRPr="00C707DF" w:rsidRDefault="007774C0" w:rsidP="007774C0">
      <w:pPr>
        <w:pStyle w:val="Header"/>
        <w:rPr>
          <w:b/>
          <w:bCs/>
          <w:color w:val="002060"/>
          <w:sz w:val="22"/>
          <w:szCs w:val="22"/>
          <w:u w:val="single"/>
        </w:rPr>
      </w:pPr>
      <w:r w:rsidRPr="007774C0">
        <w:rPr>
          <w:b/>
          <w:bCs/>
          <w:color w:val="002060"/>
          <w:sz w:val="22"/>
          <w:szCs w:val="22"/>
          <w:u w:val="single"/>
        </w:rPr>
        <w:t>Funding and Financial Pressure</w:t>
      </w:r>
    </w:p>
    <w:p w14:paraId="7F5D82DB" w14:textId="7334BA1B" w:rsidR="007774C0" w:rsidRPr="007774C0" w:rsidRDefault="007774C0" w:rsidP="007774C0">
      <w:pPr>
        <w:pStyle w:val="Header"/>
        <w:rPr>
          <w:b/>
          <w:bCs/>
          <w:sz w:val="22"/>
          <w:szCs w:val="22"/>
        </w:rPr>
      </w:pPr>
      <w:r w:rsidRPr="007774C0">
        <w:rPr>
          <w:sz w:val="22"/>
          <w:szCs w:val="22"/>
        </w:rPr>
        <w:t xml:space="preserve">Financial constraints are another major issue facing residential care homes. Limited funding can affect staffing levels, facility maintenance, and the availability of </w:t>
      </w:r>
      <w:proofErr w:type="spellStart"/>
      <w:r w:rsidRPr="007774C0">
        <w:rPr>
          <w:sz w:val="22"/>
          <w:szCs w:val="22"/>
        </w:rPr>
        <w:t>resources.Rising</w:t>
      </w:r>
      <w:proofErr w:type="spellEnd"/>
      <w:r w:rsidRPr="007774C0">
        <w:rPr>
          <w:sz w:val="22"/>
          <w:szCs w:val="22"/>
        </w:rPr>
        <w:t xml:space="preserve"> operational costs, including wages, utilities, and supplies, place additional strain on car</w:t>
      </w:r>
      <w:r w:rsidR="00225862">
        <w:rPr>
          <w:sz w:val="22"/>
          <w:szCs w:val="22"/>
        </w:rPr>
        <w:t xml:space="preserve">e </w:t>
      </w:r>
      <w:r w:rsidRPr="007774C0">
        <w:rPr>
          <w:sz w:val="22"/>
          <w:szCs w:val="22"/>
        </w:rPr>
        <w:t>providers. Without sufficient funding, it becomes challenging to maintain high standards of care and invest in service improvements.</w:t>
      </w:r>
    </w:p>
    <w:p w14:paraId="614286E1" w14:textId="7D2C4E20" w:rsidR="007774C0" w:rsidRPr="00E80FCB" w:rsidRDefault="007774C0" w:rsidP="00E80FCB">
      <w:pPr>
        <w:pStyle w:val="Header"/>
      </w:pPr>
    </w:p>
    <w:p w14:paraId="69BF842D" w14:textId="2BE80B1A" w:rsidR="00E80FCB" w:rsidRDefault="00E80FCB" w:rsidP="00CD3359">
      <w:pPr>
        <w:pStyle w:val="Header"/>
      </w:pPr>
    </w:p>
    <w:p w14:paraId="1FE2D4DA" w14:textId="4FEA3BB8" w:rsidR="001A35DB" w:rsidRDefault="0016444F" w:rsidP="00872F1C">
      <w:r>
        <w:rPr>
          <w:noProof/>
        </w:rPr>
        <w:lastRenderedPageBreak/>
        <mc:AlternateContent>
          <mc:Choice Requires="wps">
            <w:drawing>
              <wp:anchor distT="45720" distB="45720" distL="114300" distR="114300" simplePos="0" relativeHeight="251661312" behindDoc="0" locked="0" layoutInCell="1" allowOverlap="1" wp14:anchorId="6801DC94" wp14:editId="04D8685B">
                <wp:simplePos x="0" y="0"/>
                <wp:positionH relativeFrom="column">
                  <wp:posOffset>-561340</wp:posOffset>
                </wp:positionH>
                <wp:positionV relativeFrom="paragraph">
                  <wp:posOffset>0</wp:posOffset>
                </wp:positionV>
                <wp:extent cx="6953250" cy="83820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0" cy="8382000"/>
                        </a:xfrm>
                        <a:prstGeom prst="rect">
                          <a:avLst/>
                        </a:prstGeom>
                        <a:solidFill>
                          <a:srgbClr val="FFFFFF"/>
                        </a:solidFill>
                        <a:ln w="9525">
                          <a:solidFill>
                            <a:srgbClr val="000000"/>
                          </a:solidFill>
                          <a:miter lim="800000"/>
                          <a:headEnd/>
                          <a:tailEnd/>
                        </a:ln>
                      </wps:spPr>
                      <wps:txbx>
                        <w:txbxContent>
                          <w:p w14:paraId="485BBA4A" w14:textId="510BAD0D" w:rsidR="00FE34A4" w:rsidRPr="00855B6F" w:rsidRDefault="00855B6F" w:rsidP="00A9510B">
                            <w:pPr>
                              <w:ind w:left="720" w:hanging="360"/>
                              <w:rPr>
                                <w:sz w:val="44"/>
                                <w:szCs w:val="44"/>
                              </w:rPr>
                            </w:pPr>
                            <w:r w:rsidRPr="00855B6F">
                              <w:rPr>
                                <w:sz w:val="44"/>
                                <w:szCs w:val="44"/>
                              </w:rPr>
                              <w:t>AMBULANCE SERVICES IN THE UK</w:t>
                            </w:r>
                          </w:p>
                          <w:p w14:paraId="4DF1CA49" w14:textId="2F6ECA82" w:rsidR="0016444F" w:rsidRPr="00B47C51" w:rsidRDefault="00A9510B" w:rsidP="00A9510B">
                            <w:pPr>
                              <w:pStyle w:val="ListParagraph"/>
                              <w:numPr>
                                <w:ilvl w:val="0"/>
                                <w:numId w:val="2"/>
                              </w:numPr>
                              <w:rPr>
                                <w:sz w:val="36"/>
                                <w:szCs w:val="36"/>
                              </w:rPr>
                            </w:pPr>
                            <w:r w:rsidRPr="00B47C51">
                              <w:rPr>
                                <w:sz w:val="36"/>
                                <w:szCs w:val="36"/>
                              </w:rPr>
                              <w:t>Introduction</w:t>
                            </w:r>
                          </w:p>
                          <w:p w14:paraId="37BDF59B" w14:textId="77777777" w:rsidR="008C31EA" w:rsidRPr="00B813BF" w:rsidRDefault="00227225" w:rsidP="00A9510B">
                            <w:pPr>
                              <w:pStyle w:val="ListParagraph"/>
                              <w:rPr>
                                <w:sz w:val="22"/>
                                <w:szCs w:val="22"/>
                              </w:rPr>
                            </w:pPr>
                            <w:r w:rsidRPr="00B813BF">
                              <w:rPr>
                                <w:sz w:val="22"/>
                                <w:szCs w:val="22"/>
                              </w:rPr>
                              <w:t>The UK ambulance services form an essential pillar of the National Health Service (NHS), providing urgent and emergency medical care across England, Wales, Scotland and Northern Ireland. Operating through regional ambulance trusts, the service delivers pre</w:t>
                            </w:r>
                            <w:r w:rsidRPr="00B813BF">
                              <w:rPr>
                                <w:rFonts w:ascii="Cambria Math" w:hAnsi="Cambria Math" w:cs="Cambria Math"/>
                                <w:sz w:val="22"/>
                                <w:szCs w:val="22"/>
                              </w:rPr>
                              <w:t>‑</w:t>
                            </w:r>
                            <w:r w:rsidRPr="00B813BF">
                              <w:rPr>
                                <w:sz w:val="22"/>
                                <w:szCs w:val="22"/>
                              </w:rPr>
                              <w:t>hospital assessment, treatment and transport, ensuring that patients receive timely and appropriate care</w:t>
                            </w:r>
                          </w:p>
                          <w:p w14:paraId="5ADD47DA" w14:textId="13F84D66" w:rsidR="00A9510B" w:rsidRPr="00B813BF" w:rsidRDefault="00227225" w:rsidP="00A9510B">
                            <w:pPr>
                              <w:pStyle w:val="ListParagraph"/>
                              <w:rPr>
                                <w:sz w:val="22"/>
                                <w:szCs w:val="22"/>
                              </w:rPr>
                            </w:pPr>
                            <w:r w:rsidRPr="00B813BF">
                              <w:rPr>
                                <w:sz w:val="22"/>
                                <w:szCs w:val="22"/>
                              </w:rPr>
                              <w:t xml:space="preserve"> during medical emergencies. As demand for urgent care continues to rise, ambulance services have become increasingly central to the functioning of the wider healthcare system, acting as the first point of contact for millions of people each year (NHS England, 2023). Their role extends beyond emergency response to include clinical triage, community care pathways and public health interventions, making them a vital component of the UK’s health infrastructure.</w:t>
                            </w:r>
                          </w:p>
                          <w:p w14:paraId="2A1B9C8D" w14:textId="77777777" w:rsidR="008622F0" w:rsidRDefault="008622F0" w:rsidP="00A9510B">
                            <w:pPr>
                              <w:pStyle w:val="ListParagraph"/>
                            </w:pPr>
                          </w:p>
                          <w:p w14:paraId="57DBFE79" w14:textId="05E9102C" w:rsidR="008622F0" w:rsidRPr="00EA3306" w:rsidRDefault="008622F0" w:rsidP="008622F0">
                            <w:pPr>
                              <w:pStyle w:val="ListParagraph"/>
                              <w:numPr>
                                <w:ilvl w:val="0"/>
                                <w:numId w:val="2"/>
                              </w:numPr>
                              <w:rPr>
                                <w:sz w:val="36"/>
                                <w:szCs w:val="36"/>
                              </w:rPr>
                            </w:pPr>
                            <w:r w:rsidRPr="00EA3306">
                              <w:rPr>
                                <w:sz w:val="36"/>
                                <w:szCs w:val="36"/>
                              </w:rPr>
                              <w:t>Origins and historical development</w:t>
                            </w:r>
                            <w:r w:rsidR="00B47C51" w:rsidRPr="00EA3306">
                              <w:rPr>
                                <w:sz w:val="36"/>
                                <w:szCs w:val="36"/>
                              </w:rPr>
                              <w:t xml:space="preserve"> of ambulance services</w:t>
                            </w:r>
                          </w:p>
                          <w:p w14:paraId="1A06EE5E" w14:textId="4ED97623" w:rsidR="00B813BF" w:rsidRDefault="00EA3306" w:rsidP="00B813BF">
                            <w:pPr>
                              <w:pStyle w:val="ListParagraph"/>
                              <w:rPr>
                                <w:sz w:val="22"/>
                                <w:szCs w:val="22"/>
                              </w:rPr>
                            </w:pPr>
                            <w:r w:rsidRPr="00EA3306">
                              <w:rPr>
                                <w:sz w:val="22"/>
                                <w:szCs w:val="22"/>
                              </w:rPr>
                              <w:t>The origins of the UK ambulance service can be traced back to the late nineteenth and early twentieth centuries, when voluntary organisations such as the St John Ambulance Brigade and the British Red Cross began providing organised first aid and transport for the injured (St John Ambulance, 2022). The establishment of the NHS in 1948 marked a turning point, as ambulance provision shifted from a patchwork of local and charitable services to a publicly funded national system (BMA, 2021). Early ambulance services focused primarily on transport rather than treatment, with limited clinical capability. However, advances in medical science, the professionalisation of paramedic practice and the introduction of national training standards in the 1970s and 1980s transformed the service into a clinically driven emergency care provider (College of Paramedics, 2021). Historical developments such as the introduction of the 999 emergency number, the creation of regional control centres and the expansion of pre</w:t>
                            </w:r>
                            <w:r w:rsidRPr="00EA3306">
                              <w:rPr>
                                <w:rFonts w:ascii="Cambria Math" w:hAnsi="Cambria Math" w:cs="Cambria Math"/>
                                <w:sz w:val="22"/>
                                <w:szCs w:val="22"/>
                              </w:rPr>
                              <w:t>‑</w:t>
                            </w:r>
                            <w:r w:rsidRPr="00EA3306">
                              <w:rPr>
                                <w:sz w:val="22"/>
                                <w:szCs w:val="22"/>
                              </w:rPr>
                              <w:t>hospital skills have shaped the modern service, embedding it firmly within the UK’s emergency response framework.</w:t>
                            </w:r>
                          </w:p>
                          <w:p w14:paraId="0DCF9047" w14:textId="77777777" w:rsidR="00EA3306" w:rsidRDefault="00EA3306" w:rsidP="00B813BF">
                            <w:pPr>
                              <w:pStyle w:val="ListParagraph"/>
                              <w:rPr>
                                <w:sz w:val="22"/>
                                <w:szCs w:val="22"/>
                              </w:rPr>
                            </w:pPr>
                          </w:p>
                          <w:p w14:paraId="6CC70AA0" w14:textId="6BB1FE54" w:rsidR="00EA3306" w:rsidRPr="00713970" w:rsidRDefault="00D62F0A" w:rsidP="00DA349E">
                            <w:pPr>
                              <w:pStyle w:val="ListParagraph"/>
                              <w:numPr>
                                <w:ilvl w:val="0"/>
                                <w:numId w:val="2"/>
                              </w:numPr>
                              <w:rPr>
                                <w:sz w:val="36"/>
                                <w:szCs w:val="36"/>
                              </w:rPr>
                            </w:pPr>
                            <w:r w:rsidRPr="00713970">
                              <w:rPr>
                                <w:sz w:val="36"/>
                                <w:szCs w:val="36"/>
                              </w:rPr>
                              <w:t>Current functioning</w:t>
                            </w:r>
                            <w:r w:rsidR="009D4E24" w:rsidRPr="00713970">
                              <w:rPr>
                                <w:sz w:val="36"/>
                                <w:szCs w:val="36"/>
                              </w:rPr>
                              <w:t xml:space="preserve"> of ambulance services</w:t>
                            </w:r>
                          </w:p>
                          <w:p w14:paraId="38F2D11C" w14:textId="373A3156" w:rsidR="009D4E24" w:rsidRPr="00EA3306" w:rsidRDefault="00713970" w:rsidP="009D4E24">
                            <w:pPr>
                              <w:pStyle w:val="ListParagraph"/>
                              <w:rPr>
                                <w:sz w:val="22"/>
                                <w:szCs w:val="22"/>
                              </w:rPr>
                            </w:pPr>
                            <w:r w:rsidRPr="00713970">
                              <w:rPr>
                                <w:sz w:val="22"/>
                                <w:szCs w:val="22"/>
                              </w:rPr>
                              <w:t>In the present day, the UK ambulance service faces both strengths and significant challenges. On one hand, paramedics now deliver advanced clinical interventions, supported by digital triage systems, specialist response units and integrated care pathways that reduce unnecessary hospital admissions (NHS England, 2023). On the other hand, the service is under intense pressure due to rising demand, workforce shortages and delays in hospital handovers, which have contributed to missed response</w:t>
                            </w:r>
                            <w:r w:rsidRPr="00713970">
                              <w:rPr>
                                <w:rFonts w:ascii="Cambria Math" w:hAnsi="Cambria Math" w:cs="Cambria Math"/>
                                <w:sz w:val="22"/>
                                <w:szCs w:val="22"/>
                              </w:rPr>
                              <w:t>‑</w:t>
                            </w:r>
                            <w:r w:rsidRPr="00713970">
                              <w:rPr>
                                <w:sz w:val="22"/>
                                <w:szCs w:val="22"/>
                              </w:rPr>
                              <w:t>time targets and increased patient risk (NAO, 2022). Critics argue that systemic issues—such as insufficient social care capacity and overcrowded emergency departments—have created bottlenecks that ambulance services alone cannot resolve (King’s Fund, 2023). Despite ongoing investment and reform efforts, including the development of urgent community response teams and expanded clinical roles for paramedics, the service continues to operate in a challenging environment that affects its ability to consistently meet national performance standards.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01DC94" id="_x0000_t202" coordsize="21600,21600" o:spt="202" path="m,l,21600r21600,l21600,xe">
                <v:stroke joinstyle="miter"/>
                <v:path gradientshapeok="t" o:connecttype="rect"/>
              </v:shapetype>
              <v:shape id="Text Box 2" o:spid="_x0000_s1026" type="#_x0000_t202" style="position:absolute;margin-left:-44.2pt;margin-top:0;width:547.5pt;height:660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">
                <v:textbox>
                  <w:txbxContent>
                    <w:p w14:paraId="485BBA4A" w14:textId="510BAD0D" w:rsidR="00FE34A4" w:rsidRPr="00855B6F" w:rsidRDefault="00855B6F" w:rsidP="00A9510B">
                      <w:pPr>
                        <w:ind w:left="720" w:hanging="360"/>
                        <w:rPr>
                          <w:sz w:val="44"/>
                          <w:szCs w:val="44"/>
                        </w:rPr>
                      </w:pPr>
                      <w:r w:rsidRPr="00855B6F">
                        <w:rPr>
                          <w:sz w:val="44"/>
                          <w:szCs w:val="44"/>
                        </w:rPr>
                        <w:t>AMBULANCE SERVICES IN THE UK</w:t>
                      </w:r>
                    </w:p>
                    <w:p w14:paraId="4DF1CA49" w14:textId="2F6ECA82" w:rsidR="0016444F" w:rsidRPr="00B47C51" w:rsidRDefault="00A9510B" w:rsidP="00A9510B">
                      <w:pPr>
                        <w:pStyle w:val="ListParagraph"/>
                        <w:numPr>
                          <w:ilvl w:val="0"/>
                          <w:numId w:val="2"/>
                        </w:numPr>
                        <w:rPr>
                          <w:sz w:val="36"/>
                          <w:szCs w:val="36"/>
                        </w:rPr>
                      </w:pPr>
                      <w:r w:rsidRPr="00B47C51">
                        <w:rPr>
                          <w:sz w:val="36"/>
                          <w:szCs w:val="36"/>
                        </w:rPr>
                        <w:t>Introduction</w:t>
                      </w:r>
                    </w:p>
                    <w:p w14:paraId="37BDF59B" w14:textId="77777777" w:rsidR="008C31EA" w:rsidRPr="00B813BF" w:rsidRDefault="00227225" w:rsidP="00A9510B">
                      <w:pPr>
                        <w:pStyle w:val="ListParagraph"/>
                        <w:rPr>
                          <w:sz w:val="22"/>
                          <w:szCs w:val="22"/>
                        </w:rPr>
                      </w:pPr>
                      <w:r w:rsidRPr="00B813BF">
                        <w:rPr>
                          <w:sz w:val="22"/>
                          <w:szCs w:val="22"/>
                        </w:rPr>
                        <w:t>The UK ambulance services form an essential pillar of the National Health Service (NHS), providing urgent and emergency medical care across England, Wales, Scotland and Northern Ireland. Operating through regional ambulance trusts, the service delivers pre</w:t>
                      </w:r>
                      <w:r w:rsidRPr="00B813BF">
                        <w:rPr>
                          <w:rFonts w:ascii="Cambria Math" w:hAnsi="Cambria Math" w:cs="Cambria Math"/>
                          <w:sz w:val="22"/>
                          <w:szCs w:val="22"/>
                        </w:rPr>
                        <w:t>‑</w:t>
                      </w:r>
                      <w:r w:rsidRPr="00B813BF">
                        <w:rPr>
                          <w:sz w:val="22"/>
                          <w:szCs w:val="22"/>
                        </w:rPr>
                        <w:t>hospital assessment, treatment and transport, ensuring that patients receive timely and appropriate care</w:t>
                      </w:r>
                    </w:p>
                    <w:p w14:paraId="5ADD47DA" w14:textId="13F84D66" w:rsidR="00A9510B" w:rsidRPr="00B813BF" w:rsidRDefault="00227225" w:rsidP="00A9510B">
                      <w:pPr>
                        <w:pStyle w:val="ListParagraph"/>
                        <w:rPr>
                          <w:sz w:val="22"/>
                          <w:szCs w:val="22"/>
                        </w:rPr>
                      </w:pPr>
                      <w:r w:rsidRPr="00B813BF">
                        <w:rPr>
                          <w:sz w:val="22"/>
                          <w:szCs w:val="22"/>
                        </w:rPr>
                        <w:t xml:space="preserve"> during medical emergencies. As demand for urgent care continues to rise, ambulance services have become increasingly central to the functioning of the wider healthcare system, acting as the first point of contact for millions of people each year (NHS England, 2023). Their role extends beyond emergency response to include clinical triage, community care pathways and public health interventions, making them a vital component of the UK’s health infrastructure.</w:t>
                      </w:r>
                    </w:p>
                    <w:p w14:paraId="2A1B9C8D" w14:textId="77777777" w:rsidR="008622F0" w:rsidRDefault="008622F0" w:rsidP="00A9510B">
                      <w:pPr>
                        <w:pStyle w:val="ListParagraph"/>
                      </w:pPr>
                    </w:p>
                    <w:p w14:paraId="57DBFE79" w14:textId="05E9102C" w:rsidR="008622F0" w:rsidRPr="00EA3306" w:rsidRDefault="008622F0" w:rsidP="008622F0">
                      <w:pPr>
                        <w:pStyle w:val="ListParagraph"/>
                        <w:numPr>
                          <w:ilvl w:val="0"/>
                          <w:numId w:val="2"/>
                        </w:numPr>
                        <w:rPr>
                          <w:sz w:val="36"/>
                          <w:szCs w:val="36"/>
                        </w:rPr>
                      </w:pPr>
                      <w:r w:rsidRPr="00EA3306">
                        <w:rPr>
                          <w:sz w:val="36"/>
                          <w:szCs w:val="36"/>
                        </w:rPr>
                        <w:t>Origins and historical development</w:t>
                      </w:r>
                      <w:r w:rsidR="00B47C51" w:rsidRPr="00EA3306">
                        <w:rPr>
                          <w:sz w:val="36"/>
                          <w:szCs w:val="36"/>
                        </w:rPr>
                        <w:t xml:space="preserve"> of ambulance services</w:t>
                      </w:r>
                    </w:p>
                    <w:p w14:paraId="1A06EE5E" w14:textId="4ED97623" w:rsidR="00B813BF" w:rsidRDefault="00EA3306" w:rsidP="00B813BF">
                      <w:pPr>
                        <w:pStyle w:val="ListParagraph"/>
                        <w:rPr>
                          <w:sz w:val="22"/>
                          <w:szCs w:val="22"/>
                        </w:rPr>
                      </w:pPr>
                      <w:r w:rsidRPr="00EA3306">
                        <w:rPr>
                          <w:sz w:val="22"/>
                          <w:szCs w:val="22"/>
                        </w:rPr>
                        <w:t>The origins of the UK ambulance service can be traced back to the late nineteenth and early twentieth centuries, when voluntary organisations such as the St John Ambulance Brigade and the British Red Cross began providing organised first aid and transport for the injured (St John Ambulance, 2022). The establishment of the NHS in 1948 marked a turning point, as ambulance provision shifted from a patchwork of local and charitable services to a publicly funded national system (BMA, 2021). Early ambulance services focused primarily on transport rather than treatment, with limited clinical capability. However, advances in medical science, the professionalisation of paramedic practice and the introduction of national training standards in the 1970s and 1980s transformed the service into a clinically driven emergency care provider (College of Paramedics, 2021). Historical developments such as the introduction of the 999 emergency number, the creation of regional control centres and the expansion of pre</w:t>
                      </w:r>
                      <w:r w:rsidRPr="00EA3306">
                        <w:rPr>
                          <w:rFonts w:ascii="Cambria Math" w:hAnsi="Cambria Math" w:cs="Cambria Math"/>
                          <w:sz w:val="22"/>
                          <w:szCs w:val="22"/>
                        </w:rPr>
                        <w:t>‑</w:t>
                      </w:r>
                      <w:r w:rsidRPr="00EA3306">
                        <w:rPr>
                          <w:sz w:val="22"/>
                          <w:szCs w:val="22"/>
                        </w:rPr>
                        <w:t>hospital skills have shaped the modern service, embedding it firmly within the UK’s emergency response framework.</w:t>
                      </w:r>
                    </w:p>
                    <w:p w14:paraId="0DCF9047" w14:textId="77777777" w:rsidR="00EA3306" w:rsidRDefault="00EA3306" w:rsidP="00B813BF">
                      <w:pPr>
                        <w:pStyle w:val="ListParagraph"/>
                        <w:rPr>
                          <w:sz w:val="22"/>
                          <w:szCs w:val="22"/>
                        </w:rPr>
                      </w:pPr>
                    </w:p>
                    <w:p w14:paraId="6CC70AA0" w14:textId="6BB1FE54" w:rsidR="00EA3306" w:rsidRPr="00713970" w:rsidRDefault="00D62F0A" w:rsidP="00DA349E">
                      <w:pPr>
                        <w:pStyle w:val="ListParagraph"/>
                        <w:numPr>
                          <w:ilvl w:val="0"/>
                          <w:numId w:val="2"/>
                        </w:numPr>
                        <w:rPr>
                          <w:sz w:val="36"/>
                          <w:szCs w:val="36"/>
                        </w:rPr>
                      </w:pPr>
                      <w:r w:rsidRPr="00713970">
                        <w:rPr>
                          <w:sz w:val="36"/>
                          <w:szCs w:val="36"/>
                        </w:rPr>
                        <w:t>Current functioning</w:t>
                      </w:r>
                      <w:r w:rsidR="009D4E24" w:rsidRPr="00713970">
                        <w:rPr>
                          <w:sz w:val="36"/>
                          <w:szCs w:val="36"/>
                        </w:rPr>
                        <w:t xml:space="preserve"> of ambulance services</w:t>
                      </w:r>
                    </w:p>
                    <w:p w14:paraId="38F2D11C" w14:textId="373A3156" w:rsidR="009D4E24" w:rsidRPr="00EA3306" w:rsidRDefault="00713970" w:rsidP="009D4E24">
                      <w:pPr>
                        <w:pStyle w:val="ListParagraph"/>
                        <w:rPr>
                          <w:sz w:val="22"/>
                          <w:szCs w:val="22"/>
                        </w:rPr>
                      </w:pPr>
                      <w:r w:rsidRPr="00713970">
                        <w:rPr>
                          <w:sz w:val="22"/>
                          <w:szCs w:val="22"/>
                        </w:rPr>
                        <w:t>In the present day, the UK ambulance service faces both strengths and significant challenges. On one hand, paramedics now deliver advanced clinical interventions, supported by digital triage systems, specialist response units and integrated care pathways that reduce unnecessary hospital admissions (NHS England, 2023). On the other hand, the service is under intense pressure due to rising demand, workforce shortages and delays in hospital handovers, which have contributed to missed response</w:t>
                      </w:r>
                      <w:r w:rsidRPr="00713970">
                        <w:rPr>
                          <w:rFonts w:ascii="Cambria Math" w:hAnsi="Cambria Math" w:cs="Cambria Math"/>
                          <w:sz w:val="22"/>
                          <w:szCs w:val="22"/>
                        </w:rPr>
                        <w:t>‑</w:t>
                      </w:r>
                      <w:r w:rsidRPr="00713970">
                        <w:rPr>
                          <w:sz w:val="22"/>
                          <w:szCs w:val="22"/>
                        </w:rPr>
                        <w:t>time targets and increased patient risk (NAO, 2022). Critics argue that systemic issues—such as insufficient social care capacity and overcrowded emergency departments—have created bottlenecks that ambulance services alone cannot resolve (King’s Fund, 2023). Despite ongoing investment and reform efforts, including the development of urgent community response teams and expanded clinical roles for paramedics, the service continues to operate in a challenging environment that affects its ability to consistently meet national performance standards.</w:t>
                      </w:r>
                    </w:p>
                  </w:txbxContent>
                </v:textbox>
                <w10:wrap type="square"/>
              </v:shape>
            </w:pict>
          </mc:Fallback>
        </mc:AlternateContent>
      </w:r>
      <w:r w:rsidR="00AD1657">
        <w:rPr>
          <w:noProof/>
        </w:rPr>
        <w:drawing>
          <wp:inline distT="0" distB="0" distL="0" distR="0" wp14:anchorId="7B011D1C" wp14:editId="58663E3D">
            <wp:extent cx="25221550" cy="250369"/>
            <wp:effectExtent l="7399020" t="0" r="7362190" b="0"/>
            <wp:docPr id="353122916" name="Picture 3" descr="A blue and white cover with text and silhouettes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122916" name="Picture 3" descr="A blue and white cover with text and silhouettes of people&#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7585456">
                      <a:off x="0" y="0"/>
                      <a:ext cx="27320406" cy="271204"/>
                    </a:xfrm>
                    <a:prstGeom prst="rect">
                      <a:avLst/>
                    </a:prstGeom>
                    <a:noFill/>
                  </pic:spPr>
                </pic:pic>
              </a:graphicData>
            </a:graphic>
          </wp:inline>
        </w:drawing>
      </w:r>
      <w:r w:rsidR="00DE61EF">
        <w:t xml:space="preserve"> </w:t>
      </w:r>
      <w:r w:rsidR="00C028DF">
        <w:t xml:space="preserve">                                                                                    </w:t>
      </w:r>
      <w:r w:rsidR="002F5A13">
        <w:t xml:space="preserve">                 </w:t>
      </w:r>
      <w:r w:rsidR="00367D78">
        <w:t xml:space="preserve">                                                                                                                 </w:t>
      </w:r>
    </w:p>
    <w:p w14:paraId="6AAD6671" w14:textId="4A5C0ADC" w:rsidR="009907B9" w:rsidRPr="00704588" w:rsidRDefault="00FB0A95" w:rsidP="00872F1C">
      <w:pPr>
        <w:rPr>
          <w:sz w:val="36"/>
          <w:szCs w:val="36"/>
        </w:rPr>
      </w:pPr>
      <w:r w:rsidRPr="00704588">
        <w:rPr>
          <w:sz w:val="36"/>
          <w:szCs w:val="36"/>
        </w:rPr>
        <w:lastRenderedPageBreak/>
        <w:t xml:space="preserve">4. its significance </w:t>
      </w:r>
      <w:r w:rsidR="00877AA6" w:rsidRPr="00704588">
        <w:rPr>
          <w:sz w:val="36"/>
          <w:szCs w:val="36"/>
        </w:rPr>
        <w:t>in enhancing the quality of life of service users</w:t>
      </w:r>
    </w:p>
    <w:p w14:paraId="0A38ADD6" w14:textId="3E53AA5D" w:rsidR="00704588" w:rsidRDefault="00704588" w:rsidP="00872F1C">
      <w:r w:rsidRPr="00704588">
        <w:t>The significance of the UK ambulance service in enhancing the quality of life for service users cannot be overstated. By providing rapid access to emergency care, the service plays a crucial role in reducing mortality and morbidity associated with conditions such as cardiac arrest, stroke and major trauma (College of Paramedics, 2021). Beyond emergency response, ambulance clinicians support vulnerable individuals through safeguarding, mental health crisis intervention and referrals to community</w:t>
      </w:r>
      <w:r w:rsidRPr="00704588">
        <w:rPr>
          <w:rFonts w:ascii="Cambria Math" w:hAnsi="Cambria Math" w:cs="Cambria Math"/>
        </w:rPr>
        <w:t>‑</w:t>
      </w:r>
      <w:r w:rsidRPr="00704588">
        <w:t>based services, contributing to broader public health outcomes. For many people, the ambulance service represents a lifeline during moments of crisis, offering reassurance, clinical expertise and continuity of care. Its ability to deliver timely, compassionate and effective support directly influences patient experience and overall wellbeing, reinforcing its importance within the UK’s healthcare landscape.</w:t>
      </w:r>
    </w:p>
    <w:p w14:paraId="2C790213" w14:textId="239F347F" w:rsidR="00F42910" w:rsidRPr="00F42910" w:rsidRDefault="00704588" w:rsidP="00872F1C">
      <w:pPr>
        <w:rPr>
          <w:sz w:val="36"/>
          <w:szCs w:val="36"/>
        </w:rPr>
      </w:pPr>
      <w:r w:rsidRPr="00F42910">
        <w:rPr>
          <w:sz w:val="36"/>
          <w:szCs w:val="36"/>
        </w:rPr>
        <w:t xml:space="preserve">REFERENCES </w:t>
      </w:r>
    </w:p>
    <w:p w14:paraId="0C64629B" w14:textId="06DE8FFB" w:rsidR="00F42910" w:rsidRPr="005F3E96" w:rsidRDefault="00F42910" w:rsidP="00F42910">
      <w:pPr>
        <w:pStyle w:val="ListParagraph"/>
        <w:numPr>
          <w:ilvl w:val="0"/>
          <w:numId w:val="3"/>
        </w:numPr>
        <w:rPr>
          <w:sz w:val="22"/>
          <w:szCs w:val="22"/>
        </w:rPr>
      </w:pPr>
      <w:r w:rsidRPr="005F3E96">
        <w:rPr>
          <w:sz w:val="22"/>
          <w:szCs w:val="22"/>
        </w:rPr>
        <w:t>BMA (2021) The NHS at 73: Evolution of Emergency Care. British Medical Association.</w:t>
      </w:r>
    </w:p>
    <w:p w14:paraId="0227925A" w14:textId="27CC1F53" w:rsidR="00F42910" w:rsidRPr="005F3E96" w:rsidRDefault="00F42910" w:rsidP="005F3E96">
      <w:pPr>
        <w:pStyle w:val="ListParagraph"/>
        <w:numPr>
          <w:ilvl w:val="0"/>
          <w:numId w:val="3"/>
        </w:numPr>
        <w:rPr>
          <w:sz w:val="22"/>
          <w:szCs w:val="22"/>
        </w:rPr>
      </w:pPr>
      <w:r w:rsidRPr="005F3E96">
        <w:rPr>
          <w:sz w:val="22"/>
          <w:szCs w:val="22"/>
        </w:rPr>
        <w:t>College of Paramedics (2021) History and Development of Paramedic Practice. College of Paramedics.</w:t>
      </w:r>
    </w:p>
    <w:p w14:paraId="43264975" w14:textId="07B2E587" w:rsidR="00F42910" w:rsidRPr="005F3E96" w:rsidRDefault="00F42910" w:rsidP="005F3E96">
      <w:pPr>
        <w:pStyle w:val="ListParagraph"/>
        <w:numPr>
          <w:ilvl w:val="0"/>
          <w:numId w:val="3"/>
        </w:numPr>
        <w:rPr>
          <w:sz w:val="22"/>
          <w:szCs w:val="22"/>
        </w:rPr>
      </w:pPr>
      <w:r w:rsidRPr="005F3E96">
        <w:rPr>
          <w:sz w:val="22"/>
          <w:szCs w:val="22"/>
        </w:rPr>
        <w:t>King’s Fund (2023) Ambulance Services Explained. The King’s Fund.</w:t>
      </w:r>
    </w:p>
    <w:p w14:paraId="2EDCE147" w14:textId="4B33E1B6" w:rsidR="00F42910" w:rsidRPr="005F3E96" w:rsidRDefault="00F42910" w:rsidP="005F3E96">
      <w:pPr>
        <w:pStyle w:val="ListParagraph"/>
        <w:numPr>
          <w:ilvl w:val="0"/>
          <w:numId w:val="3"/>
        </w:numPr>
        <w:rPr>
          <w:sz w:val="22"/>
          <w:szCs w:val="22"/>
        </w:rPr>
      </w:pPr>
      <w:r w:rsidRPr="005F3E96">
        <w:rPr>
          <w:sz w:val="22"/>
          <w:szCs w:val="22"/>
        </w:rPr>
        <w:t>NAO (2022) NHS Ambulance Services. National Audit Office.</w:t>
      </w:r>
    </w:p>
    <w:p w14:paraId="6ABB2E1E" w14:textId="477367AA" w:rsidR="00F42910" w:rsidRPr="005F3E96" w:rsidRDefault="00F42910" w:rsidP="005F3E96">
      <w:pPr>
        <w:pStyle w:val="ListParagraph"/>
        <w:numPr>
          <w:ilvl w:val="0"/>
          <w:numId w:val="3"/>
        </w:numPr>
        <w:rPr>
          <w:sz w:val="22"/>
          <w:szCs w:val="22"/>
        </w:rPr>
      </w:pPr>
      <w:r w:rsidRPr="005F3E96">
        <w:rPr>
          <w:sz w:val="22"/>
          <w:szCs w:val="22"/>
        </w:rPr>
        <w:t>NHS England (2023) Ambulance Quality Indicators. NHS England.</w:t>
      </w:r>
    </w:p>
    <w:p w14:paraId="5D971BB2" w14:textId="3D0D6817" w:rsidR="00BF4B8B" w:rsidRPr="005F3E96" w:rsidRDefault="00F42910" w:rsidP="005F3E96">
      <w:pPr>
        <w:pStyle w:val="ListParagraph"/>
        <w:numPr>
          <w:ilvl w:val="0"/>
          <w:numId w:val="3"/>
        </w:numPr>
        <w:rPr>
          <w:sz w:val="22"/>
          <w:szCs w:val="22"/>
        </w:rPr>
      </w:pPr>
      <w:r w:rsidRPr="005F3E96">
        <w:rPr>
          <w:sz w:val="22"/>
          <w:szCs w:val="22"/>
        </w:rPr>
        <w:t>St John Ambulance (2022) Our History. St John Ambulance.</w:t>
      </w:r>
      <w:r w:rsidR="00BF4B8B" w:rsidRPr="005F3E96">
        <w:rPr>
          <w:sz w:val="22"/>
          <w:szCs w:val="22"/>
        </w:rPr>
        <w:t xml:space="preserve">                                                                                                 </w:t>
      </w:r>
    </w:p>
    <w:p w14:paraId="57BC809B" w14:textId="120432D7" w:rsidR="00467A91" w:rsidRDefault="00467A91" w:rsidP="00872F1C">
      <w:r>
        <w:t xml:space="preserve">                                                                                              </w:t>
      </w:r>
    </w:p>
    <w:p w14:paraId="65C5D0B9" w14:textId="6788DEEF" w:rsidR="00BF7085" w:rsidRDefault="00FF30D9" w:rsidP="00872F1C">
      <w:r>
        <w:t xml:space="preserve">                                                                                           </w:t>
      </w:r>
      <w:r w:rsidR="001A35DB">
        <w:t xml:space="preserve">                                                              </w:t>
      </w:r>
    </w:p>
    <w:p w14:paraId="0F28A647" w14:textId="4B698866" w:rsidR="007F30A1" w:rsidRDefault="007F30A1" w:rsidP="00872F1C">
      <w:r>
        <w:t xml:space="preserve">                                                                                           </w:t>
      </w:r>
    </w:p>
    <w:p w14:paraId="6EFB8CB9" w14:textId="14831C62" w:rsidR="0045479A" w:rsidRDefault="0045479A" w:rsidP="00872F1C">
      <w:r>
        <w:t xml:space="preserve">                                                                                      </w:t>
      </w:r>
    </w:p>
    <w:p w14:paraId="3E10E2AF" w14:textId="31ACB291" w:rsidR="0091706F" w:rsidRPr="00CA78FB" w:rsidRDefault="00BF7085" w:rsidP="00872F1C">
      <w:r>
        <w:t xml:space="preserve">                                                                                        </w:t>
      </w:r>
      <w:r w:rsidR="00265D33">
        <w:t xml:space="preserve"> </w:t>
      </w:r>
      <w:r w:rsidR="00F6130D">
        <w:t xml:space="preserve">     </w:t>
      </w:r>
      <w:r>
        <w:t xml:space="preserve">            </w:t>
      </w:r>
      <w:r w:rsidR="00F6130D">
        <w:t xml:space="preserve"> </w:t>
      </w:r>
      <w:r w:rsidR="008E1EA8">
        <w:br w:type="textWrapping" w:clear="all"/>
      </w:r>
    </w:p>
    <w:sectPr w:rsidR="0091706F" w:rsidRPr="00CA78FB">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8682F5" w14:textId="77777777" w:rsidR="008042A0" w:rsidRDefault="008042A0" w:rsidP="00B76478">
      <w:pPr>
        <w:spacing w:after="0" w:line="240" w:lineRule="auto"/>
      </w:pPr>
      <w:r>
        <w:separator/>
      </w:r>
    </w:p>
  </w:endnote>
  <w:endnote w:type="continuationSeparator" w:id="0">
    <w:p w14:paraId="633BBC9D" w14:textId="77777777" w:rsidR="008042A0" w:rsidRDefault="008042A0" w:rsidP="00B764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434D5B" w14:textId="77777777" w:rsidR="008042A0" w:rsidRDefault="008042A0" w:rsidP="00B76478">
      <w:pPr>
        <w:spacing w:after="0" w:line="240" w:lineRule="auto"/>
      </w:pPr>
      <w:r>
        <w:separator/>
      </w:r>
    </w:p>
  </w:footnote>
  <w:footnote w:type="continuationSeparator" w:id="0">
    <w:p w14:paraId="7B8DAE3B" w14:textId="77777777" w:rsidR="008042A0" w:rsidRDefault="008042A0" w:rsidP="00B764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827B6B" w14:textId="77777777" w:rsidR="00AB79BC" w:rsidRDefault="0008377F">
    <w:pPr>
      <w:pStyle w:val="Header"/>
    </w:pPr>
    <w:r>
      <w:t>Nazia be</w:t>
    </w:r>
    <w:r w:rsidR="00AB79BC">
      <w:t xml:space="preserve">gum </w:t>
    </w:r>
  </w:p>
  <w:p w14:paraId="3F517E5F" w14:textId="77777777" w:rsidR="008E4D00" w:rsidRDefault="00C53DE4">
    <w:pPr>
      <w:pStyle w:val="Header"/>
    </w:pPr>
    <w:r>
      <w:t>Username:250</w:t>
    </w:r>
    <w:r w:rsidR="008E4D00">
      <w:t>6373</w:t>
    </w:r>
  </w:p>
  <w:p w14:paraId="15E3CEA9" w14:textId="77777777" w:rsidR="003556C5" w:rsidRDefault="008E4D00">
    <w:pPr>
      <w:pStyle w:val="Header"/>
    </w:pPr>
    <w:r>
      <w:t>M</w:t>
    </w:r>
    <w:r w:rsidR="00267FC4">
      <w:t xml:space="preserve">odule: LCHS4003 </w:t>
    </w:r>
    <w:r w:rsidR="00B67869">
      <w:t xml:space="preserve">INTRODUCTION TO HEALTH AND SOCIAL CARE </w:t>
    </w:r>
  </w:p>
  <w:p w14:paraId="394B7CF2" w14:textId="77777777" w:rsidR="000D3D7A" w:rsidRDefault="003556C5">
    <w:pPr>
      <w:pStyle w:val="Header"/>
    </w:pPr>
    <w:r>
      <w:t xml:space="preserve">TASK 1 AND 2 </w:t>
    </w:r>
    <w:r w:rsidR="000D3D7A">
      <w:t xml:space="preserve">POSTER +ESSAY </w:t>
    </w:r>
  </w:p>
  <w:p w14:paraId="1357DAAD" w14:textId="77777777" w:rsidR="00122184" w:rsidRDefault="00122184">
    <w:pPr>
      <w:pStyle w:val="Header"/>
    </w:pPr>
    <w:r>
      <w:t xml:space="preserve">TEACHER MUMTAZ </w:t>
    </w:r>
  </w:p>
  <w:p w14:paraId="657A2F93" w14:textId="77777777" w:rsidR="00122184" w:rsidRDefault="00122184">
    <w:pPr>
      <w:pStyle w:val="Header"/>
    </w:pPr>
  </w:p>
  <w:p w14:paraId="73A8383E" w14:textId="77777777" w:rsidR="00366DD8" w:rsidRDefault="00366DD8">
    <w:pPr>
      <w:pStyle w:val="Header"/>
    </w:pPr>
  </w:p>
  <w:p w14:paraId="5CE1330D" w14:textId="77777777" w:rsidR="001F3D75" w:rsidRPr="002F38B3" w:rsidRDefault="001F3D75">
    <w:pPr>
      <w:pStyle w:val="Header"/>
      <w:rPr>
        <w:b/>
        <w:bCs/>
      </w:rPr>
    </w:pPr>
  </w:p>
  <w:p w14:paraId="378BA52E" w14:textId="77777777" w:rsidR="00194801" w:rsidRDefault="001948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882BEC"/>
    <w:multiLevelType w:val="multilevel"/>
    <w:tmpl w:val="4E907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C66849"/>
    <w:multiLevelType w:val="hybridMultilevel"/>
    <w:tmpl w:val="F6F8484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65FC421F"/>
    <w:multiLevelType w:val="hybridMultilevel"/>
    <w:tmpl w:val="1FDE02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A214E2"/>
    <w:multiLevelType w:val="hybridMultilevel"/>
    <w:tmpl w:val="38D80C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4700286">
    <w:abstractNumId w:val="3"/>
  </w:num>
  <w:num w:numId="2" w16cid:durableId="1162164985">
    <w:abstractNumId w:val="2"/>
  </w:num>
  <w:num w:numId="3" w16cid:durableId="1323460714">
    <w:abstractNumId w:val="1"/>
  </w:num>
  <w:num w:numId="4" w16cid:durableId="19831463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A67"/>
    <w:rsid w:val="00032522"/>
    <w:rsid w:val="00052C6E"/>
    <w:rsid w:val="000774C0"/>
    <w:rsid w:val="0008244B"/>
    <w:rsid w:val="0008377F"/>
    <w:rsid w:val="000A4F80"/>
    <w:rsid w:val="000B3FB8"/>
    <w:rsid w:val="000C68DD"/>
    <w:rsid w:val="000D2A68"/>
    <w:rsid w:val="000D3D7A"/>
    <w:rsid w:val="000F2426"/>
    <w:rsid w:val="00101AD2"/>
    <w:rsid w:val="001050F7"/>
    <w:rsid w:val="00110D9D"/>
    <w:rsid w:val="00122184"/>
    <w:rsid w:val="0016444F"/>
    <w:rsid w:val="001730C9"/>
    <w:rsid w:val="00194801"/>
    <w:rsid w:val="001A35DB"/>
    <w:rsid w:val="001D5254"/>
    <w:rsid w:val="001D6FC0"/>
    <w:rsid w:val="001F3D75"/>
    <w:rsid w:val="00210C75"/>
    <w:rsid w:val="00216315"/>
    <w:rsid w:val="00225862"/>
    <w:rsid w:val="00227225"/>
    <w:rsid w:val="0023219B"/>
    <w:rsid w:val="002346A0"/>
    <w:rsid w:val="002542C4"/>
    <w:rsid w:val="0026089A"/>
    <w:rsid w:val="00262A68"/>
    <w:rsid w:val="00265D33"/>
    <w:rsid w:val="00267FC4"/>
    <w:rsid w:val="002A5339"/>
    <w:rsid w:val="002A790A"/>
    <w:rsid w:val="002F38B3"/>
    <w:rsid w:val="002F54EA"/>
    <w:rsid w:val="002F5A13"/>
    <w:rsid w:val="00324984"/>
    <w:rsid w:val="00346D79"/>
    <w:rsid w:val="0035187B"/>
    <w:rsid w:val="003556C5"/>
    <w:rsid w:val="00366DD8"/>
    <w:rsid w:val="00367D78"/>
    <w:rsid w:val="00371DAA"/>
    <w:rsid w:val="003754A0"/>
    <w:rsid w:val="003C260D"/>
    <w:rsid w:val="003D3D30"/>
    <w:rsid w:val="003F78CD"/>
    <w:rsid w:val="00412CF9"/>
    <w:rsid w:val="00415608"/>
    <w:rsid w:val="00431761"/>
    <w:rsid w:val="0043400E"/>
    <w:rsid w:val="004440F6"/>
    <w:rsid w:val="0045479A"/>
    <w:rsid w:val="00461439"/>
    <w:rsid w:val="00467A91"/>
    <w:rsid w:val="0048368A"/>
    <w:rsid w:val="00483CED"/>
    <w:rsid w:val="00495295"/>
    <w:rsid w:val="004967A1"/>
    <w:rsid w:val="004C72F6"/>
    <w:rsid w:val="004D488F"/>
    <w:rsid w:val="00504E41"/>
    <w:rsid w:val="00513AA1"/>
    <w:rsid w:val="00516E7C"/>
    <w:rsid w:val="00540B2C"/>
    <w:rsid w:val="005430C0"/>
    <w:rsid w:val="00576FBB"/>
    <w:rsid w:val="005F3E96"/>
    <w:rsid w:val="00627D67"/>
    <w:rsid w:val="0063267F"/>
    <w:rsid w:val="0065082E"/>
    <w:rsid w:val="00651438"/>
    <w:rsid w:val="0066551F"/>
    <w:rsid w:val="0068567C"/>
    <w:rsid w:val="006C5953"/>
    <w:rsid w:val="006E43FC"/>
    <w:rsid w:val="006F0C16"/>
    <w:rsid w:val="006F1467"/>
    <w:rsid w:val="00704588"/>
    <w:rsid w:val="007073F9"/>
    <w:rsid w:val="00712C71"/>
    <w:rsid w:val="00713970"/>
    <w:rsid w:val="00756E25"/>
    <w:rsid w:val="007774C0"/>
    <w:rsid w:val="007A23D6"/>
    <w:rsid w:val="007B0EE6"/>
    <w:rsid w:val="007E5E36"/>
    <w:rsid w:val="007E75C5"/>
    <w:rsid w:val="007F30A1"/>
    <w:rsid w:val="00801DBE"/>
    <w:rsid w:val="008029F3"/>
    <w:rsid w:val="008042A0"/>
    <w:rsid w:val="0083582A"/>
    <w:rsid w:val="00855B6F"/>
    <w:rsid w:val="008622F0"/>
    <w:rsid w:val="00872F1C"/>
    <w:rsid w:val="00877AA6"/>
    <w:rsid w:val="008A3538"/>
    <w:rsid w:val="008B043F"/>
    <w:rsid w:val="008B6A50"/>
    <w:rsid w:val="008C02FB"/>
    <w:rsid w:val="008C31EA"/>
    <w:rsid w:val="008E1EA8"/>
    <w:rsid w:val="008E4D00"/>
    <w:rsid w:val="008E6729"/>
    <w:rsid w:val="008E7FB6"/>
    <w:rsid w:val="0091706F"/>
    <w:rsid w:val="00970383"/>
    <w:rsid w:val="00987729"/>
    <w:rsid w:val="009907B9"/>
    <w:rsid w:val="009A4EAF"/>
    <w:rsid w:val="009C67DA"/>
    <w:rsid w:val="009C67E7"/>
    <w:rsid w:val="009D4E24"/>
    <w:rsid w:val="009D737B"/>
    <w:rsid w:val="009E5A87"/>
    <w:rsid w:val="009F00E6"/>
    <w:rsid w:val="009F7AAD"/>
    <w:rsid w:val="00A120ED"/>
    <w:rsid w:val="00A21DBD"/>
    <w:rsid w:val="00A72A67"/>
    <w:rsid w:val="00A75D2A"/>
    <w:rsid w:val="00A9510B"/>
    <w:rsid w:val="00AA14C2"/>
    <w:rsid w:val="00AB56B5"/>
    <w:rsid w:val="00AB79BC"/>
    <w:rsid w:val="00AD098F"/>
    <w:rsid w:val="00AD1657"/>
    <w:rsid w:val="00AE7C69"/>
    <w:rsid w:val="00B100EA"/>
    <w:rsid w:val="00B17205"/>
    <w:rsid w:val="00B24AB9"/>
    <w:rsid w:val="00B35F35"/>
    <w:rsid w:val="00B46D53"/>
    <w:rsid w:val="00B47C51"/>
    <w:rsid w:val="00B618A6"/>
    <w:rsid w:val="00B67869"/>
    <w:rsid w:val="00B73A35"/>
    <w:rsid w:val="00B76478"/>
    <w:rsid w:val="00B813BF"/>
    <w:rsid w:val="00BA43D4"/>
    <w:rsid w:val="00BB0B09"/>
    <w:rsid w:val="00BC02E4"/>
    <w:rsid w:val="00BE5063"/>
    <w:rsid w:val="00BF08C1"/>
    <w:rsid w:val="00BF4B8B"/>
    <w:rsid w:val="00BF7085"/>
    <w:rsid w:val="00C028DF"/>
    <w:rsid w:val="00C10B2D"/>
    <w:rsid w:val="00C1768B"/>
    <w:rsid w:val="00C408E5"/>
    <w:rsid w:val="00C415FE"/>
    <w:rsid w:val="00C52C35"/>
    <w:rsid w:val="00C53DE4"/>
    <w:rsid w:val="00C707DF"/>
    <w:rsid w:val="00C773C4"/>
    <w:rsid w:val="00CA78FB"/>
    <w:rsid w:val="00CD3359"/>
    <w:rsid w:val="00D1645D"/>
    <w:rsid w:val="00D236D1"/>
    <w:rsid w:val="00D547E9"/>
    <w:rsid w:val="00D56EE9"/>
    <w:rsid w:val="00D62F0A"/>
    <w:rsid w:val="00D81990"/>
    <w:rsid w:val="00D8273A"/>
    <w:rsid w:val="00D91FB0"/>
    <w:rsid w:val="00DA349E"/>
    <w:rsid w:val="00DB6319"/>
    <w:rsid w:val="00DE23C8"/>
    <w:rsid w:val="00DE61EF"/>
    <w:rsid w:val="00E131C3"/>
    <w:rsid w:val="00E17C06"/>
    <w:rsid w:val="00E2593B"/>
    <w:rsid w:val="00E674C3"/>
    <w:rsid w:val="00E72622"/>
    <w:rsid w:val="00E80FCB"/>
    <w:rsid w:val="00E83F5C"/>
    <w:rsid w:val="00EA3306"/>
    <w:rsid w:val="00EE2167"/>
    <w:rsid w:val="00F12DD2"/>
    <w:rsid w:val="00F3265E"/>
    <w:rsid w:val="00F42910"/>
    <w:rsid w:val="00F448DA"/>
    <w:rsid w:val="00F52400"/>
    <w:rsid w:val="00F5296C"/>
    <w:rsid w:val="00F6130D"/>
    <w:rsid w:val="00F7379F"/>
    <w:rsid w:val="00FB0A95"/>
    <w:rsid w:val="00FB442D"/>
    <w:rsid w:val="00FB7BE1"/>
    <w:rsid w:val="00FD7E69"/>
    <w:rsid w:val="00FE34A4"/>
    <w:rsid w:val="00FF3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F7EDC"/>
  <w15:chartTrackingRefBased/>
  <w15:docId w15:val="{538C37E4-8D94-40C4-8843-BACDC89BE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2A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2A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2A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2A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2A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2A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2A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2A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2A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2A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2A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2A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2A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2A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2A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2A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2A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2A67"/>
    <w:rPr>
      <w:rFonts w:eastAsiaTheme="majorEastAsia" w:cstheme="majorBidi"/>
      <w:color w:val="272727" w:themeColor="text1" w:themeTint="D8"/>
    </w:rPr>
  </w:style>
  <w:style w:type="paragraph" w:styleId="Title">
    <w:name w:val="Title"/>
    <w:basedOn w:val="Normal"/>
    <w:next w:val="Normal"/>
    <w:link w:val="TitleChar"/>
    <w:uiPriority w:val="10"/>
    <w:qFormat/>
    <w:rsid w:val="00A72A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2A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2A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2A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2A67"/>
    <w:pPr>
      <w:spacing w:before="160"/>
      <w:jc w:val="center"/>
    </w:pPr>
    <w:rPr>
      <w:i/>
      <w:iCs/>
      <w:color w:val="404040" w:themeColor="text1" w:themeTint="BF"/>
    </w:rPr>
  </w:style>
  <w:style w:type="character" w:customStyle="1" w:styleId="QuoteChar">
    <w:name w:val="Quote Char"/>
    <w:basedOn w:val="DefaultParagraphFont"/>
    <w:link w:val="Quote"/>
    <w:uiPriority w:val="29"/>
    <w:rsid w:val="00A72A67"/>
    <w:rPr>
      <w:i/>
      <w:iCs/>
      <w:color w:val="404040" w:themeColor="text1" w:themeTint="BF"/>
    </w:rPr>
  </w:style>
  <w:style w:type="paragraph" w:styleId="ListParagraph">
    <w:name w:val="List Paragraph"/>
    <w:basedOn w:val="Normal"/>
    <w:uiPriority w:val="34"/>
    <w:qFormat/>
    <w:rsid w:val="00A72A67"/>
    <w:pPr>
      <w:ind w:left="720"/>
      <w:contextualSpacing/>
    </w:pPr>
  </w:style>
  <w:style w:type="character" w:styleId="IntenseEmphasis">
    <w:name w:val="Intense Emphasis"/>
    <w:basedOn w:val="DefaultParagraphFont"/>
    <w:uiPriority w:val="21"/>
    <w:qFormat/>
    <w:rsid w:val="00A72A67"/>
    <w:rPr>
      <w:i/>
      <w:iCs/>
      <w:color w:val="0F4761" w:themeColor="accent1" w:themeShade="BF"/>
    </w:rPr>
  </w:style>
  <w:style w:type="paragraph" w:styleId="IntenseQuote">
    <w:name w:val="Intense Quote"/>
    <w:basedOn w:val="Normal"/>
    <w:next w:val="Normal"/>
    <w:link w:val="IntenseQuoteChar"/>
    <w:uiPriority w:val="30"/>
    <w:qFormat/>
    <w:rsid w:val="00A72A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2A67"/>
    <w:rPr>
      <w:i/>
      <w:iCs/>
      <w:color w:val="0F4761" w:themeColor="accent1" w:themeShade="BF"/>
    </w:rPr>
  </w:style>
  <w:style w:type="character" w:styleId="IntenseReference">
    <w:name w:val="Intense Reference"/>
    <w:basedOn w:val="DefaultParagraphFont"/>
    <w:uiPriority w:val="32"/>
    <w:qFormat/>
    <w:rsid w:val="00A72A67"/>
    <w:rPr>
      <w:b/>
      <w:bCs/>
      <w:smallCaps/>
      <w:color w:val="0F4761" w:themeColor="accent1" w:themeShade="BF"/>
      <w:spacing w:val="5"/>
    </w:rPr>
  </w:style>
  <w:style w:type="paragraph" w:styleId="Header">
    <w:name w:val="header"/>
    <w:basedOn w:val="Normal"/>
    <w:link w:val="HeaderChar"/>
    <w:uiPriority w:val="99"/>
    <w:unhideWhenUsed/>
    <w:rsid w:val="00B764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6478"/>
  </w:style>
  <w:style w:type="paragraph" w:styleId="Footer">
    <w:name w:val="footer"/>
    <w:basedOn w:val="Normal"/>
    <w:link w:val="FooterChar"/>
    <w:uiPriority w:val="99"/>
    <w:unhideWhenUsed/>
    <w:rsid w:val="00B764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64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f360bfa8ee50f629a4a805c955e40927">
  <xsd:schema xmlns:xsd="http://www.w3.org/2001/XMLSchema" xmlns:xs="http://www.w3.org/2001/XMLSchema" xmlns:p="http://schemas.microsoft.com/office/2006/metadata/properties" xmlns:ns3="3ef5847a-e696-4fee-a2c0-6c3f87568321" targetNamespace="http://schemas.microsoft.com/office/2006/metadata/properties" ma:root="true" ma:fieldsID="e873d1e9160538f17e63a5259c3b74f2"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D0B9C81-FB1C-4451-8732-58C739B898B5}">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1254C605-09FF-47F1-A284-73F20F9A03E4}">
  <ds:schemaRefs>
    <ds:schemaRef ds:uri="http://schemas.microsoft.com/sharepoint/v3/contenttype/forms"/>
  </ds:schemaRefs>
</ds:datastoreItem>
</file>

<file path=customXml/itemProps3.xml><?xml version="1.0" encoding="utf-8"?>
<ds:datastoreItem xmlns:ds="http://schemas.openxmlformats.org/officeDocument/2006/customXml" ds:itemID="{EA4870C2-C602-4A39-AD72-889B78823E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534</TotalTime>
  <Pages>3</Pages>
  <Words>751</Words>
  <Characters>4285</Characters>
  <Application>Microsoft Office Word</Application>
  <DocSecurity>0</DocSecurity>
  <Lines>35</Lines>
  <Paragraphs>10</Paragraphs>
  <ScaleCrop>false</ScaleCrop>
  <Company/>
  <LinksUpToDate>false</LinksUpToDate>
  <CharactersWithSpaces>5026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Begum (2506373)</dc:creator>
  <cp:keywords/>
  <dc:description/>
  <cp:lastModifiedBy>Nazia Begum (2506373)</cp:lastModifiedBy>
  <cp:revision>188</cp:revision>
  <dcterms:created xsi:type="dcterms:W3CDTF">2026-02-22T11:28:00Z</dcterms:created>
  <dcterms:modified xsi:type="dcterms:W3CDTF">2026-02-22T23:03:00Z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