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3059055F" w14:textId="77777777" w:rsidR="006F73EB" w:rsidRPr="0033410C" w:rsidRDefault="006F73EB" w:rsidP="009F4E23">
      <w:pPr>
        <w:spacing w:line="360" w:lineRule="auto"/>
      </w:pPr>
    </w:p>
    <w:p w14:paraId="622FDFDB" w14:textId="77777777" w:rsidR="006F73EB" w:rsidRPr="0033410C" w:rsidRDefault="006F73EB" w:rsidP="00CA6A36">
      <w:pPr>
        <w:spacing w:line="360" w:lineRule="auto"/>
        <w:jc w:val="center"/>
      </w:pPr>
    </w:p>
    <w:p w14:paraId="61ABC64C" w14:textId="77777777" w:rsidR="006F73EB" w:rsidRPr="0033410C" w:rsidRDefault="006F73EB" w:rsidP="00CA6A36">
      <w:pPr>
        <w:spacing w:line="360" w:lineRule="auto"/>
        <w:jc w:val="center"/>
      </w:pPr>
    </w:p>
    <w:p w14:paraId="15E34779" w14:textId="77777777" w:rsidR="006F73EB" w:rsidRPr="0033410C" w:rsidRDefault="006F73EB" w:rsidP="00CA6A36">
      <w:pPr>
        <w:spacing w:line="360" w:lineRule="auto"/>
        <w:jc w:val="center"/>
      </w:pPr>
    </w:p>
    <w:p w14:paraId="4B39BC15" w14:textId="77777777" w:rsidR="006F73EB" w:rsidRPr="0033410C" w:rsidRDefault="006F73EB" w:rsidP="00CA6A36">
      <w:pPr>
        <w:spacing w:line="360" w:lineRule="auto"/>
        <w:jc w:val="center"/>
      </w:pPr>
    </w:p>
    <w:p w14:paraId="00F14447" w14:textId="77777777" w:rsidR="006F73EB" w:rsidRPr="0033410C" w:rsidRDefault="006F73EB" w:rsidP="00CA6A36">
      <w:pPr>
        <w:spacing w:line="360" w:lineRule="auto"/>
        <w:jc w:val="center"/>
      </w:pPr>
    </w:p>
    <w:p w14:paraId="42D518AE" w14:textId="77777777" w:rsidR="006F73EB" w:rsidRPr="0033410C" w:rsidRDefault="006F73EB" w:rsidP="00CA6A36">
      <w:pPr>
        <w:spacing w:line="360" w:lineRule="auto"/>
        <w:jc w:val="center"/>
      </w:pPr>
    </w:p>
    <w:p w14:paraId="76915619" w14:textId="77777777" w:rsidR="00890F52" w:rsidRPr="0033410C" w:rsidRDefault="00890F52" w:rsidP="00CA6A36">
      <w:pPr>
        <w:spacing w:line="360" w:lineRule="auto"/>
        <w:jc w:val="center"/>
        <w:rPr>
          <w:sz w:val="28"/>
          <w:szCs w:val="28"/>
          <w:lang w:val="en-GB"/>
        </w:rPr>
      </w:pPr>
      <w:r w:rsidRPr="0033410C">
        <w:rPr>
          <w:sz w:val="28"/>
          <w:szCs w:val="28"/>
          <w:lang w:val="en-GB"/>
        </w:rPr>
        <w:t>Part 1</w:t>
      </w:r>
    </w:p>
    <w:p w14:paraId="40A1029B" w14:textId="3A7BE8D1" w:rsidR="00890F52" w:rsidRPr="0033410C" w:rsidRDefault="00890F52" w:rsidP="00CA6A36">
      <w:pPr>
        <w:spacing w:line="360" w:lineRule="auto"/>
        <w:jc w:val="center"/>
        <w:rPr>
          <w:sz w:val="28"/>
          <w:szCs w:val="28"/>
          <w:lang w:val="en-GB"/>
        </w:rPr>
      </w:pPr>
      <w:r w:rsidRPr="0033410C">
        <w:rPr>
          <w:sz w:val="28"/>
          <w:szCs w:val="28"/>
          <w:lang w:val="en-GB"/>
        </w:rPr>
        <w:t xml:space="preserve">Individual Business Report </w:t>
      </w:r>
      <w:r w:rsidR="00CA6A36">
        <w:rPr>
          <w:sz w:val="28"/>
          <w:szCs w:val="28"/>
          <w:lang w:val="en-GB"/>
        </w:rPr>
        <w:t>o</w:t>
      </w:r>
      <w:r w:rsidRPr="0033410C">
        <w:rPr>
          <w:sz w:val="28"/>
          <w:szCs w:val="28"/>
          <w:lang w:val="en-GB"/>
        </w:rPr>
        <w:t xml:space="preserve">n: </w:t>
      </w:r>
    </w:p>
    <w:p w14:paraId="7BEDC228" w14:textId="77777777" w:rsidR="00890F52" w:rsidRPr="0033410C" w:rsidRDefault="00890F52" w:rsidP="00CA6A36">
      <w:pPr>
        <w:spacing w:line="360" w:lineRule="auto"/>
        <w:jc w:val="center"/>
        <w:rPr>
          <w:lang w:val="en-GB"/>
        </w:rPr>
      </w:pPr>
    </w:p>
    <w:p w14:paraId="6B3E6E2B" w14:textId="77777777" w:rsidR="00890F52" w:rsidRPr="0033410C" w:rsidRDefault="00890F52" w:rsidP="00CA6A36">
      <w:pPr>
        <w:spacing w:line="360" w:lineRule="auto"/>
        <w:jc w:val="center"/>
        <w:rPr>
          <w:b/>
          <w:sz w:val="32"/>
          <w:szCs w:val="32"/>
          <w:lang w:val="en-GB"/>
        </w:rPr>
      </w:pPr>
      <w:r w:rsidRPr="0033410C">
        <w:rPr>
          <w:b/>
          <w:sz w:val="32"/>
          <w:szCs w:val="32"/>
          <w:lang w:val="en-GB"/>
        </w:rPr>
        <w:t xml:space="preserve">Impacts of beliefs, attitudes, and value systems </w:t>
      </w:r>
    </w:p>
    <w:p w14:paraId="5515485A" w14:textId="77777777" w:rsidR="00890F52" w:rsidRPr="0033410C" w:rsidRDefault="00890F52" w:rsidP="00CA6A36">
      <w:pPr>
        <w:spacing w:line="360" w:lineRule="auto"/>
        <w:jc w:val="center"/>
        <w:rPr>
          <w:b/>
          <w:sz w:val="32"/>
          <w:szCs w:val="32"/>
          <w:lang w:val="en-GB"/>
        </w:rPr>
      </w:pPr>
      <w:r w:rsidRPr="0033410C">
        <w:rPr>
          <w:b/>
          <w:sz w:val="32"/>
          <w:szCs w:val="32"/>
          <w:lang w:val="en-GB"/>
        </w:rPr>
        <w:t>on workplace behaviour.</w:t>
      </w:r>
    </w:p>
    <w:p w14:paraId="2C8591B8" w14:textId="77777777" w:rsidR="00890F52" w:rsidRPr="0033410C" w:rsidRDefault="00890F52" w:rsidP="00CA6A36">
      <w:pPr>
        <w:spacing w:line="360" w:lineRule="auto"/>
        <w:rPr>
          <w:sz w:val="32"/>
          <w:szCs w:val="32"/>
          <w:lang w:val="en-GB"/>
        </w:rPr>
      </w:pPr>
    </w:p>
    <w:p w14:paraId="1B33FE56" w14:textId="77777777" w:rsidR="00890F52" w:rsidRPr="0033410C" w:rsidRDefault="00890F52" w:rsidP="00CA6A36">
      <w:pPr>
        <w:spacing w:line="360" w:lineRule="auto"/>
        <w:rPr>
          <w:sz w:val="32"/>
          <w:szCs w:val="32"/>
          <w:lang w:val="en-GB"/>
        </w:rPr>
      </w:pPr>
    </w:p>
    <w:p w14:paraId="34B0EF73" w14:textId="77777777" w:rsidR="00890F52" w:rsidRPr="0033410C" w:rsidRDefault="00890F52" w:rsidP="00CA6A36">
      <w:pPr>
        <w:spacing w:line="360" w:lineRule="auto"/>
        <w:ind w:left="1440" w:firstLine="720"/>
        <w:rPr>
          <w:lang w:val="en-GB"/>
        </w:rPr>
      </w:pPr>
      <w:r w:rsidRPr="0033410C">
        <w:rPr>
          <w:lang w:val="en-GB"/>
        </w:rPr>
        <w:t>Student’s name: Magdalena Konopka</w:t>
      </w:r>
    </w:p>
    <w:p w14:paraId="02DEF030" w14:textId="77777777" w:rsidR="00890F52" w:rsidRPr="0033410C" w:rsidRDefault="00890F52" w:rsidP="00CA6A36">
      <w:pPr>
        <w:spacing w:line="360" w:lineRule="auto"/>
        <w:ind w:left="2160"/>
        <w:rPr>
          <w:lang w:val="en-GB"/>
        </w:rPr>
      </w:pPr>
      <w:r w:rsidRPr="0033410C">
        <w:rPr>
          <w:lang w:val="en-GB"/>
        </w:rPr>
        <w:t>Class ID: 2022639</w:t>
      </w:r>
    </w:p>
    <w:p w14:paraId="3DB11A02" w14:textId="77777777" w:rsidR="00890F52" w:rsidRPr="0033410C" w:rsidRDefault="00890F52" w:rsidP="00CA6A36">
      <w:pPr>
        <w:spacing w:line="360" w:lineRule="auto"/>
        <w:ind w:left="2160"/>
        <w:rPr>
          <w:lang w:val="en-GB"/>
        </w:rPr>
      </w:pPr>
      <w:r w:rsidRPr="0033410C">
        <w:rPr>
          <w:lang w:val="en-GB"/>
        </w:rPr>
        <w:t>Assignment Code: BMSW5101</w:t>
      </w:r>
    </w:p>
    <w:p w14:paraId="4E3F9DE3" w14:textId="77777777" w:rsidR="00890F52" w:rsidRPr="0033410C" w:rsidRDefault="00890F52" w:rsidP="00CA6A36">
      <w:pPr>
        <w:spacing w:line="360" w:lineRule="auto"/>
        <w:ind w:left="2160"/>
        <w:rPr>
          <w:lang w:val="en-GB"/>
        </w:rPr>
      </w:pPr>
      <w:r w:rsidRPr="0033410C">
        <w:rPr>
          <w:lang w:val="en-GB"/>
        </w:rPr>
        <w:t>Lecturer’s name: Gregory Cowan</w:t>
      </w:r>
    </w:p>
    <w:p w14:paraId="7F53C210" w14:textId="1E712B28" w:rsidR="006F73EB" w:rsidRPr="0033410C" w:rsidRDefault="006F73EB" w:rsidP="00CA6A36">
      <w:pPr>
        <w:spacing w:line="360" w:lineRule="auto"/>
        <w:jc w:val="center"/>
        <w:rPr>
          <w:lang w:val="en-GB"/>
        </w:rPr>
      </w:pPr>
    </w:p>
    <w:p w14:paraId="4FA99B0A" w14:textId="77777777" w:rsidR="00C53F94" w:rsidRPr="0033410C" w:rsidRDefault="00C53F94" w:rsidP="00CA6A36">
      <w:pPr>
        <w:spacing w:line="360" w:lineRule="auto"/>
      </w:pPr>
    </w:p>
    <w:p w14:paraId="4B48D96C" w14:textId="77777777" w:rsidR="006F73EB" w:rsidRPr="00CA6A36" w:rsidRDefault="00A46756" w:rsidP="00CA6A36">
      <w:pPr>
        <w:spacing w:line="360" w:lineRule="auto"/>
      </w:pPr>
      <w:r w:rsidRPr="0033410C">
        <w:br w:type="page"/>
      </w:r>
    </w:p>
    <w:p w14:paraId="2C57ACF5" w14:textId="03954296" w:rsidR="006F73EB" w:rsidRPr="00CA6A36" w:rsidRDefault="006F73EB" w:rsidP="00CA6A36">
      <w:pPr>
        <w:pStyle w:val="Nagwekspisutreci"/>
        <w:spacing w:line="360" w:lineRule="auto"/>
        <w:rPr>
          <w:rFonts w:ascii="Arial" w:hAnsi="Arial" w:cs="Arial"/>
          <w:color w:val="auto"/>
          <w:sz w:val="22"/>
          <w:szCs w:val="22"/>
        </w:rPr>
      </w:pPr>
    </w:p>
    <w:sdt>
      <w:sdtPr>
        <w:rPr>
          <w:rFonts w:ascii="Arial" w:eastAsia="Arial" w:hAnsi="Arial" w:cs="Arial"/>
          <w:color w:val="000000" w:themeColor="text1"/>
          <w:sz w:val="22"/>
          <w:szCs w:val="22"/>
          <w:lang w:val="en-GB"/>
        </w:rPr>
        <w:id w:val="-1465642992"/>
        <w:docPartObj>
          <w:docPartGallery w:val="Table of Contents"/>
          <w:docPartUnique/>
        </w:docPartObj>
      </w:sdtPr>
      <w:sdtEndPr>
        <w:rPr>
          <w:b/>
          <w:bCs/>
          <w:noProof/>
          <w:color w:val="auto"/>
        </w:rPr>
      </w:sdtEndPr>
      <w:sdtContent>
        <w:p w14:paraId="27624122" w14:textId="77777777" w:rsidR="0033410C" w:rsidRPr="00CA6A36" w:rsidRDefault="0033410C" w:rsidP="00CA6A36">
          <w:pPr>
            <w:pStyle w:val="Nagwekspisutreci"/>
            <w:tabs>
              <w:tab w:val="left" w:pos="5736"/>
              <w:tab w:val="right" w:pos="9026"/>
            </w:tabs>
            <w:spacing w:line="360" w:lineRule="auto"/>
            <w:rPr>
              <w:rFonts w:ascii="Arial" w:hAnsi="Arial" w:cs="Arial"/>
              <w:color w:val="000000" w:themeColor="text1"/>
              <w:sz w:val="22"/>
              <w:szCs w:val="22"/>
              <w:lang w:val="en-GB"/>
            </w:rPr>
          </w:pPr>
          <w:r w:rsidRPr="00CA6A36">
            <w:rPr>
              <w:rFonts w:ascii="Arial" w:hAnsi="Arial" w:cs="Arial"/>
              <w:color w:val="000000" w:themeColor="text1"/>
              <w:sz w:val="22"/>
              <w:szCs w:val="22"/>
              <w:lang w:val="en-GB"/>
            </w:rPr>
            <w:t>Table of Contents</w:t>
          </w:r>
          <w:r w:rsidRPr="00CA6A36">
            <w:rPr>
              <w:rFonts w:ascii="Arial" w:hAnsi="Arial" w:cs="Arial"/>
              <w:color w:val="000000" w:themeColor="text1"/>
              <w:sz w:val="22"/>
              <w:szCs w:val="22"/>
              <w:lang w:val="en-GB"/>
            </w:rPr>
            <w:tab/>
          </w:r>
          <w:r w:rsidRPr="00CA6A36">
            <w:rPr>
              <w:rFonts w:ascii="Arial" w:hAnsi="Arial" w:cs="Arial"/>
              <w:color w:val="000000" w:themeColor="text1"/>
              <w:sz w:val="22"/>
              <w:szCs w:val="22"/>
              <w:lang w:val="en-GB"/>
            </w:rPr>
            <w:tab/>
          </w:r>
        </w:p>
        <w:p w14:paraId="7F699003" w14:textId="77777777" w:rsidR="0033410C" w:rsidRPr="00CA6A36" w:rsidRDefault="0033410C" w:rsidP="00CA6A36">
          <w:pPr>
            <w:spacing w:line="360" w:lineRule="auto"/>
            <w:rPr>
              <w:lang w:val="en-GB"/>
            </w:rPr>
          </w:pPr>
        </w:p>
        <w:p w14:paraId="0FC6BB0E" w14:textId="54A9CE26" w:rsidR="0033410C" w:rsidRPr="00CA6A36" w:rsidRDefault="0033410C" w:rsidP="00CA6A36">
          <w:pPr>
            <w:pStyle w:val="Spistreci1"/>
            <w:tabs>
              <w:tab w:val="right" w:leader="dot" w:pos="9016"/>
            </w:tabs>
            <w:spacing w:line="360" w:lineRule="auto"/>
            <w:rPr>
              <w:rFonts w:eastAsiaTheme="minorEastAsia"/>
              <w:noProof/>
              <w:lang w:val="en-GB"/>
            </w:rPr>
          </w:pPr>
          <w:r w:rsidRPr="00CA6A36">
            <w:rPr>
              <w:lang w:val="en-GB"/>
            </w:rPr>
            <w:fldChar w:fldCharType="begin"/>
          </w:r>
          <w:r w:rsidRPr="00CA6A36">
            <w:rPr>
              <w:lang w:val="en-GB"/>
            </w:rPr>
            <w:instrText xml:space="preserve"> TOC \o "1-3" \h \z \u </w:instrText>
          </w:r>
          <w:r w:rsidRPr="00CA6A36">
            <w:rPr>
              <w:lang w:val="en-GB"/>
            </w:rPr>
            <w:fldChar w:fldCharType="separate"/>
          </w:r>
          <w:hyperlink w:anchor="_Toc122254075" w:history="1">
            <w:r w:rsidRPr="00CA6A36">
              <w:rPr>
                <w:rStyle w:val="Hipercze"/>
                <w:noProof/>
                <w:lang w:val="en-GB"/>
              </w:rPr>
              <w:t>Introduction</w:t>
            </w:r>
            <w:r w:rsidRPr="00CA6A36">
              <w:rPr>
                <w:noProof/>
                <w:webHidden/>
                <w:lang w:val="en-GB"/>
              </w:rPr>
              <w:tab/>
            </w:r>
            <w:r w:rsidRPr="00CA6A36">
              <w:rPr>
                <w:noProof/>
                <w:webHidden/>
                <w:lang w:val="en-GB"/>
              </w:rPr>
              <w:fldChar w:fldCharType="begin"/>
            </w:r>
            <w:r w:rsidRPr="00CA6A36">
              <w:rPr>
                <w:noProof/>
                <w:webHidden/>
                <w:lang w:val="en-GB"/>
              </w:rPr>
              <w:instrText xml:space="preserve"> PAGEREF _Toc122254075 \h </w:instrText>
            </w:r>
            <w:r w:rsidRPr="00CA6A36">
              <w:rPr>
                <w:noProof/>
                <w:webHidden/>
                <w:lang w:val="en-GB"/>
              </w:rPr>
            </w:r>
            <w:r w:rsidRPr="00CA6A36">
              <w:rPr>
                <w:noProof/>
                <w:webHidden/>
                <w:lang w:val="en-GB"/>
              </w:rPr>
              <w:fldChar w:fldCharType="separate"/>
            </w:r>
            <w:r w:rsidR="00CA6A36">
              <w:rPr>
                <w:noProof/>
                <w:webHidden/>
                <w:lang w:val="en-GB"/>
              </w:rPr>
              <w:t>3</w:t>
            </w:r>
            <w:r w:rsidRPr="00CA6A36">
              <w:rPr>
                <w:noProof/>
                <w:webHidden/>
                <w:lang w:val="en-GB"/>
              </w:rPr>
              <w:fldChar w:fldCharType="end"/>
            </w:r>
          </w:hyperlink>
        </w:p>
        <w:p w14:paraId="5602B438" w14:textId="75FACD6C" w:rsidR="0033410C" w:rsidRPr="00CA6A36" w:rsidRDefault="00000000" w:rsidP="00CA6A36">
          <w:pPr>
            <w:pStyle w:val="Spistreci1"/>
            <w:tabs>
              <w:tab w:val="right" w:leader="dot" w:pos="9016"/>
            </w:tabs>
            <w:spacing w:line="360" w:lineRule="auto"/>
            <w:rPr>
              <w:rFonts w:eastAsiaTheme="minorEastAsia"/>
              <w:noProof/>
              <w:lang w:val="en-GB"/>
            </w:rPr>
          </w:pPr>
          <w:hyperlink w:anchor="_Toc122254076" w:history="1">
            <w:r w:rsidR="0033410C" w:rsidRPr="00CA6A36">
              <w:rPr>
                <w:rStyle w:val="Hipercze"/>
                <w:noProof/>
                <w:lang w:val="en-GB"/>
              </w:rPr>
              <w:t>Organisational Scenario</w:t>
            </w:r>
            <w:r w:rsidR="0033410C" w:rsidRPr="00CA6A36">
              <w:rPr>
                <w:noProof/>
                <w:webHidden/>
                <w:lang w:val="en-GB"/>
              </w:rPr>
              <w:tab/>
            </w:r>
            <w:r w:rsidR="0033410C" w:rsidRPr="00CA6A36">
              <w:rPr>
                <w:noProof/>
                <w:webHidden/>
                <w:lang w:val="en-GB"/>
              </w:rPr>
              <w:fldChar w:fldCharType="begin"/>
            </w:r>
            <w:r w:rsidR="0033410C" w:rsidRPr="00CA6A36">
              <w:rPr>
                <w:noProof/>
                <w:webHidden/>
                <w:lang w:val="en-GB"/>
              </w:rPr>
              <w:instrText xml:space="preserve"> PAGEREF _Toc122254076 \h </w:instrText>
            </w:r>
            <w:r w:rsidR="0033410C" w:rsidRPr="00CA6A36">
              <w:rPr>
                <w:noProof/>
                <w:webHidden/>
                <w:lang w:val="en-GB"/>
              </w:rPr>
            </w:r>
            <w:r w:rsidR="0033410C" w:rsidRPr="00CA6A36">
              <w:rPr>
                <w:noProof/>
                <w:webHidden/>
                <w:lang w:val="en-GB"/>
              </w:rPr>
              <w:fldChar w:fldCharType="separate"/>
            </w:r>
            <w:r w:rsidR="00CA6A36">
              <w:rPr>
                <w:noProof/>
                <w:webHidden/>
                <w:lang w:val="en-GB"/>
              </w:rPr>
              <w:t>3</w:t>
            </w:r>
            <w:r w:rsidR="0033410C" w:rsidRPr="00CA6A36">
              <w:rPr>
                <w:noProof/>
                <w:webHidden/>
                <w:lang w:val="en-GB"/>
              </w:rPr>
              <w:fldChar w:fldCharType="end"/>
            </w:r>
          </w:hyperlink>
        </w:p>
        <w:p w14:paraId="40C8A1A9" w14:textId="5C4F2566" w:rsidR="0033410C" w:rsidRPr="00CA6A36" w:rsidRDefault="00000000" w:rsidP="00CA6A36">
          <w:pPr>
            <w:pStyle w:val="Spistreci2"/>
            <w:tabs>
              <w:tab w:val="right" w:leader="dot" w:pos="9016"/>
            </w:tabs>
            <w:spacing w:line="360" w:lineRule="auto"/>
            <w:rPr>
              <w:rFonts w:eastAsiaTheme="minorEastAsia"/>
              <w:noProof/>
              <w:lang w:val="en-GB"/>
            </w:rPr>
          </w:pPr>
          <w:hyperlink w:anchor="_Toc122254077" w:history="1">
            <w:r w:rsidR="0033410C" w:rsidRPr="00CA6A36">
              <w:rPr>
                <w:rStyle w:val="Hipercze"/>
                <w:noProof/>
                <w:lang w:val="en-GB"/>
              </w:rPr>
              <w:t>Management theories of Human Behaviour</w:t>
            </w:r>
            <w:r w:rsidR="0033410C" w:rsidRPr="00CA6A36">
              <w:rPr>
                <w:noProof/>
                <w:webHidden/>
                <w:lang w:val="en-GB"/>
              </w:rPr>
              <w:tab/>
            </w:r>
            <w:r w:rsidR="0033410C" w:rsidRPr="00CA6A36">
              <w:rPr>
                <w:noProof/>
                <w:webHidden/>
                <w:lang w:val="en-GB"/>
              </w:rPr>
              <w:fldChar w:fldCharType="begin"/>
            </w:r>
            <w:r w:rsidR="0033410C" w:rsidRPr="00CA6A36">
              <w:rPr>
                <w:noProof/>
                <w:webHidden/>
                <w:lang w:val="en-GB"/>
              </w:rPr>
              <w:instrText xml:space="preserve"> PAGEREF _Toc122254077 \h </w:instrText>
            </w:r>
            <w:r w:rsidR="0033410C" w:rsidRPr="00CA6A36">
              <w:rPr>
                <w:noProof/>
                <w:webHidden/>
                <w:lang w:val="en-GB"/>
              </w:rPr>
            </w:r>
            <w:r w:rsidR="0033410C" w:rsidRPr="00CA6A36">
              <w:rPr>
                <w:noProof/>
                <w:webHidden/>
                <w:lang w:val="en-GB"/>
              </w:rPr>
              <w:fldChar w:fldCharType="separate"/>
            </w:r>
            <w:r w:rsidR="00CA6A36">
              <w:rPr>
                <w:noProof/>
                <w:webHidden/>
                <w:lang w:val="en-GB"/>
              </w:rPr>
              <w:t>4</w:t>
            </w:r>
            <w:r w:rsidR="0033410C" w:rsidRPr="00CA6A36">
              <w:rPr>
                <w:noProof/>
                <w:webHidden/>
                <w:lang w:val="en-GB"/>
              </w:rPr>
              <w:fldChar w:fldCharType="end"/>
            </w:r>
          </w:hyperlink>
        </w:p>
        <w:p w14:paraId="6BEE97A6" w14:textId="0A843E29" w:rsidR="0033410C" w:rsidRPr="00CA6A36" w:rsidRDefault="0033410C" w:rsidP="00CA6A36">
          <w:pPr>
            <w:spacing w:line="360" w:lineRule="auto"/>
            <w:rPr>
              <w:rStyle w:val="Hipercze"/>
              <w:noProof/>
              <w:lang w:val="en-GB"/>
            </w:rPr>
          </w:pPr>
          <w:r w:rsidRPr="00CA6A36">
            <w:rPr>
              <w:noProof/>
            </w:rPr>
            <w:fldChar w:fldCharType="begin"/>
          </w:r>
          <w:r w:rsidRPr="00CA6A36">
            <w:rPr>
              <w:noProof/>
            </w:rPr>
            <w:instrText>HYPERLINK \l "_Toc122254078"</w:instrText>
          </w:r>
          <w:r w:rsidRPr="00CA6A36">
            <w:rPr>
              <w:noProof/>
            </w:rPr>
          </w:r>
          <w:r w:rsidRPr="00CA6A36">
            <w:rPr>
              <w:noProof/>
            </w:rPr>
            <w:fldChar w:fldCharType="separate"/>
          </w:r>
          <w:r w:rsidRPr="00CA6A36">
            <w:rPr>
              <w:rStyle w:val="Hipercze"/>
              <w:noProof/>
              <w:lang w:val="en-GB"/>
            </w:rPr>
            <w:t>Kolb’s Experiential Learning Theory</w:t>
          </w:r>
        </w:p>
        <w:p w14:paraId="3B3CB18B" w14:textId="0A843E29" w:rsidR="0033410C" w:rsidRPr="00CA6A36" w:rsidRDefault="0033410C" w:rsidP="00CA6A36">
          <w:pPr>
            <w:pStyle w:val="Spistreci2"/>
            <w:tabs>
              <w:tab w:val="right" w:leader="dot" w:pos="9016"/>
            </w:tabs>
            <w:spacing w:line="360" w:lineRule="auto"/>
            <w:ind w:left="0"/>
            <w:rPr>
              <w:rFonts w:eastAsiaTheme="minorEastAsia"/>
              <w:noProof/>
              <w:lang w:val="en-GB"/>
            </w:rPr>
          </w:pPr>
          <w:r w:rsidRPr="00CA6A36">
            <w:rPr>
              <w:noProof/>
              <w:webHidden/>
              <w:lang w:val="en-GB"/>
            </w:rPr>
            <w:tab/>
          </w:r>
          <w:r w:rsidRPr="00CA6A36">
            <w:rPr>
              <w:noProof/>
              <w:webHidden/>
              <w:lang w:val="en-GB"/>
            </w:rPr>
            <w:fldChar w:fldCharType="begin"/>
          </w:r>
          <w:r w:rsidRPr="00CA6A36">
            <w:rPr>
              <w:noProof/>
              <w:webHidden/>
              <w:lang w:val="en-GB"/>
            </w:rPr>
            <w:instrText xml:space="preserve"> PAGEREF _Toc122254078 \h </w:instrText>
          </w:r>
          <w:r w:rsidRPr="00CA6A36">
            <w:rPr>
              <w:noProof/>
              <w:webHidden/>
              <w:lang w:val="en-GB"/>
            </w:rPr>
          </w:r>
          <w:r w:rsidRPr="00CA6A36">
            <w:rPr>
              <w:noProof/>
              <w:webHidden/>
              <w:lang w:val="en-GB"/>
            </w:rPr>
            <w:fldChar w:fldCharType="separate"/>
          </w:r>
          <w:r w:rsidR="00CA6A36">
            <w:rPr>
              <w:noProof/>
              <w:webHidden/>
              <w:lang w:val="en-GB"/>
            </w:rPr>
            <w:t>4</w:t>
          </w:r>
          <w:r w:rsidRPr="00CA6A36">
            <w:rPr>
              <w:noProof/>
              <w:webHidden/>
              <w:lang w:val="en-GB"/>
            </w:rPr>
            <w:fldChar w:fldCharType="end"/>
          </w:r>
          <w:r w:rsidRPr="00CA6A36">
            <w:rPr>
              <w:noProof/>
              <w:lang w:val="en-GB"/>
            </w:rPr>
            <w:fldChar w:fldCharType="end"/>
          </w:r>
        </w:p>
        <w:p w14:paraId="2273ED40" w14:textId="503430F8" w:rsidR="0033410C" w:rsidRPr="00CA6A36" w:rsidRDefault="00000000" w:rsidP="00CA6A36">
          <w:pPr>
            <w:pStyle w:val="Spistreci2"/>
            <w:tabs>
              <w:tab w:val="right" w:leader="dot" w:pos="9016"/>
            </w:tabs>
            <w:spacing w:line="360" w:lineRule="auto"/>
            <w:rPr>
              <w:rFonts w:eastAsiaTheme="minorEastAsia"/>
              <w:noProof/>
              <w:lang w:val="en-GB"/>
            </w:rPr>
          </w:pPr>
          <w:hyperlink w:anchor="_Toc122254079" w:history="1">
            <w:r w:rsidR="0033410C" w:rsidRPr="00CA6A36">
              <w:rPr>
                <w:rStyle w:val="Hipercze"/>
                <w:noProof/>
                <w:lang w:val="en-GB"/>
              </w:rPr>
              <w:t>Theory of Planned Behaviour</w:t>
            </w:r>
            <w:r w:rsidR="0033410C" w:rsidRPr="00CA6A36">
              <w:rPr>
                <w:noProof/>
                <w:webHidden/>
                <w:lang w:val="en-GB"/>
              </w:rPr>
              <w:tab/>
            </w:r>
            <w:r w:rsidR="0033410C" w:rsidRPr="00CA6A36">
              <w:rPr>
                <w:noProof/>
                <w:webHidden/>
                <w:lang w:val="en-GB"/>
              </w:rPr>
              <w:fldChar w:fldCharType="begin"/>
            </w:r>
            <w:r w:rsidR="0033410C" w:rsidRPr="00CA6A36">
              <w:rPr>
                <w:noProof/>
                <w:webHidden/>
                <w:lang w:val="en-GB"/>
              </w:rPr>
              <w:instrText xml:space="preserve"> PAGEREF _Toc122254079 \h </w:instrText>
            </w:r>
            <w:r w:rsidR="0033410C" w:rsidRPr="00CA6A36">
              <w:rPr>
                <w:noProof/>
                <w:webHidden/>
                <w:lang w:val="en-GB"/>
              </w:rPr>
            </w:r>
            <w:r w:rsidR="0033410C" w:rsidRPr="00CA6A36">
              <w:rPr>
                <w:noProof/>
                <w:webHidden/>
                <w:lang w:val="en-GB"/>
              </w:rPr>
              <w:fldChar w:fldCharType="separate"/>
            </w:r>
            <w:r w:rsidR="00CA6A36">
              <w:rPr>
                <w:noProof/>
                <w:webHidden/>
                <w:lang w:val="en-GB"/>
              </w:rPr>
              <w:t>6</w:t>
            </w:r>
            <w:r w:rsidR="0033410C" w:rsidRPr="00CA6A36">
              <w:rPr>
                <w:noProof/>
                <w:webHidden/>
                <w:lang w:val="en-GB"/>
              </w:rPr>
              <w:fldChar w:fldCharType="end"/>
            </w:r>
          </w:hyperlink>
        </w:p>
        <w:p w14:paraId="54617C3A" w14:textId="54ABCF02" w:rsidR="0033410C" w:rsidRPr="00CA6A36" w:rsidRDefault="00000000" w:rsidP="00CA6A36">
          <w:pPr>
            <w:pStyle w:val="Spistreci1"/>
            <w:tabs>
              <w:tab w:val="right" w:leader="dot" w:pos="9016"/>
            </w:tabs>
            <w:spacing w:line="360" w:lineRule="auto"/>
            <w:rPr>
              <w:rFonts w:eastAsiaTheme="minorEastAsia"/>
              <w:noProof/>
              <w:lang w:val="en-GB"/>
            </w:rPr>
          </w:pPr>
          <w:hyperlink w:anchor="_Toc122254080" w:history="1">
            <w:r w:rsidR="0033410C" w:rsidRPr="00CA6A36">
              <w:rPr>
                <w:rStyle w:val="Hipercze"/>
                <w:noProof/>
                <w:lang w:val="en-GB"/>
              </w:rPr>
              <w:t>How beliefs, values and attitudes affect workplace behaviour</w:t>
            </w:r>
            <w:r w:rsidR="0033410C" w:rsidRPr="00CA6A36">
              <w:rPr>
                <w:noProof/>
                <w:webHidden/>
                <w:lang w:val="en-GB"/>
              </w:rPr>
              <w:tab/>
            </w:r>
            <w:r w:rsidR="0033410C" w:rsidRPr="00CA6A36">
              <w:rPr>
                <w:noProof/>
                <w:webHidden/>
                <w:lang w:val="en-GB"/>
              </w:rPr>
              <w:fldChar w:fldCharType="begin"/>
            </w:r>
            <w:r w:rsidR="0033410C" w:rsidRPr="00CA6A36">
              <w:rPr>
                <w:noProof/>
                <w:webHidden/>
                <w:lang w:val="en-GB"/>
              </w:rPr>
              <w:instrText xml:space="preserve"> PAGEREF _Toc122254080 \h </w:instrText>
            </w:r>
            <w:r w:rsidR="0033410C" w:rsidRPr="00CA6A36">
              <w:rPr>
                <w:noProof/>
                <w:webHidden/>
                <w:lang w:val="en-GB"/>
              </w:rPr>
            </w:r>
            <w:r w:rsidR="0033410C" w:rsidRPr="00CA6A36">
              <w:rPr>
                <w:noProof/>
                <w:webHidden/>
                <w:lang w:val="en-GB"/>
              </w:rPr>
              <w:fldChar w:fldCharType="separate"/>
            </w:r>
            <w:r w:rsidR="00CA6A36">
              <w:rPr>
                <w:noProof/>
                <w:webHidden/>
                <w:lang w:val="en-GB"/>
              </w:rPr>
              <w:t>6</w:t>
            </w:r>
            <w:r w:rsidR="0033410C" w:rsidRPr="00CA6A36">
              <w:rPr>
                <w:noProof/>
                <w:webHidden/>
                <w:lang w:val="en-GB"/>
              </w:rPr>
              <w:fldChar w:fldCharType="end"/>
            </w:r>
          </w:hyperlink>
        </w:p>
        <w:p w14:paraId="3AE79DF4" w14:textId="50305211" w:rsidR="0033410C" w:rsidRPr="00CA6A36" w:rsidRDefault="00000000" w:rsidP="00CA6A36">
          <w:pPr>
            <w:pStyle w:val="Spistreci1"/>
            <w:tabs>
              <w:tab w:val="right" w:leader="dot" w:pos="9016"/>
            </w:tabs>
            <w:spacing w:line="360" w:lineRule="auto"/>
            <w:rPr>
              <w:rFonts w:eastAsiaTheme="minorEastAsia"/>
              <w:noProof/>
              <w:lang w:val="en-GB"/>
            </w:rPr>
          </w:pPr>
          <w:hyperlink w:anchor="_Toc122254081" w:history="1">
            <w:r w:rsidR="0033410C" w:rsidRPr="00CA6A36">
              <w:rPr>
                <w:rStyle w:val="Hipercze"/>
                <w:noProof/>
                <w:lang w:val="en-GB"/>
              </w:rPr>
              <w:t>Evaluation of Theories and Concepts</w:t>
            </w:r>
            <w:r w:rsidR="0033410C" w:rsidRPr="00CA6A36">
              <w:rPr>
                <w:noProof/>
                <w:webHidden/>
                <w:lang w:val="en-GB"/>
              </w:rPr>
              <w:tab/>
            </w:r>
            <w:r w:rsidR="0033410C" w:rsidRPr="00CA6A36">
              <w:rPr>
                <w:noProof/>
                <w:webHidden/>
                <w:lang w:val="en-GB"/>
              </w:rPr>
              <w:fldChar w:fldCharType="begin"/>
            </w:r>
            <w:r w:rsidR="0033410C" w:rsidRPr="00CA6A36">
              <w:rPr>
                <w:noProof/>
                <w:webHidden/>
                <w:lang w:val="en-GB"/>
              </w:rPr>
              <w:instrText xml:space="preserve"> PAGEREF _Toc122254081 \h </w:instrText>
            </w:r>
            <w:r w:rsidR="0033410C" w:rsidRPr="00CA6A36">
              <w:rPr>
                <w:noProof/>
                <w:webHidden/>
                <w:lang w:val="en-GB"/>
              </w:rPr>
            </w:r>
            <w:r w:rsidR="0033410C" w:rsidRPr="00CA6A36">
              <w:rPr>
                <w:noProof/>
                <w:webHidden/>
                <w:lang w:val="en-GB"/>
              </w:rPr>
              <w:fldChar w:fldCharType="separate"/>
            </w:r>
            <w:r w:rsidR="00CA6A36">
              <w:rPr>
                <w:noProof/>
                <w:webHidden/>
                <w:lang w:val="en-GB"/>
              </w:rPr>
              <w:t>7</w:t>
            </w:r>
            <w:r w:rsidR="0033410C" w:rsidRPr="00CA6A36">
              <w:rPr>
                <w:noProof/>
                <w:webHidden/>
                <w:lang w:val="en-GB"/>
              </w:rPr>
              <w:fldChar w:fldCharType="end"/>
            </w:r>
          </w:hyperlink>
        </w:p>
        <w:p w14:paraId="62A36E28" w14:textId="46CE4205" w:rsidR="0033410C" w:rsidRPr="00CA6A36" w:rsidRDefault="00000000" w:rsidP="00CA6A36">
          <w:pPr>
            <w:pStyle w:val="Spistreci1"/>
            <w:tabs>
              <w:tab w:val="right" w:leader="dot" w:pos="9016"/>
            </w:tabs>
            <w:spacing w:line="360" w:lineRule="auto"/>
            <w:rPr>
              <w:rFonts w:eastAsiaTheme="minorEastAsia"/>
              <w:noProof/>
              <w:lang w:val="en-GB"/>
            </w:rPr>
          </w:pPr>
          <w:hyperlink w:anchor="_Toc122254082" w:history="1">
            <w:r w:rsidR="0033410C" w:rsidRPr="00CA6A36">
              <w:rPr>
                <w:rStyle w:val="Hipercze"/>
                <w:noProof/>
                <w:lang w:val="en-GB"/>
              </w:rPr>
              <w:t>Recommendations for adopting a post-covid worldview</w:t>
            </w:r>
            <w:r w:rsidR="0033410C" w:rsidRPr="00CA6A36">
              <w:rPr>
                <w:noProof/>
                <w:webHidden/>
                <w:lang w:val="en-GB"/>
              </w:rPr>
              <w:tab/>
            </w:r>
            <w:r w:rsidR="0033410C" w:rsidRPr="00CA6A36">
              <w:rPr>
                <w:noProof/>
                <w:webHidden/>
                <w:lang w:val="en-GB"/>
              </w:rPr>
              <w:fldChar w:fldCharType="begin"/>
            </w:r>
            <w:r w:rsidR="0033410C" w:rsidRPr="00CA6A36">
              <w:rPr>
                <w:noProof/>
                <w:webHidden/>
                <w:lang w:val="en-GB"/>
              </w:rPr>
              <w:instrText xml:space="preserve"> PAGEREF _Toc122254082 \h </w:instrText>
            </w:r>
            <w:r w:rsidR="0033410C" w:rsidRPr="00CA6A36">
              <w:rPr>
                <w:noProof/>
                <w:webHidden/>
                <w:lang w:val="en-GB"/>
              </w:rPr>
            </w:r>
            <w:r w:rsidR="0033410C" w:rsidRPr="00CA6A36">
              <w:rPr>
                <w:noProof/>
                <w:webHidden/>
                <w:lang w:val="en-GB"/>
              </w:rPr>
              <w:fldChar w:fldCharType="separate"/>
            </w:r>
            <w:r w:rsidR="00CA6A36">
              <w:rPr>
                <w:noProof/>
                <w:webHidden/>
                <w:lang w:val="en-GB"/>
              </w:rPr>
              <w:t>8</w:t>
            </w:r>
            <w:r w:rsidR="0033410C" w:rsidRPr="00CA6A36">
              <w:rPr>
                <w:noProof/>
                <w:webHidden/>
                <w:lang w:val="en-GB"/>
              </w:rPr>
              <w:fldChar w:fldCharType="end"/>
            </w:r>
          </w:hyperlink>
        </w:p>
        <w:p w14:paraId="32C5F08A" w14:textId="42B120DE" w:rsidR="0033410C" w:rsidRPr="00CA6A36" w:rsidRDefault="00000000" w:rsidP="00CA6A36">
          <w:pPr>
            <w:pStyle w:val="Spistreci1"/>
            <w:tabs>
              <w:tab w:val="right" w:leader="dot" w:pos="9016"/>
            </w:tabs>
            <w:spacing w:line="360" w:lineRule="auto"/>
            <w:rPr>
              <w:rFonts w:eastAsiaTheme="minorEastAsia"/>
              <w:noProof/>
              <w:lang w:val="en-GB"/>
            </w:rPr>
          </w:pPr>
          <w:hyperlink w:anchor="_Toc122254083" w:history="1">
            <w:r w:rsidR="0033410C" w:rsidRPr="00CA6A36">
              <w:rPr>
                <w:rStyle w:val="Hipercze"/>
                <w:noProof/>
                <w:lang w:val="en-GB"/>
              </w:rPr>
              <w:t>Conclusion</w:t>
            </w:r>
            <w:r w:rsidR="0033410C" w:rsidRPr="00CA6A36">
              <w:rPr>
                <w:noProof/>
                <w:webHidden/>
                <w:lang w:val="en-GB"/>
              </w:rPr>
              <w:tab/>
            </w:r>
            <w:r w:rsidR="0033410C" w:rsidRPr="00CA6A36">
              <w:rPr>
                <w:noProof/>
                <w:webHidden/>
                <w:lang w:val="en-GB"/>
              </w:rPr>
              <w:fldChar w:fldCharType="begin"/>
            </w:r>
            <w:r w:rsidR="0033410C" w:rsidRPr="00CA6A36">
              <w:rPr>
                <w:noProof/>
                <w:webHidden/>
                <w:lang w:val="en-GB"/>
              </w:rPr>
              <w:instrText xml:space="preserve"> PAGEREF _Toc122254083 \h </w:instrText>
            </w:r>
            <w:r w:rsidR="0033410C" w:rsidRPr="00CA6A36">
              <w:rPr>
                <w:noProof/>
                <w:webHidden/>
                <w:lang w:val="en-GB"/>
              </w:rPr>
            </w:r>
            <w:r w:rsidR="0033410C" w:rsidRPr="00CA6A36">
              <w:rPr>
                <w:noProof/>
                <w:webHidden/>
                <w:lang w:val="en-GB"/>
              </w:rPr>
              <w:fldChar w:fldCharType="separate"/>
            </w:r>
            <w:r w:rsidR="00CA6A36">
              <w:rPr>
                <w:noProof/>
                <w:webHidden/>
                <w:lang w:val="en-GB"/>
              </w:rPr>
              <w:t>10</w:t>
            </w:r>
            <w:r w:rsidR="0033410C" w:rsidRPr="00CA6A36">
              <w:rPr>
                <w:noProof/>
                <w:webHidden/>
                <w:lang w:val="en-GB"/>
              </w:rPr>
              <w:fldChar w:fldCharType="end"/>
            </w:r>
          </w:hyperlink>
        </w:p>
        <w:p w14:paraId="6EA9A935" w14:textId="43A776C5" w:rsidR="0033410C" w:rsidRPr="00CA6A36" w:rsidRDefault="00000000" w:rsidP="00CA6A36">
          <w:pPr>
            <w:spacing w:line="360" w:lineRule="auto"/>
            <w:rPr>
              <w:rFonts w:eastAsiaTheme="minorEastAsia"/>
              <w:noProof/>
              <w:lang w:val="en-GB"/>
            </w:rPr>
          </w:pPr>
          <w:hyperlink w:anchor="_Toc122254084" w:history="1">
            <w:r w:rsidR="0033410C" w:rsidRPr="00CA6A36">
              <w:rPr>
                <w:rStyle w:val="Hipercze"/>
                <w:noProof/>
                <w:lang w:val="en-GB"/>
              </w:rPr>
              <w:t>Reference…………………………………………………………………………………...</w:t>
            </w:r>
            <w:r w:rsidR="0033410C" w:rsidRPr="00CA6A36">
              <w:rPr>
                <w:noProof/>
                <w:webHidden/>
                <w:lang w:val="en-GB"/>
              </w:rPr>
              <w:tab/>
            </w:r>
            <w:r w:rsidR="0033410C" w:rsidRPr="00CA6A36">
              <w:rPr>
                <w:noProof/>
                <w:webHidden/>
                <w:lang w:val="en-GB"/>
              </w:rPr>
              <w:fldChar w:fldCharType="begin"/>
            </w:r>
            <w:r w:rsidR="0033410C" w:rsidRPr="00CA6A36">
              <w:rPr>
                <w:noProof/>
                <w:webHidden/>
                <w:lang w:val="en-GB"/>
              </w:rPr>
              <w:instrText xml:space="preserve"> PAGEREF _Toc122254084 \h </w:instrText>
            </w:r>
            <w:r w:rsidR="0033410C" w:rsidRPr="00CA6A36">
              <w:rPr>
                <w:noProof/>
                <w:webHidden/>
                <w:lang w:val="en-GB"/>
              </w:rPr>
            </w:r>
            <w:r w:rsidR="0033410C" w:rsidRPr="00CA6A36">
              <w:rPr>
                <w:noProof/>
                <w:webHidden/>
                <w:lang w:val="en-GB"/>
              </w:rPr>
              <w:fldChar w:fldCharType="separate"/>
            </w:r>
            <w:r w:rsidR="00CA6A36">
              <w:rPr>
                <w:noProof/>
                <w:webHidden/>
                <w:lang w:val="en-GB"/>
              </w:rPr>
              <w:t>11</w:t>
            </w:r>
            <w:r w:rsidR="0033410C" w:rsidRPr="00CA6A36">
              <w:rPr>
                <w:noProof/>
                <w:webHidden/>
                <w:lang w:val="en-GB"/>
              </w:rPr>
              <w:fldChar w:fldCharType="end"/>
            </w:r>
          </w:hyperlink>
        </w:p>
        <w:p w14:paraId="7DCD569A" w14:textId="77777777" w:rsidR="0033410C" w:rsidRPr="00CA6A36" w:rsidRDefault="0033410C" w:rsidP="00CA6A36">
          <w:pPr>
            <w:spacing w:line="360" w:lineRule="auto"/>
            <w:rPr>
              <w:b/>
              <w:bCs/>
              <w:noProof/>
              <w:lang w:val="en-GB"/>
            </w:rPr>
          </w:pPr>
          <w:r w:rsidRPr="00CA6A36">
            <w:rPr>
              <w:b/>
              <w:bCs/>
              <w:noProof/>
              <w:lang w:val="en-GB"/>
            </w:rPr>
            <w:fldChar w:fldCharType="end"/>
          </w:r>
        </w:p>
      </w:sdtContent>
    </w:sdt>
    <w:p w14:paraId="10283562" w14:textId="7194AF9D" w:rsidR="008050A0" w:rsidRPr="00CA6A36" w:rsidRDefault="008050A0" w:rsidP="00CA6A36">
      <w:pPr>
        <w:spacing w:line="360" w:lineRule="auto"/>
      </w:pPr>
    </w:p>
    <w:p w14:paraId="70221105" w14:textId="65F3D7BD" w:rsidR="008050A0" w:rsidRPr="00CA6A36" w:rsidRDefault="008050A0" w:rsidP="00CA6A36">
      <w:pPr>
        <w:spacing w:line="360" w:lineRule="auto"/>
      </w:pPr>
    </w:p>
    <w:p w14:paraId="56A84F4A" w14:textId="11F6BDBA" w:rsidR="008050A0" w:rsidRPr="00CA6A36" w:rsidRDefault="008050A0" w:rsidP="00CA6A36">
      <w:pPr>
        <w:spacing w:line="360" w:lineRule="auto"/>
      </w:pPr>
    </w:p>
    <w:p w14:paraId="41D93501" w14:textId="44D33630" w:rsidR="008050A0" w:rsidRPr="00CA6A36" w:rsidRDefault="008050A0" w:rsidP="00CA6A36">
      <w:pPr>
        <w:spacing w:line="360" w:lineRule="auto"/>
      </w:pPr>
    </w:p>
    <w:p w14:paraId="75D2AC92" w14:textId="2E3354C7" w:rsidR="008050A0" w:rsidRPr="00CA6A36" w:rsidRDefault="008050A0" w:rsidP="00CA6A36">
      <w:pPr>
        <w:spacing w:line="360" w:lineRule="auto"/>
      </w:pPr>
    </w:p>
    <w:p w14:paraId="024813F7" w14:textId="22328AA7" w:rsidR="008050A0" w:rsidRPr="00CA6A36" w:rsidRDefault="008050A0" w:rsidP="00CA6A36">
      <w:pPr>
        <w:spacing w:line="360" w:lineRule="auto"/>
      </w:pPr>
    </w:p>
    <w:p w14:paraId="07FDEAB0" w14:textId="33210707" w:rsidR="008050A0" w:rsidRPr="00CA6A36" w:rsidRDefault="008050A0" w:rsidP="00CA6A36">
      <w:pPr>
        <w:spacing w:line="360" w:lineRule="auto"/>
      </w:pPr>
    </w:p>
    <w:p w14:paraId="15176E03" w14:textId="3EE43418" w:rsidR="008050A0" w:rsidRPr="00CA6A36" w:rsidRDefault="008050A0" w:rsidP="00CA6A36">
      <w:pPr>
        <w:spacing w:line="360" w:lineRule="auto"/>
      </w:pPr>
    </w:p>
    <w:p w14:paraId="53AF4FBD" w14:textId="0792E965" w:rsidR="008050A0" w:rsidRPr="00CA6A36" w:rsidRDefault="008050A0" w:rsidP="00CA6A36">
      <w:pPr>
        <w:spacing w:line="360" w:lineRule="auto"/>
      </w:pPr>
    </w:p>
    <w:p w14:paraId="2A10721A" w14:textId="53F621F1" w:rsidR="008050A0" w:rsidRPr="00CA6A36" w:rsidRDefault="008050A0" w:rsidP="00CA6A36">
      <w:pPr>
        <w:spacing w:line="360" w:lineRule="auto"/>
      </w:pPr>
    </w:p>
    <w:p w14:paraId="2480F3DE" w14:textId="021852E9" w:rsidR="008050A0" w:rsidRPr="00CA6A36" w:rsidRDefault="008050A0" w:rsidP="00CA6A36">
      <w:pPr>
        <w:spacing w:line="360" w:lineRule="auto"/>
      </w:pPr>
    </w:p>
    <w:p w14:paraId="7A315E27" w14:textId="52F5F023" w:rsidR="008050A0" w:rsidRPr="00CA6A36" w:rsidRDefault="008050A0" w:rsidP="00CA6A36">
      <w:pPr>
        <w:spacing w:line="360" w:lineRule="auto"/>
      </w:pPr>
    </w:p>
    <w:p w14:paraId="400A43C2" w14:textId="64D64988" w:rsidR="008050A0" w:rsidRPr="00CA6A36" w:rsidRDefault="008050A0" w:rsidP="00CA6A36">
      <w:pPr>
        <w:spacing w:line="360" w:lineRule="auto"/>
      </w:pPr>
    </w:p>
    <w:p w14:paraId="0BCFE15E" w14:textId="41058966" w:rsidR="008050A0" w:rsidRPr="00CA6A36" w:rsidRDefault="008050A0" w:rsidP="00CA6A36">
      <w:pPr>
        <w:spacing w:line="360" w:lineRule="auto"/>
      </w:pPr>
    </w:p>
    <w:p w14:paraId="0C74D504" w14:textId="77777777" w:rsidR="008050A0" w:rsidRPr="00CA6A36" w:rsidRDefault="008050A0" w:rsidP="00CA6A36">
      <w:pPr>
        <w:spacing w:line="360" w:lineRule="auto"/>
      </w:pPr>
    </w:p>
    <w:p w14:paraId="10431AA3" w14:textId="7961A665" w:rsidR="008050A0" w:rsidRPr="00CA6A36" w:rsidRDefault="008050A0" w:rsidP="00CA6A36">
      <w:pPr>
        <w:spacing w:line="360" w:lineRule="auto"/>
      </w:pPr>
    </w:p>
    <w:p w14:paraId="32395FF6" w14:textId="5E23302A" w:rsidR="008050A0" w:rsidRPr="00CA6A36" w:rsidRDefault="008050A0" w:rsidP="00CA6A36">
      <w:pPr>
        <w:spacing w:line="360" w:lineRule="auto"/>
      </w:pPr>
    </w:p>
    <w:p w14:paraId="06FBA642" w14:textId="7F25F422" w:rsidR="008050A0" w:rsidRPr="00CA6A36" w:rsidRDefault="008050A0" w:rsidP="00CA6A36">
      <w:pPr>
        <w:spacing w:line="360" w:lineRule="auto"/>
      </w:pPr>
    </w:p>
    <w:p w14:paraId="0830D624" w14:textId="5493E04B" w:rsidR="008050A0" w:rsidRPr="00CA6A36" w:rsidRDefault="008050A0" w:rsidP="00CA6A36">
      <w:pPr>
        <w:spacing w:line="360" w:lineRule="auto"/>
      </w:pPr>
    </w:p>
    <w:p w14:paraId="48108672" w14:textId="3D029E27" w:rsidR="008050A0" w:rsidRPr="00CA6A36" w:rsidRDefault="008050A0" w:rsidP="00CA6A36">
      <w:pPr>
        <w:spacing w:line="360" w:lineRule="auto"/>
      </w:pPr>
    </w:p>
    <w:p w14:paraId="287A16BC" w14:textId="6EC6F898" w:rsidR="008050A0" w:rsidRPr="00CA6A36" w:rsidRDefault="008050A0" w:rsidP="00CA6A36">
      <w:pPr>
        <w:spacing w:line="360" w:lineRule="auto"/>
      </w:pPr>
    </w:p>
    <w:p w14:paraId="623BD84D" w14:textId="2CE5F032" w:rsidR="008050A0" w:rsidRPr="00CA6A36" w:rsidRDefault="008050A0" w:rsidP="00CA6A36">
      <w:pPr>
        <w:spacing w:line="360" w:lineRule="auto"/>
      </w:pPr>
    </w:p>
    <w:p w14:paraId="0C3C6910" w14:textId="77777777" w:rsidR="008050A0" w:rsidRPr="00CA6A36" w:rsidRDefault="008050A0" w:rsidP="00CA6A36">
      <w:pPr>
        <w:spacing w:line="360" w:lineRule="auto"/>
      </w:pPr>
    </w:p>
    <w:p w14:paraId="6BE4609A" w14:textId="77777777" w:rsidR="008050A0" w:rsidRPr="00CA6A36" w:rsidRDefault="008050A0" w:rsidP="00CA6A36">
      <w:pPr>
        <w:pStyle w:val="Style1"/>
        <w:spacing w:line="360" w:lineRule="auto"/>
        <w:rPr>
          <w:rFonts w:ascii="Arial" w:hAnsi="Arial"/>
          <w:sz w:val="22"/>
          <w:szCs w:val="22"/>
          <w:lang w:val="en-GB"/>
        </w:rPr>
      </w:pPr>
      <w:r w:rsidRPr="00CA6A36">
        <w:rPr>
          <w:rFonts w:ascii="Arial" w:hAnsi="Arial"/>
          <w:sz w:val="22"/>
          <w:szCs w:val="22"/>
          <w:lang w:val="en-GB"/>
        </w:rPr>
        <w:t>Int</w:t>
      </w:r>
      <w:bookmarkStart w:id="0" w:name="_Toc122253970"/>
      <w:bookmarkStart w:id="1" w:name="_Toc122254075"/>
      <w:r w:rsidRPr="00CA6A36">
        <w:rPr>
          <w:rFonts w:ascii="Arial" w:hAnsi="Arial"/>
          <w:sz w:val="22"/>
          <w:szCs w:val="22"/>
          <w:lang w:val="en-GB"/>
        </w:rPr>
        <w:t>roduction</w:t>
      </w:r>
      <w:bookmarkEnd w:id="0"/>
      <w:bookmarkEnd w:id="1"/>
    </w:p>
    <w:p w14:paraId="335AEC95" w14:textId="77777777" w:rsidR="008050A0" w:rsidRPr="00CA6A36" w:rsidRDefault="008050A0" w:rsidP="00CA6A36">
      <w:pPr>
        <w:shd w:val="clear" w:color="auto" w:fill="FFFFFF"/>
        <w:spacing w:after="240" w:line="360" w:lineRule="auto"/>
        <w:jc w:val="both"/>
        <w:rPr>
          <w:rFonts w:eastAsia="Roboto"/>
          <w:lang w:val="en-GB"/>
        </w:rPr>
      </w:pPr>
      <w:r w:rsidRPr="00CA6A36">
        <w:rPr>
          <w:rFonts w:eastAsia="Roboto"/>
          <w:lang w:val="en-GB"/>
        </w:rPr>
        <w:t>All of us were born with a unique set of preconceived notions about how the world functions and what it means to be a human. To be effective in management, one must be aware of and prepared to adopt professional values, as well as refrain from imposing one's personal views on one's team or clients. Our beliefs are the inferences we make about ourselves, others, and the larger universe. Every area of a person's life, from how they interact with people to the clothes they choose to wear, is affected by their own set of values. It is true that people do not always agree on moral and ethical concerns, but we must always recognize that their upbringing was transferred from their predecessors and so respect the values they have been taught to uphold.</w:t>
      </w:r>
    </w:p>
    <w:p w14:paraId="4232D4B0" w14:textId="7C661CD8" w:rsidR="008050A0" w:rsidRPr="00CA6A36" w:rsidRDefault="008050A0" w:rsidP="00CA6A36">
      <w:pPr>
        <w:shd w:val="clear" w:color="auto" w:fill="FFFFFF"/>
        <w:spacing w:after="240" w:line="360" w:lineRule="auto"/>
        <w:jc w:val="both"/>
        <w:rPr>
          <w:lang w:val="en-GB"/>
        </w:rPr>
      </w:pPr>
      <w:r w:rsidRPr="00CA6A36">
        <w:rPr>
          <w:rFonts w:eastAsia="Roboto"/>
          <w:lang w:val="en-GB"/>
        </w:rPr>
        <w:t>Our actions and behaviour reveal the inner disposition we hold. Positive outcomes are more likely when we approach a situation with a positive attitude; for instance, when engaging with clients at work, We attempt to put ourselves in their shoes and treat them as we would like to be treated. However, if we have a negative attitude, the people around us will grumble, and we will not feel as good about ourselves.</w:t>
      </w:r>
      <w:r w:rsidR="0033410C" w:rsidRPr="00CA6A36">
        <w:rPr>
          <w:rFonts w:eastAsia="Roboto"/>
          <w:lang w:val="en-GB"/>
        </w:rPr>
        <w:t xml:space="preserve"> It is going to be obviously </w:t>
      </w:r>
      <w:r w:rsidRPr="00CA6A36">
        <w:rPr>
          <w:rFonts w:eastAsia="Roboto"/>
          <w:lang w:val="en-GB"/>
        </w:rPr>
        <w:t xml:space="preserve">regarding the culture of Skyscanner. </w:t>
      </w:r>
      <w:bookmarkStart w:id="2" w:name="_olnvk0dnro06" w:colFirst="0" w:colLast="0"/>
      <w:bookmarkEnd w:id="2"/>
    </w:p>
    <w:p w14:paraId="3316457F" w14:textId="77777777" w:rsidR="008050A0" w:rsidRPr="00CA6A36" w:rsidRDefault="008050A0" w:rsidP="00CA6A36">
      <w:pPr>
        <w:pStyle w:val="Style1"/>
        <w:spacing w:line="360" w:lineRule="auto"/>
        <w:rPr>
          <w:rFonts w:ascii="Arial" w:hAnsi="Arial"/>
          <w:sz w:val="22"/>
          <w:szCs w:val="22"/>
          <w:lang w:val="en-GB"/>
        </w:rPr>
      </w:pPr>
      <w:bookmarkStart w:id="3" w:name="_485u7dmryvn6" w:colFirst="0" w:colLast="0"/>
      <w:bookmarkStart w:id="4" w:name="_Toc122253971"/>
      <w:bookmarkStart w:id="5" w:name="_Toc122254076"/>
      <w:bookmarkEnd w:id="3"/>
      <w:r w:rsidRPr="00CA6A36">
        <w:rPr>
          <w:rFonts w:ascii="Arial" w:hAnsi="Arial"/>
          <w:sz w:val="22"/>
          <w:szCs w:val="22"/>
          <w:lang w:val="en-GB"/>
        </w:rPr>
        <w:t>Organisational Scenario</w:t>
      </w:r>
      <w:bookmarkEnd w:id="4"/>
      <w:bookmarkEnd w:id="5"/>
      <w:r w:rsidRPr="00CA6A36">
        <w:rPr>
          <w:rFonts w:ascii="Arial" w:hAnsi="Arial"/>
          <w:sz w:val="22"/>
          <w:szCs w:val="22"/>
          <w:lang w:val="en-GB"/>
        </w:rPr>
        <w:t xml:space="preserve"> </w:t>
      </w:r>
      <w:bookmarkStart w:id="6" w:name="_3ysmu0nvl4zk" w:colFirst="0" w:colLast="0"/>
      <w:bookmarkEnd w:id="6"/>
    </w:p>
    <w:p w14:paraId="7874DFA4" w14:textId="77777777" w:rsidR="008050A0" w:rsidRPr="00CA6A36" w:rsidRDefault="008050A0" w:rsidP="00CA6A36">
      <w:pPr>
        <w:spacing w:line="360" w:lineRule="auto"/>
        <w:jc w:val="both"/>
        <w:rPr>
          <w:lang w:val="en-GB"/>
        </w:rPr>
      </w:pPr>
      <w:r w:rsidRPr="00CA6A36">
        <w:rPr>
          <w:lang w:val="en-GB"/>
        </w:rPr>
        <w:t>Skyscanner, which has been in business since 2003, is a major travel marketplace that prioritizes its clients. Every month, millions of travellers use Skyscanner to find the greatest airline, hotel, and car rental deals in over 30 languages and 52 countries. Working with 1200 travel partners, Skyscanner’s objective is to drive worldwide change to contemporary and sustainable travel.</w:t>
      </w:r>
      <w:bookmarkStart w:id="7" w:name="_8tw5hixwu41q" w:colFirst="0" w:colLast="0"/>
      <w:bookmarkEnd w:id="7"/>
    </w:p>
    <w:p w14:paraId="36B493DC" w14:textId="77777777" w:rsidR="008050A0" w:rsidRPr="00CA6A36" w:rsidRDefault="008050A0" w:rsidP="00CA6A36">
      <w:pPr>
        <w:spacing w:line="360" w:lineRule="auto"/>
        <w:jc w:val="both"/>
        <w:rPr>
          <w:lang w:val="en-GB"/>
        </w:rPr>
      </w:pPr>
    </w:p>
    <w:p w14:paraId="48992D5F" w14:textId="77777777" w:rsidR="008050A0" w:rsidRPr="00CA6A36" w:rsidRDefault="008050A0" w:rsidP="00CA6A36">
      <w:pPr>
        <w:spacing w:line="360" w:lineRule="auto"/>
        <w:jc w:val="both"/>
        <w:rPr>
          <w:lang w:val="en-GB"/>
        </w:rPr>
      </w:pPr>
      <w:r w:rsidRPr="00CA6A36">
        <w:rPr>
          <w:lang w:val="en-GB"/>
        </w:rPr>
        <w:t xml:space="preserve">Our behaviour at the workplace is also based on our beliefs, values, attitudes, and our perceptions of the world and other people. The core organizational values Skyscanner upholds and wants its employees to nurture are diverse. It always puts its travellers in the first place and its collaborators in the next priority. They also nurture diverse abilities, experiences, and cultures which help them grow as individuals, businesses, and industries. They treat each other with respect and empathy because they believe that caring for others will pave the way </w:t>
      </w:r>
      <w:r w:rsidRPr="00CA6A36">
        <w:rPr>
          <w:lang w:val="en-GB"/>
        </w:rPr>
        <w:lastRenderedPageBreak/>
        <w:t xml:space="preserve">to achieving goals. From the very beginning, they claim to look for simple yet smart ways of doing things. People are </w:t>
      </w:r>
      <w:proofErr w:type="spellStart"/>
      <w:r w:rsidRPr="00CA6A36">
        <w:rPr>
          <w:lang w:val="en-GB"/>
        </w:rPr>
        <w:t>fueled</w:t>
      </w:r>
      <w:proofErr w:type="spellEnd"/>
      <w:r w:rsidRPr="00CA6A36">
        <w:rPr>
          <w:lang w:val="en-GB"/>
        </w:rPr>
        <w:t xml:space="preserve"> by their common goal and strive to improve things collectively. </w:t>
      </w:r>
    </w:p>
    <w:p w14:paraId="376E762C" w14:textId="77777777" w:rsidR="008050A0" w:rsidRPr="00CA6A36" w:rsidRDefault="008050A0" w:rsidP="00CA6A36">
      <w:pPr>
        <w:pStyle w:val="Style1"/>
        <w:spacing w:line="360" w:lineRule="auto"/>
        <w:rPr>
          <w:rFonts w:ascii="Arial" w:hAnsi="Arial"/>
          <w:sz w:val="22"/>
          <w:szCs w:val="22"/>
          <w:lang w:val="en-GB"/>
        </w:rPr>
      </w:pPr>
      <w:bookmarkStart w:id="8" w:name="_knnlvb65msgx" w:colFirst="0" w:colLast="0"/>
      <w:bookmarkStart w:id="9" w:name="_8hbh0nvy4md5" w:colFirst="0" w:colLast="0"/>
      <w:bookmarkStart w:id="10" w:name="_Toc122253972"/>
      <w:bookmarkStart w:id="11" w:name="_Toc122254077"/>
      <w:bookmarkEnd w:id="8"/>
      <w:bookmarkEnd w:id="9"/>
      <w:r w:rsidRPr="00CA6A36">
        <w:rPr>
          <w:rFonts w:ascii="Arial" w:hAnsi="Arial"/>
          <w:sz w:val="22"/>
          <w:szCs w:val="22"/>
          <w:lang w:val="en-GB"/>
        </w:rPr>
        <w:t>Management theories of Human Behaviour</w:t>
      </w:r>
      <w:bookmarkEnd w:id="10"/>
      <w:bookmarkEnd w:id="11"/>
      <w:r w:rsidRPr="00CA6A36">
        <w:rPr>
          <w:rFonts w:ascii="Arial" w:hAnsi="Arial"/>
          <w:sz w:val="22"/>
          <w:szCs w:val="22"/>
          <w:lang w:val="en-GB"/>
        </w:rPr>
        <w:t xml:space="preserve"> </w:t>
      </w:r>
    </w:p>
    <w:p w14:paraId="23B8359A" w14:textId="77777777" w:rsidR="008050A0" w:rsidRPr="00CA6A36" w:rsidRDefault="008050A0" w:rsidP="00CA6A36">
      <w:pPr>
        <w:spacing w:line="360" w:lineRule="auto"/>
        <w:jc w:val="both"/>
        <w:rPr>
          <w:lang w:val="en-GB"/>
        </w:rPr>
      </w:pPr>
      <w:r w:rsidRPr="00CA6A36">
        <w:rPr>
          <w:lang w:val="en-GB"/>
        </w:rPr>
        <w:t>Our way of perceiving this world is formed by the things we take in through our senses, our experiences, our reading, and our thought. Our beliefs are shaped by our study of these elements. Our values are derived from our beliefs, which may be correct or incorrect when assessed against facts, but always seems correct to us. Our views, values, and attitudes can be strengthened by evidence and experience as well.  Experiences that drive us to reconsider our worldviews can gradually transform our beliefs and values. Others, especially after a tragic occurrence, may reassess their belief in humanity's innate goodness, while some belief in supernatural intervention.</w:t>
      </w:r>
    </w:p>
    <w:p w14:paraId="6CED1096" w14:textId="77777777" w:rsidR="008050A0" w:rsidRPr="00CA6A36" w:rsidRDefault="008050A0" w:rsidP="00CA6A36">
      <w:pPr>
        <w:spacing w:line="360" w:lineRule="auto"/>
        <w:jc w:val="both"/>
        <w:rPr>
          <w:lang w:val="en-GB"/>
        </w:rPr>
      </w:pPr>
    </w:p>
    <w:p w14:paraId="5DA23ACF" w14:textId="77777777" w:rsidR="008050A0" w:rsidRPr="00CA6A36" w:rsidRDefault="008050A0" w:rsidP="00CA6A36">
      <w:pPr>
        <w:spacing w:line="360" w:lineRule="auto"/>
        <w:jc w:val="both"/>
        <w:rPr>
          <w:lang w:val="en-GB"/>
        </w:rPr>
      </w:pPr>
      <w:r w:rsidRPr="00CA6A36">
        <w:rPr>
          <w:lang w:val="en-GB"/>
        </w:rPr>
        <w:t>According to Kolb's Learning Cycle, having an experience is not sufficient for learning; we must also reflect on it, apply what we already know, and generate new ideas and concepts that we may then apply to other circumstances. If we did not halt and analyse our acts, he argues further, we would be destined to unending cycles of mistake.</w:t>
      </w:r>
    </w:p>
    <w:p w14:paraId="33B6FBD4" w14:textId="77777777" w:rsidR="008050A0" w:rsidRPr="00CA6A36" w:rsidRDefault="008050A0" w:rsidP="00CA6A36">
      <w:pPr>
        <w:spacing w:line="360" w:lineRule="auto"/>
        <w:jc w:val="both"/>
        <w:rPr>
          <w:lang w:val="en-GB"/>
        </w:rPr>
      </w:pPr>
    </w:p>
    <w:p w14:paraId="0DE7CBAF" w14:textId="77777777" w:rsidR="008050A0" w:rsidRPr="00CA6A36" w:rsidRDefault="008050A0" w:rsidP="00CA6A36">
      <w:pPr>
        <w:pStyle w:val="Style2"/>
        <w:spacing w:line="360" w:lineRule="auto"/>
        <w:rPr>
          <w:rFonts w:ascii="Arial" w:hAnsi="Arial"/>
          <w:sz w:val="22"/>
          <w:szCs w:val="22"/>
          <w:lang w:val="en-GB"/>
        </w:rPr>
      </w:pPr>
      <w:bookmarkStart w:id="12" w:name="_c3wtfkm03bmo" w:colFirst="0" w:colLast="0"/>
      <w:bookmarkStart w:id="13" w:name="_Toc122253973"/>
      <w:bookmarkStart w:id="14" w:name="_Toc122254078"/>
      <w:bookmarkEnd w:id="12"/>
      <w:r w:rsidRPr="00CA6A36">
        <w:rPr>
          <w:rFonts w:ascii="Arial" w:hAnsi="Arial"/>
          <w:sz w:val="22"/>
          <w:szCs w:val="22"/>
          <w:lang w:val="en-GB"/>
        </w:rPr>
        <w:t>Kolb’s Experiential Learning Theory</w:t>
      </w:r>
      <w:bookmarkEnd w:id="13"/>
      <w:bookmarkEnd w:id="14"/>
    </w:p>
    <w:p w14:paraId="107DBFFC" w14:textId="77777777" w:rsidR="008050A0" w:rsidRPr="00CA6A36" w:rsidRDefault="008050A0" w:rsidP="00CA6A36">
      <w:pPr>
        <w:spacing w:line="360" w:lineRule="auto"/>
        <w:jc w:val="both"/>
        <w:rPr>
          <w:lang w:val="en-GB"/>
        </w:rPr>
      </w:pPr>
    </w:p>
    <w:p w14:paraId="433ADDFE" w14:textId="77777777" w:rsidR="008050A0" w:rsidRPr="00CA6A36" w:rsidRDefault="008050A0" w:rsidP="00CA6A36">
      <w:pPr>
        <w:spacing w:line="360" w:lineRule="auto"/>
        <w:jc w:val="both"/>
        <w:rPr>
          <w:lang w:val="en-GB"/>
        </w:rPr>
      </w:pPr>
      <w:r w:rsidRPr="00CA6A36">
        <w:rPr>
          <w:lang w:val="en-GB"/>
        </w:rPr>
        <w:t>Kolb's thesis is predicated on the accumulation of meaningful life events. He believes that the learner must undergo a personal evolution in order to benefit from the educational experience. But just remembering facts does not count as learning because it does not alter one's mental models in any way. Thus, there is no substantive progress for the individuals.</w:t>
      </w:r>
    </w:p>
    <w:p w14:paraId="446342FF" w14:textId="77777777" w:rsidR="008050A0" w:rsidRPr="00CA6A36" w:rsidRDefault="008050A0" w:rsidP="00CA6A36">
      <w:pPr>
        <w:spacing w:line="360" w:lineRule="auto"/>
        <w:jc w:val="both"/>
        <w:rPr>
          <w:lang w:val="en-GB"/>
        </w:rPr>
      </w:pPr>
    </w:p>
    <w:p w14:paraId="2F0E15CB" w14:textId="77777777" w:rsidR="008050A0" w:rsidRPr="00CA6A36" w:rsidRDefault="008050A0" w:rsidP="00CA6A36">
      <w:pPr>
        <w:spacing w:line="360" w:lineRule="auto"/>
        <w:jc w:val="both"/>
        <w:rPr>
          <w:lang w:val="en-GB"/>
        </w:rPr>
      </w:pPr>
      <w:r w:rsidRPr="00CA6A36">
        <w:rPr>
          <w:lang w:val="en-GB"/>
        </w:rPr>
        <w:t>In 1974, Kolb established the experiential learning cycle. Throughout the four stages of the paradigm, learning is viewed as an iterative process. Because Kolb views learning as a cycle that includes experience, reflection, cognition, and action, each of these four stages contributes to the next.</w:t>
      </w:r>
    </w:p>
    <w:p w14:paraId="4A66C877" w14:textId="77777777" w:rsidR="008050A0" w:rsidRPr="00CA6A36" w:rsidRDefault="008050A0" w:rsidP="00CA6A36">
      <w:pPr>
        <w:spacing w:line="360" w:lineRule="auto"/>
        <w:jc w:val="both"/>
        <w:rPr>
          <w:lang w:val="en-GB"/>
        </w:rPr>
      </w:pPr>
    </w:p>
    <w:p w14:paraId="64254E27" w14:textId="77777777" w:rsidR="008050A0" w:rsidRPr="00CA6A36" w:rsidRDefault="008050A0" w:rsidP="00CA6A36">
      <w:pPr>
        <w:spacing w:line="360" w:lineRule="auto"/>
        <w:jc w:val="both"/>
        <w:rPr>
          <w:lang w:val="en-GB"/>
        </w:rPr>
      </w:pPr>
      <w:r w:rsidRPr="00CA6A36">
        <w:rPr>
          <w:lang w:val="en-GB"/>
        </w:rPr>
        <w:t>The model outlines two different approaches to processing data. Cases in point can be drawn from both real-world experiences and theoretical speculation. Reflective observation and actual application are two further methods that can help turn experience into comprehension. One step builds on the work of the previous ones.</w:t>
      </w:r>
    </w:p>
    <w:p w14:paraId="06340E9B" w14:textId="3D222DE9" w:rsidR="008050A0" w:rsidRPr="00CA6A36" w:rsidRDefault="008050A0" w:rsidP="00CA6A36">
      <w:pPr>
        <w:spacing w:line="360" w:lineRule="auto"/>
        <w:jc w:val="both"/>
        <w:rPr>
          <w:lang w:val="en-GB"/>
        </w:rPr>
      </w:pPr>
    </w:p>
    <w:p w14:paraId="1620FB05" w14:textId="51B2C009" w:rsidR="008050A0" w:rsidRPr="00CA6A36" w:rsidRDefault="008050A0" w:rsidP="00CA6A36">
      <w:pPr>
        <w:spacing w:line="360" w:lineRule="auto"/>
        <w:jc w:val="center"/>
        <w:rPr>
          <w:lang w:val="en-GB"/>
        </w:rPr>
      </w:pPr>
    </w:p>
    <w:p w14:paraId="0A4AB6D3" w14:textId="77777777" w:rsidR="008050A0" w:rsidRPr="00CA6A36" w:rsidRDefault="008050A0" w:rsidP="00CA6A36">
      <w:pPr>
        <w:spacing w:line="360" w:lineRule="auto"/>
        <w:jc w:val="both"/>
        <w:rPr>
          <w:lang w:val="en-GB"/>
        </w:rPr>
      </w:pPr>
    </w:p>
    <w:p w14:paraId="6F54857B" w14:textId="26AB6F2F" w:rsidR="008050A0" w:rsidRPr="00CA6A36" w:rsidRDefault="008050A0" w:rsidP="00CA6A36">
      <w:pPr>
        <w:spacing w:line="360" w:lineRule="auto"/>
        <w:jc w:val="both"/>
        <w:rPr>
          <w:lang w:val="en-GB"/>
        </w:rPr>
      </w:pPr>
    </w:p>
    <w:p w14:paraId="77EF4531" w14:textId="63480D00" w:rsidR="0033410C" w:rsidRPr="00CA6A36" w:rsidRDefault="0033410C" w:rsidP="00CA6A36">
      <w:pPr>
        <w:spacing w:line="360" w:lineRule="auto"/>
        <w:jc w:val="both"/>
        <w:rPr>
          <w:lang w:val="en-GB"/>
        </w:rPr>
      </w:pPr>
      <w:r w:rsidRPr="00CA6A36">
        <w:rPr>
          <w:noProof/>
          <w:lang w:val="en-GB"/>
        </w:rPr>
        <w:drawing>
          <wp:anchor distT="0" distB="0" distL="114300" distR="114300" simplePos="0" relativeHeight="251661312" behindDoc="1" locked="0" layoutInCell="1" allowOverlap="1" wp14:anchorId="4D725049" wp14:editId="5E27A32C">
            <wp:simplePos x="0" y="0"/>
            <wp:positionH relativeFrom="margin">
              <wp:align>center</wp:align>
            </wp:positionH>
            <wp:positionV relativeFrom="paragraph">
              <wp:posOffset>133985</wp:posOffset>
            </wp:positionV>
            <wp:extent cx="4305300" cy="3322320"/>
            <wp:effectExtent l="0" t="0" r="0" b="0"/>
            <wp:wrapTight wrapText="bothSides">
              <wp:wrapPolygon edited="0">
                <wp:start x="0" y="0"/>
                <wp:lineTo x="0" y="21427"/>
                <wp:lineTo x="21504" y="21427"/>
                <wp:lineTo x="21504" y="0"/>
                <wp:lineTo x="0" y="0"/>
              </wp:wrapPolygon>
            </wp:wrapTight>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cstate="print">
                      <a:extLst>
                        <a:ext uri="{28A0092B-C50C-407E-A947-70E740481C1C}">
                          <a14:useLocalDpi xmlns:a14="http://schemas.microsoft.com/office/drawing/2010/main" val="0"/>
                        </a:ext>
                      </a:extLst>
                    </a:blip>
                    <a:srcRect/>
                    <a:stretch>
                      <a:fillRect/>
                    </a:stretch>
                  </pic:blipFill>
                  <pic:spPr>
                    <a:xfrm>
                      <a:off x="0" y="0"/>
                      <a:ext cx="4305300" cy="3322320"/>
                    </a:xfrm>
                    <a:prstGeom prst="rect">
                      <a:avLst/>
                    </a:prstGeom>
                    <a:ln/>
                  </pic:spPr>
                </pic:pic>
              </a:graphicData>
            </a:graphic>
            <wp14:sizeRelH relativeFrom="margin">
              <wp14:pctWidth>0</wp14:pctWidth>
            </wp14:sizeRelH>
            <wp14:sizeRelV relativeFrom="margin">
              <wp14:pctHeight>0</wp14:pctHeight>
            </wp14:sizeRelV>
          </wp:anchor>
        </w:drawing>
      </w:r>
    </w:p>
    <w:p w14:paraId="40245625" w14:textId="6C9D812E" w:rsidR="0033410C" w:rsidRPr="00CA6A36" w:rsidRDefault="0033410C" w:rsidP="00CA6A36">
      <w:pPr>
        <w:spacing w:line="360" w:lineRule="auto"/>
        <w:jc w:val="both"/>
        <w:rPr>
          <w:lang w:val="en-GB"/>
        </w:rPr>
      </w:pPr>
    </w:p>
    <w:p w14:paraId="7171A669" w14:textId="300A0F25" w:rsidR="0033410C" w:rsidRPr="00CA6A36" w:rsidRDefault="0033410C" w:rsidP="00CA6A36">
      <w:pPr>
        <w:spacing w:line="360" w:lineRule="auto"/>
        <w:jc w:val="both"/>
        <w:rPr>
          <w:lang w:val="en-GB"/>
        </w:rPr>
      </w:pPr>
    </w:p>
    <w:p w14:paraId="0CF3C1CE" w14:textId="7E5EBA9F" w:rsidR="0033410C" w:rsidRPr="00CA6A36" w:rsidRDefault="0033410C" w:rsidP="00CA6A36">
      <w:pPr>
        <w:spacing w:line="360" w:lineRule="auto"/>
        <w:jc w:val="both"/>
        <w:rPr>
          <w:lang w:val="en-GB"/>
        </w:rPr>
      </w:pPr>
    </w:p>
    <w:p w14:paraId="132A6E36" w14:textId="5DD2B840" w:rsidR="0033410C" w:rsidRPr="00CA6A36" w:rsidRDefault="0033410C" w:rsidP="00CA6A36">
      <w:pPr>
        <w:spacing w:line="360" w:lineRule="auto"/>
        <w:jc w:val="both"/>
        <w:rPr>
          <w:lang w:val="en-GB"/>
        </w:rPr>
      </w:pPr>
    </w:p>
    <w:p w14:paraId="77F356A6" w14:textId="4D50119E" w:rsidR="0033410C" w:rsidRPr="00CA6A36" w:rsidRDefault="0033410C" w:rsidP="00CA6A36">
      <w:pPr>
        <w:spacing w:line="360" w:lineRule="auto"/>
        <w:jc w:val="both"/>
        <w:rPr>
          <w:lang w:val="en-GB"/>
        </w:rPr>
      </w:pPr>
    </w:p>
    <w:p w14:paraId="13C0C938" w14:textId="65F4359E" w:rsidR="0033410C" w:rsidRPr="00CA6A36" w:rsidRDefault="0033410C" w:rsidP="00CA6A36">
      <w:pPr>
        <w:spacing w:line="360" w:lineRule="auto"/>
        <w:jc w:val="both"/>
        <w:rPr>
          <w:lang w:val="en-GB"/>
        </w:rPr>
      </w:pPr>
    </w:p>
    <w:p w14:paraId="64B9EB27" w14:textId="4B7F2191" w:rsidR="0033410C" w:rsidRPr="00CA6A36" w:rsidRDefault="0033410C" w:rsidP="00CA6A36">
      <w:pPr>
        <w:spacing w:line="360" w:lineRule="auto"/>
        <w:jc w:val="both"/>
        <w:rPr>
          <w:lang w:val="en-GB"/>
        </w:rPr>
      </w:pPr>
    </w:p>
    <w:p w14:paraId="67378ED1" w14:textId="596ECB48" w:rsidR="0033410C" w:rsidRPr="00CA6A36" w:rsidRDefault="0033410C" w:rsidP="00CA6A36">
      <w:pPr>
        <w:spacing w:line="360" w:lineRule="auto"/>
        <w:jc w:val="both"/>
        <w:rPr>
          <w:lang w:val="en-GB"/>
        </w:rPr>
      </w:pPr>
    </w:p>
    <w:p w14:paraId="0A795D74" w14:textId="6D02EBE0" w:rsidR="0033410C" w:rsidRPr="00CA6A36" w:rsidRDefault="0033410C" w:rsidP="00CA6A36">
      <w:pPr>
        <w:spacing w:line="360" w:lineRule="auto"/>
        <w:jc w:val="both"/>
        <w:rPr>
          <w:lang w:val="en-GB"/>
        </w:rPr>
      </w:pPr>
    </w:p>
    <w:p w14:paraId="241FEE2E" w14:textId="780133A6" w:rsidR="0033410C" w:rsidRPr="00CA6A36" w:rsidRDefault="0033410C" w:rsidP="00CA6A36">
      <w:pPr>
        <w:spacing w:line="360" w:lineRule="auto"/>
        <w:jc w:val="both"/>
        <w:rPr>
          <w:lang w:val="en-GB"/>
        </w:rPr>
      </w:pPr>
    </w:p>
    <w:p w14:paraId="61275872" w14:textId="3D78F20B" w:rsidR="0033410C" w:rsidRPr="00CA6A36" w:rsidRDefault="0033410C" w:rsidP="00CA6A36">
      <w:pPr>
        <w:spacing w:line="360" w:lineRule="auto"/>
        <w:jc w:val="both"/>
        <w:rPr>
          <w:lang w:val="en-GB"/>
        </w:rPr>
      </w:pPr>
    </w:p>
    <w:p w14:paraId="64CFE3B4" w14:textId="63D18706" w:rsidR="0033410C" w:rsidRPr="00CA6A36" w:rsidRDefault="0033410C" w:rsidP="00CA6A36">
      <w:pPr>
        <w:spacing w:line="360" w:lineRule="auto"/>
        <w:jc w:val="both"/>
        <w:rPr>
          <w:lang w:val="en-GB"/>
        </w:rPr>
      </w:pPr>
    </w:p>
    <w:p w14:paraId="06456D45" w14:textId="746D7504" w:rsidR="0033410C" w:rsidRPr="00CA6A36" w:rsidRDefault="0033410C" w:rsidP="00CA6A36">
      <w:pPr>
        <w:spacing w:line="360" w:lineRule="auto"/>
        <w:jc w:val="both"/>
        <w:rPr>
          <w:lang w:val="en-GB"/>
        </w:rPr>
      </w:pPr>
    </w:p>
    <w:p w14:paraId="262EFFAF" w14:textId="74139F55" w:rsidR="0033410C" w:rsidRPr="00CA6A36" w:rsidRDefault="0033410C" w:rsidP="00CA6A36">
      <w:pPr>
        <w:spacing w:line="360" w:lineRule="auto"/>
        <w:jc w:val="both"/>
        <w:rPr>
          <w:lang w:val="en-GB"/>
        </w:rPr>
      </w:pPr>
    </w:p>
    <w:p w14:paraId="2FD47A03" w14:textId="0559A1EE" w:rsidR="0033410C" w:rsidRPr="00CA6A36" w:rsidRDefault="0033410C" w:rsidP="00CA6A36">
      <w:pPr>
        <w:spacing w:line="360" w:lineRule="auto"/>
        <w:jc w:val="both"/>
        <w:rPr>
          <w:lang w:val="en-GB"/>
        </w:rPr>
      </w:pPr>
    </w:p>
    <w:p w14:paraId="5AA5DCF5" w14:textId="77777777" w:rsidR="0033410C" w:rsidRPr="00CA6A36" w:rsidRDefault="0033410C" w:rsidP="00CA6A36">
      <w:pPr>
        <w:spacing w:line="360" w:lineRule="auto"/>
        <w:jc w:val="both"/>
        <w:rPr>
          <w:lang w:val="en-GB"/>
        </w:rPr>
      </w:pPr>
    </w:p>
    <w:p w14:paraId="1891AECE" w14:textId="77777777" w:rsidR="008050A0" w:rsidRPr="00CA6A36" w:rsidRDefault="008050A0" w:rsidP="00CA6A36">
      <w:pPr>
        <w:spacing w:line="360" w:lineRule="auto"/>
        <w:jc w:val="both"/>
        <w:rPr>
          <w:lang w:val="en-GB"/>
        </w:rPr>
      </w:pPr>
      <w:r w:rsidRPr="00CA6A36">
        <w:rPr>
          <w:lang w:val="en-GB"/>
        </w:rPr>
        <w:t xml:space="preserve">In light of this, Kolb's experiential learning cycle highlights how learners grow as a result of their exposure to and processing of real-world events, concepts, and practices. The cycle illustrates how a person's capacity to learn improves with exposure to new knowledge and critical reflection on that information. The ability to </w:t>
      </w:r>
      <w:proofErr w:type="spellStart"/>
      <w:r w:rsidRPr="00CA6A36">
        <w:rPr>
          <w:lang w:val="en-GB"/>
        </w:rPr>
        <w:t>analyze</w:t>
      </w:r>
      <w:proofErr w:type="spellEnd"/>
      <w:r w:rsidRPr="00CA6A36">
        <w:rPr>
          <w:lang w:val="en-GB"/>
        </w:rPr>
        <w:t xml:space="preserve"> and develop overarching concepts follows. Then, the learners may put their hypotheses to the test in real-world scenarios. This way, beliefs, values and attitudes can be redefined for sincere betterment. </w:t>
      </w:r>
    </w:p>
    <w:p w14:paraId="27EBD6B3" w14:textId="77777777" w:rsidR="008050A0" w:rsidRPr="00CA6A36" w:rsidRDefault="008050A0" w:rsidP="00CA6A36">
      <w:pPr>
        <w:spacing w:line="360" w:lineRule="auto"/>
        <w:rPr>
          <w:lang w:val="en-GB"/>
        </w:rPr>
      </w:pPr>
      <w:r w:rsidRPr="00CA6A36">
        <w:rPr>
          <w:lang w:val="en-GB"/>
        </w:rPr>
        <w:br w:type="page"/>
      </w:r>
    </w:p>
    <w:p w14:paraId="1D985DE8" w14:textId="77777777" w:rsidR="008050A0" w:rsidRPr="00CA6A36" w:rsidRDefault="008050A0" w:rsidP="00CA6A36">
      <w:pPr>
        <w:spacing w:line="360" w:lineRule="auto"/>
        <w:jc w:val="both"/>
        <w:rPr>
          <w:lang w:val="en-GB"/>
        </w:rPr>
      </w:pPr>
    </w:p>
    <w:p w14:paraId="79574EB1" w14:textId="77777777" w:rsidR="008050A0" w:rsidRPr="00CA6A36" w:rsidRDefault="008050A0" w:rsidP="00CA6A36">
      <w:pPr>
        <w:pStyle w:val="Style2"/>
        <w:spacing w:line="360" w:lineRule="auto"/>
        <w:rPr>
          <w:rFonts w:ascii="Arial" w:hAnsi="Arial"/>
          <w:sz w:val="22"/>
          <w:szCs w:val="22"/>
          <w:lang w:val="en-GB"/>
        </w:rPr>
      </w:pPr>
      <w:bookmarkStart w:id="15" w:name="_gkxp3aocu6d2" w:colFirst="0" w:colLast="0"/>
      <w:bookmarkStart w:id="16" w:name="_Toc122253974"/>
      <w:bookmarkStart w:id="17" w:name="_Toc122254079"/>
      <w:bookmarkEnd w:id="15"/>
      <w:r w:rsidRPr="00CA6A36">
        <w:rPr>
          <w:rFonts w:ascii="Arial" w:hAnsi="Arial"/>
          <w:sz w:val="22"/>
          <w:szCs w:val="22"/>
          <w:lang w:val="en-GB"/>
        </w:rPr>
        <w:t>Theory of Planned Behaviour</w:t>
      </w:r>
      <w:bookmarkEnd w:id="16"/>
      <w:bookmarkEnd w:id="17"/>
      <w:r w:rsidRPr="00CA6A36">
        <w:rPr>
          <w:rFonts w:ascii="Arial" w:hAnsi="Arial"/>
          <w:sz w:val="22"/>
          <w:szCs w:val="22"/>
          <w:lang w:val="en-GB"/>
        </w:rPr>
        <w:t xml:space="preserve"> </w:t>
      </w:r>
    </w:p>
    <w:p w14:paraId="2572CC19" w14:textId="77777777" w:rsidR="008050A0" w:rsidRPr="00CA6A36" w:rsidRDefault="008050A0" w:rsidP="00CA6A36">
      <w:pPr>
        <w:spacing w:line="360" w:lineRule="auto"/>
        <w:jc w:val="both"/>
        <w:rPr>
          <w:lang w:val="en-GB"/>
        </w:rPr>
      </w:pPr>
      <w:r w:rsidRPr="00CA6A36">
        <w:rPr>
          <w:lang w:val="en-GB"/>
        </w:rPr>
        <w:t xml:space="preserve">In 1980, researchers developed a theory known as the Theory of Planned </w:t>
      </w:r>
      <w:proofErr w:type="spellStart"/>
      <w:r w:rsidRPr="00CA6A36">
        <w:rPr>
          <w:lang w:val="en-GB"/>
        </w:rPr>
        <w:t>Behavior</w:t>
      </w:r>
      <w:proofErr w:type="spellEnd"/>
      <w:r w:rsidRPr="00CA6A36">
        <w:rPr>
          <w:lang w:val="en-GB"/>
        </w:rPr>
        <w:t xml:space="preserve"> (TPB) to anticipate an intention of an individual to engage in a behaviour at a given time and location. The goal of the theory was to explain any Attitudes to the likelihood that the conduct will have the expected consequence and the subjective judgment of risks and advantages of that outcome all play a role in shaping behavioural intentions, the central component of this paradigm.</w:t>
      </w:r>
    </w:p>
    <w:p w14:paraId="400C8EDC" w14:textId="77777777" w:rsidR="008050A0" w:rsidRPr="00CA6A36" w:rsidRDefault="008050A0" w:rsidP="00CA6A36">
      <w:pPr>
        <w:spacing w:line="360" w:lineRule="auto"/>
        <w:jc w:val="both"/>
        <w:rPr>
          <w:lang w:val="en-GB"/>
        </w:rPr>
      </w:pPr>
    </w:p>
    <w:p w14:paraId="3CD1551B" w14:textId="77777777" w:rsidR="008050A0" w:rsidRPr="00CA6A36" w:rsidRDefault="008050A0" w:rsidP="00CA6A36">
      <w:pPr>
        <w:spacing w:line="360" w:lineRule="auto"/>
        <w:jc w:val="both"/>
        <w:rPr>
          <w:lang w:val="en-GB"/>
        </w:rPr>
      </w:pPr>
      <w:r w:rsidRPr="00CA6A36">
        <w:rPr>
          <w:lang w:val="en-GB"/>
        </w:rPr>
        <w:t>Numerous health-related behaviours and intents, such as smoking, drinking, using medical services, breastfeeding, and drug use, have all been effectively predicted and explained using the TPB. According to the TPB, success in changing one's behaviour is contingent on both intent (motivation) and aptitude (behavioural control). Precisely, it differentiates between three categories of beliefs: behaviour, prescriptive, and management. A person's real command over their conduct is represented by the TPB's six components.</w:t>
      </w:r>
    </w:p>
    <w:p w14:paraId="45BAB5B7" w14:textId="77777777" w:rsidR="008050A0" w:rsidRPr="00CA6A36" w:rsidRDefault="008050A0" w:rsidP="00CA6A36">
      <w:pPr>
        <w:spacing w:line="360" w:lineRule="auto"/>
        <w:jc w:val="both"/>
        <w:rPr>
          <w:lang w:val="en-GB"/>
        </w:rPr>
      </w:pPr>
    </w:p>
    <w:p w14:paraId="26D9FD35" w14:textId="77777777" w:rsidR="008050A0" w:rsidRPr="00CA6A36" w:rsidRDefault="008050A0" w:rsidP="00CA6A36">
      <w:pPr>
        <w:numPr>
          <w:ilvl w:val="0"/>
          <w:numId w:val="2"/>
        </w:numPr>
        <w:spacing w:line="360" w:lineRule="auto"/>
        <w:jc w:val="both"/>
        <w:rPr>
          <w:lang w:val="en-GB"/>
        </w:rPr>
      </w:pPr>
      <w:r w:rsidRPr="00CA6A36">
        <w:rPr>
          <w:lang w:val="en-GB"/>
        </w:rPr>
        <w:t>Attitudes—how a person feels about the conduct of interest. It involves considering the behaviour's results.</w:t>
      </w:r>
    </w:p>
    <w:p w14:paraId="13D397EC" w14:textId="77777777" w:rsidR="008050A0" w:rsidRPr="00CA6A36" w:rsidRDefault="008050A0" w:rsidP="00CA6A36">
      <w:pPr>
        <w:numPr>
          <w:ilvl w:val="0"/>
          <w:numId w:val="2"/>
        </w:numPr>
        <w:spacing w:line="360" w:lineRule="auto"/>
        <w:jc w:val="both"/>
        <w:rPr>
          <w:lang w:val="en-GB"/>
        </w:rPr>
      </w:pPr>
      <w:r w:rsidRPr="00CA6A36">
        <w:rPr>
          <w:lang w:val="en-GB"/>
        </w:rPr>
        <w:t>Behavioural intention—motivational elements that impact an action. The greater the intention to conduct the activity, the more likely it will be performed.</w:t>
      </w:r>
    </w:p>
    <w:p w14:paraId="3777FF05" w14:textId="77777777" w:rsidR="008050A0" w:rsidRPr="00CA6A36" w:rsidRDefault="008050A0" w:rsidP="00CA6A36">
      <w:pPr>
        <w:numPr>
          <w:ilvl w:val="0"/>
          <w:numId w:val="2"/>
        </w:numPr>
        <w:spacing w:line="360" w:lineRule="auto"/>
        <w:jc w:val="both"/>
        <w:rPr>
          <w:lang w:val="en-GB"/>
        </w:rPr>
      </w:pPr>
      <w:r w:rsidRPr="00CA6A36">
        <w:rPr>
          <w:lang w:val="en-GB"/>
        </w:rPr>
        <w:t>Subjective norms—whether most people accept or reject the activity. It's a person's belief regarding whether peers and important individuals think they should do the conduct.</w:t>
      </w:r>
    </w:p>
    <w:p w14:paraId="117F24D5" w14:textId="77777777" w:rsidR="008050A0" w:rsidRPr="00CA6A36" w:rsidRDefault="008050A0" w:rsidP="00CA6A36">
      <w:pPr>
        <w:numPr>
          <w:ilvl w:val="0"/>
          <w:numId w:val="2"/>
        </w:numPr>
        <w:spacing w:line="360" w:lineRule="auto"/>
        <w:jc w:val="both"/>
        <w:rPr>
          <w:lang w:val="en-GB"/>
        </w:rPr>
      </w:pPr>
      <w:r w:rsidRPr="00CA6A36">
        <w:rPr>
          <w:lang w:val="en-GB"/>
        </w:rPr>
        <w:t>Social norms are a group's expected conduct. Groups have social norms.</w:t>
      </w:r>
    </w:p>
    <w:p w14:paraId="55B4B3D4" w14:textId="77777777" w:rsidR="008050A0" w:rsidRPr="00CA6A36" w:rsidRDefault="008050A0" w:rsidP="00CA6A36">
      <w:pPr>
        <w:numPr>
          <w:ilvl w:val="0"/>
          <w:numId w:val="2"/>
        </w:numPr>
        <w:spacing w:line="360" w:lineRule="auto"/>
        <w:jc w:val="both"/>
        <w:rPr>
          <w:lang w:val="en-GB"/>
        </w:rPr>
      </w:pPr>
      <w:r w:rsidRPr="00CA6A36">
        <w:rPr>
          <w:lang w:val="en-GB"/>
        </w:rPr>
        <w:t>Perceived power—factors that may help or hinder activity. Perceived power affects behavioural control over such circumstances.</w:t>
      </w:r>
    </w:p>
    <w:p w14:paraId="1063AB8D" w14:textId="77777777" w:rsidR="008050A0" w:rsidRPr="00CA6A36" w:rsidRDefault="008050A0" w:rsidP="00CA6A36">
      <w:pPr>
        <w:numPr>
          <w:ilvl w:val="0"/>
          <w:numId w:val="2"/>
        </w:numPr>
        <w:spacing w:line="360" w:lineRule="auto"/>
        <w:jc w:val="both"/>
        <w:rPr>
          <w:lang w:val="en-GB"/>
        </w:rPr>
      </w:pPr>
      <w:r w:rsidRPr="00CA6A36">
        <w:rPr>
          <w:lang w:val="en-GB"/>
        </w:rPr>
        <w:t xml:space="preserve">Perceived behavioural control is a person's assessment of the behaviour's difficulty. Situations and behaviours affect how people perceive behavioural control. The Theory of Reasoned Action became the Theory of Planned </w:t>
      </w:r>
      <w:proofErr w:type="spellStart"/>
      <w:r w:rsidRPr="00CA6A36">
        <w:rPr>
          <w:lang w:val="en-GB"/>
        </w:rPr>
        <w:t>Behavior</w:t>
      </w:r>
      <w:proofErr w:type="spellEnd"/>
      <w:r w:rsidRPr="00CA6A36">
        <w:rPr>
          <w:lang w:val="en-GB"/>
        </w:rPr>
        <w:t xml:space="preserve"> when this concept was included.</w:t>
      </w:r>
    </w:p>
    <w:p w14:paraId="5AB90A66" w14:textId="77777777" w:rsidR="008050A0" w:rsidRPr="00CA6A36" w:rsidRDefault="008050A0" w:rsidP="00CA6A36">
      <w:pPr>
        <w:spacing w:line="360" w:lineRule="auto"/>
        <w:jc w:val="both"/>
        <w:rPr>
          <w:rFonts w:eastAsia="Roboto"/>
          <w:lang w:val="en-GB"/>
        </w:rPr>
      </w:pPr>
    </w:p>
    <w:p w14:paraId="07D0E484" w14:textId="77777777" w:rsidR="008050A0" w:rsidRPr="00CA6A36" w:rsidRDefault="008050A0" w:rsidP="00CA6A36">
      <w:pPr>
        <w:pStyle w:val="Style1"/>
        <w:spacing w:line="360" w:lineRule="auto"/>
        <w:rPr>
          <w:rFonts w:ascii="Arial" w:hAnsi="Arial"/>
          <w:sz w:val="22"/>
          <w:szCs w:val="22"/>
          <w:lang w:val="en-GB"/>
        </w:rPr>
      </w:pPr>
      <w:bookmarkStart w:id="18" w:name="_qh5j5a5d6pnn" w:colFirst="0" w:colLast="0"/>
      <w:bookmarkStart w:id="19" w:name="_Toc122253975"/>
      <w:bookmarkStart w:id="20" w:name="_Toc122254080"/>
      <w:bookmarkEnd w:id="18"/>
      <w:r w:rsidRPr="00CA6A36">
        <w:rPr>
          <w:rFonts w:ascii="Arial" w:hAnsi="Arial"/>
          <w:sz w:val="22"/>
          <w:szCs w:val="22"/>
          <w:lang w:val="en-GB"/>
        </w:rPr>
        <w:t>How beliefs, values and attitudes affect workplace behaviour</w:t>
      </w:r>
      <w:bookmarkEnd w:id="19"/>
      <w:bookmarkEnd w:id="20"/>
    </w:p>
    <w:p w14:paraId="73DB6049" w14:textId="77777777" w:rsidR="008050A0" w:rsidRPr="00CA6A36" w:rsidRDefault="008050A0" w:rsidP="00CA6A36">
      <w:pPr>
        <w:spacing w:line="360" w:lineRule="auto"/>
        <w:jc w:val="both"/>
        <w:rPr>
          <w:lang w:val="en-GB"/>
        </w:rPr>
      </w:pPr>
      <w:r w:rsidRPr="00CA6A36">
        <w:rPr>
          <w:lang w:val="en-GB"/>
        </w:rPr>
        <w:t xml:space="preserve">Beliefs refer to the acceptance of the existence of something which drives human thoughts and actions. What a person believes to be true leaves an impact on the relevant decision he </w:t>
      </w:r>
      <w:r w:rsidRPr="00CA6A36">
        <w:rPr>
          <w:lang w:val="en-GB"/>
        </w:rPr>
        <w:lastRenderedPageBreak/>
        <w:t xml:space="preserve">or she makes. Skyscanner, for instance, believes that nurturing people with diverse skills, experience and backgrounds will help them grow as an individual, as a business and as industry as a whole. The top management would not recruit and give space to the different attributes in their workforce if they had thought that diversity will add nothing to their way to success. </w:t>
      </w:r>
    </w:p>
    <w:p w14:paraId="4209C389" w14:textId="77777777" w:rsidR="008050A0" w:rsidRPr="00CA6A36" w:rsidRDefault="008050A0" w:rsidP="00CA6A36">
      <w:pPr>
        <w:spacing w:line="360" w:lineRule="auto"/>
        <w:jc w:val="both"/>
        <w:rPr>
          <w:lang w:val="en-GB"/>
        </w:rPr>
      </w:pPr>
    </w:p>
    <w:p w14:paraId="0B9F31B8" w14:textId="77777777" w:rsidR="008050A0" w:rsidRPr="00CA6A36" w:rsidRDefault="008050A0" w:rsidP="00CA6A36">
      <w:pPr>
        <w:spacing w:line="360" w:lineRule="auto"/>
        <w:jc w:val="both"/>
        <w:rPr>
          <w:lang w:val="en-GB"/>
        </w:rPr>
      </w:pPr>
      <w:r w:rsidRPr="00CA6A36">
        <w:rPr>
          <w:lang w:val="en-GB"/>
        </w:rPr>
        <w:t xml:space="preserve">Our essential values- what we hold and how we act- must guide our actions in high-stakes circumstances. Unconscious biases impact our worldview and thinking. We increase risk-taking confidence by regularly examining our attitudes, biases, beliefs, and values. (H. Linda, April 2020) </w:t>
      </w:r>
    </w:p>
    <w:p w14:paraId="7543163D" w14:textId="77777777" w:rsidR="008050A0" w:rsidRPr="00CA6A36" w:rsidRDefault="008050A0" w:rsidP="00CA6A36">
      <w:pPr>
        <w:spacing w:line="360" w:lineRule="auto"/>
        <w:jc w:val="both"/>
        <w:rPr>
          <w:lang w:val="en-GB"/>
        </w:rPr>
      </w:pPr>
    </w:p>
    <w:p w14:paraId="29B91D6B" w14:textId="77777777" w:rsidR="008050A0" w:rsidRPr="00CA6A36" w:rsidRDefault="008050A0" w:rsidP="00CA6A36">
      <w:pPr>
        <w:spacing w:line="360" w:lineRule="auto"/>
        <w:jc w:val="both"/>
        <w:rPr>
          <w:lang w:val="en-GB"/>
        </w:rPr>
      </w:pPr>
      <w:r w:rsidRPr="00CA6A36">
        <w:rPr>
          <w:lang w:val="en-GB"/>
        </w:rPr>
        <w:t>Values are shaped by a variety of circumstances, including religious convictions, connections to one's family and friends, experiences in life, mentality, education, and socialization (Robbins and Judge, 2012). There are disparities in values precisely because there are variations in the elements that shape values. And an organization's values serve to guide both employee and management decisions (Lagan and Moran, 2005)</w:t>
      </w:r>
    </w:p>
    <w:p w14:paraId="3DAA6411" w14:textId="77777777" w:rsidR="008050A0" w:rsidRPr="00CA6A36" w:rsidRDefault="008050A0" w:rsidP="00CA6A36">
      <w:pPr>
        <w:spacing w:line="360" w:lineRule="auto"/>
        <w:jc w:val="both"/>
        <w:rPr>
          <w:lang w:val="en-GB"/>
        </w:rPr>
      </w:pPr>
    </w:p>
    <w:p w14:paraId="4CCDC3FB" w14:textId="77777777" w:rsidR="008050A0" w:rsidRPr="00CA6A36" w:rsidRDefault="008050A0" w:rsidP="00CA6A36">
      <w:pPr>
        <w:spacing w:line="360" w:lineRule="auto"/>
        <w:jc w:val="both"/>
        <w:rPr>
          <w:lang w:val="en-GB"/>
        </w:rPr>
      </w:pPr>
      <w:r w:rsidRPr="00CA6A36">
        <w:rPr>
          <w:lang w:val="en-GB"/>
        </w:rPr>
        <w:t>However, our negativity instinct makes us focus on the negative. Misremembering the past, often calling it the "good old days" when it wasn't, believing that as so long as things are terrible, it's callous to declare they're getting better, and being bombarded by negative news are all contributing factors. (When did someone report all non-crash airline flights?) Plane crashes make news for weeks or months. People may lose faith in things that operate if they incorrectly assume nothing is improving. Clients generally tell everything that didn't work but don't mention anything that did. Ford added, “whether you think you can, or you think you can't – you‘re right.”</w:t>
      </w:r>
    </w:p>
    <w:p w14:paraId="0CE44BEE" w14:textId="77777777" w:rsidR="008050A0" w:rsidRPr="00CA6A36" w:rsidRDefault="008050A0" w:rsidP="00CA6A36">
      <w:pPr>
        <w:spacing w:line="360" w:lineRule="auto"/>
        <w:jc w:val="both"/>
        <w:rPr>
          <w:lang w:val="en-GB"/>
        </w:rPr>
      </w:pPr>
    </w:p>
    <w:p w14:paraId="2D419179" w14:textId="77777777" w:rsidR="008050A0" w:rsidRPr="00CA6A36" w:rsidRDefault="008050A0" w:rsidP="00CA6A36">
      <w:pPr>
        <w:pStyle w:val="Style1"/>
        <w:spacing w:line="360" w:lineRule="auto"/>
        <w:rPr>
          <w:rFonts w:ascii="Arial" w:hAnsi="Arial"/>
          <w:sz w:val="22"/>
          <w:szCs w:val="22"/>
          <w:lang w:val="en-GB"/>
        </w:rPr>
      </w:pPr>
      <w:bookmarkStart w:id="21" w:name="_m7bjerjdwt77" w:colFirst="0" w:colLast="0"/>
      <w:bookmarkStart w:id="22" w:name="_Toc122253976"/>
      <w:bookmarkStart w:id="23" w:name="_Toc122254081"/>
      <w:bookmarkEnd w:id="21"/>
      <w:r w:rsidRPr="00CA6A36">
        <w:rPr>
          <w:rFonts w:ascii="Arial" w:hAnsi="Arial"/>
          <w:sz w:val="22"/>
          <w:szCs w:val="22"/>
          <w:lang w:val="en-GB"/>
        </w:rPr>
        <w:t>Evaluation of Theories and Concepts</w:t>
      </w:r>
      <w:bookmarkEnd w:id="22"/>
      <w:bookmarkEnd w:id="23"/>
    </w:p>
    <w:p w14:paraId="4776A8A5" w14:textId="77777777" w:rsidR="008050A0" w:rsidRPr="00CA6A36" w:rsidRDefault="008050A0" w:rsidP="00CA6A36">
      <w:pPr>
        <w:spacing w:line="360" w:lineRule="auto"/>
        <w:jc w:val="both"/>
        <w:rPr>
          <w:lang w:val="en-GB"/>
        </w:rPr>
      </w:pPr>
      <w:r w:rsidRPr="00CA6A36">
        <w:rPr>
          <w:lang w:val="en-GB"/>
        </w:rPr>
        <w:t xml:space="preserve">Though most theorists consider moral principles to be the result of a certain social system, this makes sense. Therefore, people acquire the skills necessary to function appropriately in society through a combination of formal and informal education. General societal ideals are formed at this time. Values that are important in a certain social institution or place of employment are often acquired during the onboarding and orientation phases of a company. It's important to note that a different opinion has been voiced by Locke and </w:t>
      </w:r>
      <w:proofErr w:type="spellStart"/>
      <w:r w:rsidRPr="00CA6A36">
        <w:rPr>
          <w:lang w:val="en-GB"/>
        </w:rPr>
        <w:t>Woiceshyn</w:t>
      </w:r>
      <w:proofErr w:type="spellEnd"/>
      <w:r w:rsidRPr="00CA6A36">
        <w:rPr>
          <w:lang w:val="en-GB"/>
        </w:rPr>
        <w:t xml:space="preserve"> (1995). They understand what we call "moral ideals" or "virtues" (our "values") to be the result of an individual's rational pursuit of his or her survival, rather than the survival of the group.</w:t>
      </w:r>
    </w:p>
    <w:p w14:paraId="2E30AC0B" w14:textId="77777777" w:rsidR="008050A0" w:rsidRPr="00CA6A36" w:rsidRDefault="008050A0" w:rsidP="00CA6A36">
      <w:pPr>
        <w:spacing w:line="360" w:lineRule="auto"/>
        <w:jc w:val="both"/>
        <w:rPr>
          <w:lang w:val="en-GB"/>
        </w:rPr>
      </w:pPr>
    </w:p>
    <w:p w14:paraId="1C44DD44" w14:textId="77777777" w:rsidR="008050A0" w:rsidRPr="00CA6A36" w:rsidRDefault="008050A0" w:rsidP="00CA6A36">
      <w:pPr>
        <w:spacing w:line="360" w:lineRule="auto"/>
        <w:jc w:val="both"/>
        <w:rPr>
          <w:lang w:val="en-GB"/>
        </w:rPr>
      </w:pPr>
      <w:r w:rsidRPr="00CA6A36">
        <w:rPr>
          <w:lang w:val="en-GB"/>
        </w:rPr>
        <w:t>Culture is the sum of a group's shared beliefs and practices that shape its norms and values. The same is true of values; they, too, can shape one's actions. Managers have an uphill struggle when their staff only follows procedures when being carefully overseen. This is because their staff does not respect what the management is asking of them. They are simply afraid that repercussions will follow any refusal to conform.  For a leader to successfully alter the priorities and priorities of his or her followers, he or she must first understand why the followers should care about the changes. This can be very time-consuming and labour-intensive. But if one wants the improvements to stick, they’ll need to be valued by your team members as much as they are by you.</w:t>
      </w:r>
    </w:p>
    <w:p w14:paraId="18E9472F" w14:textId="77777777" w:rsidR="008050A0" w:rsidRPr="00CA6A36" w:rsidRDefault="008050A0" w:rsidP="00CA6A36">
      <w:pPr>
        <w:spacing w:line="360" w:lineRule="auto"/>
        <w:jc w:val="both"/>
        <w:rPr>
          <w:lang w:val="en-GB"/>
        </w:rPr>
      </w:pPr>
    </w:p>
    <w:p w14:paraId="485C8282" w14:textId="1F2DCE5D" w:rsidR="008050A0" w:rsidRPr="00CA6A36" w:rsidRDefault="008050A0" w:rsidP="00CA6A36">
      <w:pPr>
        <w:shd w:val="clear" w:color="auto" w:fill="FFFFFF"/>
        <w:spacing w:after="240" w:line="360" w:lineRule="auto"/>
        <w:jc w:val="both"/>
        <w:rPr>
          <w:color w:val="212529"/>
          <w:lang w:val="en-GB"/>
        </w:rPr>
      </w:pPr>
      <w:r w:rsidRPr="00CA6A36">
        <w:rPr>
          <w:color w:val="212529"/>
          <w:lang w:val="en-GB"/>
        </w:rPr>
        <w:t xml:space="preserve">As a future leader, it is important to reflect on one's views, values, and attitudes before making any major decisions. Knowing the fundamentals of logic and the process of critical thinking will help me make better decisions and foster more casual interactions on the job. As an example, if I'm tasked with resolving an internal dispute amongst members of my team, I need to do some careful thinking before coming to a solution that will satisfy everyone involved. I need to maintain composure and assertiveness while handling staff arguments in a professional manner </w:t>
      </w:r>
      <w:r w:rsidRPr="00CA6A36">
        <w:rPr>
          <w:rFonts w:eastAsia="Times New Roman"/>
          <w:color w:val="000000"/>
          <w:shd w:val="clear" w:color="auto" w:fill="FFFFFF"/>
          <w:lang w:val="en-GB"/>
        </w:rPr>
        <w:t>Cottrell, Stella (2017). </w:t>
      </w:r>
    </w:p>
    <w:p w14:paraId="3B5277C3" w14:textId="65C95399" w:rsidR="0033410C" w:rsidRPr="00CA6A36" w:rsidRDefault="0033410C" w:rsidP="00CA6A36">
      <w:pPr>
        <w:shd w:val="clear" w:color="auto" w:fill="FFFFFF"/>
        <w:spacing w:after="240" w:line="360" w:lineRule="auto"/>
        <w:jc w:val="both"/>
        <w:rPr>
          <w:color w:val="212529"/>
          <w:lang w:val="en-GB"/>
        </w:rPr>
      </w:pPr>
    </w:p>
    <w:p w14:paraId="1CA6C1CC" w14:textId="0FA6E11A" w:rsidR="0033410C" w:rsidRPr="00CA6A36" w:rsidRDefault="0033410C" w:rsidP="00CA6A36">
      <w:pPr>
        <w:shd w:val="clear" w:color="auto" w:fill="FFFFFF"/>
        <w:spacing w:after="240" w:line="360" w:lineRule="auto"/>
        <w:jc w:val="both"/>
        <w:rPr>
          <w:color w:val="212529"/>
          <w:lang w:val="en-GB"/>
        </w:rPr>
      </w:pPr>
    </w:p>
    <w:p w14:paraId="10166596" w14:textId="77777777" w:rsidR="0033410C" w:rsidRPr="00CA6A36" w:rsidRDefault="0033410C" w:rsidP="00CA6A36">
      <w:pPr>
        <w:shd w:val="clear" w:color="auto" w:fill="FFFFFF"/>
        <w:spacing w:after="240" w:line="360" w:lineRule="auto"/>
        <w:jc w:val="both"/>
        <w:rPr>
          <w:lang w:val="en-GB"/>
        </w:rPr>
      </w:pPr>
    </w:p>
    <w:p w14:paraId="2007840E" w14:textId="77777777" w:rsidR="008050A0" w:rsidRPr="00CA6A36" w:rsidRDefault="008050A0" w:rsidP="00CA6A36">
      <w:pPr>
        <w:pStyle w:val="Style1"/>
        <w:spacing w:line="360" w:lineRule="auto"/>
        <w:rPr>
          <w:rFonts w:ascii="Arial" w:hAnsi="Arial"/>
          <w:sz w:val="22"/>
          <w:szCs w:val="22"/>
          <w:lang w:val="en-GB"/>
        </w:rPr>
      </w:pPr>
      <w:bookmarkStart w:id="24" w:name="_mqwm3bde0snj" w:colFirst="0" w:colLast="0"/>
      <w:bookmarkStart w:id="25" w:name="_cc9t0xcmr8nj" w:colFirst="0" w:colLast="0"/>
      <w:bookmarkStart w:id="26" w:name="_i2z7o4jq8i3" w:colFirst="0" w:colLast="0"/>
      <w:bookmarkStart w:id="27" w:name="_Toc122253977"/>
      <w:bookmarkStart w:id="28" w:name="_Toc122254082"/>
      <w:bookmarkEnd w:id="24"/>
      <w:bookmarkEnd w:id="25"/>
      <w:bookmarkEnd w:id="26"/>
      <w:r w:rsidRPr="00CA6A36">
        <w:rPr>
          <w:rFonts w:ascii="Arial" w:hAnsi="Arial"/>
          <w:sz w:val="22"/>
          <w:szCs w:val="22"/>
          <w:lang w:val="en-GB"/>
        </w:rPr>
        <w:t>Recommendations for adopting a post-covid worldview</w:t>
      </w:r>
      <w:bookmarkEnd w:id="27"/>
      <w:bookmarkEnd w:id="28"/>
    </w:p>
    <w:p w14:paraId="5B61C3DB" w14:textId="77777777" w:rsidR="008050A0" w:rsidRPr="00CA6A36" w:rsidRDefault="008050A0" w:rsidP="00CA6A36">
      <w:pPr>
        <w:spacing w:line="360" w:lineRule="auto"/>
        <w:jc w:val="both"/>
        <w:rPr>
          <w:lang w:val="en-GB"/>
        </w:rPr>
      </w:pPr>
      <w:r w:rsidRPr="00CA6A36">
        <w:rPr>
          <w:lang w:val="en-GB"/>
        </w:rPr>
        <w:t xml:space="preserve">COVID-19 has revolutionized our awareness of space and our relationships with one another. Suffering may influence the psyche and conduct of humans, potentially irrevocably. To avert a pandemic, society as a whole must change its habits and customs. In the next few days, people will return to their offices, and those who have gotten accustomed to social isolation and working from home will bring with them a new set of anxieties, expectations, and maybe unconscious responses to situations that were previously viewed as harmless and ordinary. To maintain continuity of operations throughout the pandemic, businesses must rearrange their workplaces so that employees feel secure, supported, and capable of performing their responsibilities efficiently. </w:t>
      </w:r>
    </w:p>
    <w:p w14:paraId="50A3A04B" w14:textId="77777777" w:rsidR="008050A0" w:rsidRPr="00CA6A36" w:rsidRDefault="008050A0" w:rsidP="00CA6A36">
      <w:pPr>
        <w:spacing w:line="360" w:lineRule="auto"/>
        <w:jc w:val="both"/>
        <w:rPr>
          <w:lang w:val="en-GB"/>
        </w:rPr>
      </w:pPr>
    </w:p>
    <w:p w14:paraId="30494120" w14:textId="77777777" w:rsidR="008050A0" w:rsidRPr="00CA6A36" w:rsidRDefault="008050A0" w:rsidP="00CA6A36">
      <w:pPr>
        <w:spacing w:line="360" w:lineRule="auto"/>
        <w:jc w:val="both"/>
        <w:rPr>
          <w:lang w:val="en-GB"/>
        </w:rPr>
      </w:pPr>
      <w:r w:rsidRPr="00CA6A36">
        <w:rPr>
          <w:lang w:val="en-GB"/>
        </w:rPr>
        <w:lastRenderedPageBreak/>
        <w:t>In the past decade, employers have begun to place a larger focus on employee well-being, particularly mental health. Several businesses are undertaking reviews to prevent the spread of illness in the workplace. If they take it a step further and examine the problem from the user's perspective, taking into account changes in mindset and behaviour caused by the spread of COVID-19, people will be able to create a potent tool to boost workplace morale by promoting public health and ensure the success of their company.</w:t>
      </w:r>
    </w:p>
    <w:p w14:paraId="05544757" w14:textId="77777777" w:rsidR="008050A0" w:rsidRPr="00CA6A36" w:rsidRDefault="008050A0" w:rsidP="00CA6A36">
      <w:pPr>
        <w:spacing w:line="360" w:lineRule="auto"/>
        <w:jc w:val="both"/>
        <w:rPr>
          <w:lang w:val="en-GB"/>
        </w:rPr>
      </w:pPr>
    </w:p>
    <w:p w14:paraId="0D417880" w14:textId="77777777" w:rsidR="008050A0" w:rsidRPr="00CA6A36" w:rsidRDefault="008050A0" w:rsidP="00CA6A36">
      <w:pPr>
        <w:spacing w:line="360" w:lineRule="auto"/>
        <w:jc w:val="both"/>
        <w:rPr>
          <w:lang w:val="en-GB"/>
        </w:rPr>
      </w:pPr>
      <w:r w:rsidRPr="00CA6A36">
        <w:rPr>
          <w:lang w:val="en-GB"/>
        </w:rPr>
        <w:t>We've selected five employee behaviour and perspective trends that we believe will have the greatest impact on the corporate sector, and provided recommendations for responding to these shifts.</w:t>
      </w:r>
    </w:p>
    <w:p w14:paraId="23B87A34" w14:textId="77777777" w:rsidR="008050A0" w:rsidRPr="00CA6A36" w:rsidRDefault="008050A0" w:rsidP="00CA6A36">
      <w:pPr>
        <w:spacing w:line="360" w:lineRule="auto"/>
        <w:jc w:val="both"/>
        <w:rPr>
          <w:lang w:val="en-GB"/>
        </w:rPr>
      </w:pPr>
    </w:p>
    <w:p w14:paraId="7734DD1A" w14:textId="77777777" w:rsidR="008050A0" w:rsidRPr="00CA6A36" w:rsidRDefault="008050A0" w:rsidP="00CA6A36">
      <w:pPr>
        <w:spacing w:line="360" w:lineRule="auto"/>
        <w:jc w:val="both"/>
        <w:rPr>
          <w:lang w:val="en-GB"/>
        </w:rPr>
      </w:pPr>
      <w:r w:rsidRPr="00CA6A36">
        <w:rPr>
          <w:lang w:val="en-GB"/>
        </w:rPr>
        <w:t>A greater awareness of space, surface, and each other will permeate society. Redefining the way how things are done will help easy adaptation. Moreover, as keeping oneself protected will be a prime concern, a more self-oriented attitude will be seen and safety will become a prime value. In the future, there will be a greater need for services related to mental health and well-being. The more one is isolated from others, the more intensely one will want close relationships. Virtual integration will be advantageous and a new way of working in collaboration could be taken. Flexibility in the workplace is becoming increasingly important, and will soon be expected, by many employees.</w:t>
      </w:r>
    </w:p>
    <w:p w14:paraId="421321D6" w14:textId="201444A0" w:rsidR="008050A0" w:rsidRPr="00CA6A36" w:rsidRDefault="008050A0" w:rsidP="00CA6A36">
      <w:pPr>
        <w:spacing w:line="360" w:lineRule="auto"/>
        <w:jc w:val="both"/>
        <w:rPr>
          <w:lang w:val="en-GB"/>
        </w:rPr>
      </w:pPr>
    </w:p>
    <w:p w14:paraId="44997276" w14:textId="4DC8E585" w:rsidR="0033410C" w:rsidRPr="00CA6A36" w:rsidRDefault="0033410C" w:rsidP="00CA6A36">
      <w:pPr>
        <w:spacing w:line="360" w:lineRule="auto"/>
        <w:jc w:val="both"/>
        <w:rPr>
          <w:lang w:val="en-GB"/>
        </w:rPr>
      </w:pPr>
    </w:p>
    <w:p w14:paraId="2F19F230" w14:textId="15953687" w:rsidR="0033410C" w:rsidRPr="00CA6A36" w:rsidRDefault="0033410C" w:rsidP="00CA6A36">
      <w:pPr>
        <w:spacing w:line="360" w:lineRule="auto"/>
        <w:jc w:val="both"/>
        <w:rPr>
          <w:lang w:val="en-GB"/>
        </w:rPr>
      </w:pPr>
    </w:p>
    <w:p w14:paraId="1859930A" w14:textId="724323D6" w:rsidR="0033410C" w:rsidRPr="00CA6A36" w:rsidRDefault="0033410C" w:rsidP="00CA6A36">
      <w:pPr>
        <w:spacing w:line="360" w:lineRule="auto"/>
        <w:jc w:val="both"/>
        <w:rPr>
          <w:lang w:val="en-GB"/>
        </w:rPr>
      </w:pPr>
    </w:p>
    <w:p w14:paraId="14C2BB76" w14:textId="7F0C3DB7" w:rsidR="0033410C" w:rsidRPr="00CA6A36" w:rsidRDefault="0033410C" w:rsidP="00CA6A36">
      <w:pPr>
        <w:spacing w:line="360" w:lineRule="auto"/>
        <w:jc w:val="both"/>
        <w:rPr>
          <w:lang w:val="en-GB"/>
        </w:rPr>
      </w:pPr>
    </w:p>
    <w:p w14:paraId="13A89C0E" w14:textId="18FC8142" w:rsidR="0033410C" w:rsidRPr="00CA6A36" w:rsidRDefault="0033410C" w:rsidP="00CA6A36">
      <w:pPr>
        <w:spacing w:line="360" w:lineRule="auto"/>
        <w:jc w:val="both"/>
        <w:rPr>
          <w:lang w:val="en-GB"/>
        </w:rPr>
      </w:pPr>
    </w:p>
    <w:p w14:paraId="29F76E03" w14:textId="4AF6306D" w:rsidR="0033410C" w:rsidRPr="00CA6A36" w:rsidRDefault="0033410C" w:rsidP="00CA6A36">
      <w:pPr>
        <w:spacing w:line="360" w:lineRule="auto"/>
        <w:jc w:val="both"/>
        <w:rPr>
          <w:lang w:val="en-GB"/>
        </w:rPr>
      </w:pPr>
    </w:p>
    <w:p w14:paraId="61ACB3AA" w14:textId="3EE86F89" w:rsidR="0033410C" w:rsidRPr="00CA6A36" w:rsidRDefault="0033410C" w:rsidP="00CA6A36">
      <w:pPr>
        <w:spacing w:line="360" w:lineRule="auto"/>
        <w:jc w:val="both"/>
        <w:rPr>
          <w:lang w:val="en-GB"/>
        </w:rPr>
      </w:pPr>
    </w:p>
    <w:p w14:paraId="760BAEE9" w14:textId="7D6D3A1E" w:rsidR="0033410C" w:rsidRDefault="0033410C" w:rsidP="00CA6A36">
      <w:pPr>
        <w:spacing w:line="360" w:lineRule="auto"/>
        <w:jc w:val="both"/>
        <w:rPr>
          <w:lang w:val="en-GB"/>
        </w:rPr>
      </w:pPr>
    </w:p>
    <w:p w14:paraId="625B9B5D" w14:textId="6F643266" w:rsidR="00CA6A36" w:rsidRDefault="00CA6A36" w:rsidP="00CA6A36">
      <w:pPr>
        <w:spacing w:line="360" w:lineRule="auto"/>
        <w:jc w:val="both"/>
        <w:rPr>
          <w:lang w:val="en-GB"/>
        </w:rPr>
      </w:pPr>
    </w:p>
    <w:p w14:paraId="71EE574E" w14:textId="5F984D09" w:rsidR="00CA6A36" w:rsidRDefault="00CA6A36" w:rsidP="00CA6A36">
      <w:pPr>
        <w:spacing w:line="360" w:lineRule="auto"/>
        <w:jc w:val="both"/>
        <w:rPr>
          <w:lang w:val="en-GB"/>
        </w:rPr>
      </w:pPr>
    </w:p>
    <w:p w14:paraId="70D03C4A" w14:textId="77777777" w:rsidR="00CA6A36" w:rsidRPr="00CA6A36" w:rsidRDefault="00CA6A36" w:rsidP="00CA6A36">
      <w:pPr>
        <w:spacing w:line="360" w:lineRule="auto"/>
        <w:jc w:val="both"/>
        <w:rPr>
          <w:lang w:val="en-GB"/>
        </w:rPr>
      </w:pPr>
    </w:p>
    <w:p w14:paraId="1BDA69CC" w14:textId="260DBBC1" w:rsidR="0033410C" w:rsidRPr="00CA6A36" w:rsidRDefault="0033410C" w:rsidP="00CA6A36">
      <w:pPr>
        <w:spacing w:line="360" w:lineRule="auto"/>
        <w:jc w:val="both"/>
        <w:rPr>
          <w:lang w:val="en-GB"/>
        </w:rPr>
      </w:pPr>
    </w:p>
    <w:p w14:paraId="77E89268" w14:textId="1FC9D6C3" w:rsidR="0033410C" w:rsidRPr="00CA6A36" w:rsidRDefault="0033410C" w:rsidP="00CA6A36">
      <w:pPr>
        <w:spacing w:line="360" w:lineRule="auto"/>
        <w:jc w:val="both"/>
        <w:rPr>
          <w:lang w:val="en-GB"/>
        </w:rPr>
      </w:pPr>
    </w:p>
    <w:p w14:paraId="0559E1E7" w14:textId="77777777" w:rsidR="0033410C" w:rsidRPr="00CA6A36" w:rsidRDefault="0033410C" w:rsidP="00CA6A36">
      <w:pPr>
        <w:spacing w:line="360" w:lineRule="auto"/>
        <w:jc w:val="both"/>
        <w:rPr>
          <w:lang w:val="en-GB"/>
        </w:rPr>
      </w:pPr>
    </w:p>
    <w:p w14:paraId="7305DE17" w14:textId="77777777" w:rsidR="008050A0" w:rsidRPr="00CA6A36" w:rsidRDefault="008050A0" w:rsidP="00CA6A36">
      <w:pPr>
        <w:pStyle w:val="Style1"/>
        <w:spacing w:line="360" w:lineRule="auto"/>
        <w:rPr>
          <w:rFonts w:ascii="Arial" w:hAnsi="Arial"/>
          <w:sz w:val="22"/>
          <w:szCs w:val="22"/>
          <w:lang w:val="en-GB"/>
        </w:rPr>
      </w:pPr>
      <w:bookmarkStart w:id="29" w:name="_oi1mzyihten" w:colFirst="0" w:colLast="0"/>
      <w:bookmarkStart w:id="30" w:name="_Toc122253978"/>
      <w:bookmarkStart w:id="31" w:name="_Toc122254083"/>
      <w:bookmarkEnd w:id="29"/>
      <w:r w:rsidRPr="00CA6A36">
        <w:rPr>
          <w:rFonts w:ascii="Arial" w:hAnsi="Arial"/>
          <w:sz w:val="22"/>
          <w:szCs w:val="22"/>
          <w:lang w:val="en-GB"/>
        </w:rPr>
        <w:lastRenderedPageBreak/>
        <w:t>Conclusion</w:t>
      </w:r>
      <w:bookmarkEnd w:id="30"/>
      <w:bookmarkEnd w:id="31"/>
    </w:p>
    <w:p w14:paraId="4325FFE8" w14:textId="77777777" w:rsidR="008050A0" w:rsidRPr="00CA6A36" w:rsidRDefault="008050A0" w:rsidP="00CA6A36">
      <w:pPr>
        <w:spacing w:line="360" w:lineRule="auto"/>
        <w:jc w:val="both"/>
        <w:rPr>
          <w:lang w:val="en-GB"/>
        </w:rPr>
      </w:pPr>
      <w:r w:rsidRPr="00CA6A36">
        <w:rPr>
          <w:lang w:val="en-GB"/>
        </w:rPr>
        <w:t>For effective decision-making, managers must be aware of their values and views and the requirement of not allowing them to influence their interactions with employees. At the same time, relationships with clients and workers must be managed professionally. Of course, It is essential to allow clients to make decisions that accord with their moral compass, rather than the ones you believe they "should" make. When we're in the middle of things at work, we don't always have time to dwell on our mental condition, and we may be unaware of how different our perspective is from others around us. But the manager, must understand and often influence the beliefs, values and attitudes of the employees to make the best out of them and build a resilient work environment. A theoretical discussion will help them better understand what matters and where to focus.</w:t>
      </w:r>
    </w:p>
    <w:p w14:paraId="23D74252" w14:textId="77777777" w:rsidR="008050A0" w:rsidRPr="00CA6A36" w:rsidRDefault="008050A0" w:rsidP="00CA6A36">
      <w:pPr>
        <w:spacing w:line="360" w:lineRule="auto"/>
        <w:rPr>
          <w:lang w:val="en-GB"/>
        </w:rPr>
      </w:pPr>
    </w:p>
    <w:p w14:paraId="141811DE" w14:textId="77777777" w:rsidR="008050A0" w:rsidRPr="00CA6A36" w:rsidRDefault="008050A0" w:rsidP="00CA6A36">
      <w:pPr>
        <w:spacing w:line="360" w:lineRule="auto"/>
        <w:rPr>
          <w:lang w:val="en-GB"/>
        </w:rPr>
      </w:pPr>
    </w:p>
    <w:p w14:paraId="7A722F76" w14:textId="6C6382AA" w:rsidR="008050A0" w:rsidRPr="00CA6A36" w:rsidRDefault="008050A0" w:rsidP="00CA6A36">
      <w:pPr>
        <w:spacing w:line="360" w:lineRule="auto"/>
        <w:rPr>
          <w:lang w:val="en-GB"/>
        </w:rPr>
      </w:pPr>
    </w:p>
    <w:p w14:paraId="4098A6C6" w14:textId="3B42CCE0" w:rsidR="0033410C" w:rsidRPr="00CA6A36" w:rsidRDefault="0033410C" w:rsidP="00CA6A36">
      <w:pPr>
        <w:spacing w:line="360" w:lineRule="auto"/>
        <w:rPr>
          <w:lang w:val="en-GB"/>
        </w:rPr>
      </w:pPr>
    </w:p>
    <w:p w14:paraId="0CBA8A24" w14:textId="566A0F95" w:rsidR="0033410C" w:rsidRPr="00CA6A36" w:rsidRDefault="0033410C" w:rsidP="00CA6A36">
      <w:pPr>
        <w:spacing w:line="360" w:lineRule="auto"/>
        <w:rPr>
          <w:lang w:val="en-GB"/>
        </w:rPr>
      </w:pPr>
    </w:p>
    <w:p w14:paraId="3DE4A2FE" w14:textId="4EDA95EB" w:rsidR="0033410C" w:rsidRPr="00CA6A36" w:rsidRDefault="0033410C" w:rsidP="00CA6A36">
      <w:pPr>
        <w:spacing w:line="360" w:lineRule="auto"/>
        <w:rPr>
          <w:lang w:val="en-GB"/>
        </w:rPr>
      </w:pPr>
    </w:p>
    <w:p w14:paraId="32B63821" w14:textId="1A0526AD" w:rsidR="0033410C" w:rsidRPr="00CA6A36" w:rsidRDefault="0033410C" w:rsidP="00CA6A36">
      <w:pPr>
        <w:spacing w:line="360" w:lineRule="auto"/>
        <w:rPr>
          <w:lang w:val="en-GB"/>
        </w:rPr>
      </w:pPr>
    </w:p>
    <w:p w14:paraId="661F3229" w14:textId="695BFBFD" w:rsidR="0033410C" w:rsidRPr="00CA6A36" w:rsidRDefault="0033410C" w:rsidP="00CA6A36">
      <w:pPr>
        <w:spacing w:line="360" w:lineRule="auto"/>
        <w:rPr>
          <w:lang w:val="en-GB"/>
        </w:rPr>
      </w:pPr>
    </w:p>
    <w:p w14:paraId="08DF14B2" w14:textId="1A77E55B" w:rsidR="0033410C" w:rsidRPr="00CA6A36" w:rsidRDefault="0033410C" w:rsidP="00CA6A36">
      <w:pPr>
        <w:spacing w:line="360" w:lineRule="auto"/>
        <w:rPr>
          <w:lang w:val="en-GB"/>
        </w:rPr>
      </w:pPr>
    </w:p>
    <w:p w14:paraId="04A69759" w14:textId="6122040F" w:rsidR="0033410C" w:rsidRPr="00CA6A36" w:rsidRDefault="0033410C" w:rsidP="00CA6A36">
      <w:pPr>
        <w:spacing w:line="360" w:lineRule="auto"/>
        <w:rPr>
          <w:lang w:val="en-GB"/>
        </w:rPr>
      </w:pPr>
    </w:p>
    <w:p w14:paraId="71029767" w14:textId="7FA5E3E8" w:rsidR="0033410C" w:rsidRDefault="0033410C" w:rsidP="00CA6A36">
      <w:pPr>
        <w:spacing w:line="360" w:lineRule="auto"/>
        <w:rPr>
          <w:lang w:val="en-GB"/>
        </w:rPr>
      </w:pPr>
    </w:p>
    <w:p w14:paraId="1A253365" w14:textId="203163C3" w:rsidR="00CA6A36" w:rsidRDefault="00CA6A36" w:rsidP="00CA6A36">
      <w:pPr>
        <w:spacing w:line="360" w:lineRule="auto"/>
        <w:rPr>
          <w:lang w:val="en-GB"/>
        </w:rPr>
      </w:pPr>
    </w:p>
    <w:p w14:paraId="21CD00EA" w14:textId="50A8D903" w:rsidR="00CA6A36" w:rsidRDefault="00CA6A36" w:rsidP="00CA6A36">
      <w:pPr>
        <w:spacing w:line="360" w:lineRule="auto"/>
        <w:rPr>
          <w:lang w:val="en-GB"/>
        </w:rPr>
      </w:pPr>
    </w:p>
    <w:p w14:paraId="789A3748" w14:textId="4F47B446" w:rsidR="00CA6A36" w:rsidRDefault="00CA6A36" w:rsidP="00CA6A36">
      <w:pPr>
        <w:spacing w:line="360" w:lineRule="auto"/>
        <w:rPr>
          <w:lang w:val="en-GB"/>
        </w:rPr>
      </w:pPr>
    </w:p>
    <w:p w14:paraId="0CDBC9A9" w14:textId="66D3FEE8" w:rsidR="00CA6A36" w:rsidRDefault="00CA6A36" w:rsidP="00CA6A36">
      <w:pPr>
        <w:spacing w:line="360" w:lineRule="auto"/>
        <w:rPr>
          <w:lang w:val="en-GB"/>
        </w:rPr>
      </w:pPr>
    </w:p>
    <w:p w14:paraId="6DE6F20E" w14:textId="4FE0F2E1" w:rsidR="00CA6A36" w:rsidRDefault="00CA6A36" w:rsidP="00CA6A36">
      <w:pPr>
        <w:spacing w:line="360" w:lineRule="auto"/>
        <w:rPr>
          <w:lang w:val="en-GB"/>
        </w:rPr>
      </w:pPr>
    </w:p>
    <w:p w14:paraId="03D27BE2" w14:textId="3CE72DEC" w:rsidR="00CA6A36" w:rsidRDefault="00CA6A36" w:rsidP="00CA6A36">
      <w:pPr>
        <w:spacing w:line="360" w:lineRule="auto"/>
        <w:rPr>
          <w:lang w:val="en-GB"/>
        </w:rPr>
      </w:pPr>
    </w:p>
    <w:p w14:paraId="0BD97FA5" w14:textId="3202864E" w:rsidR="00CA6A36" w:rsidRDefault="00CA6A36" w:rsidP="00CA6A36">
      <w:pPr>
        <w:spacing w:line="360" w:lineRule="auto"/>
        <w:rPr>
          <w:lang w:val="en-GB"/>
        </w:rPr>
      </w:pPr>
    </w:p>
    <w:p w14:paraId="25E71C01" w14:textId="2E2A18A6" w:rsidR="00CA6A36" w:rsidRDefault="00CA6A36" w:rsidP="00CA6A36">
      <w:pPr>
        <w:spacing w:line="360" w:lineRule="auto"/>
        <w:rPr>
          <w:lang w:val="en-GB"/>
        </w:rPr>
      </w:pPr>
    </w:p>
    <w:p w14:paraId="20005A52" w14:textId="4895B03D" w:rsidR="00CA6A36" w:rsidRDefault="00CA6A36" w:rsidP="00CA6A36">
      <w:pPr>
        <w:spacing w:line="360" w:lineRule="auto"/>
        <w:rPr>
          <w:lang w:val="en-GB"/>
        </w:rPr>
      </w:pPr>
    </w:p>
    <w:p w14:paraId="3196F3B2" w14:textId="77777777" w:rsidR="00CA6A36" w:rsidRPr="00CA6A36" w:rsidRDefault="00CA6A36" w:rsidP="00CA6A36">
      <w:pPr>
        <w:spacing w:line="360" w:lineRule="auto"/>
        <w:rPr>
          <w:lang w:val="en-GB"/>
        </w:rPr>
      </w:pPr>
    </w:p>
    <w:p w14:paraId="159A6AD2" w14:textId="456A0E00" w:rsidR="0033410C" w:rsidRPr="00CA6A36" w:rsidRDefault="0033410C" w:rsidP="00CA6A36">
      <w:pPr>
        <w:spacing w:line="360" w:lineRule="auto"/>
        <w:rPr>
          <w:lang w:val="en-GB"/>
        </w:rPr>
      </w:pPr>
    </w:p>
    <w:p w14:paraId="6E7ABFD3" w14:textId="77777777" w:rsidR="0033410C" w:rsidRPr="00CA6A36" w:rsidRDefault="0033410C" w:rsidP="00CA6A36">
      <w:pPr>
        <w:spacing w:line="360" w:lineRule="auto"/>
        <w:rPr>
          <w:lang w:val="en-GB"/>
        </w:rPr>
      </w:pPr>
    </w:p>
    <w:p w14:paraId="0993BC74" w14:textId="77777777" w:rsidR="008050A0" w:rsidRPr="00CA6A36" w:rsidRDefault="008050A0" w:rsidP="00CA6A36">
      <w:pPr>
        <w:pStyle w:val="Style1"/>
        <w:spacing w:line="360" w:lineRule="auto"/>
        <w:rPr>
          <w:rFonts w:ascii="Arial" w:hAnsi="Arial"/>
          <w:sz w:val="22"/>
          <w:szCs w:val="22"/>
          <w:lang w:val="en-GB"/>
        </w:rPr>
      </w:pPr>
      <w:bookmarkStart w:id="32" w:name="_Toc122253979"/>
      <w:bookmarkStart w:id="33" w:name="_Toc122254084"/>
      <w:r w:rsidRPr="00CA6A36">
        <w:rPr>
          <w:rFonts w:ascii="Arial" w:hAnsi="Arial"/>
          <w:sz w:val="22"/>
          <w:szCs w:val="22"/>
          <w:lang w:val="en-GB"/>
        </w:rPr>
        <w:lastRenderedPageBreak/>
        <w:t>Reference</w:t>
      </w:r>
      <w:bookmarkEnd w:id="32"/>
      <w:bookmarkEnd w:id="33"/>
    </w:p>
    <w:p w14:paraId="03B167EA" w14:textId="77777777" w:rsidR="008050A0" w:rsidRPr="00CA6A36" w:rsidRDefault="008050A0" w:rsidP="00CA6A36">
      <w:pPr>
        <w:numPr>
          <w:ilvl w:val="0"/>
          <w:numId w:val="1"/>
        </w:numPr>
        <w:spacing w:before="240" w:line="360" w:lineRule="auto"/>
        <w:rPr>
          <w:lang w:val="en-GB"/>
        </w:rPr>
      </w:pPr>
      <w:proofErr w:type="spellStart"/>
      <w:r w:rsidRPr="00CA6A36">
        <w:rPr>
          <w:i/>
          <w:lang w:val="en-GB"/>
        </w:rPr>
        <w:t>Behavioral</w:t>
      </w:r>
      <w:proofErr w:type="spellEnd"/>
      <w:r w:rsidRPr="00CA6A36">
        <w:rPr>
          <w:i/>
          <w:lang w:val="en-GB"/>
        </w:rPr>
        <w:t xml:space="preserve"> change models</w:t>
      </w:r>
      <w:r w:rsidRPr="00CA6A36">
        <w:rPr>
          <w:lang w:val="en-GB"/>
        </w:rPr>
        <w:t xml:space="preserve"> (no date) </w:t>
      </w:r>
      <w:r w:rsidRPr="00CA6A36">
        <w:rPr>
          <w:i/>
          <w:lang w:val="en-GB"/>
        </w:rPr>
        <w:t xml:space="preserve">The Theory of Planned </w:t>
      </w:r>
      <w:proofErr w:type="spellStart"/>
      <w:r w:rsidRPr="00CA6A36">
        <w:rPr>
          <w:i/>
          <w:lang w:val="en-GB"/>
        </w:rPr>
        <w:t>Behavior</w:t>
      </w:r>
      <w:proofErr w:type="spellEnd"/>
      <w:r w:rsidRPr="00CA6A36">
        <w:rPr>
          <w:lang w:val="en-GB"/>
        </w:rPr>
        <w:t>. Available at: https://sphweb.bumc.bu.edu/otlt/mph-modules/sb/behavioralchangetheories/BehavioralChangeTheories3.html (Accessed: December 18, 2022).</w:t>
      </w:r>
    </w:p>
    <w:p w14:paraId="47EC3135" w14:textId="77777777" w:rsidR="008050A0" w:rsidRPr="00CA6A36" w:rsidRDefault="008050A0" w:rsidP="00CA6A36">
      <w:pPr>
        <w:pStyle w:val="Akapitzlist"/>
        <w:numPr>
          <w:ilvl w:val="0"/>
          <w:numId w:val="1"/>
        </w:numPr>
        <w:spacing w:line="360" w:lineRule="auto"/>
        <w:rPr>
          <w:rFonts w:eastAsia="Times New Roman"/>
          <w:lang w:val="en-GB"/>
        </w:rPr>
      </w:pPr>
      <w:r w:rsidRPr="00CA6A36">
        <w:rPr>
          <w:rFonts w:eastAsia="Times New Roman"/>
          <w:color w:val="000000"/>
          <w:shd w:val="clear" w:color="auto" w:fill="FFFFFF"/>
          <w:lang w:val="en-GB"/>
        </w:rPr>
        <w:t>Cottrell, Stella. (2017). </w:t>
      </w:r>
      <w:r w:rsidRPr="00CA6A36">
        <w:rPr>
          <w:rFonts w:eastAsia="Times New Roman"/>
          <w:i/>
          <w:iCs/>
          <w:color w:val="000000"/>
          <w:lang w:val="en-GB"/>
        </w:rPr>
        <w:t>Critical Thinking Skills</w:t>
      </w:r>
      <w:r w:rsidRPr="00CA6A36">
        <w:rPr>
          <w:rFonts w:eastAsia="Times New Roman"/>
          <w:color w:val="000000"/>
          <w:shd w:val="clear" w:color="auto" w:fill="FFFFFF"/>
          <w:lang w:val="en-GB"/>
        </w:rPr>
        <w:t xml:space="preserve">. [Online]. ProQuest </w:t>
      </w:r>
      <w:proofErr w:type="spellStart"/>
      <w:r w:rsidRPr="00CA6A36">
        <w:rPr>
          <w:rFonts w:eastAsia="Times New Roman"/>
          <w:color w:val="000000"/>
          <w:shd w:val="clear" w:color="auto" w:fill="FFFFFF"/>
          <w:lang w:val="en-GB"/>
        </w:rPr>
        <w:t>Ebook</w:t>
      </w:r>
      <w:proofErr w:type="spellEnd"/>
      <w:r w:rsidRPr="00CA6A36">
        <w:rPr>
          <w:rFonts w:eastAsia="Times New Roman"/>
          <w:color w:val="000000"/>
          <w:shd w:val="clear" w:color="auto" w:fill="FFFFFF"/>
          <w:lang w:val="en-GB"/>
        </w:rPr>
        <w:t xml:space="preserve"> Central,. Available at: http://ebookcentral.proquest.com/lib/trinity/detail.action?docID=6234915. [Accessed 3 January 2023].</w:t>
      </w:r>
    </w:p>
    <w:p w14:paraId="4B2896BE" w14:textId="77777777" w:rsidR="008050A0" w:rsidRPr="00CA6A36" w:rsidRDefault="008050A0" w:rsidP="00CA6A36">
      <w:pPr>
        <w:numPr>
          <w:ilvl w:val="0"/>
          <w:numId w:val="1"/>
        </w:numPr>
        <w:spacing w:line="360" w:lineRule="auto"/>
        <w:rPr>
          <w:lang w:val="en-GB"/>
        </w:rPr>
      </w:pPr>
      <w:r w:rsidRPr="00CA6A36">
        <w:rPr>
          <w:lang w:val="en-GB"/>
        </w:rPr>
        <w:t>Lagan, A., &amp; Moran, B. (2005). Three dimensional ethics. Australia: EContent Management.</w:t>
      </w:r>
    </w:p>
    <w:p w14:paraId="6F2BE4B7" w14:textId="5CB7B102" w:rsidR="008050A0" w:rsidRPr="00CA6A36" w:rsidRDefault="008050A0" w:rsidP="00CA6A36">
      <w:pPr>
        <w:numPr>
          <w:ilvl w:val="0"/>
          <w:numId w:val="1"/>
        </w:numPr>
        <w:spacing w:line="360" w:lineRule="auto"/>
        <w:rPr>
          <w:lang w:val="en-GB"/>
        </w:rPr>
      </w:pPr>
      <w:r w:rsidRPr="00CA6A36">
        <w:rPr>
          <w:lang w:val="en-GB"/>
        </w:rPr>
        <w:t xml:space="preserve">Cerutti, K. (2020) </w:t>
      </w:r>
      <w:r w:rsidRPr="00CA6A36">
        <w:rPr>
          <w:i/>
          <w:lang w:val="en-GB"/>
        </w:rPr>
        <w:t xml:space="preserve">Five post-COVID </w:t>
      </w:r>
      <w:r w:rsidR="00CA6A36" w:rsidRPr="00CA6A36">
        <w:rPr>
          <w:i/>
          <w:lang w:val="en-GB"/>
        </w:rPr>
        <w:t>behaviours</w:t>
      </w:r>
      <w:r w:rsidRPr="00CA6A36">
        <w:rPr>
          <w:i/>
          <w:lang w:val="en-GB"/>
        </w:rPr>
        <w:t xml:space="preserve"> and attitudes that will reshape the workplace</w:t>
      </w:r>
      <w:r w:rsidRPr="00CA6A36">
        <w:rPr>
          <w:lang w:val="en-GB"/>
        </w:rPr>
        <w:t xml:space="preserve">, </w:t>
      </w:r>
      <w:r w:rsidRPr="00CA6A36">
        <w:rPr>
          <w:i/>
          <w:lang w:val="en-GB"/>
        </w:rPr>
        <w:t>Work Design Magazine</w:t>
      </w:r>
      <w:r w:rsidRPr="00CA6A36">
        <w:rPr>
          <w:lang w:val="en-GB"/>
        </w:rPr>
        <w:t>. Available at: https://www.workdesign.com/2020/06/five-post-covid-behaviors-and-attitudes-that-will-reshape-the-workplace/ (Accessed: December 18, 2022).</w:t>
      </w:r>
    </w:p>
    <w:p w14:paraId="01F23DB1" w14:textId="77777777" w:rsidR="008050A0" w:rsidRPr="00CA6A36" w:rsidRDefault="008050A0" w:rsidP="00CA6A36">
      <w:pPr>
        <w:numPr>
          <w:ilvl w:val="0"/>
          <w:numId w:val="1"/>
        </w:numPr>
        <w:spacing w:line="360" w:lineRule="auto"/>
        <w:rPr>
          <w:lang w:val="en-GB"/>
        </w:rPr>
      </w:pPr>
      <w:r w:rsidRPr="00CA6A36">
        <w:rPr>
          <w:lang w:val="en-GB"/>
        </w:rPr>
        <w:t xml:space="preserve">Corporate Compliance Insights and Reports, </w:t>
      </w:r>
      <w:proofErr w:type="spellStart"/>
      <w:r w:rsidRPr="00CA6A36">
        <w:rPr>
          <w:lang w:val="en-GB"/>
        </w:rPr>
        <w:t>S.and</w:t>
      </w:r>
      <w:proofErr w:type="spellEnd"/>
      <w:r w:rsidRPr="00CA6A36">
        <w:rPr>
          <w:lang w:val="en-GB"/>
        </w:rPr>
        <w:t xml:space="preserve"> W. (2022) </w:t>
      </w:r>
      <w:r w:rsidRPr="00CA6A36">
        <w:rPr>
          <w:i/>
          <w:lang w:val="en-GB"/>
        </w:rPr>
        <w:t>How beliefs affect mindset</w:t>
      </w:r>
      <w:r w:rsidRPr="00CA6A36">
        <w:rPr>
          <w:lang w:val="en-GB"/>
        </w:rPr>
        <w:t xml:space="preserve">, </w:t>
      </w:r>
      <w:r w:rsidRPr="00CA6A36">
        <w:rPr>
          <w:i/>
          <w:lang w:val="en-GB"/>
        </w:rPr>
        <w:t>Corporate Compliance Insights</w:t>
      </w:r>
      <w:r w:rsidRPr="00CA6A36">
        <w:rPr>
          <w:lang w:val="en-GB"/>
        </w:rPr>
        <w:t>. Available at: https://www.corporatecomplianceinsights.com/how-beliefs-affect-mindset/#:~:text=As%20Scott%20learned%2C%20our%20beliefs,believe%20and%20how%20we%20behave (Accessed: December 18, 2022).</w:t>
      </w:r>
    </w:p>
    <w:p w14:paraId="4535507E" w14:textId="77777777" w:rsidR="008050A0" w:rsidRPr="00CA6A36" w:rsidRDefault="008050A0" w:rsidP="00CA6A36">
      <w:pPr>
        <w:numPr>
          <w:ilvl w:val="0"/>
          <w:numId w:val="1"/>
        </w:numPr>
        <w:spacing w:line="360" w:lineRule="auto"/>
        <w:rPr>
          <w:lang w:val="en-GB"/>
        </w:rPr>
      </w:pPr>
      <w:r w:rsidRPr="00CA6A36">
        <w:rPr>
          <w:lang w:val="en-GB"/>
        </w:rPr>
        <w:t xml:space="preserve">Kumar, M. (2010) </w:t>
      </w:r>
      <w:r w:rsidRPr="00CA6A36">
        <w:rPr>
          <w:i/>
          <w:lang w:val="en-GB"/>
        </w:rPr>
        <w:t>The relationship between beliefs, values, attitudes and behaviours</w:t>
      </w:r>
      <w:r w:rsidRPr="00CA6A36">
        <w:rPr>
          <w:lang w:val="en-GB"/>
        </w:rPr>
        <w:t xml:space="preserve">, </w:t>
      </w:r>
      <w:proofErr w:type="spellStart"/>
      <w:r w:rsidRPr="00CA6A36">
        <w:rPr>
          <w:i/>
          <w:lang w:val="en-GB"/>
        </w:rPr>
        <w:t>Owlcation</w:t>
      </w:r>
      <w:proofErr w:type="spellEnd"/>
      <w:r w:rsidRPr="00CA6A36">
        <w:rPr>
          <w:lang w:val="en-GB"/>
        </w:rPr>
        <w:t xml:space="preserve">. </w:t>
      </w:r>
      <w:proofErr w:type="spellStart"/>
      <w:r w:rsidRPr="00CA6A36">
        <w:rPr>
          <w:lang w:val="en-GB"/>
        </w:rPr>
        <w:t>Owlcation</w:t>
      </w:r>
      <w:proofErr w:type="spellEnd"/>
      <w:r w:rsidRPr="00CA6A36">
        <w:rPr>
          <w:lang w:val="en-GB"/>
        </w:rPr>
        <w:t>. Available at: https://owlcation.com/social-sciences/Teaching-and-Assessing-Attitudes#:~:text=Attitudes%20arise%20out%20of%20core,on%20things%2C%20concepts%20and%20people. (Accessed: December 18, 2022).</w:t>
      </w:r>
    </w:p>
    <w:p w14:paraId="295DDD86" w14:textId="54438516" w:rsidR="008050A0" w:rsidRPr="00CA6A36" w:rsidRDefault="008050A0" w:rsidP="00CA6A36">
      <w:pPr>
        <w:numPr>
          <w:ilvl w:val="0"/>
          <w:numId w:val="1"/>
        </w:numPr>
        <w:spacing w:line="360" w:lineRule="auto"/>
        <w:rPr>
          <w:lang w:val="en-GB"/>
        </w:rPr>
      </w:pPr>
      <w:r w:rsidRPr="00CA6A36">
        <w:rPr>
          <w:i/>
          <w:lang w:val="en-GB"/>
        </w:rPr>
        <w:t xml:space="preserve">Negative </w:t>
      </w:r>
      <w:r w:rsidR="00CA6A36" w:rsidRPr="00CA6A36">
        <w:rPr>
          <w:i/>
          <w:lang w:val="en-GB"/>
        </w:rPr>
        <w:t>behaviour</w:t>
      </w:r>
      <w:r w:rsidRPr="00CA6A36">
        <w:rPr>
          <w:i/>
          <w:lang w:val="en-GB"/>
        </w:rPr>
        <w:t xml:space="preserve"> in the workplace: 10 examples</w:t>
      </w:r>
      <w:r w:rsidRPr="00CA6A36">
        <w:rPr>
          <w:lang w:val="en-GB"/>
        </w:rPr>
        <w:t xml:space="preserve"> (no date) </w:t>
      </w:r>
      <w:r w:rsidRPr="00CA6A36">
        <w:rPr>
          <w:i/>
          <w:lang w:val="en-GB"/>
        </w:rPr>
        <w:t>CMS-Next POC</w:t>
      </w:r>
      <w:r w:rsidRPr="00CA6A36">
        <w:rPr>
          <w:lang w:val="en-GB"/>
        </w:rPr>
        <w:t>. Available at: https://www.monster.com/career-advice/article/the-terrible-10-behaviors-in-the-workplace-hot-jobs (Accessed: December 18, 2022).</w:t>
      </w:r>
    </w:p>
    <w:p w14:paraId="11082FCE" w14:textId="588BCA48" w:rsidR="008050A0" w:rsidRPr="00CA6A36" w:rsidRDefault="008050A0" w:rsidP="00CA6A36">
      <w:pPr>
        <w:numPr>
          <w:ilvl w:val="0"/>
          <w:numId w:val="1"/>
        </w:numPr>
        <w:spacing w:line="360" w:lineRule="auto"/>
        <w:rPr>
          <w:lang w:val="en-GB"/>
        </w:rPr>
      </w:pPr>
      <w:r w:rsidRPr="00CA6A36">
        <w:rPr>
          <w:lang w:val="en-GB"/>
        </w:rPr>
        <w:t xml:space="preserve">Perumal, W. (2016) </w:t>
      </w:r>
      <w:r w:rsidRPr="00CA6A36">
        <w:rPr>
          <w:i/>
          <w:lang w:val="en-GB"/>
        </w:rPr>
        <w:t xml:space="preserve">Values, </w:t>
      </w:r>
      <w:r w:rsidR="00CA6A36" w:rsidRPr="00CA6A36">
        <w:rPr>
          <w:i/>
          <w:lang w:val="en-GB"/>
        </w:rPr>
        <w:t>behaviour</w:t>
      </w:r>
      <w:r w:rsidRPr="00CA6A36">
        <w:rPr>
          <w:i/>
          <w:lang w:val="en-GB"/>
        </w:rPr>
        <w:t xml:space="preserve"> &amp; your company culture</w:t>
      </w:r>
      <w:r w:rsidRPr="00CA6A36">
        <w:rPr>
          <w:lang w:val="en-GB"/>
        </w:rPr>
        <w:t xml:space="preserve">, </w:t>
      </w:r>
      <w:r w:rsidRPr="00CA6A36">
        <w:rPr>
          <w:i/>
          <w:lang w:val="en-GB"/>
        </w:rPr>
        <w:t>Wilson Perumal &amp; Company</w:t>
      </w:r>
      <w:r w:rsidRPr="00CA6A36">
        <w:rPr>
          <w:lang w:val="en-GB"/>
        </w:rPr>
        <w:t>. Available at: https://www.wilsonperumal.com/blog/values-behavior-your-company-culture (Accessed: December 18, 2022).</w:t>
      </w:r>
    </w:p>
    <w:p w14:paraId="021EA850" w14:textId="77777777" w:rsidR="008050A0" w:rsidRPr="00CA6A36" w:rsidRDefault="008050A0" w:rsidP="00CA6A36">
      <w:pPr>
        <w:numPr>
          <w:ilvl w:val="0"/>
          <w:numId w:val="1"/>
        </w:numPr>
        <w:spacing w:line="360" w:lineRule="auto"/>
        <w:rPr>
          <w:lang w:val="en-GB"/>
        </w:rPr>
      </w:pPr>
      <w:r w:rsidRPr="00CA6A36">
        <w:rPr>
          <w:i/>
          <w:lang w:val="en-GB"/>
        </w:rPr>
        <w:t xml:space="preserve">Relation of attitude to thought and </w:t>
      </w:r>
      <w:proofErr w:type="spellStart"/>
      <w:r w:rsidRPr="00CA6A36">
        <w:rPr>
          <w:i/>
          <w:lang w:val="en-GB"/>
        </w:rPr>
        <w:t>behavior</w:t>
      </w:r>
      <w:proofErr w:type="spellEnd"/>
      <w:r w:rsidRPr="00CA6A36">
        <w:rPr>
          <w:lang w:val="en-GB"/>
        </w:rPr>
        <w:t xml:space="preserve"> (2022) </w:t>
      </w:r>
      <w:proofErr w:type="spellStart"/>
      <w:r w:rsidRPr="00CA6A36">
        <w:rPr>
          <w:i/>
          <w:lang w:val="en-GB"/>
        </w:rPr>
        <w:t>GeeksforGeeks</w:t>
      </w:r>
      <w:proofErr w:type="spellEnd"/>
      <w:r w:rsidRPr="00CA6A36">
        <w:rPr>
          <w:lang w:val="en-GB"/>
        </w:rPr>
        <w:t xml:space="preserve">. Available at: https://www.geeksforgeeks.org/relation-of-attitude-to-thought-and-behavior/ (Accessed: December 18, 2022). </w:t>
      </w:r>
    </w:p>
    <w:p w14:paraId="6D2BBA8F" w14:textId="77777777" w:rsidR="008050A0" w:rsidRPr="00CA6A36" w:rsidRDefault="008050A0" w:rsidP="00CA6A36">
      <w:pPr>
        <w:numPr>
          <w:ilvl w:val="0"/>
          <w:numId w:val="1"/>
        </w:numPr>
        <w:spacing w:line="360" w:lineRule="auto"/>
        <w:rPr>
          <w:lang w:val="en-GB"/>
        </w:rPr>
      </w:pPr>
      <w:r w:rsidRPr="00CA6A36">
        <w:rPr>
          <w:lang w:val="en-GB"/>
        </w:rPr>
        <w:t xml:space="preserve">Foss, Nicolai J., Strategic Belief Management (April 2007). Available at SSRN: </w:t>
      </w:r>
      <w:hyperlink r:id="rId9">
        <w:r w:rsidRPr="00CA6A36">
          <w:rPr>
            <w:lang w:val="en-GB"/>
          </w:rPr>
          <w:t>https://ssrn.com/abstract=982846</w:t>
        </w:r>
      </w:hyperlink>
      <w:r w:rsidRPr="00CA6A36">
        <w:rPr>
          <w:lang w:val="en-GB"/>
        </w:rPr>
        <w:t xml:space="preserve"> or </w:t>
      </w:r>
      <w:hyperlink r:id="rId10">
        <w:r w:rsidRPr="00CA6A36">
          <w:rPr>
            <w:lang w:val="en-GB"/>
          </w:rPr>
          <w:t>http://dx.doi.org/10.2139/ssrn.982846</w:t>
        </w:r>
      </w:hyperlink>
    </w:p>
    <w:p w14:paraId="41A0F451" w14:textId="77777777" w:rsidR="008050A0" w:rsidRPr="00CA6A36" w:rsidRDefault="008050A0" w:rsidP="00CA6A36">
      <w:pPr>
        <w:numPr>
          <w:ilvl w:val="0"/>
          <w:numId w:val="1"/>
        </w:numPr>
        <w:spacing w:after="240" w:line="360" w:lineRule="auto"/>
        <w:rPr>
          <w:lang w:val="en-GB"/>
        </w:rPr>
      </w:pPr>
      <w:r w:rsidRPr="00CA6A36">
        <w:rPr>
          <w:lang w:val="en-GB"/>
        </w:rPr>
        <w:lastRenderedPageBreak/>
        <w:t xml:space="preserve">Hoy, W.K. (2010) </w:t>
      </w:r>
      <w:r w:rsidRPr="00CA6A36">
        <w:rPr>
          <w:i/>
          <w:lang w:val="en-GB"/>
        </w:rPr>
        <w:t>Sci-hub | organizational climate and culture: A conceptual analysis of ...</w:t>
      </w:r>
      <w:r w:rsidRPr="00CA6A36">
        <w:rPr>
          <w:lang w:val="en-GB"/>
        </w:rPr>
        <w:t xml:space="preserve">, </w:t>
      </w:r>
      <w:r w:rsidRPr="00CA6A36">
        <w:rPr>
          <w:i/>
          <w:lang w:val="en-GB"/>
        </w:rPr>
        <w:t>Organizational Climate and Culture: A Conceptual Analysis of the School Workplace</w:t>
      </w:r>
      <w:r w:rsidRPr="00CA6A36">
        <w:rPr>
          <w:lang w:val="en-GB"/>
        </w:rPr>
        <w:t xml:space="preserve">. Available at: https://sci-hub.ru/10.1207/s1532768xjepc0102_4 (Accessed: December 18, 2022). </w:t>
      </w:r>
    </w:p>
    <w:p w14:paraId="56C99546" w14:textId="77777777" w:rsidR="008050A0" w:rsidRPr="0033410C" w:rsidRDefault="008050A0" w:rsidP="00CA6A36">
      <w:pPr>
        <w:spacing w:after="240" w:line="360" w:lineRule="auto"/>
        <w:ind w:left="360"/>
        <w:rPr>
          <w:sz w:val="24"/>
          <w:szCs w:val="24"/>
          <w:lang w:val="en-GB"/>
        </w:rPr>
      </w:pPr>
    </w:p>
    <w:p w14:paraId="0E709412" w14:textId="77777777" w:rsidR="008050A0" w:rsidRPr="0033410C" w:rsidRDefault="008050A0" w:rsidP="00CA6A36">
      <w:pPr>
        <w:spacing w:line="360" w:lineRule="auto"/>
        <w:rPr>
          <w:lang w:val="en-GB"/>
        </w:rPr>
      </w:pPr>
    </w:p>
    <w:p w14:paraId="0FED30C3" w14:textId="77777777" w:rsidR="008050A0" w:rsidRPr="0033410C" w:rsidRDefault="008050A0" w:rsidP="00CA6A36">
      <w:pPr>
        <w:spacing w:line="360" w:lineRule="auto"/>
        <w:rPr>
          <w:sz w:val="28"/>
          <w:szCs w:val="28"/>
          <w:lang w:val="en-GB"/>
        </w:rPr>
      </w:pPr>
    </w:p>
    <w:p w14:paraId="1974617D" w14:textId="77777777" w:rsidR="008050A0" w:rsidRPr="0033410C" w:rsidRDefault="008050A0" w:rsidP="00CA6A36">
      <w:pPr>
        <w:spacing w:line="360" w:lineRule="auto"/>
        <w:rPr>
          <w:lang w:val="en-GB"/>
        </w:rPr>
      </w:pPr>
    </w:p>
    <w:p w14:paraId="20CCB82D" w14:textId="77777777" w:rsidR="008050A0" w:rsidRPr="0033410C" w:rsidRDefault="008050A0" w:rsidP="00CA6A36">
      <w:pPr>
        <w:shd w:val="clear" w:color="auto" w:fill="FFFFFF"/>
        <w:spacing w:after="240" w:line="360" w:lineRule="auto"/>
        <w:jc w:val="both"/>
        <w:rPr>
          <w:rFonts w:eastAsia="Roboto"/>
          <w:sz w:val="18"/>
          <w:szCs w:val="18"/>
          <w:lang w:val="en-GB"/>
        </w:rPr>
      </w:pPr>
    </w:p>
    <w:p w14:paraId="68C25FED" w14:textId="77777777" w:rsidR="008050A0" w:rsidRPr="0033410C" w:rsidRDefault="008050A0" w:rsidP="00CA6A36">
      <w:pPr>
        <w:spacing w:line="360" w:lineRule="auto"/>
        <w:rPr>
          <w:rFonts w:eastAsia="Roboto"/>
          <w:sz w:val="18"/>
          <w:szCs w:val="18"/>
          <w:lang w:val="en-GB"/>
        </w:rPr>
      </w:pPr>
    </w:p>
    <w:p w14:paraId="03E6EF2D" w14:textId="77777777" w:rsidR="008050A0" w:rsidRPr="0033410C" w:rsidRDefault="008050A0" w:rsidP="00CA6A36">
      <w:pPr>
        <w:spacing w:line="360" w:lineRule="auto"/>
        <w:jc w:val="both"/>
        <w:rPr>
          <w:rFonts w:eastAsia="Montserrat"/>
          <w:color w:val="3A3A3A"/>
          <w:sz w:val="24"/>
          <w:szCs w:val="24"/>
          <w:highlight w:val="white"/>
          <w:lang w:val="en-GB"/>
        </w:rPr>
      </w:pPr>
    </w:p>
    <w:p w14:paraId="4F5F0BF9" w14:textId="0C5B25DA" w:rsidR="008050A0" w:rsidRPr="0033410C" w:rsidRDefault="008050A0" w:rsidP="00CA6A36">
      <w:pPr>
        <w:spacing w:line="360" w:lineRule="auto"/>
      </w:pPr>
    </w:p>
    <w:p w14:paraId="1FC7E03C" w14:textId="51F20E93" w:rsidR="008050A0" w:rsidRPr="0033410C" w:rsidRDefault="008050A0" w:rsidP="00CA6A36">
      <w:pPr>
        <w:spacing w:line="360" w:lineRule="auto"/>
      </w:pPr>
    </w:p>
    <w:p w14:paraId="4E2600C2" w14:textId="22F7E6C6" w:rsidR="008050A0" w:rsidRPr="0033410C" w:rsidRDefault="008050A0" w:rsidP="00CA6A36">
      <w:pPr>
        <w:spacing w:line="360" w:lineRule="auto"/>
      </w:pPr>
    </w:p>
    <w:p w14:paraId="1B5CFAAC" w14:textId="59094990" w:rsidR="008050A0" w:rsidRPr="0033410C" w:rsidRDefault="008050A0" w:rsidP="00CA6A36">
      <w:pPr>
        <w:spacing w:line="360" w:lineRule="auto"/>
      </w:pPr>
    </w:p>
    <w:p w14:paraId="5457F22D" w14:textId="4CF29285" w:rsidR="008050A0" w:rsidRPr="0033410C" w:rsidRDefault="008050A0" w:rsidP="00CA6A36">
      <w:pPr>
        <w:spacing w:line="360" w:lineRule="auto"/>
      </w:pPr>
    </w:p>
    <w:p w14:paraId="10EBE0EB" w14:textId="442060BA" w:rsidR="008050A0" w:rsidRPr="0033410C" w:rsidRDefault="008050A0" w:rsidP="00CA6A36">
      <w:pPr>
        <w:spacing w:line="360" w:lineRule="auto"/>
      </w:pPr>
    </w:p>
    <w:p w14:paraId="292B92BE" w14:textId="07A94E55" w:rsidR="008050A0" w:rsidRPr="0033410C" w:rsidRDefault="008050A0" w:rsidP="00CA6A36">
      <w:pPr>
        <w:spacing w:line="360" w:lineRule="auto"/>
      </w:pPr>
    </w:p>
    <w:p w14:paraId="052EB50D" w14:textId="77777777" w:rsidR="008050A0" w:rsidRPr="0033410C" w:rsidRDefault="008050A0" w:rsidP="00CA6A36">
      <w:pPr>
        <w:spacing w:line="360" w:lineRule="auto"/>
      </w:pPr>
    </w:p>
    <w:p w14:paraId="1577BE5D" w14:textId="02032506" w:rsidR="00A46756" w:rsidRPr="0033410C" w:rsidRDefault="00A46756" w:rsidP="00CA6A36">
      <w:pPr>
        <w:spacing w:line="360" w:lineRule="auto"/>
      </w:pPr>
      <w:r w:rsidRPr="0033410C">
        <w:br w:type="page"/>
      </w:r>
      <w:r w:rsidRPr="0033410C">
        <w:lastRenderedPageBreak/>
        <w:t xml:space="preserve"> </w:t>
      </w:r>
    </w:p>
    <w:p w14:paraId="3C240BAD" w14:textId="77777777" w:rsidR="00ED00CE" w:rsidRPr="0033410C" w:rsidRDefault="00ED00CE" w:rsidP="00CA6A36">
      <w:pPr>
        <w:spacing w:line="360" w:lineRule="auto"/>
      </w:pPr>
    </w:p>
    <w:p w14:paraId="4DE0D100" w14:textId="77777777" w:rsidR="00ED00CE" w:rsidRPr="0033410C" w:rsidRDefault="00ED00CE" w:rsidP="00CA6A36">
      <w:pPr>
        <w:spacing w:line="360" w:lineRule="auto"/>
      </w:pPr>
    </w:p>
    <w:p w14:paraId="05EDD9E6" w14:textId="77777777" w:rsidR="00890F52" w:rsidRPr="0033410C" w:rsidRDefault="00890F52" w:rsidP="00CA6A36">
      <w:pPr>
        <w:spacing w:line="360" w:lineRule="auto"/>
        <w:jc w:val="both"/>
        <w:rPr>
          <w:lang w:val="en-GB"/>
        </w:rPr>
      </w:pPr>
    </w:p>
    <w:p w14:paraId="10CD10AB" w14:textId="77777777" w:rsidR="00890F52" w:rsidRPr="009F4E23" w:rsidRDefault="00890F52" w:rsidP="00CA6A36">
      <w:pPr>
        <w:spacing w:line="360" w:lineRule="auto"/>
        <w:jc w:val="center"/>
        <w:rPr>
          <w:sz w:val="28"/>
          <w:szCs w:val="28"/>
          <w:lang w:val="en-GB"/>
        </w:rPr>
      </w:pPr>
      <w:r w:rsidRPr="009F4E23">
        <w:rPr>
          <w:sz w:val="28"/>
          <w:szCs w:val="28"/>
          <w:lang w:val="en-GB"/>
        </w:rPr>
        <w:t>Part 2</w:t>
      </w:r>
    </w:p>
    <w:p w14:paraId="260527DF" w14:textId="77777777" w:rsidR="00890F52" w:rsidRPr="009F4E23" w:rsidRDefault="00890F52" w:rsidP="00CA6A36">
      <w:pPr>
        <w:spacing w:line="360" w:lineRule="auto"/>
        <w:jc w:val="both"/>
        <w:rPr>
          <w:sz w:val="28"/>
          <w:szCs w:val="28"/>
          <w:lang w:val="en-GB"/>
        </w:rPr>
      </w:pPr>
    </w:p>
    <w:p w14:paraId="2ED74EE2" w14:textId="77777777" w:rsidR="00890F52" w:rsidRPr="009F4E23" w:rsidRDefault="00890F52" w:rsidP="00CA6A36">
      <w:pPr>
        <w:spacing w:line="360" w:lineRule="auto"/>
        <w:jc w:val="center"/>
        <w:rPr>
          <w:sz w:val="28"/>
          <w:szCs w:val="28"/>
          <w:lang w:val="en-GB"/>
        </w:rPr>
      </w:pPr>
      <w:r w:rsidRPr="009F4E23">
        <w:rPr>
          <w:sz w:val="28"/>
          <w:szCs w:val="28"/>
          <w:lang w:val="en-GB"/>
        </w:rPr>
        <w:t>A Reflective Journal Report:</w:t>
      </w:r>
    </w:p>
    <w:p w14:paraId="14FA08C6" w14:textId="77777777" w:rsidR="00890F52" w:rsidRPr="009F4E23" w:rsidRDefault="00890F52" w:rsidP="00CA6A36">
      <w:pPr>
        <w:spacing w:line="360" w:lineRule="auto"/>
        <w:jc w:val="center"/>
        <w:rPr>
          <w:sz w:val="28"/>
          <w:szCs w:val="28"/>
          <w:lang w:val="en-GB"/>
        </w:rPr>
      </w:pPr>
    </w:p>
    <w:p w14:paraId="572F5125" w14:textId="0C818F5C" w:rsidR="00890F52" w:rsidRPr="009F4E23" w:rsidRDefault="00890F52" w:rsidP="00CA6A36">
      <w:pPr>
        <w:spacing w:line="360" w:lineRule="auto"/>
        <w:jc w:val="center"/>
        <w:rPr>
          <w:b/>
          <w:sz w:val="28"/>
          <w:szCs w:val="28"/>
          <w:lang w:val="en-GB"/>
        </w:rPr>
      </w:pPr>
      <w:r w:rsidRPr="009F4E23">
        <w:rPr>
          <w:b/>
          <w:sz w:val="28"/>
          <w:szCs w:val="28"/>
          <w:lang w:val="en-GB"/>
        </w:rPr>
        <w:t>Reflective journal on weekly learning and teaching sessions</w:t>
      </w:r>
      <w:r w:rsidR="00803693" w:rsidRPr="009F4E23">
        <w:rPr>
          <w:b/>
          <w:sz w:val="28"/>
          <w:szCs w:val="28"/>
          <w:lang w:val="en-GB"/>
        </w:rPr>
        <w:t>.</w:t>
      </w:r>
    </w:p>
    <w:p w14:paraId="4D48E1A4" w14:textId="77777777" w:rsidR="00890F52" w:rsidRPr="0033410C" w:rsidRDefault="00890F52" w:rsidP="00CA6A36">
      <w:pPr>
        <w:spacing w:line="360" w:lineRule="auto"/>
        <w:jc w:val="center"/>
        <w:rPr>
          <w:lang w:val="en-GB"/>
        </w:rPr>
      </w:pPr>
    </w:p>
    <w:p w14:paraId="00052B52" w14:textId="77777777" w:rsidR="00890F52" w:rsidRPr="0033410C" w:rsidRDefault="00890F52" w:rsidP="00CA6A36">
      <w:pPr>
        <w:spacing w:line="360" w:lineRule="auto"/>
        <w:jc w:val="both"/>
        <w:rPr>
          <w:lang w:val="en-GB"/>
        </w:rPr>
      </w:pPr>
    </w:p>
    <w:p w14:paraId="615B9AFD" w14:textId="77777777" w:rsidR="00890F52" w:rsidRPr="0033410C" w:rsidRDefault="00890F52" w:rsidP="00CA6A36">
      <w:pPr>
        <w:spacing w:line="360" w:lineRule="auto"/>
        <w:jc w:val="both"/>
        <w:rPr>
          <w:lang w:val="en-GB"/>
        </w:rPr>
      </w:pPr>
    </w:p>
    <w:p w14:paraId="1255D094" w14:textId="77777777" w:rsidR="00890F52" w:rsidRPr="0033410C" w:rsidRDefault="00890F52" w:rsidP="00CA6A36">
      <w:pPr>
        <w:spacing w:line="360" w:lineRule="auto"/>
        <w:jc w:val="both"/>
        <w:rPr>
          <w:lang w:val="en-GB"/>
        </w:rPr>
      </w:pPr>
    </w:p>
    <w:p w14:paraId="012F77FD" w14:textId="77777777" w:rsidR="00890F52" w:rsidRPr="0033410C" w:rsidRDefault="00890F52" w:rsidP="00CA6A36">
      <w:pPr>
        <w:spacing w:line="360" w:lineRule="auto"/>
        <w:ind w:left="2160"/>
        <w:jc w:val="both"/>
        <w:rPr>
          <w:lang w:val="en-GB"/>
        </w:rPr>
      </w:pPr>
      <w:r w:rsidRPr="0033410C">
        <w:rPr>
          <w:lang w:val="en-GB"/>
        </w:rPr>
        <w:t>Name of the Student: Magdalena Konopka</w:t>
      </w:r>
    </w:p>
    <w:p w14:paraId="151ADD8F" w14:textId="77777777" w:rsidR="00890F52" w:rsidRPr="0033410C" w:rsidRDefault="00890F52" w:rsidP="00CA6A36">
      <w:pPr>
        <w:spacing w:line="360" w:lineRule="auto"/>
        <w:ind w:left="2160"/>
        <w:jc w:val="both"/>
        <w:rPr>
          <w:lang w:val="en-GB"/>
        </w:rPr>
      </w:pPr>
      <w:r w:rsidRPr="0033410C">
        <w:rPr>
          <w:lang w:val="en-GB"/>
        </w:rPr>
        <w:t>Student ID: 2022639</w:t>
      </w:r>
    </w:p>
    <w:p w14:paraId="42B276B7" w14:textId="77777777" w:rsidR="00890F52" w:rsidRPr="0033410C" w:rsidRDefault="00890F52" w:rsidP="00CA6A36">
      <w:pPr>
        <w:spacing w:line="360" w:lineRule="auto"/>
        <w:ind w:left="2160"/>
        <w:jc w:val="both"/>
        <w:rPr>
          <w:lang w:val="en-GB"/>
        </w:rPr>
      </w:pPr>
      <w:r w:rsidRPr="0033410C">
        <w:rPr>
          <w:lang w:val="en-GB"/>
        </w:rPr>
        <w:t xml:space="preserve">Assignment Code: </w:t>
      </w:r>
      <w:r w:rsidRPr="0033410C">
        <w:t>BMSW5101</w:t>
      </w:r>
    </w:p>
    <w:p w14:paraId="53811F90" w14:textId="77777777" w:rsidR="00890F52" w:rsidRPr="0033410C" w:rsidRDefault="00890F52" w:rsidP="00CA6A36">
      <w:pPr>
        <w:spacing w:line="360" w:lineRule="auto"/>
        <w:ind w:left="2160"/>
        <w:jc w:val="both"/>
        <w:rPr>
          <w:lang w:val="en-GB"/>
        </w:rPr>
      </w:pPr>
      <w:r w:rsidRPr="0033410C">
        <w:rPr>
          <w:lang w:val="en-GB"/>
        </w:rPr>
        <w:t>Lecturer’s name: Gregory Cowan</w:t>
      </w:r>
    </w:p>
    <w:p w14:paraId="1BA4A7A3" w14:textId="77777777" w:rsidR="00890F52" w:rsidRPr="0033410C" w:rsidRDefault="00890F52" w:rsidP="00CA6A36">
      <w:pPr>
        <w:spacing w:line="360" w:lineRule="auto"/>
        <w:jc w:val="both"/>
        <w:rPr>
          <w:lang w:val="en-GB"/>
        </w:rPr>
      </w:pPr>
    </w:p>
    <w:p w14:paraId="16BFE744" w14:textId="77777777" w:rsidR="00890F52" w:rsidRPr="0033410C" w:rsidRDefault="00890F52" w:rsidP="00CA6A36">
      <w:pPr>
        <w:spacing w:line="360" w:lineRule="auto"/>
        <w:jc w:val="both"/>
        <w:rPr>
          <w:lang w:val="en-GB"/>
        </w:rPr>
      </w:pPr>
    </w:p>
    <w:p w14:paraId="5B17E761" w14:textId="77777777" w:rsidR="00890F52" w:rsidRPr="0033410C" w:rsidRDefault="00890F52" w:rsidP="00CA6A36">
      <w:pPr>
        <w:spacing w:line="360" w:lineRule="auto"/>
        <w:jc w:val="both"/>
        <w:rPr>
          <w:lang w:val="en-GB"/>
        </w:rPr>
      </w:pPr>
    </w:p>
    <w:p w14:paraId="3F145F9C" w14:textId="77777777" w:rsidR="00890F52" w:rsidRPr="0033410C" w:rsidRDefault="00890F52" w:rsidP="00CA6A36">
      <w:pPr>
        <w:spacing w:line="360" w:lineRule="auto"/>
        <w:jc w:val="both"/>
        <w:rPr>
          <w:lang w:val="en-GB"/>
        </w:rPr>
      </w:pPr>
    </w:p>
    <w:p w14:paraId="0BA4C8AE" w14:textId="77777777" w:rsidR="00890F52" w:rsidRPr="0033410C" w:rsidRDefault="00890F52" w:rsidP="00CA6A36">
      <w:pPr>
        <w:spacing w:line="360" w:lineRule="auto"/>
        <w:jc w:val="both"/>
        <w:rPr>
          <w:lang w:val="en-GB"/>
        </w:rPr>
      </w:pPr>
    </w:p>
    <w:p w14:paraId="4BB368FE" w14:textId="77777777" w:rsidR="00890F52" w:rsidRPr="0033410C" w:rsidRDefault="00890F52" w:rsidP="00CA6A36">
      <w:pPr>
        <w:spacing w:line="360" w:lineRule="auto"/>
        <w:jc w:val="both"/>
        <w:rPr>
          <w:lang w:val="en-GB"/>
        </w:rPr>
      </w:pPr>
    </w:p>
    <w:p w14:paraId="3CCFB170" w14:textId="77777777" w:rsidR="00890F52" w:rsidRPr="0033410C" w:rsidRDefault="00890F52" w:rsidP="00CA6A36">
      <w:pPr>
        <w:spacing w:line="360" w:lineRule="auto"/>
        <w:jc w:val="both"/>
        <w:rPr>
          <w:lang w:val="en-GB"/>
        </w:rPr>
      </w:pPr>
    </w:p>
    <w:p w14:paraId="06D6F560" w14:textId="77777777" w:rsidR="00890F52" w:rsidRPr="0033410C" w:rsidRDefault="00890F52" w:rsidP="00CA6A36">
      <w:pPr>
        <w:spacing w:line="360" w:lineRule="auto"/>
        <w:jc w:val="both"/>
        <w:rPr>
          <w:lang w:val="en-GB"/>
        </w:rPr>
      </w:pPr>
    </w:p>
    <w:p w14:paraId="7F9015A0" w14:textId="77777777" w:rsidR="00890F52" w:rsidRPr="0033410C" w:rsidRDefault="00890F52" w:rsidP="00CA6A36">
      <w:pPr>
        <w:spacing w:line="360" w:lineRule="auto"/>
        <w:jc w:val="both"/>
        <w:rPr>
          <w:lang w:val="en-GB"/>
        </w:rPr>
      </w:pPr>
    </w:p>
    <w:p w14:paraId="559A8C57" w14:textId="77777777" w:rsidR="00890F52" w:rsidRPr="0033410C" w:rsidRDefault="00890F52" w:rsidP="00CA6A36">
      <w:pPr>
        <w:spacing w:line="360" w:lineRule="auto"/>
        <w:jc w:val="both"/>
        <w:rPr>
          <w:lang w:val="en-GB"/>
        </w:rPr>
      </w:pPr>
      <w:r w:rsidRPr="0033410C">
        <w:rPr>
          <w:lang w:val="en-GB"/>
        </w:rPr>
        <w:br w:type="page"/>
      </w:r>
    </w:p>
    <w:sdt>
      <w:sdtPr>
        <w:rPr>
          <w:rFonts w:ascii="Arial" w:eastAsia="Arial" w:hAnsi="Arial" w:cs="Arial"/>
          <w:b/>
          <w:color w:val="auto"/>
          <w:sz w:val="22"/>
          <w:szCs w:val="22"/>
          <w:lang w:val="en-GB"/>
        </w:rPr>
        <w:id w:val="1915358987"/>
        <w:docPartObj>
          <w:docPartGallery w:val="Table of Contents"/>
          <w:docPartUnique/>
        </w:docPartObj>
      </w:sdtPr>
      <w:sdtEndPr>
        <w:rPr>
          <w:bCs/>
        </w:rPr>
      </w:sdtEndPr>
      <w:sdtContent>
        <w:p w14:paraId="2506D121" w14:textId="77777777" w:rsidR="00890F52" w:rsidRPr="0033410C" w:rsidRDefault="00890F52" w:rsidP="00CA6A36">
          <w:pPr>
            <w:pStyle w:val="Nagwekspisutreci"/>
            <w:spacing w:line="360" w:lineRule="auto"/>
            <w:jc w:val="both"/>
            <w:rPr>
              <w:rFonts w:ascii="Arial" w:hAnsi="Arial" w:cs="Arial"/>
              <w:b/>
              <w:color w:val="000000" w:themeColor="text1"/>
              <w:sz w:val="22"/>
              <w:szCs w:val="22"/>
              <w:lang w:val="en-GB"/>
            </w:rPr>
          </w:pPr>
          <w:r w:rsidRPr="0033410C">
            <w:rPr>
              <w:rFonts w:ascii="Arial" w:eastAsia="Arial" w:hAnsi="Arial" w:cs="Arial"/>
              <w:b/>
              <w:color w:val="auto"/>
              <w:sz w:val="22"/>
              <w:szCs w:val="22"/>
              <w:lang w:val="en-GB"/>
            </w:rPr>
            <w:t xml:space="preserve">Table of </w:t>
          </w:r>
          <w:r w:rsidRPr="0033410C">
            <w:rPr>
              <w:rFonts w:ascii="Arial" w:hAnsi="Arial" w:cs="Arial"/>
              <w:b/>
              <w:color w:val="000000" w:themeColor="text1"/>
              <w:sz w:val="22"/>
              <w:szCs w:val="22"/>
              <w:lang w:val="en-GB"/>
            </w:rPr>
            <w:t>Contents</w:t>
          </w:r>
        </w:p>
        <w:p w14:paraId="1191AB91" w14:textId="77777777" w:rsidR="00890F52" w:rsidRPr="0033410C" w:rsidRDefault="00890F52" w:rsidP="00CA6A36">
          <w:pPr>
            <w:spacing w:line="360" w:lineRule="auto"/>
            <w:jc w:val="both"/>
            <w:rPr>
              <w:lang w:val="en-GB"/>
            </w:rPr>
          </w:pPr>
        </w:p>
        <w:p w14:paraId="1C6FA595" w14:textId="3871E0B0" w:rsidR="00890F52" w:rsidRPr="0033410C" w:rsidRDefault="00890F52" w:rsidP="00CA6A36">
          <w:pPr>
            <w:pStyle w:val="Spistreci1"/>
            <w:tabs>
              <w:tab w:val="right" w:leader="dot" w:pos="9016"/>
            </w:tabs>
            <w:spacing w:line="360" w:lineRule="auto"/>
            <w:jc w:val="both"/>
            <w:rPr>
              <w:rFonts w:eastAsiaTheme="minorEastAsia"/>
              <w:noProof/>
              <w:lang w:val="en-GB"/>
            </w:rPr>
          </w:pPr>
          <w:r w:rsidRPr="0033410C">
            <w:rPr>
              <w:lang w:val="en-GB"/>
            </w:rPr>
            <w:fldChar w:fldCharType="begin"/>
          </w:r>
          <w:r w:rsidRPr="0033410C">
            <w:rPr>
              <w:lang w:val="en-GB"/>
            </w:rPr>
            <w:instrText xml:space="preserve"> TOC \o "1-3" \h \z \u </w:instrText>
          </w:r>
          <w:r w:rsidRPr="0033410C">
            <w:rPr>
              <w:lang w:val="en-GB"/>
            </w:rPr>
            <w:fldChar w:fldCharType="separate"/>
          </w:r>
          <w:hyperlink w:anchor="_Toc122254804" w:history="1">
            <w:r w:rsidRPr="0033410C">
              <w:rPr>
                <w:rStyle w:val="Hipercze"/>
                <w:noProof/>
                <w:lang w:val="en-GB"/>
              </w:rPr>
              <w:t>Executive Summary</w:t>
            </w:r>
            <w:r w:rsidRPr="0033410C">
              <w:rPr>
                <w:noProof/>
                <w:webHidden/>
                <w:lang w:val="en-GB"/>
              </w:rPr>
              <w:tab/>
            </w:r>
            <w:r w:rsidRPr="0033410C">
              <w:rPr>
                <w:noProof/>
                <w:webHidden/>
                <w:lang w:val="en-GB"/>
              </w:rPr>
              <w:fldChar w:fldCharType="begin"/>
            </w:r>
            <w:r w:rsidRPr="0033410C">
              <w:rPr>
                <w:noProof/>
                <w:webHidden/>
                <w:lang w:val="en-GB"/>
              </w:rPr>
              <w:instrText xml:space="preserve"> PAGEREF _Toc122254804 \h </w:instrText>
            </w:r>
            <w:r w:rsidRPr="0033410C">
              <w:rPr>
                <w:noProof/>
                <w:webHidden/>
                <w:lang w:val="en-GB"/>
              </w:rPr>
            </w:r>
            <w:r w:rsidRPr="0033410C">
              <w:rPr>
                <w:noProof/>
                <w:webHidden/>
                <w:lang w:val="en-GB"/>
              </w:rPr>
              <w:fldChar w:fldCharType="separate"/>
            </w:r>
            <w:r w:rsidRPr="0033410C">
              <w:rPr>
                <w:noProof/>
                <w:webHidden/>
                <w:lang w:val="en-GB"/>
              </w:rPr>
              <w:t>14</w:t>
            </w:r>
            <w:r w:rsidRPr="0033410C">
              <w:rPr>
                <w:noProof/>
                <w:webHidden/>
                <w:lang w:val="en-GB"/>
              </w:rPr>
              <w:fldChar w:fldCharType="end"/>
            </w:r>
          </w:hyperlink>
        </w:p>
        <w:p w14:paraId="022FF8AF" w14:textId="3FEE8B24" w:rsidR="00890F52" w:rsidRPr="0033410C" w:rsidRDefault="00000000" w:rsidP="00CA6A36">
          <w:pPr>
            <w:pStyle w:val="Spistreci1"/>
            <w:tabs>
              <w:tab w:val="right" w:leader="dot" w:pos="9016"/>
            </w:tabs>
            <w:spacing w:line="360" w:lineRule="auto"/>
            <w:jc w:val="both"/>
            <w:rPr>
              <w:rFonts w:eastAsiaTheme="minorEastAsia"/>
              <w:noProof/>
              <w:lang w:val="en-GB"/>
            </w:rPr>
          </w:pPr>
          <w:hyperlink w:anchor="_Toc122254805" w:history="1">
            <w:r w:rsidR="00890F52" w:rsidRPr="0033410C">
              <w:rPr>
                <w:rStyle w:val="Hipercze"/>
                <w:noProof/>
                <w:lang w:val="en-GB"/>
              </w:rPr>
              <w:t>Introduction</w:t>
            </w:r>
            <w:r w:rsidR="00890F52" w:rsidRPr="0033410C">
              <w:rPr>
                <w:noProof/>
                <w:webHidden/>
                <w:lang w:val="en-GB"/>
              </w:rPr>
              <w:tab/>
            </w:r>
            <w:r w:rsidR="00890F52" w:rsidRPr="0033410C">
              <w:rPr>
                <w:noProof/>
                <w:webHidden/>
                <w:lang w:val="en-GB"/>
              </w:rPr>
              <w:fldChar w:fldCharType="begin"/>
            </w:r>
            <w:r w:rsidR="00890F52" w:rsidRPr="0033410C">
              <w:rPr>
                <w:noProof/>
                <w:webHidden/>
                <w:lang w:val="en-GB"/>
              </w:rPr>
              <w:instrText xml:space="preserve"> PAGEREF _Toc122254805 \h </w:instrText>
            </w:r>
            <w:r w:rsidR="00890F52" w:rsidRPr="0033410C">
              <w:rPr>
                <w:noProof/>
                <w:webHidden/>
                <w:lang w:val="en-GB"/>
              </w:rPr>
            </w:r>
            <w:r w:rsidR="00890F52" w:rsidRPr="0033410C">
              <w:rPr>
                <w:noProof/>
                <w:webHidden/>
                <w:lang w:val="en-GB"/>
              </w:rPr>
              <w:fldChar w:fldCharType="separate"/>
            </w:r>
            <w:r w:rsidR="00890F52" w:rsidRPr="0033410C">
              <w:rPr>
                <w:noProof/>
                <w:webHidden/>
                <w:lang w:val="en-GB"/>
              </w:rPr>
              <w:t>15</w:t>
            </w:r>
            <w:r w:rsidR="00890F52" w:rsidRPr="0033410C">
              <w:rPr>
                <w:noProof/>
                <w:webHidden/>
                <w:lang w:val="en-GB"/>
              </w:rPr>
              <w:fldChar w:fldCharType="end"/>
            </w:r>
          </w:hyperlink>
        </w:p>
        <w:p w14:paraId="056403DB" w14:textId="42BF148C" w:rsidR="00890F52" w:rsidRPr="0033410C" w:rsidRDefault="00000000" w:rsidP="00CA6A36">
          <w:pPr>
            <w:pStyle w:val="Spistreci1"/>
            <w:tabs>
              <w:tab w:val="right" w:leader="dot" w:pos="9016"/>
            </w:tabs>
            <w:spacing w:line="360" w:lineRule="auto"/>
            <w:jc w:val="both"/>
            <w:rPr>
              <w:rFonts w:eastAsiaTheme="minorEastAsia"/>
              <w:noProof/>
              <w:lang w:val="en-GB"/>
            </w:rPr>
          </w:pPr>
          <w:hyperlink w:anchor="_Toc122254806" w:history="1">
            <w:r w:rsidR="00890F52" w:rsidRPr="0033410C">
              <w:rPr>
                <w:rStyle w:val="Hipercze"/>
                <w:noProof/>
                <w:lang w:val="en-GB"/>
              </w:rPr>
              <w:t>Beliefs, Values and Attitudes</w:t>
            </w:r>
            <w:r w:rsidR="00890F52" w:rsidRPr="0033410C">
              <w:rPr>
                <w:noProof/>
                <w:webHidden/>
                <w:lang w:val="en-GB"/>
              </w:rPr>
              <w:tab/>
            </w:r>
            <w:r w:rsidR="00890F52" w:rsidRPr="0033410C">
              <w:rPr>
                <w:noProof/>
                <w:webHidden/>
                <w:lang w:val="en-GB"/>
              </w:rPr>
              <w:fldChar w:fldCharType="begin"/>
            </w:r>
            <w:r w:rsidR="00890F52" w:rsidRPr="0033410C">
              <w:rPr>
                <w:noProof/>
                <w:webHidden/>
                <w:lang w:val="en-GB"/>
              </w:rPr>
              <w:instrText xml:space="preserve"> PAGEREF _Toc122254806 \h </w:instrText>
            </w:r>
            <w:r w:rsidR="00890F52" w:rsidRPr="0033410C">
              <w:rPr>
                <w:noProof/>
                <w:webHidden/>
                <w:lang w:val="en-GB"/>
              </w:rPr>
            </w:r>
            <w:r w:rsidR="00890F52" w:rsidRPr="0033410C">
              <w:rPr>
                <w:noProof/>
                <w:webHidden/>
                <w:lang w:val="en-GB"/>
              </w:rPr>
              <w:fldChar w:fldCharType="separate"/>
            </w:r>
            <w:r w:rsidR="00890F52" w:rsidRPr="0033410C">
              <w:rPr>
                <w:noProof/>
                <w:webHidden/>
                <w:lang w:val="en-GB"/>
              </w:rPr>
              <w:t>15</w:t>
            </w:r>
            <w:r w:rsidR="00890F52" w:rsidRPr="0033410C">
              <w:rPr>
                <w:noProof/>
                <w:webHidden/>
                <w:lang w:val="en-GB"/>
              </w:rPr>
              <w:fldChar w:fldCharType="end"/>
            </w:r>
          </w:hyperlink>
        </w:p>
        <w:p w14:paraId="68F49777" w14:textId="05151A62" w:rsidR="00890F52" w:rsidRPr="0033410C" w:rsidRDefault="00000000" w:rsidP="00CA6A36">
          <w:pPr>
            <w:pStyle w:val="Spistreci1"/>
            <w:tabs>
              <w:tab w:val="right" w:leader="dot" w:pos="9016"/>
            </w:tabs>
            <w:spacing w:line="360" w:lineRule="auto"/>
            <w:jc w:val="both"/>
            <w:rPr>
              <w:rFonts w:eastAsiaTheme="minorEastAsia"/>
              <w:noProof/>
              <w:lang w:val="en-GB"/>
            </w:rPr>
          </w:pPr>
          <w:hyperlink w:anchor="_Toc122254807" w:history="1">
            <w:r w:rsidR="00890F52" w:rsidRPr="0033410C">
              <w:rPr>
                <w:rStyle w:val="Hipercze"/>
                <w:noProof/>
                <w:lang w:val="en-GB"/>
              </w:rPr>
              <w:t>Organisation’s own beliefs, attitudes and value systems</w:t>
            </w:r>
            <w:r w:rsidR="00890F52" w:rsidRPr="0033410C">
              <w:rPr>
                <w:noProof/>
                <w:webHidden/>
                <w:lang w:val="en-GB"/>
              </w:rPr>
              <w:tab/>
            </w:r>
            <w:r w:rsidR="00890F52" w:rsidRPr="0033410C">
              <w:rPr>
                <w:noProof/>
                <w:webHidden/>
                <w:lang w:val="en-GB"/>
              </w:rPr>
              <w:fldChar w:fldCharType="begin"/>
            </w:r>
            <w:r w:rsidR="00890F52" w:rsidRPr="0033410C">
              <w:rPr>
                <w:noProof/>
                <w:webHidden/>
                <w:lang w:val="en-GB"/>
              </w:rPr>
              <w:instrText xml:space="preserve"> PAGEREF _Toc122254807 \h </w:instrText>
            </w:r>
            <w:r w:rsidR="00890F52" w:rsidRPr="0033410C">
              <w:rPr>
                <w:noProof/>
                <w:webHidden/>
                <w:lang w:val="en-GB"/>
              </w:rPr>
            </w:r>
            <w:r w:rsidR="00890F52" w:rsidRPr="0033410C">
              <w:rPr>
                <w:noProof/>
                <w:webHidden/>
                <w:lang w:val="en-GB"/>
              </w:rPr>
              <w:fldChar w:fldCharType="separate"/>
            </w:r>
            <w:r w:rsidR="00890F52" w:rsidRPr="0033410C">
              <w:rPr>
                <w:noProof/>
                <w:webHidden/>
                <w:lang w:val="en-GB"/>
              </w:rPr>
              <w:t>18</w:t>
            </w:r>
            <w:r w:rsidR="00890F52" w:rsidRPr="0033410C">
              <w:rPr>
                <w:noProof/>
                <w:webHidden/>
                <w:lang w:val="en-GB"/>
              </w:rPr>
              <w:fldChar w:fldCharType="end"/>
            </w:r>
          </w:hyperlink>
        </w:p>
        <w:p w14:paraId="0A6395D4" w14:textId="73F9D128" w:rsidR="00890F52" w:rsidRPr="0033410C" w:rsidRDefault="00000000" w:rsidP="00CA6A36">
          <w:pPr>
            <w:pStyle w:val="Spistreci1"/>
            <w:tabs>
              <w:tab w:val="right" w:leader="dot" w:pos="9016"/>
            </w:tabs>
            <w:spacing w:line="360" w:lineRule="auto"/>
            <w:jc w:val="both"/>
            <w:rPr>
              <w:rFonts w:eastAsiaTheme="minorEastAsia"/>
              <w:noProof/>
              <w:lang w:val="en-GB"/>
            </w:rPr>
          </w:pPr>
          <w:hyperlink w:anchor="_Toc122254808" w:history="1">
            <w:r w:rsidR="00890F52" w:rsidRPr="0033410C">
              <w:rPr>
                <w:rStyle w:val="Hipercze"/>
                <w:noProof/>
                <w:lang w:val="en-GB"/>
              </w:rPr>
              <w:t>Evaluation of how someone with different beliefs, attitudes and value interpret things differently</w:t>
            </w:r>
            <w:r w:rsidR="00890F52" w:rsidRPr="0033410C">
              <w:rPr>
                <w:noProof/>
                <w:webHidden/>
                <w:lang w:val="en-GB"/>
              </w:rPr>
              <w:tab/>
            </w:r>
            <w:r w:rsidR="00890F52" w:rsidRPr="0033410C">
              <w:rPr>
                <w:noProof/>
                <w:webHidden/>
                <w:lang w:val="en-GB"/>
              </w:rPr>
              <w:fldChar w:fldCharType="begin"/>
            </w:r>
            <w:r w:rsidR="00890F52" w:rsidRPr="0033410C">
              <w:rPr>
                <w:noProof/>
                <w:webHidden/>
                <w:lang w:val="en-GB"/>
              </w:rPr>
              <w:instrText xml:space="preserve"> PAGEREF _Toc122254808 \h </w:instrText>
            </w:r>
            <w:r w:rsidR="00890F52" w:rsidRPr="0033410C">
              <w:rPr>
                <w:noProof/>
                <w:webHidden/>
                <w:lang w:val="en-GB"/>
              </w:rPr>
            </w:r>
            <w:r w:rsidR="00890F52" w:rsidRPr="0033410C">
              <w:rPr>
                <w:noProof/>
                <w:webHidden/>
                <w:lang w:val="en-GB"/>
              </w:rPr>
              <w:fldChar w:fldCharType="separate"/>
            </w:r>
            <w:r w:rsidR="00890F52" w:rsidRPr="0033410C">
              <w:rPr>
                <w:noProof/>
                <w:webHidden/>
                <w:lang w:val="en-GB"/>
              </w:rPr>
              <w:t>18</w:t>
            </w:r>
            <w:r w:rsidR="00890F52" w:rsidRPr="0033410C">
              <w:rPr>
                <w:noProof/>
                <w:webHidden/>
                <w:lang w:val="en-GB"/>
              </w:rPr>
              <w:fldChar w:fldCharType="end"/>
            </w:r>
          </w:hyperlink>
        </w:p>
        <w:p w14:paraId="297795E6" w14:textId="45EBBF1A" w:rsidR="00890F52" w:rsidRPr="0033410C" w:rsidRDefault="00000000" w:rsidP="00CA6A36">
          <w:pPr>
            <w:pStyle w:val="Spistreci1"/>
            <w:tabs>
              <w:tab w:val="right" w:leader="dot" w:pos="9016"/>
            </w:tabs>
            <w:spacing w:line="360" w:lineRule="auto"/>
            <w:jc w:val="both"/>
            <w:rPr>
              <w:rFonts w:eastAsiaTheme="minorEastAsia"/>
              <w:noProof/>
              <w:lang w:val="en-GB"/>
            </w:rPr>
          </w:pPr>
          <w:hyperlink w:anchor="_Toc122254809" w:history="1">
            <w:r w:rsidR="00890F52" w:rsidRPr="0033410C">
              <w:rPr>
                <w:rStyle w:val="Hipercze"/>
                <w:noProof/>
                <w:lang w:val="en-GB"/>
              </w:rPr>
              <w:t>Conclusion</w:t>
            </w:r>
            <w:r w:rsidR="00890F52" w:rsidRPr="0033410C">
              <w:rPr>
                <w:noProof/>
                <w:webHidden/>
                <w:lang w:val="en-GB"/>
              </w:rPr>
              <w:tab/>
            </w:r>
            <w:r w:rsidR="00890F52" w:rsidRPr="0033410C">
              <w:rPr>
                <w:noProof/>
                <w:webHidden/>
                <w:lang w:val="en-GB"/>
              </w:rPr>
              <w:fldChar w:fldCharType="begin"/>
            </w:r>
            <w:r w:rsidR="00890F52" w:rsidRPr="0033410C">
              <w:rPr>
                <w:noProof/>
                <w:webHidden/>
                <w:lang w:val="en-GB"/>
              </w:rPr>
              <w:instrText xml:space="preserve"> PAGEREF _Toc122254809 \h </w:instrText>
            </w:r>
            <w:r w:rsidR="00890F52" w:rsidRPr="0033410C">
              <w:rPr>
                <w:noProof/>
                <w:webHidden/>
                <w:lang w:val="en-GB"/>
              </w:rPr>
            </w:r>
            <w:r w:rsidR="00890F52" w:rsidRPr="0033410C">
              <w:rPr>
                <w:noProof/>
                <w:webHidden/>
                <w:lang w:val="en-GB"/>
              </w:rPr>
              <w:fldChar w:fldCharType="separate"/>
            </w:r>
            <w:r w:rsidR="00890F52" w:rsidRPr="0033410C">
              <w:rPr>
                <w:noProof/>
                <w:webHidden/>
                <w:lang w:val="en-GB"/>
              </w:rPr>
              <w:t>20</w:t>
            </w:r>
            <w:r w:rsidR="00890F52" w:rsidRPr="0033410C">
              <w:rPr>
                <w:noProof/>
                <w:webHidden/>
                <w:lang w:val="en-GB"/>
              </w:rPr>
              <w:fldChar w:fldCharType="end"/>
            </w:r>
          </w:hyperlink>
        </w:p>
        <w:p w14:paraId="6BBE4EA7" w14:textId="60117D74" w:rsidR="00890F52" w:rsidRPr="0033410C" w:rsidRDefault="00000000" w:rsidP="00CA6A36">
          <w:pPr>
            <w:pStyle w:val="Spistreci1"/>
            <w:tabs>
              <w:tab w:val="right" w:leader="dot" w:pos="9016"/>
            </w:tabs>
            <w:spacing w:line="360" w:lineRule="auto"/>
            <w:jc w:val="both"/>
            <w:rPr>
              <w:rFonts w:eastAsiaTheme="minorEastAsia"/>
              <w:noProof/>
              <w:lang w:val="en-GB"/>
            </w:rPr>
          </w:pPr>
          <w:hyperlink w:anchor="_Toc122254810" w:history="1">
            <w:r w:rsidR="00890F52" w:rsidRPr="0033410C">
              <w:rPr>
                <w:rStyle w:val="Hipercze"/>
                <w:noProof/>
                <w:lang w:val="en-GB"/>
              </w:rPr>
              <w:t>Reference</w:t>
            </w:r>
            <w:r w:rsidR="00890F52" w:rsidRPr="0033410C">
              <w:rPr>
                <w:noProof/>
                <w:webHidden/>
                <w:lang w:val="en-GB"/>
              </w:rPr>
              <w:tab/>
            </w:r>
            <w:r w:rsidR="00890F52" w:rsidRPr="0033410C">
              <w:rPr>
                <w:noProof/>
                <w:webHidden/>
                <w:lang w:val="en-GB"/>
              </w:rPr>
              <w:fldChar w:fldCharType="begin"/>
            </w:r>
            <w:r w:rsidR="00890F52" w:rsidRPr="0033410C">
              <w:rPr>
                <w:noProof/>
                <w:webHidden/>
                <w:lang w:val="en-GB"/>
              </w:rPr>
              <w:instrText xml:space="preserve"> PAGEREF _Toc122254810 \h </w:instrText>
            </w:r>
            <w:r w:rsidR="00890F52" w:rsidRPr="0033410C">
              <w:rPr>
                <w:noProof/>
                <w:webHidden/>
                <w:lang w:val="en-GB"/>
              </w:rPr>
            </w:r>
            <w:r w:rsidR="00890F52" w:rsidRPr="0033410C">
              <w:rPr>
                <w:noProof/>
                <w:webHidden/>
                <w:lang w:val="en-GB"/>
              </w:rPr>
              <w:fldChar w:fldCharType="separate"/>
            </w:r>
            <w:r w:rsidR="00890F52" w:rsidRPr="0033410C">
              <w:rPr>
                <w:noProof/>
                <w:webHidden/>
                <w:lang w:val="en-GB"/>
              </w:rPr>
              <w:t>21</w:t>
            </w:r>
            <w:r w:rsidR="00890F52" w:rsidRPr="0033410C">
              <w:rPr>
                <w:noProof/>
                <w:webHidden/>
                <w:lang w:val="en-GB"/>
              </w:rPr>
              <w:fldChar w:fldCharType="end"/>
            </w:r>
          </w:hyperlink>
        </w:p>
        <w:p w14:paraId="7EDC3C0C" w14:textId="0FDF7D5F" w:rsidR="00890F52" w:rsidRPr="0033410C" w:rsidRDefault="00890F52" w:rsidP="00CA6A36">
          <w:pPr>
            <w:spacing w:line="360" w:lineRule="auto"/>
            <w:jc w:val="both"/>
            <w:rPr>
              <w:lang w:val="en-GB"/>
            </w:rPr>
          </w:pPr>
          <w:r w:rsidRPr="0033410C">
            <w:rPr>
              <w:b/>
              <w:bCs/>
              <w:lang w:val="en-GB"/>
            </w:rPr>
            <w:fldChar w:fldCharType="end"/>
          </w:r>
        </w:p>
      </w:sdtContent>
    </w:sdt>
    <w:p w14:paraId="61F8A167" w14:textId="77777777" w:rsidR="00890F52" w:rsidRPr="0033410C" w:rsidRDefault="00890F52" w:rsidP="00CA6A36">
      <w:pPr>
        <w:spacing w:line="360" w:lineRule="auto"/>
        <w:jc w:val="both"/>
        <w:rPr>
          <w:b/>
          <w:lang w:val="en-GB"/>
        </w:rPr>
      </w:pPr>
    </w:p>
    <w:p w14:paraId="1A54CECD" w14:textId="77777777" w:rsidR="00890F52" w:rsidRPr="0033410C" w:rsidRDefault="00890F52" w:rsidP="00CA6A36">
      <w:pPr>
        <w:spacing w:line="360" w:lineRule="auto"/>
        <w:jc w:val="both"/>
        <w:rPr>
          <w:b/>
          <w:lang w:val="en-GB"/>
        </w:rPr>
      </w:pPr>
      <w:r w:rsidRPr="0033410C">
        <w:rPr>
          <w:lang w:val="en-GB"/>
        </w:rPr>
        <w:br w:type="page"/>
      </w:r>
    </w:p>
    <w:p w14:paraId="428E54E8" w14:textId="77777777" w:rsidR="00890F52" w:rsidRPr="0033410C" w:rsidRDefault="00890F52" w:rsidP="00CA6A36">
      <w:pPr>
        <w:pStyle w:val="Style1"/>
        <w:spacing w:line="360" w:lineRule="auto"/>
        <w:jc w:val="both"/>
        <w:rPr>
          <w:rFonts w:ascii="Arial" w:hAnsi="Arial"/>
          <w:sz w:val="22"/>
          <w:szCs w:val="22"/>
          <w:lang w:val="en-GB"/>
        </w:rPr>
      </w:pPr>
      <w:bookmarkStart w:id="34" w:name="_Toc122254804"/>
      <w:r w:rsidRPr="0033410C">
        <w:rPr>
          <w:rFonts w:ascii="Arial" w:hAnsi="Arial"/>
          <w:sz w:val="22"/>
          <w:szCs w:val="22"/>
          <w:lang w:val="en-GB"/>
        </w:rPr>
        <w:lastRenderedPageBreak/>
        <w:t>Executive Summary</w:t>
      </w:r>
      <w:bookmarkEnd w:id="34"/>
    </w:p>
    <w:p w14:paraId="695C183A" w14:textId="77777777" w:rsidR="00890F52" w:rsidRPr="0033410C" w:rsidRDefault="00890F52" w:rsidP="00CA6A36">
      <w:pPr>
        <w:spacing w:line="360" w:lineRule="auto"/>
        <w:jc w:val="both"/>
        <w:rPr>
          <w:lang w:val="en-GB"/>
        </w:rPr>
      </w:pPr>
      <w:r w:rsidRPr="0033410C">
        <w:rPr>
          <w:lang w:val="en-GB"/>
        </w:rPr>
        <w:t>The main aim of my reflective journal is to discuss the difference between - beliefs, attitudes, and values within a workplace context. Moreover, the journal assesses the influence of the organization's own beliefs, attitudes, and value systems on workplace behaviours. Applies the critical evaluation of an application management theory to analyse how an individual with various ideas, attitudes, and values may perceive the theory differently. To get the most out of people and establish a resilient work environment, the management must understand and often shape their beliefs, values, and attitudes. This theoretical discussion will assist them to comprehend what is significant and where to concentrate their efforts.</w:t>
      </w:r>
    </w:p>
    <w:p w14:paraId="0D1A6202" w14:textId="77777777" w:rsidR="00890F52" w:rsidRPr="0033410C" w:rsidRDefault="00890F52" w:rsidP="00CA6A36">
      <w:pPr>
        <w:spacing w:line="360" w:lineRule="auto"/>
        <w:jc w:val="both"/>
        <w:rPr>
          <w:b/>
          <w:lang w:val="en-GB"/>
        </w:rPr>
      </w:pPr>
      <w:bookmarkStart w:id="35" w:name="_3phumdwollt" w:colFirst="0" w:colLast="0"/>
      <w:bookmarkEnd w:id="35"/>
      <w:r w:rsidRPr="0033410C">
        <w:rPr>
          <w:lang w:val="en-GB"/>
        </w:rPr>
        <w:br w:type="page"/>
      </w:r>
    </w:p>
    <w:p w14:paraId="482EA0A5" w14:textId="77777777" w:rsidR="00890F52" w:rsidRPr="0033410C" w:rsidRDefault="00890F52" w:rsidP="00CA6A36">
      <w:pPr>
        <w:pStyle w:val="Style1"/>
        <w:spacing w:line="360" w:lineRule="auto"/>
        <w:jc w:val="both"/>
        <w:rPr>
          <w:rFonts w:ascii="Arial" w:hAnsi="Arial"/>
          <w:sz w:val="22"/>
          <w:szCs w:val="22"/>
          <w:lang w:val="en-GB"/>
        </w:rPr>
      </w:pPr>
      <w:bookmarkStart w:id="36" w:name="_Toc122254805"/>
      <w:r w:rsidRPr="0033410C">
        <w:rPr>
          <w:rFonts w:ascii="Arial" w:hAnsi="Arial"/>
          <w:sz w:val="22"/>
          <w:szCs w:val="22"/>
          <w:lang w:val="en-GB"/>
        </w:rPr>
        <w:lastRenderedPageBreak/>
        <w:t>Introduction</w:t>
      </w:r>
      <w:bookmarkEnd w:id="36"/>
    </w:p>
    <w:p w14:paraId="3FD5C371" w14:textId="77777777" w:rsidR="00890F52" w:rsidRPr="0033410C" w:rsidRDefault="00890F52" w:rsidP="00CA6A36">
      <w:pPr>
        <w:spacing w:line="360" w:lineRule="auto"/>
        <w:jc w:val="both"/>
        <w:rPr>
          <w:lang w:val="en-GB"/>
        </w:rPr>
      </w:pPr>
      <w:r w:rsidRPr="0033410C">
        <w:rPr>
          <w:lang w:val="en-GB"/>
        </w:rPr>
        <w:t xml:space="preserve">A major component of what makes us unique is our perspective, attitude, and set of beliefs. What we do, how we do it, and how we think are all influenced by them. The lens through which we view the world has been shaped by our upbringing, life experiences, and the people we've interacted with. It's possible that our preconceived ideas about other individuals stem from our own biases and prejudices. we must come to terms with this fact and increase our self-awareness in order to understand how to prevent such a thing from occurring. </w:t>
      </w:r>
      <w:r w:rsidRPr="0033410C">
        <w:rPr>
          <w:lang w:val="en-GB"/>
        </w:rPr>
        <w:br/>
        <w:t xml:space="preserve">It's important to put in the time and effort to learn about and comprehend the varying perspectives of others if we want to interact with folks in a way that takes these into consideration. The following chapters will discuss personal values and organizational values as well as differences in the behaviours of those with different beliefs, attitudes and values. </w:t>
      </w:r>
    </w:p>
    <w:p w14:paraId="06B7964E" w14:textId="77777777" w:rsidR="00890F52" w:rsidRPr="0033410C" w:rsidRDefault="00890F52" w:rsidP="00CA6A36">
      <w:pPr>
        <w:pStyle w:val="Style1"/>
        <w:spacing w:line="360" w:lineRule="auto"/>
        <w:jc w:val="both"/>
        <w:rPr>
          <w:rFonts w:ascii="Arial" w:hAnsi="Arial"/>
          <w:sz w:val="22"/>
          <w:szCs w:val="22"/>
          <w:lang w:val="en-GB"/>
        </w:rPr>
      </w:pPr>
      <w:bookmarkStart w:id="37" w:name="_hcvbn2jg64au" w:colFirst="0" w:colLast="0"/>
      <w:bookmarkStart w:id="38" w:name="_Toc122254806"/>
      <w:bookmarkEnd w:id="37"/>
      <w:r w:rsidRPr="0033410C">
        <w:rPr>
          <w:rFonts w:ascii="Arial" w:hAnsi="Arial"/>
          <w:sz w:val="22"/>
          <w:szCs w:val="22"/>
          <w:lang w:val="en-GB"/>
        </w:rPr>
        <w:t>Beliefs, Values and Attitudes</w:t>
      </w:r>
      <w:bookmarkEnd w:id="38"/>
    </w:p>
    <w:p w14:paraId="4C0DD00E" w14:textId="77777777" w:rsidR="00890F52" w:rsidRPr="0033410C" w:rsidRDefault="00890F52" w:rsidP="00CA6A36">
      <w:pPr>
        <w:spacing w:line="360" w:lineRule="auto"/>
        <w:jc w:val="both"/>
        <w:rPr>
          <w:lang w:val="en-GB"/>
        </w:rPr>
      </w:pPr>
      <w:r w:rsidRPr="0033410C">
        <w:rPr>
          <w:lang w:val="en-GB"/>
        </w:rPr>
        <w:t>Our attitudes thought processes and behaviours are all deliberate decisions. They originate in the way we think and feel about the world and the things that are important to us. Our mental and emotional states, as well as the actions we take, can be either good or negative. The way someone sees the world shapes how they feel and what they do. An individual's beliefs and actions can be influenced by their level of self-esteem, thus it's important to maintain a positive self-image.</w:t>
      </w:r>
    </w:p>
    <w:p w14:paraId="48F378E2" w14:textId="77777777" w:rsidR="00890F52" w:rsidRPr="0033410C" w:rsidRDefault="00890F52" w:rsidP="00CA6A36">
      <w:pPr>
        <w:spacing w:line="360" w:lineRule="auto"/>
        <w:jc w:val="both"/>
        <w:rPr>
          <w:lang w:val="en-GB"/>
        </w:rPr>
      </w:pPr>
    </w:p>
    <w:p w14:paraId="3F716119" w14:textId="77777777" w:rsidR="00890F52" w:rsidRPr="0033410C" w:rsidRDefault="00890F52" w:rsidP="00CA6A36">
      <w:pPr>
        <w:pStyle w:val="Style2"/>
        <w:spacing w:line="360" w:lineRule="auto"/>
        <w:rPr>
          <w:rFonts w:ascii="Arial" w:hAnsi="Arial"/>
          <w:sz w:val="22"/>
          <w:szCs w:val="22"/>
          <w:lang w:val="en-GB"/>
        </w:rPr>
      </w:pPr>
      <w:r w:rsidRPr="0033410C">
        <w:rPr>
          <w:rFonts w:ascii="Arial" w:hAnsi="Arial"/>
          <w:sz w:val="22"/>
          <w:szCs w:val="22"/>
          <w:lang w:val="en-GB"/>
        </w:rPr>
        <w:t>Beliefs</w:t>
      </w:r>
    </w:p>
    <w:p w14:paraId="7BA6E49B" w14:textId="5DE50920" w:rsidR="00890F52" w:rsidRPr="0033410C" w:rsidRDefault="00890F52" w:rsidP="00CA6A36">
      <w:pPr>
        <w:spacing w:line="360" w:lineRule="auto"/>
        <w:jc w:val="both"/>
        <w:rPr>
          <w:lang w:val="en-GB"/>
        </w:rPr>
      </w:pPr>
      <w:r w:rsidRPr="0033410C">
        <w:rPr>
          <w:lang w:val="en-GB"/>
        </w:rPr>
        <w:t xml:space="preserve">A belief is a conclusion about how the world works. Once formed, we use our beliefs to direct our future actions. Experiences that drive us to reassess our worldviews can progressively alter our beliefs and values. Others, particularly after a sad event, may reconsider their faith in humanity's inherent goodness, while others believe in supernatural intervention. For example, if someone believes in god and the hereafter life, she will be concerned about the punishment for doing mischievous activities. Again, if someone believes that coaching is a waste of time and money, then she will not invest in it. Beliefs can be about trivial things, such as the best restaurant in town, or they can be more deeply embedded, like the belief that "if you want something done well, you have to do it yourself". Her beliefs about coaching may have been formed by a negative personal experience, from something that she read about coaching, or even by what my peers have told her about coaching—based on their own experience, or what they themselves have heard from others. (Carolyn Taylor, 2017). </w:t>
      </w:r>
    </w:p>
    <w:p w14:paraId="369BF58E" w14:textId="77777777" w:rsidR="00803693" w:rsidRPr="0033410C" w:rsidRDefault="00803693" w:rsidP="00CA6A36">
      <w:pPr>
        <w:spacing w:line="360" w:lineRule="auto"/>
        <w:jc w:val="both"/>
        <w:rPr>
          <w:lang w:val="en-GB"/>
        </w:rPr>
      </w:pPr>
    </w:p>
    <w:p w14:paraId="4C9CF70F" w14:textId="77777777" w:rsidR="00890F52" w:rsidRPr="0033410C" w:rsidRDefault="00890F52" w:rsidP="00CA6A36">
      <w:pPr>
        <w:spacing w:line="360" w:lineRule="auto"/>
        <w:jc w:val="both"/>
        <w:rPr>
          <w:lang w:val="en-GB"/>
        </w:rPr>
      </w:pPr>
    </w:p>
    <w:p w14:paraId="3CBED1E4" w14:textId="77777777" w:rsidR="00890F52" w:rsidRPr="0033410C" w:rsidRDefault="00890F52" w:rsidP="00CA6A36">
      <w:pPr>
        <w:numPr>
          <w:ilvl w:val="0"/>
          <w:numId w:val="13"/>
        </w:numPr>
        <w:spacing w:line="360" w:lineRule="auto"/>
        <w:jc w:val="both"/>
        <w:rPr>
          <w:lang w:val="en-GB"/>
        </w:rPr>
      </w:pPr>
      <w:r w:rsidRPr="0033410C">
        <w:rPr>
          <w:lang w:val="en-GB"/>
        </w:rPr>
        <w:lastRenderedPageBreak/>
        <w:t>Beliefs are about things that we hold dear, that shape our everyday decisions, and that have a deep connection to our beliefs and values.</w:t>
      </w:r>
    </w:p>
    <w:p w14:paraId="7F86F0B1" w14:textId="77777777" w:rsidR="00890F52" w:rsidRPr="0033410C" w:rsidRDefault="00890F52" w:rsidP="00CA6A36">
      <w:pPr>
        <w:numPr>
          <w:ilvl w:val="0"/>
          <w:numId w:val="13"/>
        </w:numPr>
        <w:spacing w:line="360" w:lineRule="auto"/>
        <w:jc w:val="both"/>
        <w:rPr>
          <w:lang w:val="en-GB"/>
        </w:rPr>
      </w:pPr>
      <w:r w:rsidRPr="0033410C">
        <w:rPr>
          <w:lang w:val="en-GB"/>
        </w:rPr>
        <w:t>It's possible that our convictions are founded on speculation rather than hard evidence.</w:t>
      </w:r>
    </w:p>
    <w:p w14:paraId="76CCA079" w14:textId="77777777" w:rsidR="00890F52" w:rsidRPr="0033410C" w:rsidRDefault="00890F52" w:rsidP="00CA6A36">
      <w:pPr>
        <w:numPr>
          <w:ilvl w:val="0"/>
          <w:numId w:val="13"/>
        </w:numPr>
        <w:spacing w:line="360" w:lineRule="auto"/>
        <w:jc w:val="both"/>
        <w:rPr>
          <w:lang w:val="en-GB"/>
        </w:rPr>
      </w:pPr>
      <w:r w:rsidRPr="0033410C">
        <w:rPr>
          <w:lang w:val="en-GB"/>
        </w:rPr>
        <w:t>Not only do we hold formal beliefs, such as religious ones, but we also hold informal ones, such as the ones that govern our sense of good and evil.</w:t>
      </w:r>
    </w:p>
    <w:p w14:paraId="23352AA2" w14:textId="77777777" w:rsidR="00890F52" w:rsidRPr="0033410C" w:rsidRDefault="00890F52" w:rsidP="00CA6A36">
      <w:pPr>
        <w:spacing w:line="360" w:lineRule="auto"/>
        <w:ind w:left="720"/>
        <w:jc w:val="both"/>
        <w:rPr>
          <w:lang w:val="en-GB"/>
        </w:rPr>
      </w:pPr>
    </w:p>
    <w:p w14:paraId="49B15940" w14:textId="77777777" w:rsidR="00890F52" w:rsidRPr="0033410C" w:rsidRDefault="00890F52" w:rsidP="00CA6A36">
      <w:pPr>
        <w:pStyle w:val="Style2"/>
        <w:spacing w:line="360" w:lineRule="auto"/>
        <w:rPr>
          <w:rFonts w:ascii="Arial" w:hAnsi="Arial"/>
          <w:sz w:val="22"/>
          <w:szCs w:val="22"/>
          <w:lang w:val="en-GB"/>
        </w:rPr>
      </w:pPr>
      <w:r w:rsidRPr="0033410C">
        <w:rPr>
          <w:rFonts w:ascii="Arial" w:hAnsi="Arial"/>
          <w:sz w:val="22"/>
          <w:szCs w:val="22"/>
          <w:lang w:val="en-GB"/>
        </w:rPr>
        <w:t>Attitudes:</w:t>
      </w:r>
    </w:p>
    <w:p w14:paraId="33B9C245" w14:textId="77777777" w:rsidR="00890F52" w:rsidRPr="0033410C" w:rsidRDefault="00890F52" w:rsidP="00CA6A36">
      <w:pPr>
        <w:spacing w:line="360" w:lineRule="auto"/>
        <w:jc w:val="both"/>
        <w:rPr>
          <w:lang w:val="en-GB"/>
        </w:rPr>
      </w:pPr>
      <w:r w:rsidRPr="0033410C">
        <w:rPr>
          <w:lang w:val="en-GB"/>
        </w:rPr>
        <w:t>Attitudes are the ways of thinking, the beliefs one has, and the point of view one has adopted as a result of one's upbringing and life and education. Often, people's attitudes are excellent predictors of their behaviours. If a person has a good attitude about something, it is more probable that they will act positively towards it. Similarly, someone with a bad mindset is more inclined to behave negatively. Cognitive dissonance describes the influence that attitudes may have on how individuals think. Cognitive dissonance arises when a person feels uneasy because their thinking does not align with their behaviours or emotions, causing them to feel puzzled or ashamed. The individual must then modify either their thoughts or actions in order for these two factors to once again align, which will result in them feeling better. A person may convince himself that they were mistaken to feel guilty (change their ideas) or begin making excuses for their undesirable behaviours (changing their behaviour).</w:t>
      </w:r>
    </w:p>
    <w:p w14:paraId="785E989F" w14:textId="77777777" w:rsidR="00890F52" w:rsidRPr="0033410C" w:rsidRDefault="00890F52" w:rsidP="00CA6A36">
      <w:pPr>
        <w:spacing w:line="360" w:lineRule="auto"/>
        <w:jc w:val="both"/>
        <w:rPr>
          <w:lang w:val="en-GB"/>
        </w:rPr>
      </w:pPr>
    </w:p>
    <w:p w14:paraId="6011F782" w14:textId="77777777" w:rsidR="00890F52" w:rsidRPr="0033410C" w:rsidRDefault="00890F52" w:rsidP="00CA6A36">
      <w:pPr>
        <w:pStyle w:val="Style2"/>
        <w:spacing w:line="360" w:lineRule="auto"/>
        <w:rPr>
          <w:rFonts w:ascii="Arial" w:hAnsi="Arial"/>
          <w:sz w:val="22"/>
          <w:szCs w:val="22"/>
          <w:lang w:val="en-GB"/>
        </w:rPr>
      </w:pPr>
      <w:bookmarkStart w:id="39" w:name="_ojjs5uy66ndt" w:colFirst="0" w:colLast="0"/>
      <w:bookmarkEnd w:id="39"/>
      <w:r w:rsidRPr="0033410C">
        <w:rPr>
          <w:rFonts w:ascii="Arial" w:hAnsi="Arial"/>
          <w:sz w:val="22"/>
          <w:szCs w:val="22"/>
          <w:lang w:val="en-GB"/>
        </w:rPr>
        <w:t>Personal Values:</w:t>
      </w:r>
    </w:p>
    <w:p w14:paraId="2C5117DC" w14:textId="77777777" w:rsidR="00890F52" w:rsidRPr="0033410C" w:rsidRDefault="00890F52" w:rsidP="00CA6A36">
      <w:pPr>
        <w:spacing w:line="360" w:lineRule="auto"/>
        <w:jc w:val="both"/>
        <w:rPr>
          <w:lang w:val="en-GB"/>
        </w:rPr>
      </w:pPr>
      <w:r w:rsidRPr="0033410C">
        <w:rPr>
          <w:lang w:val="en-GB"/>
        </w:rPr>
        <w:t>Simply, value is a desired trait or anything of worth. Our beliefs are significant because these help us grow as well as build the future we desire. They influence our conduct, attitudes, and beliefs, as well as our drivers.</w:t>
      </w:r>
    </w:p>
    <w:p w14:paraId="3E0D2066" w14:textId="77777777" w:rsidR="00890F52" w:rsidRPr="0033410C" w:rsidRDefault="00890F52" w:rsidP="00CA6A36">
      <w:pPr>
        <w:spacing w:line="360" w:lineRule="auto"/>
        <w:jc w:val="both"/>
        <w:rPr>
          <w:lang w:val="en-GB"/>
        </w:rPr>
      </w:pPr>
    </w:p>
    <w:p w14:paraId="18A0BBDA" w14:textId="77777777" w:rsidR="00890F52" w:rsidRPr="0033410C" w:rsidRDefault="00890F52" w:rsidP="00CA6A36">
      <w:pPr>
        <w:spacing w:line="360" w:lineRule="auto"/>
        <w:jc w:val="both"/>
        <w:rPr>
          <w:lang w:val="en-GB"/>
        </w:rPr>
      </w:pPr>
      <w:r w:rsidRPr="0033410C">
        <w:rPr>
          <w:lang w:val="en-GB"/>
        </w:rPr>
        <w:t>Personal values are our most cherished convictions. They can serve as desired objectives that stimulate our behaviours and direct our lives. In many cases, our personalities and identities are defined by our values. They impact our choices and actions by becoming a part of us. Personal values vary from one another and are frequently influenced by, among other things, culture, upbringing, and life experiences.</w:t>
      </w:r>
    </w:p>
    <w:p w14:paraId="69536905" w14:textId="77777777" w:rsidR="00890F52" w:rsidRPr="0033410C" w:rsidRDefault="00890F52" w:rsidP="00CA6A36">
      <w:pPr>
        <w:spacing w:line="360" w:lineRule="auto"/>
        <w:jc w:val="both"/>
        <w:rPr>
          <w:lang w:val="en-GB"/>
        </w:rPr>
      </w:pPr>
    </w:p>
    <w:p w14:paraId="3FF0C1F4" w14:textId="1A06BB16" w:rsidR="00890F52" w:rsidRPr="0033410C" w:rsidRDefault="00890F52" w:rsidP="00CA6A36">
      <w:pPr>
        <w:spacing w:line="360" w:lineRule="auto"/>
        <w:jc w:val="both"/>
        <w:rPr>
          <w:lang w:val="en-GB"/>
        </w:rPr>
      </w:pPr>
      <w:r w:rsidRPr="0033410C">
        <w:rPr>
          <w:lang w:val="en-GB"/>
        </w:rPr>
        <w:t>Reflecting on your nature and habits is the simplest approach to determining your own values. Some of these ideas are acknowledged as universal moral and ethical standards. Our lives are determined by the ideals we prioritize and adapt to. Not usually apparent to others, values are represented via acts, words, and behaviours.</w:t>
      </w:r>
    </w:p>
    <w:p w14:paraId="0F43FCB5" w14:textId="3E426AB2" w:rsidR="00890F52" w:rsidRPr="0033410C" w:rsidRDefault="00890F52" w:rsidP="00CA6A36">
      <w:pPr>
        <w:spacing w:line="360" w:lineRule="auto"/>
        <w:jc w:val="both"/>
        <w:rPr>
          <w:lang w:val="en-GB"/>
        </w:rPr>
      </w:pPr>
    </w:p>
    <w:p w14:paraId="1503F852" w14:textId="77777777" w:rsidR="00890F52" w:rsidRPr="0033410C" w:rsidRDefault="00890F52" w:rsidP="00CA6A36">
      <w:pPr>
        <w:spacing w:line="360" w:lineRule="auto"/>
        <w:jc w:val="both"/>
        <w:rPr>
          <w:lang w:val="en-GB"/>
        </w:rPr>
      </w:pPr>
    </w:p>
    <w:p w14:paraId="124D7F04" w14:textId="77777777" w:rsidR="00890F52" w:rsidRPr="0033410C" w:rsidRDefault="00890F52" w:rsidP="00CA6A36">
      <w:pPr>
        <w:spacing w:line="360" w:lineRule="auto"/>
        <w:jc w:val="both"/>
        <w:rPr>
          <w:lang w:val="en-GB"/>
        </w:rPr>
      </w:pPr>
    </w:p>
    <w:p w14:paraId="420E79F8" w14:textId="77777777" w:rsidR="00890F52" w:rsidRPr="0033410C" w:rsidRDefault="00890F52" w:rsidP="00CA6A36">
      <w:pPr>
        <w:numPr>
          <w:ilvl w:val="0"/>
          <w:numId w:val="9"/>
        </w:numPr>
        <w:spacing w:line="360" w:lineRule="auto"/>
        <w:jc w:val="both"/>
        <w:rPr>
          <w:lang w:val="en-GB"/>
        </w:rPr>
      </w:pPr>
      <w:r w:rsidRPr="0033410C">
        <w:rPr>
          <w:lang w:val="en-GB"/>
        </w:rPr>
        <w:t>Values are the rules and guidelines by which we live</w:t>
      </w:r>
    </w:p>
    <w:p w14:paraId="4069FDCE" w14:textId="77777777" w:rsidR="00890F52" w:rsidRPr="0033410C" w:rsidRDefault="00890F52" w:rsidP="00CA6A36">
      <w:pPr>
        <w:numPr>
          <w:ilvl w:val="0"/>
          <w:numId w:val="9"/>
        </w:numPr>
        <w:spacing w:line="360" w:lineRule="auto"/>
        <w:jc w:val="both"/>
        <w:rPr>
          <w:lang w:val="en-GB"/>
        </w:rPr>
      </w:pPr>
      <w:r w:rsidRPr="0033410C">
        <w:rPr>
          <w:lang w:val="en-GB"/>
        </w:rPr>
        <w:t>They are affected by the people we surround ourselves with, as well as the beliefs we have, the places we grew up, the kinds of schools we attended, and the people we worked with.</w:t>
      </w:r>
    </w:p>
    <w:p w14:paraId="3D3A9217" w14:textId="77777777" w:rsidR="00890F52" w:rsidRPr="0033410C" w:rsidRDefault="00890F52" w:rsidP="00CA6A36">
      <w:pPr>
        <w:numPr>
          <w:ilvl w:val="0"/>
          <w:numId w:val="9"/>
        </w:numPr>
        <w:spacing w:line="360" w:lineRule="auto"/>
        <w:jc w:val="both"/>
        <w:rPr>
          <w:lang w:val="en-GB"/>
        </w:rPr>
      </w:pPr>
      <w:r w:rsidRPr="0033410C">
        <w:rPr>
          <w:lang w:val="en-GB"/>
        </w:rPr>
        <w:t>Prejudices, myths, and preconceptions can be the seed from which some of our own ideas grow.</w:t>
      </w:r>
    </w:p>
    <w:p w14:paraId="0B03566C" w14:textId="77777777" w:rsidR="00890F52" w:rsidRPr="0033410C" w:rsidRDefault="00890F52" w:rsidP="00CA6A36">
      <w:pPr>
        <w:numPr>
          <w:ilvl w:val="0"/>
          <w:numId w:val="9"/>
        </w:numPr>
        <w:spacing w:line="360" w:lineRule="auto"/>
        <w:jc w:val="both"/>
        <w:rPr>
          <w:lang w:val="en-GB"/>
        </w:rPr>
      </w:pPr>
      <w:r w:rsidRPr="0033410C">
        <w:rPr>
          <w:lang w:val="en-GB"/>
        </w:rPr>
        <w:t>Understanding how our beliefs shape our actions is essential.</w:t>
      </w:r>
    </w:p>
    <w:p w14:paraId="1A172D73" w14:textId="77777777" w:rsidR="00890F52" w:rsidRPr="0033410C" w:rsidRDefault="00890F52" w:rsidP="00CA6A36">
      <w:pPr>
        <w:numPr>
          <w:ilvl w:val="0"/>
          <w:numId w:val="9"/>
        </w:numPr>
        <w:spacing w:line="360" w:lineRule="auto"/>
        <w:jc w:val="both"/>
        <w:rPr>
          <w:lang w:val="en-GB"/>
        </w:rPr>
      </w:pPr>
      <w:r w:rsidRPr="0033410C">
        <w:rPr>
          <w:lang w:val="en-GB"/>
        </w:rPr>
        <w:t>Values are something we learn to hold as we go through life. They're modifiable, so there's hope for improvement.</w:t>
      </w:r>
    </w:p>
    <w:p w14:paraId="063761CF" w14:textId="77777777" w:rsidR="00890F52" w:rsidRPr="0033410C" w:rsidRDefault="00890F52" w:rsidP="00CA6A36">
      <w:pPr>
        <w:spacing w:line="360" w:lineRule="auto"/>
        <w:jc w:val="both"/>
        <w:rPr>
          <w:lang w:val="en-GB"/>
        </w:rPr>
      </w:pPr>
    </w:p>
    <w:p w14:paraId="15AFEB30" w14:textId="77777777" w:rsidR="00890F52" w:rsidRPr="0033410C" w:rsidRDefault="00890F52" w:rsidP="00CA6A36">
      <w:pPr>
        <w:spacing w:line="360" w:lineRule="auto"/>
        <w:jc w:val="both"/>
        <w:rPr>
          <w:b/>
          <w:lang w:val="en-GB"/>
        </w:rPr>
      </w:pPr>
      <w:bookmarkStart w:id="40" w:name="_ylgahikmlc4d" w:colFirst="0" w:colLast="0"/>
      <w:bookmarkEnd w:id="40"/>
      <w:r w:rsidRPr="0033410C">
        <w:rPr>
          <w:noProof/>
          <w:lang w:val="en-GB"/>
        </w:rPr>
        <w:drawing>
          <wp:anchor distT="0" distB="0" distL="114300" distR="114300" simplePos="0" relativeHeight="251660288" behindDoc="1" locked="0" layoutInCell="1" allowOverlap="1" wp14:anchorId="182743D0" wp14:editId="529B491C">
            <wp:simplePos x="0" y="0"/>
            <wp:positionH relativeFrom="margin">
              <wp:posOffset>457200</wp:posOffset>
            </wp:positionH>
            <wp:positionV relativeFrom="paragraph">
              <wp:posOffset>569595</wp:posOffset>
            </wp:positionV>
            <wp:extent cx="5151120" cy="3794760"/>
            <wp:effectExtent l="0" t="0" r="0" b="0"/>
            <wp:wrapTight wrapText="bothSides">
              <wp:wrapPolygon edited="0">
                <wp:start x="0" y="0"/>
                <wp:lineTo x="0" y="21470"/>
                <wp:lineTo x="21488" y="21470"/>
                <wp:lineTo x="21488" y="0"/>
                <wp:lineTo x="0" y="0"/>
              </wp:wrapPolygon>
            </wp:wrapTight>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extLst>
                        <a:ext uri="{28A0092B-C50C-407E-A947-70E740481C1C}">
                          <a14:useLocalDpi xmlns:a14="http://schemas.microsoft.com/office/drawing/2010/main" val="0"/>
                        </a:ext>
                      </a:extLst>
                    </a:blip>
                    <a:srcRect/>
                    <a:stretch>
                      <a:fillRect/>
                    </a:stretch>
                  </pic:blipFill>
                  <pic:spPr>
                    <a:xfrm>
                      <a:off x="0" y="0"/>
                      <a:ext cx="5151120" cy="3794760"/>
                    </a:xfrm>
                    <a:prstGeom prst="rect">
                      <a:avLst/>
                    </a:prstGeom>
                    <a:ln/>
                  </pic:spPr>
                </pic:pic>
              </a:graphicData>
            </a:graphic>
            <wp14:sizeRelH relativeFrom="margin">
              <wp14:pctWidth>0</wp14:pctWidth>
            </wp14:sizeRelH>
            <wp14:sizeRelV relativeFrom="margin">
              <wp14:pctHeight>0</wp14:pctHeight>
            </wp14:sizeRelV>
          </wp:anchor>
        </w:drawing>
      </w:r>
      <w:r w:rsidRPr="0033410C">
        <w:rPr>
          <w:lang w:val="en-GB"/>
        </w:rPr>
        <w:br w:type="page"/>
      </w:r>
    </w:p>
    <w:p w14:paraId="18DE51A1" w14:textId="77777777" w:rsidR="00890F52" w:rsidRPr="0033410C" w:rsidRDefault="00890F52" w:rsidP="00CA6A36">
      <w:pPr>
        <w:pStyle w:val="Style1"/>
        <w:spacing w:line="360" w:lineRule="auto"/>
        <w:jc w:val="both"/>
        <w:rPr>
          <w:rFonts w:ascii="Arial" w:hAnsi="Arial"/>
          <w:sz w:val="22"/>
          <w:szCs w:val="22"/>
          <w:lang w:val="en-GB"/>
        </w:rPr>
      </w:pPr>
      <w:bookmarkStart w:id="41" w:name="_Toc122254807"/>
      <w:r w:rsidRPr="0033410C">
        <w:rPr>
          <w:rFonts w:ascii="Arial" w:hAnsi="Arial"/>
          <w:sz w:val="22"/>
          <w:szCs w:val="22"/>
          <w:lang w:val="en-GB"/>
        </w:rPr>
        <w:lastRenderedPageBreak/>
        <w:t>Organization’s own beliefs, attitudes and value systems</w:t>
      </w:r>
      <w:bookmarkEnd w:id="41"/>
    </w:p>
    <w:p w14:paraId="23EE4204" w14:textId="77777777" w:rsidR="00890F52" w:rsidRPr="0033410C" w:rsidRDefault="00890F52" w:rsidP="00CA6A36">
      <w:pPr>
        <w:spacing w:line="360" w:lineRule="auto"/>
        <w:jc w:val="both"/>
        <w:rPr>
          <w:lang w:val="en-GB"/>
        </w:rPr>
      </w:pPr>
    </w:p>
    <w:p w14:paraId="06675398" w14:textId="77777777" w:rsidR="00890F52" w:rsidRPr="0033410C" w:rsidRDefault="00890F52" w:rsidP="00CA6A36">
      <w:pPr>
        <w:spacing w:line="360" w:lineRule="auto"/>
        <w:jc w:val="both"/>
        <w:rPr>
          <w:lang w:val="en-GB"/>
        </w:rPr>
      </w:pPr>
      <w:r w:rsidRPr="0033410C">
        <w:rPr>
          <w:lang w:val="en-GB"/>
        </w:rPr>
        <w:t>What keeps a company moving ahead are its core values. Like individuals, companies also have some set of beliefs and values they nurture as a part of their mission and organizational culture. These intangible concepts serve as a foundation for the actions and decisions made by a company's employees and may have even been the impetus for the company's inception.</w:t>
      </w:r>
    </w:p>
    <w:p w14:paraId="44FEB447" w14:textId="77777777" w:rsidR="00890F52" w:rsidRPr="0033410C" w:rsidRDefault="00890F52" w:rsidP="00CA6A36">
      <w:pPr>
        <w:spacing w:line="360" w:lineRule="auto"/>
        <w:ind w:left="720"/>
        <w:jc w:val="both"/>
        <w:rPr>
          <w:lang w:val="en-GB"/>
        </w:rPr>
      </w:pPr>
    </w:p>
    <w:p w14:paraId="7A56DB43" w14:textId="77777777" w:rsidR="00890F52" w:rsidRPr="0033410C" w:rsidRDefault="00890F52" w:rsidP="00CA6A36">
      <w:pPr>
        <w:spacing w:line="360" w:lineRule="auto"/>
        <w:jc w:val="both"/>
        <w:rPr>
          <w:lang w:val="en-GB"/>
        </w:rPr>
      </w:pPr>
      <w:r w:rsidRPr="0033410C">
        <w:rPr>
          <w:lang w:val="en-GB"/>
        </w:rPr>
        <w:t>Executives may think about the organization's core principles while making strategic decisions. Companies search for candidates that share their core beliefs since those values ultimately form the company's culture. They depend on workers to uphold the company's principles in pursuit of its objectives and the preservation of its ethos. Organisational values, attitudes and beliefs are-</w:t>
      </w:r>
    </w:p>
    <w:p w14:paraId="71268083" w14:textId="77777777" w:rsidR="00890F52" w:rsidRPr="0033410C" w:rsidRDefault="00890F52" w:rsidP="00CA6A36">
      <w:pPr>
        <w:spacing w:line="360" w:lineRule="auto"/>
        <w:jc w:val="both"/>
        <w:rPr>
          <w:lang w:val="en-GB"/>
        </w:rPr>
      </w:pPr>
    </w:p>
    <w:p w14:paraId="6D1D266F" w14:textId="77777777" w:rsidR="00890F52" w:rsidRPr="0033410C" w:rsidRDefault="00890F52" w:rsidP="00CA6A36">
      <w:pPr>
        <w:numPr>
          <w:ilvl w:val="0"/>
          <w:numId w:val="11"/>
        </w:numPr>
        <w:spacing w:line="360" w:lineRule="auto"/>
        <w:jc w:val="both"/>
        <w:rPr>
          <w:lang w:val="en-GB"/>
        </w:rPr>
      </w:pPr>
      <w:r w:rsidRPr="0033410C">
        <w:rPr>
          <w:lang w:val="en-GB"/>
        </w:rPr>
        <w:t>The principles which guide the services we provide. Conflicts between personal and professional/ organisational values</w:t>
      </w:r>
    </w:p>
    <w:p w14:paraId="1258727A" w14:textId="77777777" w:rsidR="00890F52" w:rsidRPr="0033410C" w:rsidRDefault="00890F52" w:rsidP="00CA6A36">
      <w:pPr>
        <w:numPr>
          <w:ilvl w:val="0"/>
          <w:numId w:val="12"/>
        </w:numPr>
        <w:spacing w:line="360" w:lineRule="auto"/>
        <w:jc w:val="both"/>
        <w:rPr>
          <w:lang w:val="en-GB"/>
        </w:rPr>
      </w:pPr>
      <w:r w:rsidRPr="0033410C">
        <w:rPr>
          <w:lang w:val="en-GB"/>
        </w:rPr>
        <w:t>When we work in social care we need to be aware that some of our personal values might be at odds with the values which we are required to hold with our work.</w:t>
      </w:r>
    </w:p>
    <w:p w14:paraId="662C796D" w14:textId="77777777" w:rsidR="00890F52" w:rsidRPr="0033410C" w:rsidRDefault="00890F52" w:rsidP="00CA6A36">
      <w:pPr>
        <w:numPr>
          <w:ilvl w:val="0"/>
          <w:numId w:val="12"/>
        </w:numPr>
        <w:spacing w:line="360" w:lineRule="auto"/>
        <w:jc w:val="both"/>
        <w:rPr>
          <w:lang w:val="en-GB"/>
        </w:rPr>
      </w:pPr>
      <w:r w:rsidRPr="0033410C">
        <w:rPr>
          <w:lang w:val="en-GB"/>
        </w:rPr>
        <w:t>Previous experiences in our private and working lives and the way we have been socialised and educated together with those with whom we socialised and live can be positive or negative influences on what think and do.</w:t>
      </w:r>
    </w:p>
    <w:p w14:paraId="533B32E6" w14:textId="77777777" w:rsidR="00890F52" w:rsidRPr="0033410C" w:rsidRDefault="00890F52" w:rsidP="00CA6A36">
      <w:pPr>
        <w:numPr>
          <w:ilvl w:val="0"/>
          <w:numId w:val="12"/>
        </w:numPr>
        <w:spacing w:line="360" w:lineRule="auto"/>
        <w:jc w:val="both"/>
        <w:rPr>
          <w:lang w:val="en-GB"/>
        </w:rPr>
      </w:pPr>
      <w:r w:rsidRPr="0033410C">
        <w:rPr>
          <w:lang w:val="en-GB"/>
        </w:rPr>
        <w:t>Through education and professional training, we are able to become aware of the impact of our actions, identify and address our prejudices and assimilate the values of our profession.</w:t>
      </w:r>
    </w:p>
    <w:p w14:paraId="211C7567" w14:textId="77777777" w:rsidR="00890F52" w:rsidRPr="0033410C" w:rsidRDefault="00890F52" w:rsidP="00CA6A36">
      <w:pPr>
        <w:numPr>
          <w:ilvl w:val="0"/>
          <w:numId w:val="12"/>
        </w:numPr>
        <w:spacing w:line="360" w:lineRule="auto"/>
        <w:jc w:val="both"/>
        <w:rPr>
          <w:lang w:val="en-GB"/>
        </w:rPr>
      </w:pPr>
      <w:r w:rsidRPr="0033410C">
        <w:rPr>
          <w:lang w:val="en-GB"/>
        </w:rPr>
        <w:t>When we take on a post in social care we are agreeing to hold and apply the values of the profession and have a contractual obligation to work with them.</w:t>
      </w:r>
    </w:p>
    <w:p w14:paraId="5BD0ADB5" w14:textId="77777777" w:rsidR="00890F52" w:rsidRPr="0033410C" w:rsidRDefault="00890F52" w:rsidP="00CA6A36">
      <w:pPr>
        <w:spacing w:line="360" w:lineRule="auto"/>
        <w:jc w:val="both"/>
        <w:rPr>
          <w:lang w:val="en-GB"/>
        </w:rPr>
      </w:pPr>
      <w:bookmarkStart w:id="42" w:name="_j5qq3yhcwlbk" w:colFirst="0" w:colLast="0"/>
      <w:bookmarkEnd w:id="42"/>
    </w:p>
    <w:p w14:paraId="6FA4E8EB" w14:textId="77777777" w:rsidR="00890F52" w:rsidRPr="0033410C" w:rsidRDefault="00890F52" w:rsidP="00CA6A36">
      <w:pPr>
        <w:pStyle w:val="Style1"/>
        <w:spacing w:line="360" w:lineRule="auto"/>
        <w:jc w:val="both"/>
        <w:rPr>
          <w:rFonts w:ascii="Arial" w:hAnsi="Arial"/>
          <w:sz w:val="22"/>
          <w:szCs w:val="22"/>
          <w:lang w:val="en-GB"/>
        </w:rPr>
      </w:pPr>
      <w:bookmarkStart w:id="43" w:name="_Toc122254808"/>
      <w:r w:rsidRPr="0033410C">
        <w:rPr>
          <w:rStyle w:val="Style1Char"/>
          <w:rFonts w:ascii="Arial" w:hAnsi="Arial"/>
          <w:b/>
          <w:sz w:val="22"/>
          <w:szCs w:val="22"/>
          <w:lang w:val="en-GB"/>
        </w:rPr>
        <w:t>Evaluation of how someone with different beliefs, attitudes and value interpret things differently</w:t>
      </w:r>
      <w:bookmarkEnd w:id="43"/>
    </w:p>
    <w:p w14:paraId="24887C5A" w14:textId="77777777" w:rsidR="00890F52" w:rsidRPr="0033410C" w:rsidRDefault="00890F52" w:rsidP="00CA6A36">
      <w:pPr>
        <w:spacing w:line="360" w:lineRule="auto"/>
        <w:jc w:val="both"/>
        <w:rPr>
          <w:lang w:val="en-GB"/>
        </w:rPr>
      </w:pPr>
    </w:p>
    <w:p w14:paraId="231761A3" w14:textId="33B1CDC5" w:rsidR="00890F52" w:rsidRPr="0033410C" w:rsidRDefault="00890F52" w:rsidP="00CA6A36">
      <w:pPr>
        <w:spacing w:line="360" w:lineRule="auto"/>
        <w:jc w:val="both"/>
        <w:rPr>
          <w:lang w:val="en-GB"/>
        </w:rPr>
      </w:pPr>
      <w:r w:rsidRPr="0033410C">
        <w:rPr>
          <w:lang w:val="en-GB"/>
        </w:rPr>
        <w:t xml:space="preserve">Our moral judgments of what is good, bad, right, and fair are all based on our values. Our morals serve as compass points for how we should act. Our values cause a reaction, which is our attitude - one's level of approval or disapproval of a given situation or set of circumstances. Milton Rokeach's Beliefs, Attitudes, and Values framework is the most comprehensive and comprehensive theory of influence. Cognitive consistency theory, also known as the Ideas, </w:t>
      </w:r>
      <w:r w:rsidRPr="0033410C">
        <w:rPr>
          <w:lang w:val="en-GB"/>
        </w:rPr>
        <w:lastRenderedPageBreak/>
        <w:t xml:space="preserve">Values, and Attitude model, explains why it is crucial for a person's beliefs, values, </w:t>
      </w:r>
      <w:r w:rsidR="00803693" w:rsidRPr="0033410C">
        <w:rPr>
          <w:lang w:val="en-GB"/>
        </w:rPr>
        <w:br/>
      </w:r>
      <w:r w:rsidRPr="0033410C">
        <w:rPr>
          <w:lang w:val="en-GB"/>
        </w:rPr>
        <w:t>and attitudes to be consistent with one another while attempting to persuade them.</w:t>
      </w:r>
    </w:p>
    <w:p w14:paraId="530974FE" w14:textId="77777777" w:rsidR="00890F52" w:rsidRPr="0033410C" w:rsidRDefault="00890F52" w:rsidP="00CA6A36">
      <w:pPr>
        <w:spacing w:line="360" w:lineRule="auto"/>
        <w:jc w:val="both"/>
        <w:rPr>
          <w:lang w:val="en-GB"/>
        </w:rPr>
      </w:pPr>
      <w:r w:rsidRPr="0033410C">
        <w:rPr>
          <w:lang w:val="en-GB"/>
        </w:rPr>
        <w:t>To completely comprehend the beliefs, attitudes, and values paradigm, one must understand what each component represents and how it relates to the others.</w:t>
      </w:r>
    </w:p>
    <w:p w14:paraId="2CDA18C1" w14:textId="77777777" w:rsidR="00890F52" w:rsidRPr="0033410C" w:rsidRDefault="00890F52" w:rsidP="00CA6A36">
      <w:pPr>
        <w:spacing w:line="360" w:lineRule="auto"/>
        <w:jc w:val="both"/>
        <w:rPr>
          <w:lang w:val="en-GB"/>
        </w:rPr>
      </w:pPr>
    </w:p>
    <w:p w14:paraId="45F46DD8" w14:textId="77777777" w:rsidR="00890F52" w:rsidRPr="0033410C" w:rsidRDefault="00890F52" w:rsidP="00CA6A36">
      <w:pPr>
        <w:spacing w:line="360" w:lineRule="auto"/>
        <w:jc w:val="both"/>
        <w:rPr>
          <w:lang w:val="en-GB"/>
        </w:rPr>
      </w:pPr>
      <w:r w:rsidRPr="0033410C">
        <w:rPr>
          <w:lang w:val="en-GB"/>
        </w:rPr>
        <w:t>To have a solid conviction that what one thinks or believes is true or truthful is to hold a belief. Each of us is capable of holding tens of thousands of distinct viewpoints. Because they are more essential to an individual's existence and significance, it is more difficult to adjust central beliefs, but peripheral beliefs are more accessible to change because they are less significant.</w:t>
      </w:r>
    </w:p>
    <w:p w14:paraId="4D26C71E" w14:textId="77777777" w:rsidR="00890F52" w:rsidRPr="0033410C" w:rsidRDefault="00890F52" w:rsidP="00CA6A36">
      <w:pPr>
        <w:spacing w:line="360" w:lineRule="auto"/>
        <w:jc w:val="both"/>
        <w:rPr>
          <w:lang w:val="en-GB"/>
        </w:rPr>
      </w:pPr>
    </w:p>
    <w:p w14:paraId="63B1A6F5" w14:textId="1F810537" w:rsidR="00890F52" w:rsidRPr="0033410C" w:rsidRDefault="00890F52" w:rsidP="00CA6A36">
      <w:pPr>
        <w:spacing w:line="360" w:lineRule="auto"/>
        <w:jc w:val="both"/>
        <w:rPr>
          <w:lang w:val="en-GB"/>
        </w:rPr>
      </w:pPr>
      <w:r w:rsidRPr="0033410C">
        <w:rPr>
          <w:lang w:val="en-GB"/>
        </w:rPr>
        <w:t xml:space="preserve">We transmit our beliefs and values via our words and actions and depending on the subject of our attention, these attitudes might be positive or negative. Possessing a favourable </w:t>
      </w:r>
      <w:r w:rsidR="00803693" w:rsidRPr="0033410C">
        <w:rPr>
          <w:lang w:val="en-GB"/>
        </w:rPr>
        <w:br/>
      </w:r>
      <w:r w:rsidRPr="0033410C">
        <w:rPr>
          <w:lang w:val="en-GB"/>
        </w:rPr>
        <w:t>or negative evaluative response toward something or someone, as demonstrated by one's thoughts, feelings, or intended actions; for example, when I hear about cruelty to children and animals, I am really upset.</w:t>
      </w:r>
    </w:p>
    <w:p w14:paraId="315EF5C6" w14:textId="77777777" w:rsidR="00890F52" w:rsidRPr="0033410C" w:rsidRDefault="00890F52" w:rsidP="00CA6A36">
      <w:pPr>
        <w:spacing w:line="360" w:lineRule="auto"/>
        <w:jc w:val="both"/>
        <w:rPr>
          <w:lang w:val="en-GB"/>
        </w:rPr>
      </w:pPr>
    </w:p>
    <w:p w14:paraId="23076E92" w14:textId="472FE0A6" w:rsidR="00890F52" w:rsidRPr="0033410C" w:rsidRDefault="00890F52" w:rsidP="00CA6A36">
      <w:pPr>
        <w:spacing w:line="360" w:lineRule="auto"/>
        <w:jc w:val="both"/>
        <w:rPr>
          <w:lang w:val="en-GB"/>
        </w:rPr>
      </w:pPr>
      <w:r w:rsidRPr="0033410C">
        <w:rPr>
          <w:lang w:val="en-GB"/>
        </w:rPr>
        <w:t xml:space="preserve">Nevertheless, the Beliefs, Attitudes, and Values theory provides an explanation for the Attitude Behaviour Gap. The impression of a circumstance must be developed once the attitude toward an item pertaining to the same issue has been determined. As proposed by the Beliefs, Attitudes, and Values hypothesis, the individual demonstrates a certain attitude when </w:t>
      </w:r>
      <w:r w:rsidR="00803693" w:rsidRPr="0033410C">
        <w:rPr>
          <w:lang w:val="en-GB"/>
        </w:rPr>
        <w:br/>
      </w:r>
      <w:r w:rsidRPr="0033410C">
        <w:rPr>
          <w:lang w:val="en-GB"/>
        </w:rPr>
        <w:t>the action associated with this attitude is rewarded and demonstrates no attitude when the conduct is punished.</w:t>
      </w:r>
    </w:p>
    <w:p w14:paraId="6F298F02" w14:textId="77777777" w:rsidR="00890F52" w:rsidRPr="0033410C" w:rsidRDefault="00890F52" w:rsidP="00CA6A36">
      <w:pPr>
        <w:spacing w:line="360" w:lineRule="auto"/>
        <w:jc w:val="both"/>
        <w:rPr>
          <w:lang w:val="en-GB"/>
        </w:rPr>
      </w:pPr>
    </w:p>
    <w:p w14:paraId="286033DE" w14:textId="77777777" w:rsidR="00890F52" w:rsidRPr="0033410C" w:rsidRDefault="00890F52" w:rsidP="00CA6A36">
      <w:pPr>
        <w:spacing w:line="360" w:lineRule="auto"/>
        <w:jc w:val="both"/>
        <w:rPr>
          <w:lang w:val="en-GB"/>
        </w:rPr>
      </w:pPr>
      <w:r w:rsidRPr="0033410C">
        <w:rPr>
          <w:lang w:val="en-GB"/>
        </w:rPr>
        <w:t>A child who discovers that crying to his parents would only result in punishment will be less likely to participate in that activity (crying) and its related attitude (hoping for a reward), such as pleading with his parents to buy him a present. Similarly, a child's willingness to assist around the house would rise if he knew he would be rewarded for doing so. This is due to the fact that being helpful is rewarded, which stimulates future helpful conduct. The most important aspect of this paradigm is the individual's collection of core values, which consist of their most important beliefs and guide their everyday behaviours. Values are the beliefs that a person holds most dear and strives to live by, as opposed to the hundreds of other ideas or attitudes they may possess.</w:t>
      </w:r>
    </w:p>
    <w:p w14:paraId="0DB2941C" w14:textId="77777777" w:rsidR="00890F52" w:rsidRPr="0033410C" w:rsidRDefault="00890F52" w:rsidP="00CA6A36">
      <w:pPr>
        <w:spacing w:line="360" w:lineRule="auto"/>
        <w:jc w:val="both"/>
        <w:rPr>
          <w:lang w:val="en-GB"/>
        </w:rPr>
      </w:pPr>
    </w:p>
    <w:p w14:paraId="16E89C17" w14:textId="0CD30F2D" w:rsidR="00890F52" w:rsidRPr="0033410C" w:rsidRDefault="00890F52" w:rsidP="00CA6A36">
      <w:pPr>
        <w:spacing w:line="360" w:lineRule="auto"/>
        <w:jc w:val="both"/>
        <w:rPr>
          <w:lang w:val="en-GB"/>
        </w:rPr>
      </w:pPr>
      <w:r w:rsidRPr="0033410C">
        <w:rPr>
          <w:lang w:val="en-GB"/>
        </w:rPr>
        <w:t xml:space="preserve">There are two primary categories of values: instrumental values, which are the standards </w:t>
      </w:r>
      <w:r w:rsidR="00803693" w:rsidRPr="0033410C">
        <w:rPr>
          <w:lang w:val="en-GB"/>
        </w:rPr>
        <w:br/>
      </w:r>
      <w:r w:rsidRPr="0033410C">
        <w:rPr>
          <w:lang w:val="en-GB"/>
        </w:rPr>
        <w:t xml:space="preserve">by which a person chooses to conduct their daily lives (such as honesty, virtue, and righteousness), and terminal values, which are the deeply held convictions that are nearly </w:t>
      </w:r>
      <w:r w:rsidRPr="0033410C">
        <w:rPr>
          <w:lang w:val="en-GB"/>
        </w:rPr>
        <w:lastRenderedPageBreak/>
        <w:t>identical to the goals and outcomes that a person strives to achieve (such as a degree from the University of Southern California).</w:t>
      </w:r>
    </w:p>
    <w:p w14:paraId="74B8CE62" w14:textId="77777777" w:rsidR="00890F52" w:rsidRPr="0033410C" w:rsidRDefault="00890F52" w:rsidP="00CA6A36">
      <w:pPr>
        <w:spacing w:line="360" w:lineRule="auto"/>
        <w:jc w:val="both"/>
        <w:rPr>
          <w:color w:val="666666"/>
          <w:lang w:val="en-GB"/>
        </w:rPr>
      </w:pPr>
    </w:p>
    <w:p w14:paraId="70D26FFF" w14:textId="77777777" w:rsidR="00890F52" w:rsidRPr="0033410C" w:rsidRDefault="00890F52" w:rsidP="00CA6A36">
      <w:pPr>
        <w:pStyle w:val="Style1"/>
        <w:spacing w:line="360" w:lineRule="auto"/>
        <w:jc w:val="both"/>
        <w:rPr>
          <w:rFonts w:ascii="Arial" w:hAnsi="Arial"/>
          <w:sz w:val="22"/>
          <w:szCs w:val="22"/>
          <w:lang w:val="en-GB"/>
        </w:rPr>
      </w:pPr>
      <w:bookmarkStart w:id="44" w:name="_ad39rj5g9c7u" w:colFirst="0" w:colLast="0"/>
      <w:bookmarkStart w:id="45" w:name="_Toc122254809"/>
      <w:bookmarkEnd w:id="44"/>
      <w:r w:rsidRPr="0033410C">
        <w:rPr>
          <w:rFonts w:ascii="Arial" w:hAnsi="Arial"/>
          <w:sz w:val="22"/>
          <w:szCs w:val="22"/>
          <w:lang w:val="en-GB"/>
        </w:rPr>
        <w:t>Conclusion</w:t>
      </w:r>
      <w:bookmarkEnd w:id="45"/>
    </w:p>
    <w:p w14:paraId="541F8724" w14:textId="17F9F3E4" w:rsidR="00890F52" w:rsidRPr="0033410C" w:rsidRDefault="00890F52" w:rsidP="00CA6A36">
      <w:pPr>
        <w:spacing w:line="360" w:lineRule="auto"/>
        <w:jc w:val="both"/>
        <w:rPr>
          <w:lang w:val="en-GB"/>
        </w:rPr>
      </w:pPr>
      <w:r w:rsidRPr="0033410C">
        <w:rPr>
          <w:lang w:val="en-GB"/>
        </w:rPr>
        <w:t xml:space="preserve">Attitude Influences People who are generally optimistic have a tendency to look on the bright side of every circumstance. This optimistic way of looking at things inspires us to have constructive thoughts and actions. When we have a negative attitude, it may lead </w:t>
      </w:r>
      <w:r w:rsidR="00803693" w:rsidRPr="0033410C">
        <w:rPr>
          <w:lang w:val="en-GB"/>
        </w:rPr>
        <w:br/>
      </w:r>
      <w:r w:rsidRPr="0033410C">
        <w:rPr>
          <w:lang w:val="en-GB"/>
        </w:rPr>
        <w:t xml:space="preserve">to pessimistic thoughts and actions, both of which are harmful to our health. In conclusion, one may say that ideas have an impact on attitudes as well as behaviours. It is essential that you are conscious of your thoughts since they have the potential to have both positive and harmful effects on the world. </w:t>
      </w:r>
    </w:p>
    <w:p w14:paraId="58905382" w14:textId="77777777" w:rsidR="00890F52" w:rsidRPr="0033410C" w:rsidRDefault="00890F52" w:rsidP="00CA6A36">
      <w:pPr>
        <w:spacing w:line="360" w:lineRule="auto"/>
        <w:jc w:val="both"/>
        <w:rPr>
          <w:lang w:val="en-GB"/>
        </w:rPr>
      </w:pPr>
    </w:p>
    <w:p w14:paraId="33E07D7E" w14:textId="4E500FB2" w:rsidR="00890F52" w:rsidRPr="0033410C" w:rsidRDefault="00890F52" w:rsidP="00CA6A36">
      <w:pPr>
        <w:spacing w:line="360" w:lineRule="auto"/>
        <w:jc w:val="both"/>
        <w:rPr>
          <w:lang w:val="en-GB"/>
        </w:rPr>
      </w:pPr>
      <w:r w:rsidRPr="0033410C">
        <w:rPr>
          <w:lang w:val="en-GB"/>
        </w:rPr>
        <w:t xml:space="preserve">We always have a choice on how to react to a circumstance. We choose the viewpoints </w:t>
      </w:r>
      <w:r w:rsidR="00803693" w:rsidRPr="0033410C">
        <w:rPr>
          <w:lang w:val="en-GB"/>
        </w:rPr>
        <w:br/>
      </w:r>
      <w:r w:rsidRPr="0033410C">
        <w:rPr>
          <w:lang w:val="en-GB"/>
        </w:rPr>
        <w:t xml:space="preserve">we take, the ideas we hold, and the acts we do. They reflect our perspectives as well as our core principles. Attitudes, behaviours, and ways of thinking are either positive or bad. The way things are seen shapes ideas, feelings, and behaviours. A lack of respect for oneself may influence one's thoughts and behaviour. Whether or not we are conscious of it, our attitudes influence how we react when confronted with challenging circumstances. A recent study found that persons who are more optimistic have a quicker recovery rate after experiencing </w:t>
      </w:r>
      <w:r w:rsidR="00803693" w:rsidRPr="0033410C">
        <w:rPr>
          <w:lang w:val="en-GB"/>
        </w:rPr>
        <w:br/>
      </w:r>
      <w:r w:rsidRPr="0033410C">
        <w:rPr>
          <w:lang w:val="en-GB"/>
        </w:rPr>
        <w:t>a setback. Poor attitudes are the root cause of bad beliefs. This could cause one to think</w:t>
      </w:r>
      <w:r w:rsidR="00803693" w:rsidRPr="0033410C">
        <w:rPr>
          <w:lang w:val="en-GB"/>
        </w:rPr>
        <w:br/>
      </w:r>
      <w:r w:rsidRPr="0033410C">
        <w:rPr>
          <w:lang w:val="en-GB"/>
        </w:rPr>
        <w:t xml:space="preserve"> in an unfavourable way. Sometimes having a negative attitude might lead to making poor decisions. We may give it up or grow more violent. When an individual's values are aligned with those of an organization, they will have a greater sense of integration and perform more effectively.</w:t>
      </w:r>
    </w:p>
    <w:p w14:paraId="463B0764" w14:textId="77777777" w:rsidR="00890F52" w:rsidRPr="0033410C" w:rsidRDefault="00890F52" w:rsidP="00CA6A36">
      <w:pPr>
        <w:spacing w:line="360" w:lineRule="auto"/>
        <w:jc w:val="both"/>
        <w:rPr>
          <w:lang w:val="en-GB"/>
        </w:rPr>
      </w:pPr>
    </w:p>
    <w:p w14:paraId="61975F24" w14:textId="77777777" w:rsidR="00890F52" w:rsidRPr="0033410C" w:rsidRDefault="00890F52" w:rsidP="00CA6A36">
      <w:pPr>
        <w:spacing w:line="360" w:lineRule="auto"/>
        <w:jc w:val="both"/>
        <w:rPr>
          <w:lang w:val="en-GB"/>
        </w:rPr>
      </w:pPr>
    </w:p>
    <w:p w14:paraId="0729E3CA" w14:textId="77777777" w:rsidR="00890F52" w:rsidRPr="0033410C" w:rsidRDefault="00890F52" w:rsidP="00CA6A36">
      <w:pPr>
        <w:spacing w:line="360" w:lineRule="auto"/>
        <w:jc w:val="both"/>
        <w:rPr>
          <w:lang w:val="en-GB"/>
        </w:rPr>
      </w:pPr>
    </w:p>
    <w:p w14:paraId="6D146B96" w14:textId="77777777" w:rsidR="00890F52" w:rsidRPr="0033410C" w:rsidRDefault="00890F52" w:rsidP="00CA6A36">
      <w:pPr>
        <w:spacing w:line="360" w:lineRule="auto"/>
        <w:jc w:val="both"/>
        <w:rPr>
          <w:lang w:val="en-GB"/>
        </w:rPr>
      </w:pPr>
    </w:p>
    <w:p w14:paraId="437043F7" w14:textId="77777777" w:rsidR="00890F52" w:rsidRPr="0033410C" w:rsidRDefault="00890F52" w:rsidP="00CA6A36">
      <w:pPr>
        <w:spacing w:line="360" w:lineRule="auto"/>
        <w:jc w:val="both"/>
        <w:rPr>
          <w:lang w:val="en-GB"/>
        </w:rPr>
      </w:pPr>
    </w:p>
    <w:p w14:paraId="44EC38EA" w14:textId="77777777" w:rsidR="00890F52" w:rsidRPr="0033410C" w:rsidRDefault="00890F52" w:rsidP="00CA6A36">
      <w:pPr>
        <w:spacing w:line="360" w:lineRule="auto"/>
        <w:jc w:val="both"/>
        <w:rPr>
          <w:lang w:val="en-GB"/>
        </w:rPr>
      </w:pPr>
    </w:p>
    <w:p w14:paraId="35504F36" w14:textId="77777777" w:rsidR="00890F52" w:rsidRPr="0033410C" w:rsidRDefault="00890F52" w:rsidP="00CA6A36">
      <w:pPr>
        <w:spacing w:line="360" w:lineRule="auto"/>
        <w:jc w:val="both"/>
        <w:rPr>
          <w:lang w:val="en-GB"/>
        </w:rPr>
      </w:pPr>
    </w:p>
    <w:p w14:paraId="64FB9B2A" w14:textId="77777777" w:rsidR="00890F52" w:rsidRPr="0033410C" w:rsidRDefault="00890F52" w:rsidP="00CA6A36">
      <w:pPr>
        <w:spacing w:line="360" w:lineRule="auto"/>
        <w:jc w:val="both"/>
        <w:rPr>
          <w:lang w:val="en-GB"/>
        </w:rPr>
      </w:pPr>
    </w:p>
    <w:p w14:paraId="237C7E37" w14:textId="77777777" w:rsidR="00890F52" w:rsidRPr="0033410C" w:rsidRDefault="00890F52" w:rsidP="00CA6A36">
      <w:pPr>
        <w:spacing w:line="360" w:lineRule="auto"/>
        <w:jc w:val="both"/>
        <w:rPr>
          <w:lang w:val="en-GB"/>
        </w:rPr>
      </w:pPr>
    </w:p>
    <w:p w14:paraId="7A02C34B" w14:textId="77777777" w:rsidR="00890F52" w:rsidRPr="0033410C" w:rsidRDefault="00890F52" w:rsidP="00CA6A36">
      <w:pPr>
        <w:spacing w:line="360" w:lineRule="auto"/>
        <w:jc w:val="both"/>
        <w:rPr>
          <w:lang w:val="en-GB"/>
        </w:rPr>
      </w:pPr>
    </w:p>
    <w:p w14:paraId="570B00BE" w14:textId="77777777" w:rsidR="00890F52" w:rsidRPr="0033410C" w:rsidRDefault="00890F52" w:rsidP="00CA6A36">
      <w:pPr>
        <w:spacing w:line="360" w:lineRule="auto"/>
        <w:jc w:val="both"/>
        <w:rPr>
          <w:lang w:val="en-GB"/>
        </w:rPr>
      </w:pPr>
    </w:p>
    <w:p w14:paraId="5C285376" w14:textId="77777777" w:rsidR="00890F52" w:rsidRPr="0033410C" w:rsidRDefault="00890F52" w:rsidP="00CA6A36">
      <w:pPr>
        <w:spacing w:line="360" w:lineRule="auto"/>
        <w:jc w:val="both"/>
        <w:rPr>
          <w:lang w:val="en-GB"/>
        </w:rPr>
      </w:pPr>
    </w:p>
    <w:p w14:paraId="1216B8ED" w14:textId="77777777" w:rsidR="00890F52" w:rsidRPr="0033410C" w:rsidRDefault="00890F52" w:rsidP="00CA6A36">
      <w:pPr>
        <w:spacing w:line="360" w:lineRule="auto"/>
        <w:jc w:val="both"/>
        <w:rPr>
          <w:lang w:val="en-GB"/>
        </w:rPr>
      </w:pPr>
    </w:p>
    <w:p w14:paraId="0CC11486" w14:textId="77777777" w:rsidR="00890F52" w:rsidRPr="0033410C" w:rsidRDefault="00890F52" w:rsidP="00CA6A36">
      <w:pPr>
        <w:pStyle w:val="Style1"/>
        <w:spacing w:line="360" w:lineRule="auto"/>
        <w:jc w:val="both"/>
        <w:rPr>
          <w:rFonts w:ascii="Arial" w:hAnsi="Arial"/>
          <w:sz w:val="22"/>
          <w:szCs w:val="22"/>
          <w:lang w:val="en-GB"/>
        </w:rPr>
      </w:pPr>
      <w:bookmarkStart w:id="46" w:name="_d6whnqtm620o" w:colFirst="0" w:colLast="0"/>
      <w:bookmarkStart w:id="47" w:name="_Toc122254810"/>
      <w:bookmarkEnd w:id="46"/>
      <w:r w:rsidRPr="0033410C">
        <w:rPr>
          <w:rFonts w:ascii="Arial" w:hAnsi="Arial"/>
          <w:sz w:val="22"/>
          <w:szCs w:val="22"/>
          <w:lang w:val="en-GB"/>
        </w:rPr>
        <w:t>Reference</w:t>
      </w:r>
      <w:bookmarkEnd w:id="47"/>
    </w:p>
    <w:p w14:paraId="663D0389" w14:textId="2783F603" w:rsidR="00890F52" w:rsidRPr="0033410C" w:rsidRDefault="00890F52" w:rsidP="00CA6A36">
      <w:pPr>
        <w:numPr>
          <w:ilvl w:val="0"/>
          <w:numId w:val="10"/>
        </w:numPr>
        <w:spacing w:before="240" w:line="360" w:lineRule="auto"/>
        <w:jc w:val="both"/>
        <w:rPr>
          <w:lang w:val="en-GB"/>
        </w:rPr>
      </w:pPr>
      <w:r w:rsidRPr="0033410C">
        <w:rPr>
          <w:lang w:val="en-GB"/>
        </w:rPr>
        <w:t xml:space="preserve">Perumal, W. (2016) </w:t>
      </w:r>
      <w:r w:rsidRPr="0033410C">
        <w:rPr>
          <w:i/>
          <w:lang w:val="en-GB"/>
        </w:rPr>
        <w:t xml:space="preserve">Values, </w:t>
      </w:r>
      <w:r w:rsidR="00803693" w:rsidRPr="0033410C">
        <w:rPr>
          <w:i/>
          <w:lang w:val="en-GB"/>
        </w:rPr>
        <w:t>behaviour</w:t>
      </w:r>
      <w:r w:rsidRPr="0033410C">
        <w:rPr>
          <w:i/>
          <w:lang w:val="en-GB"/>
        </w:rPr>
        <w:t xml:space="preserve"> &amp; your company culture</w:t>
      </w:r>
      <w:r w:rsidRPr="0033410C">
        <w:rPr>
          <w:lang w:val="en-GB"/>
        </w:rPr>
        <w:t xml:space="preserve">, </w:t>
      </w:r>
      <w:r w:rsidRPr="0033410C">
        <w:rPr>
          <w:i/>
          <w:lang w:val="en-GB"/>
        </w:rPr>
        <w:t>Wilson Perumal &amp; Company</w:t>
      </w:r>
      <w:r w:rsidRPr="0033410C">
        <w:rPr>
          <w:lang w:val="en-GB"/>
        </w:rPr>
        <w:t>. Available at: https://www.wilsonperumal.com/blog/values-behavior-your-company-culture (Accessed: December 18, 2022).</w:t>
      </w:r>
    </w:p>
    <w:p w14:paraId="4DBD9B13" w14:textId="77777777" w:rsidR="00890F52" w:rsidRPr="0033410C" w:rsidRDefault="00890F52" w:rsidP="00CA6A36">
      <w:pPr>
        <w:numPr>
          <w:ilvl w:val="0"/>
          <w:numId w:val="10"/>
        </w:numPr>
        <w:spacing w:line="360" w:lineRule="auto"/>
        <w:jc w:val="both"/>
        <w:rPr>
          <w:lang w:val="en-GB"/>
        </w:rPr>
      </w:pPr>
      <w:r w:rsidRPr="0033410C">
        <w:rPr>
          <w:lang w:val="en-GB"/>
        </w:rPr>
        <w:t xml:space="preserve">Block, D. (2016) </w:t>
      </w:r>
      <w:r w:rsidRPr="0033410C">
        <w:rPr>
          <w:i/>
          <w:lang w:val="en-GB"/>
        </w:rPr>
        <w:t>Developing critical thinking (M5.04</w:t>
      </w:r>
      <w:r w:rsidRPr="0033410C">
        <w:rPr>
          <w:lang w:val="en-GB"/>
        </w:rPr>
        <w:t xml:space="preserve">, </w:t>
      </w:r>
      <w:r w:rsidRPr="0033410C">
        <w:rPr>
          <w:i/>
          <w:lang w:val="en-GB"/>
        </w:rPr>
        <w:t>Academia.edu</w:t>
      </w:r>
      <w:r w:rsidRPr="0033410C">
        <w:rPr>
          <w:lang w:val="en-GB"/>
        </w:rPr>
        <w:t>. Available at: https://www.academia.edu/23511526/Developing_Critical_Thinking_M5_04#:~:text=The%20Beliefs%2C%20Attitudes%20and%20Values%20theory%20is%20a%20cognitive%20consistency,trying%20to%20persuade%20an%20individual. (Accessed: December 18, 2022).</w:t>
      </w:r>
    </w:p>
    <w:p w14:paraId="7DF30EDA" w14:textId="77777777" w:rsidR="00890F52" w:rsidRPr="0033410C" w:rsidRDefault="00890F52" w:rsidP="00CA6A36">
      <w:pPr>
        <w:numPr>
          <w:ilvl w:val="0"/>
          <w:numId w:val="10"/>
        </w:numPr>
        <w:spacing w:line="360" w:lineRule="auto"/>
        <w:jc w:val="both"/>
        <w:rPr>
          <w:lang w:val="en-GB"/>
        </w:rPr>
      </w:pPr>
      <w:r w:rsidRPr="0033410C">
        <w:rPr>
          <w:lang w:val="en-GB"/>
        </w:rPr>
        <w:t xml:space="preserve">Kumar, M. (2010) </w:t>
      </w:r>
      <w:r w:rsidRPr="0033410C">
        <w:rPr>
          <w:i/>
          <w:lang w:val="en-GB"/>
        </w:rPr>
        <w:t>The relationship between beliefs, values, attitudes and behaviours</w:t>
      </w:r>
      <w:r w:rsidRPr="0033410C">
        <w:rPr>
          <w:lang w:val="en-GB"/>
        </w:rPr>
        <w:t xml:space="preserve">, </w:t>
      </w:r>
      <w:proofErr w:type="spellStart"/>
      <w:r w:rsidRPr="0033410C">
        <w:rPr>
          <w:i/>
          <w:lang w:val="en-GB"/>
        </w:rPr>
        <w:t>Owlcation</w:t>
      </w:r>
      <w:proofErr w:type="spellEnd"/>
      <w:r w:rsidRPr="0033410C">
        <w:rPr>
          <w:lang w:val="en-GB"/>
        </w:rPr>
        <w:t xml:space="preserve">. </w:t>
      </w:r>
      <w:proofErr w:type="spellStart"/>
      <w:r w:rsidRPr="0033410C">
        <w:rPr>
          <w:lang w:val="en-GB"/>
        </w:rPr>
        <w:t>Owlcation</w:t>
      </w:r>
      <w:proofErr w:type="spellEnd"/>
      <w:r w:rsidRPr="0033410C">
        <w:rPr>
          <w:lang w:val="en-GB"/>
        </w:rPr>
        <w:t>. Available at: https://owlcation.com/social-sciences/Teaching-and-Assessing-Attitudes#:~:text=Attitudes%20arise%20out%20of%20core,on%20things%2C%20concepts%20and%20people. (Accessed: December 18, 2022).</w:t>
      </w:r>
    </w:p>
    <w:p w14:paraId="708DB110" w14:textId="6F5F5830" w:rsidR="00890F52" w:rsidRPr="0033410C" w:rsidRDefault="00890F52" w:rsidP="00CA6A36">
      <w:pPr>
        <w:numPr>
          <w:ilvl w:val="0"/>
          <w:numId w:val="10"/>
        </w:numPr>
        <w:spacing w:line="360" w:lineRule="auto"/>
        <w:jc w:val="both"/>
        <w:rPr>
          <w:lang w:val="en-GB"/>
        </w:rPr>
      </w:pPr>
      <w:r w:rsidRPr="0033410C">
        <w:rPr>
          <w:i/>
          <w:lang w:val="en-GB"/>
        </w:rPr>
        <w:t xml:space="preserve">Relation of attitude to thought and </w:t>
      </w:r>
      <w:r w:rsidR="00803693" w:rsidRPr="0033410C">
        <w:rPr>
          <w:i/>
          <w:lang w:val="en-GB"/>
        </w:rPr>
        <w:t>behaviour</w:t>
      </w:r>
      <w:r w:rsidRPr="0033410C">
        <w:rPr>
          <w:lang w:val="en-GB"/>
        </w:rPr>
        <w:t xml:space="preserve"> (2022) </w:t>
      </w:r>
      <w:proofErr w:type="spellStart"/>
      <w:r w:rsidRPr="0033410C">
        <w:rPr>
          <w:i/>
          <w:lang w:val="en-GB"/>
        </w:rPr>
        <w:t>GeeksforGeeks</w:t>
      </w:r>
      <w:proofErr w:type="spellEnd"/>
      <w:r w:rsidRPr="0033410C">
        <w:rPr>
          <w:lang w:val="en-GB"/>
        </w:rPr>
        <w:t>. Available at: https://www.geeksforgeeks.org/relation-of-attitude-to-thought-and-behavior/ (Accessed: December 18, 2022).</w:t>
      </w:r>
    </w:p>
    <w:p w14:paraId="06CE9400" w14:textId="77777777" w:rsidR="00890F52" w:rsidRPr="0033410C" w:rsidRDefault="00890F52" w:rsidP="00CA6A36">
      <w:pPr>
        <w:numPr>
          <w:ilvl w:val="0"/>
          <w:numId w:val="10"/>
        </w:numPr>
        <w:spacing w:line="360" w:lineRule="auto"/>
        <w:jc w:val="both"/>
        <w:rPr>
          <w:lang w:val="en-GB"/>
        </w:rPr>
      </w:pPr>
      <w:r w:rsidRPr="0033410C">
        <w:rPr>
          <w:lang w:val="en-GB"/>
        </w:rPr>
        <w:t xml:space="preserve">Taylor </w:t>
      </w:r>
      <w:proofErr w:type="spellStart"/>
      <w:r w:rsidRPr="0033410C">
        <w:rPr>
          <w:lang w:val="en-GB"/>
        </w:rPr>
        <w:t>FacultyCarolyn</w:t>
      </w:r>
      <w:proofErr w:type="spellEnd"/>
      <w:r w:rsidRPr="0033410C">
        <w:rPr>
          <w:lang w:val="en-GB"/>
        </w:rPr>
        <w:t xml:space="preserve"> Taylor is the founder and CEO of Walking the Talk and one of t, C. (2021) </w:t>
      </w:r>
      <w:r w:rsidRPr="0033410C">
        <w:rPr>
          <w:i/>
          <w:lang w:val="en-GB"/>
        </w:rPr>
        <w:t>Organizational beliefs and the impact on culture</w:t>
      </w:r>
      <w:r w:rsidRPr="0033410C">
        <w:rPr>
          <w:lang w:val="en-GB"/>
        </w:rPr>
        <w:t xml:space="preserve">, </w:t>
      </w:r>
      <w:r w:rsidRPr="0033410C">
        <w:rPr>
          <w:i/>
          <w:lang w:val="en-GB"/>
        </w:rPr>
        <w:t>Human Synergistics</w:t>
      </w:r>
      <w:r w:rsidRPr="0033410C">
        <w:rPr>
          <w:lang w:val="en-GB"/>
        </w:rPr>
        <w:t>. Available at: https://www.humansynergistics.com/blog/culture-university/details/culture-university/2017/03/28/the-unseen-force-that-s-shaping-your-culture-every-day (Accessed: December 18, 2022).</w:t>
      </w:r>
    </w:p>
    <w:p w14:paraId="3E1067BE" w14:textId="77777777" w:rsidR="00890F52" w:rsidRPr="0033410C" w:rsidRDefault="00890F52" w:rsidP="00CA6A36">
      <w:pPr>
        <w:numPr>
          <w:ilvl w:val="0"/>
          <w:numId w:val="10"/>
        </w:numPr>
        <w:spacing w:line="360" w:lineRule="auto"/>
        <w:jc w:val="both"/>
        <w:rPr>
          <w:lang w:val="en-GB"/>
        </w:rPr>
      </w:pPr>
      <w:r w:rsidRPr="0033410C">
        <w:rPr>
          <w:i/>
          <w:lang w:val="en-GB"/>
        </w:rPr>
        <w:t>Values, beliefs and attitudes</w:t>
      </w:r>
      <w:r w:rsidRPr="0033410C">
        <w:rPr>
          <w:lang w:val="en-GB"/>
        </w:rPr>
        <w:t xml:space="preserve"> (no date) </w:t>
      </w:r>
      <w:proofErr w:type="spellStart"/>
      <w:r w:rsidRPr="0033410C">
        <w:rPr>
          <w:i/>
          <w:lang w:val="en-GB"/>
        </w:rPr>
        <w:t>FutureLearn</w:t>
      </w:r>
      <w:proofErr w:type="spellEnd"/>
      <w:r w:rsidRPr="0033410C">
        <w:rPr>
          <w:lang w:val="en-GB"/>
        </w:rPr>
        <w:t xml:space="preserve">. Available at: https://www.futurelearn.com/info/courses/supporting-learning-secondary/0/steps/58621 (Accessed: December 18, 2022). </w:t>
      </w:r>
    </w:p>
    <w:p w14:paraId="1668B027" w14:textId="77777777" w:rsidR="00890F52" w:rsidRPr="0033410C" w:rsidRDefault="00890F52" w:rsidP="00CA6A36">
      <w:pPr>
        <w:numPr>
          <w:ilvl w:val="0"/>
          <w:numId w:val="10"/>
        </w:numPr>
        <w:spacing w:line="360" w:lineRule="auto"/>
        <w:jc w:val="both"/>
        <w:rPr>
          <w:lang w:val="en-GB"/>
        </w:rPr>
      </w:pPr>
      <w:r w:rsidRPr="0033410C">
        <w:rPr>
          <w:lang w:val="en-GB"/>
        </w:rPr>
        <w:t xml:space="preserve">Corporate Compliance Insights and Reports, </w:t>
      </w:r>
      <w:proofErr w:type="spellStart"/>
      <w:r w:rsidRPr="0033410C">
        <w:rPr>
          <w:lang w:val="en-GB"/>
        </w:rPr>
        <w:t>S.and</w:t>
      </w:r>
      <w:proofErr w:type="spellEnd"/>
      <w:r w:rsidRPr="0033410C">
        <w:rPr>
          <w:lang w:val="en-GB"/>
        </w:rPr>
        <w:t xml:space="preserve"> W. (2022) </w:t>
      </w:r>
      <w:r w:rsidRPr="0033410C">
        <w:rPr>
          <w:i/>
          <w:lang w:val="en-GB"/>
        </w:rPr>
        <w:t>How beliefs affect mindset</w:t>
      </w:r>
      <w:r w:rsidRPr="0033410C">
        <w:rPr>
          <w:lang w:val="en-GB"/>
        </w:rPr>
        <w:t xml:space="preserve">, </w:t>
      </w:r>
      <w:r w:rsidRPr="0033410C">
        <w:rPr>
          <w:i/>
          <w:lang w:val="en-GB"/>
        </w:rPr>
        <w:t>Corporate Compliance Insights</w:t>
      </w:r>
      <w:r w:rsidRPr="0033410C">
        <w:rPr>
          <w:lang w:val="en-GB"/>
        </w:rPr>
        <w:t xml:space="preserve">. Available at: https://www.corporatecomplianceinsights.com/how-beliefs-affect-mindset/#:~:text=As%20Scott%20learned%2C%20our%20beliefs,believe%20and%20how%20we%20behave (Accessed: December 18, 2022). </w:t>
      </w:r>
    </w:p>
    <w:p w14:paraId="493A90A0" w14:textId="77777777" w:rsidR="00890F52" w:rsidRPr="0033410C" w:rsidRDefault="00890F52" w:rsidP="00CA6A36">
      <w:pPr>
        <w:numPr>
          <w:ilvl w:val="0"/>
          <w:numId w:val="10"/>
        </w:numPr>
        <w:spacing w:line="360" w:lineRule="auto"/>
        <w:jc w:val="both"/>
        <w:rPr>
          <w:lang w:val="en-GB"/>
        </w:rPr>
      </w:pPr>
      <w:r w:rsidRPr="0033410C">
        <w:rPr>
          <w:lang w:val="en-GB"/>
        </w:rPr>
        <w:t xml:space="preserve">Foss, Nicolai J., Strategic Belief Management (April 2007). Available at SSRN: </w:t>
      </w:r>
      <w:hyperlink r:id="rId12">
        <w:r w:rsidRPr="0033410C">
          <w:rPr>
            <w:lang w:val="en-GB"/>
          </w:rPr>
          <w:t>https://ssrn.com/abstract=982846</w:t>
        </w:r>
      </w:hyperlink>
      <w:r w:rsidRPr="0033410C">
        <w:rPr>
          <w:lang w:val="en-GB"/>
        </w:rPr>
        <w:t xml:space="preserve"> or </w:t>
      </w:r>
      <w:hyperlink r:id="rId13">
        <w:r w:rsidRPr="0033410C">
          <w:rPr>
            <w:lang w:val="en-GB"/>
          </w:rPr>
          <w:t>http://dx.doi.org/10.2139/ssrn.982846</w:t>
        </w:r>
      </w:hyperlink>
    </w:p>
    <w:p w14:paraId="66CB1666" w14:textId="77777777" w:rsidR="00890F52" w:rsidRPr="0033410C" w:rsidRDefault="00890F52" w:rsidP="00CA6A36">
      <w:pPr>
        <w:spacing w:line="360" w:lineRule="auto"/>
        <w:jc w:val="both"/>
        <w:rPr>
          <w:lang w:val="en-GB"/>
        </w:rPr>
      </w:pPr>
    </w:p>
    <w:p w14:paraId="1B3E8C1B" w14:textId="77777777" w:rsidR="00ED00CE" w:rsidRPr="0033410C" w:rsidRDefault="00ED00CE" w:rsidP="00CA6A36">
      <w:pPr>
        <w:spacing w:line="360" w:lineRule="auto"/>
        <w:jc w:val="both"/>
        <w:rPr>
          <w:rFonts w:eastAsia="Montserrat"/>
          <w:highlight w:val="white"/>
          <w:lang w:val="en-GB"/>
        </w:rPr>
      </w:pPr>
    </w:p>
    <w:sectPr w:rsidR="00ED00CE" w:rsidRPr="0033410C">
      <w:footerReference w:type="default" r:id="rId14"/>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8E1483" w14:textId="77777777" w:rsidR="00D52459" w:rsidRDefault="00D52459" w:rsidP="00C53F94">
      <w:pPr>
        <w:spacing w:line="240" w:lineRule="auto"/>
      </w:pPr>
      <w:r>
        <w:separator/>
      </w:r>
    </w:p>
  </w:endnote>
  <w:endnote w:type="continuationSeparator" w:id="0">
    <w:p w14:paraId="22B527BA" w14:textId="77777777" w:rsidR="00D52459" w:rsidRDefault="00D52459" w:rsidP="00C53F9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rebuchet MS">
    <w:panose1 w:val="020B0603020202020204"/>
    <w:charset w:val="EE"/>
    <w:family w:val="swiss"/>
    <w:pitch w:val="variable"/>
    <w:sig w:usb0="00000687" w:usb1="00000000" w:usb2="00000000" w:usb3="00000000" w:csb0="0000009F" w:csb1="00000000"/>
  </w:font>
  <w:font w:name="Arial">
    <w:panose1 w:val="020B0604020202020204"/>
    <w:charset w:val="EE"/>
    <w:family w:val="swiss"/>
    <w:pitch w:val="variable"/>
    <w:sig w:usb0="E0002EFF" w:usb1="C000785B" w:usb2="00000009" w:usb3="00000000" w:csb0="000001FF" w:csb1="00000000"/>
  </w:font>
  <w:font w:name="Calibri">
    <w:panose1 w:val="020F0502020204030204"/>
    <w:charset w:val="EE"/>
    <w:family w:val="swiss"/>
    <w:pitch w:val="variable"/>
    <w:sig w:usb0="E4002EFF" w:usb1="C000247B" w:usb2="00000009" w:usb3="00000000" w:csb0="000001FF" w:csb1="00000000"/>
  </w:font>
  <w:font w:name="Segoe UI">
    <w:panose1 w:val="020B0502040204020203"/>
    <w:charset w:val="EE"/>
    <w:family w:val="swiss"/>
    <w:pitch w:val="variable"/>
    <w:sig w:usb0="E4002EFF" w:usb1="C000E47F" w:usb2="00000009" w:usb3="00000000" w:csb0="000001FF" w:csb1="00000000"/>
  </w:font>
  <w:font w:name="Roboto">
    <w:charset w:val="00"/>
    <w:family w:val="auto"/>
    <w:pitch w:val="variable"/>
    <w:sig w:usb0="E0000AFF" w:usb1="5000217F" w:usb2="00000021" w:usb3="00000000" w:csb0="0000019F" w:csb1="00000000"/>
  </w:font>
  <w:font w:name="Montserrat">
    <w:charset w:val="EE"/>
    <w:family w:val="auto"/>
    <w:pitch w:val="variable"/>
    <w:sig w:usb0="2000020F" w:usb1="00000003" w:usb2="00000000" w:usb3="00000000" w:csb0="00000197" w:csb1="00000000"/>
  </w:font>
  <w:font w:name="Cambria">
    <w:panose1 w:val="02040503050406030204"/>
    <w:charset w:val="EE"/>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96035753"/>
      <w:docPartObj>
        <w:docPartGallery w:val="Page Numbers (Bottom of Page)"/>
        <w:docPartUnique/>
      </w:docPartObj>
    </w:sdtPr>
    <w:sdtContent>
      <w:p w14:paraId="71B2C7B5" w14:textId="0EE0D4D1" w:rsidR="00C53F94" w:rsidRDefault="00C53F94">
        <w:pPr>
          <w:pStyle w:val="Stopka"/>
          <w:jc w:val="right"/>
        </w:pPr>
        <w:r>
          <w:fldChar w:fldCharType="begin"/>
        </w:r>
        <w:r>
          <w:instrText>PAGE   \* MERGEFORMAT</w:instrText>
        </w:r>
        <w:r>
          <w:fldChar w:fldCharType="separate"/>
        </w:r>
        <w:r>
          <w:rPr>
            <w:lang w:val="pl-PL"/>
          </w:rPr>
          <w:t>2</w:t>
        </w:r>
        <w:r>
          <w:fldChar w:fldCharType="end"/>
        </w:r>
      </w:p>
    </w:sdtContent>
  </w:sdt>
  <w:p w14:paraId="38F09524" w14:textId="77777777" w:rsidR="00C53F94" w:rsidRDefault="00C53F94">
    <w:pPr>
      <w:pStyle w:val="Stopk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1B9D19" w14:textId="77777777" w:rsidR="00D52459" w:rsidRDefault="00D52459" w:rsidP="00C53F94">
      <w:pPr>
        <w:spacing w:line="240" w:lineRule="auto"/>
      </w:pPr>
      <w:r>
        <w:separator/>
      </w:r>
    </w:p>
  </w:footnote>
  <w:footnote w:type="continuationSeparator" w:id="0">
    <w:p w14:paraId="53E69FE1" w14:textId="77777777" w:rsidR="00D52459" w:rsidRDefault="00D52459" w:rsidP="00C53F9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F52AD3"/>
    <w:multiLevelType w:val="hybridMultilevel"/>
    <w:tmpl w:val="3FCAB33C"/>
    <w:lvl w:ilvl="0" w:tplc="D34472BC">
      <w:start w:val="1"/>
      <w:numFmt w:val="bullet"/>
      <w:lvlText w:val=""/>
      <w:lvlJc w:val="left"/>
      <w:pPr>
        <w:ind w:left="720" w:hanging="360"/>
      </w:pPr>
      <w:rPr>
        <w:rFonts w:ascii="Symbol" w:hAnsi="Symbol" w:hint="default"/>
      </w:rPr>
    </w:lvl>
    <w:lvl w:ilvl="1" w:tplc="F7A891AE" w:tentative="1">
      <w:start w:val="1"/>
      <w:numFmt w:val="bullet"/>
      <w:lvlText w:val="o"/>
      <w:lvlJc w:val="left"/>
      <w:pPr>
        <w:ind w:left="1440" w:hanging="360"/>
      </w:pPr>
      <w:rPr>
        <w:rFonts w:ascii="Courier New" w:hAnsi="Courier New" w:cs="Courier New" w:hint="default"/>
      </w:rPr>
    </w:lvl>
    <w:lvl w:ilvl="2" w:tplc="33E07568" w:tentative="1">
      <w:start w:val="1"/>
      <w:numFmt w:val="bullet"/>
      <w:lvlText w:val=""/>
      <w:lvlJc w:val="left"/>
      <w:pPr>
        <w:ind w:left="2160" w:hanging="360"/>
      </w:pPr>
      <w:rPr>
        <w:rFonts w:ascii="Wingdings" w:hAnsi="Wingdings" w:hint="default"/>
      </w:rPr>
    </w:lvl>
    <w:lvl w:ilvl="3" w:tplc="A4A4A11C" w:tentative="1">
      <w:start w:val="1"/>
      <w:numFmt w:val="bullet"/>
      <w:lvlText w:val=""/>
      <w:lvlJc w:val="left"/>
      <w:pPr>
        <w:ind w:left="2880" w:hanging="360"/>
      </w:pPr>
      <w:rPr>
        <w:rFonts w:ascii="Symbol" w:hAnsi="Symbol" w:hint="default"/>
      </w:rPr>
    </w:lvl>
    <w:lvl w:ilvl="4" w:tplc="3144574E" w:tentative="1">
      <w:start w:val="1"/>
      <w:numFmt w:val="bullet"/>
      <w:lvlText w:val="o"/>
      <w:lvlJc w:val="left"/>
      <w:pPr>
        <w:ind w:left="3600" w:hanging="360"/>
      </w:pPr>
      <w:rPr>
        <w:rFonts w:ascii="Courier New" w:hAnsi="Courier New" w:cs="Courier New" w:hint="default"/>
      </w:rPr>
    </w:lvl>
    <w:lvl w:ilvl="5" w:tplc="BF66625C" w:tentative="1">
      <w:start w:val="1"/>
      <w:numFmt w:val="bullet"/>
      <w:lvlText w:val=""/>
      <w:lvlJc w:val="left"/>
      <w:pPr>
        <w:ind w:left="4320" w:hanging="360"/>
      </w:pPr>
      <w:rPr>
        <w:rFonts w:ascii="Wingdings" w:hAnsi="Wingdings" w:hint="default"/>
      </w:rPr>
    </w:lvl>
    <w:lvl w:ilvl="6" w:tplc="01DA7C44" w:tentative="1">
      <w:start w:val="1"/>
      <w:numFmt w:val="bullet"/>
      <w:lvlText w:val=""/>
      <w:lvlJc w:val="left"/>
      <w:pPr>
        <w:ind w:left="5040" w:hanging="360"/>
      </w:pPr>
      <w:rPr>
        <w:rFonts w:ascii="Symbol" w:hAnsi="Symbol" w:hint="default"/>
      </w:rPr>
    </w:lvl>
    <w:lvl w:ilvl="7" w:tplc="9B42B47C" w:tentative="1">
      <w:start w:val="1"/>
      <w:numFmt w:val="bullet"/>
      <w:lvlText w:val="o"/>
      <w:lvlJc w:val="left"/>
      <w:pPr>
        <w:ind w:left="5760" w:hanging="360"/>
      </w:pPr>
      <w:rPr>
        <w:rFonts w:ascii="Courier New" w:hAnsi="Courier New" w:cs="Courier New" w:hint="default"/>
      </w:rPr>
    </w:lvl>
    <w:lvl w:ilvl="8" w:tplc="6944B20E" w:tentative="1">
      <w:start w:val="1"/>
      <w:numFmt w:val="bullet"/>
      <w:lvlText w:val=""/>
      <w:lvlJc w:val="left"/>
      <w:pPr>
        <w:ind w:left="6480" w:hanging="360"/>
      </w:pPr>
      <w:rPr>
        <w:rFonts w:ascii="Wingdings" w:hAnsi="Wingdings" w:hint="default"/>
      </w:rPr>
    </w:lvl>
  </w:abstractNum>
  <w:abstractNum w:abstractNumId="1" w15:restartNumberingAfterBreak="0">
    <w:nsid w:val="06202884"/>
    <w:multiLevelType w:val="multilevel"/>
    <w:tmpl w:val="91D4DB1E"/>
    <w:lvl w:ilvl="0">
      <w:start w:val="1"/>
      <w:numFmt w:val="decimal"/>
      <w:lvlText w:val="%1."/>
      <w:lvlJc w:val="left"/>
      <w:pPr>
        <w:ind w:left="720" w:hanging="360"/>
      </w:pPr>
      <w:rPr>
        <w:color w:val="000000" w:themeColor="text1"/>
        <w:sz w:val="24"/>
        <w:szCs w:val="24"/>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15:restartNumberingAfterBreak="0">
    <w:nsid w:val="14175AB2"/>
    <w:multiLevelType w:val="multilevel"/>
    <w:tmpl w:val="318AF81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15:restartNumberingAfterBreak="0">
    <w:nsid w:val="231B01AE"/>
    <w:multiLevelType w:val="hybridMultilevel"/>
    <w:tmpl w:val="20747C50"/>
    <w:lvl w:ilvl="0" w:tplc="D1788066">
      <w:start w:val="1"/>
      <w:numFmt w:val="bullet"/>
      <w:lvlText w:val=""/>
      <w:lvlJc w:val="left"/>
      <w:pPr>
        <w:ind w:left="720" w:hanging="360"/>
      </w:pPr>
      <w:rPr>
        <w:rFonts w:ascii="Symbol" w:hAnsi="Symbol" w:hint="default"/>
      </w:rPr>
    </w:lvl>
    <w:lvl w:ilvl="1" w:tplc="6CD2483E" w:tentative="1">
      <w:start w:val="1"/>
      <w:numFmt w:val="bullet"/>
      <w:lvlText w:val="o"/>
      <w:lvlJc w:val="left"/>
      <w:pPr>
        <w:ind w:left="1440" w:hanging="360"/>
      </w:pPr>
      <w:rPr>
        <w:rFonts w:ascii="Courier New" w:hAnsi="Courier New" w:cs="Courier New" w:hint="default"/>
      </w:rPr>
    </w:lvl>
    <w:lvl w:ilvl="2" w:tplc="0518B4FC" w:tentative="1">
      <w:start w:val="1"/>
      <w:numFmt w:val="bullet"/>
      <w:lvlText w:val=""/>
      <w:lvlJc w:val="left"/>
      <w:pPr>
        <w:ind w:left="2160" w:hanging="360"/>
      </w:pPr>
      <w:rPr>
        <w:rFonts w:ascii="Wingdings" w:hAnsi="Wingdings" w:hint="default"/>
      </w:rPr>
    </w:lvl>
    <w:lvl w:ilvl="3" w:tplc="D130AE18" w:tentative="1">
      <w:start w:val="1"/>
      <w:numFmt w:val="bullet"/>
      <w:lvlText w:val=""/>
      <w:lvlJc w:val="left"/>
      <w:pPr>
        <w:ind w:left="2880" w:hanging="360"/>
      </w:pPr>
      <w:rPr>
        <w:rFonts w:ascii="Symbol" w:hAnsi="Symbol" w:hint="default"/>
      </w:rPr>
    </w:lvl>
    <w:lvl w:ilvl="4" w:tplc="4D30B8CC" w:tentative="1">
      <w:start w:val="1"/>
      <w:numFmt w:val="bullet"/>
      <w:lvlText w:val="o"/>
      <w:lvlJc w:val="left"/>
      <w:pPr>
        <w:ind w:left="3600" w:hanging="360"/>
      </w:pPr>
      <w:rPr>
        <w:rFonts w:ascii="Courier New" w:hAnsi="Courier New" w:cs="Courier New" w:hint="default"/>
      </w:rPr>
    </w:lvl>
    <w:lvl w:ilvl="5" w:tplc="1B8E6154" w:tentative="1">
      <w:start w:val="1"/>
      <w:numFmt w:val="bullet"/>
      <w:lvlText w:val=""/>
      <w:lvlJc w:val="left"/>
      <w:pPr>
        <w:ind w:left="4320" w:hanging="360"/>
      </w:pPr>
      <w:rPr>
        <w:rFonts w:ascii="Wingdings" w:hAnsi="Wingdings" w:hint="default"/>
      </w:rPr>
    </w:lvl>
    <w:lvl w:ilvl="6" w:tplc="43E06918" w:tentative="1">
      <w:start w:val="1"/>
      <w:numFmt w:val="bullet"/>
      <w:lvlText w:val=""/>
      <w:lvlJc w:val="left"/>
      <w:pPr>
        <w:ind w:left="5040" w:hanging="360"/>
      </w:pPr>
      <w:rPr>
        <w:rFonts w:ascii="Symbol" w:hAnsi="Symbol" w:hint="default"/>
      </w:rPr>
    </w:lvl>
    <w:lvl w:ilvl="7" w:tplc="1EF4B91C" w:tentative="1">
      <w:start w:val="1"/>
      <w:numFmt w:val="bullet"/>
      <w:lvlText w:val="o"/>
      <w:lvlJc w:val="left"/>
      <w:pPr>
        <w:ind w:left="5760" w:hanging="360"/>
      </w:pPr>
      <w:rPr>
        <w:rFonts w:ascii="Courier New" w:hAnsi="Courier New" w:cs="Courier New" w:hint="default"/>
      </w:rPr>
    </w:lvl>
    <w:lvl w:ilvl="8" w:tplc="FC5AAFD2" w:tentative="1">
      <w:start w:val="1"/>
      <w:numFmt w:val="bullet"/>
      <w:lvlText w:val=""/>
      <w:lvlJc w:val="left"/>
      <w:pPr>
        <w:ind w:left="6480" w:hanging="360"/>
      </w:pPr>
      <w:rPr>
        <w:rFonts w:ascii="Wingdings" w:hAnsi="Wingdings" w:hint="default"/>
      </w:rPr>
    </w:lvl>
  </w:abstractNum>
  <w:abstractNum w:abstractNumId="4" w15:restartNumberingAfterBreak="0">
    <w:nsid w:val="25C10E25"/>
    <w:multiLevelType w:val="hybridMultilevel"/>
    <w:tmpl w:val="8248ABA4"/>
    <w:lvl w:ilvl="0" w:tplc="80B654D4">
      <w:start w:val="1"/>
      <w:numFmt w:val="decimal"/>
      <w:lvlText w:val="%1."/>
      <w:lvlJc w:val="left"/>
      <w:pPr>
        <w:ind w:left="720" w:hanging="360"/>
      </w:pPr>
      <w:rPr>
        <w:rFonts w:hint="default"/>
      </w:rPr>
    </w:lvl>
    <w:lvl w:ilvl="1" w:tplc="D236EE60" w:tentative="1">
      <w:start w:val="1"/>
      <w:numFmt w:val="bullet"/>
      <w:lvlText w:val="o"/>
      <w:lvlJc w:val="left"/>
      <w:pPr>
        <w:ind w:left="1440" w:hanging="360"/>
      </w:pPr>
      <w:rPr>
        <w:rFonts w:ascii="Courier New" w:hAnsi="Courier New" w:cs="Courier New" w:hint="default"/>
      </w:rPr>
    </w:lvl>
    <w:lvl w:ilvl="2" w:tplc="937A46A0" w:tentative="1">
      <w:start w:val="1"/>
      <w:numFmt w:val="bullet"/>
      <w:lvlText w:val=""/>
      <w:lvlJc w:val="left"/>
      <w:pPr>
        <w:ind w:left="2160" w:hanging="360"/>
      </w:pPr>
      <w:rPr>
        <w:rFonts w:ascii="Wingdings" w:hAnsi="Wingdings" w:hint="default"/>
      </w:rPr>
    </w:lvl>
    <w:lvl w:ilvl="3" w:tplc="EE76A5B2" w:tentative="1">
      <w:start w:val="1"/>
      <w:numFmt w:val="bullet"/>
      <w:lvlText w:val=""/>
      <w:lvlJc w:val="left"/>
      <w:pPr>
        <w:ind w:left="2880" w:hanging="360"/>
      </w:pPr>
      <w:rPr>
        <w:rFonts w:ascii="Symbol" w:hAnsi="Symbol" w:hint="default"/>
      </w:rPr>
    </w:lvl>
    <w:lvl w:ilvl="4" w:tplc="4D5AD0D4" w:tentative="1">
      <w:start w:val="1"/>
      <w:numFmt w:val="bullet"/>
      <w:lvlText w:val="o"/>
      <w:lvlJc w:val="left"/>
      <w:pPr>
        <w:ind w:left="3600" w:hanging="360"/>
      </w:pPr>
      <w:rPr>
        <w:rFonts w:ascii="Courier New" w:hAnsi="Courier New" w:cs="Courier New" w:hint="default"/>
      </w:rPr>
    </w:lvl>
    <w:lvl w:ilvl="5" w:tplc="F3CCA222" w:tentative="1">
      <w:start w:val="1"/>
      <w:numFmt w:val="bullet"/>
      <w:lvlText w:val=""/>
      <w:lvlJc w:val="left"/>
      <w:pPr>
        <w:ind w:left="4320" w:hanging="360"/>
      </w:pPr>
      <w:rPr>
        <w:rFonts w:ascii="Wingdings" w:hAnsi="Wingdings" w:hint="default"/>
      </w:rPr>
    </w:lvl>
    <w:lvl w:ilvl="6" w:tplc="5DE22782" w:tentative="1">
      <w:start w:val="1"/>
      <w:numFmt w:val="bullet"/>
      <w:lvlText w:val=""/>
      <w:lvlJc w:val="left"/>
      <w:pPr>
        <w:ind w:left="5040" w:hanging="360"/>
      </w:pPr>
      <w:rPr>
        <w:rFonts w:ascii="Symbol" w:hAnsi="Symbol" w:hint="default"/>
      </w:rPr>
    </w:lvl>
    <w:lvl w:ilvl="7" w:tplc="F7E4762C" w:tentative="1">
      <w:start w:val="1"/>
      <w:numFmt w:val="bullet"/>
      <w:lvlText w:val="o"/>
      <w:lvlJc w:val="left"/>
      <w:pPr>
        <w:ind w:left="5760" w:hanging="360"/>
      </w:pPr>
      <w:rPr>
        <w:rFonts w:ascii="Courier New" w:hAnsi="Courier New" w:cs="Courier New" w:hint="default"/>
      </w:rPr>
    </w:lvl>
    <w:lvl w:ilvl="8" w:tplc="D41268A4" w:tentative="1">
      <w:start w:val="1"/>
      <w:numFmt w:val="bullet"/>
      <w:lvlText w:val=""/>
      <w:lvlJc w:val="left"/>
      <w:pPr>
        <w:ind w:left="6480" w:hanging="360"/>
      </w:pPr>
      <w:rPr>
        <w:rFonts w:ascii="Wingdings" w:hAnsi="Wingdings" w:hint="default"/>
      </w:rPr>
    </w:lvl>
  </w:abstractNum>
  <w:abstractNum w:abstractNumId="5" w15:restartNumberingAfterBreak="0">
    <w:nsid w:val="2F1A47A4"/>
    <w:multiLevelType w:val="hybridMultilevel"/>
    <w:tmpl w:val="FCFC0690"/>
    <w:lvl w:ilvl="0" w:tplc="1BEA5D5C">
      <w:start w:val="1"/>
      <w:numFmt w:val="decimal"/>
      <w:lvlText w:val="%1."/>
      <w:lvlJc w:val="left"/>
      <w:pPr>
        <w:ind w:left="720" w:hanging="360"/>
      </w:pPr>
      <w:rPr>
        <w:rFonts w:hint="default"/>
      </w:rPr>
    </w:lvl>
    <w:lvl w:ilvl="1" w:tplc="E7F68122" w:tentative="1">
      <w:start w:val="1"/>
      <w:numFmt w:val="lowerLetter"/>
      <w:lvlText w:val="%2."/>
      <w:lvlJc w:val="left"/>
      <w:pPr>
        <w:ind w:left="1440" w:hanging="360"/>
      </w:pPr>
    </w:lvl>
    <w:lvl w:ilvl="2" w:tplc="8CC0138A" w:tentative="1">
      <w:start w:val="1"/>
      <w:numFmt w:val="lowerRoman"/>
      <w:lvlText w:val="%3."/>
      <w:lvlJc w:val="right"/>
      <w:pPr>
        <w:ind w:left="2160" w:hanging="180"/>
      </w:pPr>
    </w:lvl>
    <w:lvl w:ilvl="3" w:tplc="DC72BD7C" w:tentative="1">
      <w:start w:val="1"/>
      <w:numFmt w:val="decimal"/>
      <w:lvlText w:val="%4."/>
      <w:lvlJc w:val="left"/>
      <w:pPr>
        <w:ind w:left="2880" w:hanging="360"/>
      </w:pPr>
    </w:lvl>
    <w:lvl w:ilvl="4" w:tplc="E5CA2472" w:tentative="1">
      <w:start w:val="1"/>
      <w:numFmt w:val="lowerLetter"/>
      <w:lvlText w:val="%5."/>
      <w:lvlJc w:val="left"/>
      <w:pPr>
        <w:ind w:left="3600" w:hanging="360"/>
      </w:pPr>
    </w:lvl>
    <w:lvl w:ilvl="5" w:tplc="8C806C34" w:tentative="1">
      <w:start w:val="1"/>
      <w:numFmt w:val="lowerRoman"/>
      <w:lvlText w:val="%6."/>
      <w:lvlJc w:val="right"/>
      <w:pPr>
        <w:ind w:left="4320" w:hanging="180"/>
      </w:pPr>
    </w:lvl>
    <w:lvl w:ilvl="6" w:tplc="7E449F12" w:tentative="1">
      <w:start w:val="1"/>
      <w:numFmt w:val="decimal"/>
      <w:lvlText w:val="%7."/>
      <w:lvlJc w:val="left"/>
      <w:pPr>
        <w:ind w:left="5040" w:hanging="360"/>
      </w:pPr>
    </w:lvl>
    <w:lvl w:ilvl="7" w:tplc="26804AE2" w:tentative="1">
      <w:start w:val="1"/>
      <w:numFmt w:val="lowerLetter"/>
      <w:lvlText w:val="%8."/>
      <w:lvlJc w:val="left"/>
      <w:pPr>
        <w:ind w:left="5760" w:hanging="360"/>
      </w:pPr>
    </w:lvl>
    <w:lvl w:ilvl="8" w:tplc="47D8ACE2" w:tentative="1">
      <w:start w:val="1"/>
      <w:numFmt w:val="lowerRoman"/>
      <w:lvlText w:val="%9."/>
      <w:lvlJc w:val="right"/>
      <w:pPr>
        <w:ind w:left="6480" w:hanging="180"/>
      </w:pPr>
    </w:lvl>
  </w:abstractNum>
  <w:abstractNum w:abstractNumId="6" w15:restartNumberingAfterBreak="0">
    <w:nsid w:val="31037F26"/>
    <w:multiLevelType w:val="multilevel"/>
    <w:tmpl w:val="3006DF3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34043A9D"/>
    <w:multiLevelType w:val="multilevel"/>
    <w:tmpl w:val="AEB02324"/>
    <w:lvl w:ilvl="0">
      <w:start w:val="1"/>
      <w:numFmt w:val="bullet"/>
      <w:lvlText w:val="●"/>
      <w:lvlJc w:val="left"/>
      <w:pPr>
        <w:ind w:left="720" w:hanging="360"/>
      </w:pPr>
      <w:rPr>
        <w:rFonts w:ascii="Trebuchet MS" w:eastAsia="Trebuchet MS" w:hAnsi="Trebuchet MS" w:cs="Trebuchet MS"/>
        <w:sz w:val="21"/>
        <w:szCs w:val="21"/>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3A230C30"/>
    <w:multiLevelType w:val="multilevel"/>
    <w:tmpl w:val="83946E9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9" w15:restartNumberingAfterBreak="0">
    <w:nsid w:val="4D532ECF"/>
    <w:multiLevelType w:val="multilevel"/>
    <w:tmpl w:val="0B80B3C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59D86B88"/>
    <w:multiLevelType w:val="hybridMultilevel"/>
    <w:tmpl w:val="1C926840"/>
    <w:lvl w:ilvl="0" w:tplc="7A603476">
      <w:start w:val="1"/>
      <w:numFmt w:val="bullet"/>
      <w:lvlText w:val=""/>
      <w:lvlJc w:val="left"/>
      <w:pPr>
        <w:ind w:left="720" w:hanging="360"/>
      </w:pPr>
      <w:rPr>
        <w:rFonts w:ascii="Symbol" w:hAnsi="Symbol" w:hint="default"/>
      </w:rPr>
    </w:lvl>
    <w:lvl w:ilvl="1" w:tplc="EC1EFFB2" w:tentative="1">
      <w:start w:val="1"/>
      <w:numFmt w:val="bullet"/>
      <w:lvlText w:val="o"/>
      <w:lvlJc w:val="left"/>
      <w:pPr>
        <w:ind w:left="1440" w:hanging="360"/>
      </w:pPr>
      <w:rPr>
        <w:rFonts w:ascii="Courier New" w:hAnsi="Courier New" w:cs="Courier New" w:hint="default"/>
      </w:rPr>
    </w:lvl>
    <w:lvl w:ilvl="2" w:tplc="FABEDB6E" w:tentative="1">
      <w:start w:val="1"/>
      <w:numFmt w:val="bullet"/>
      <w:lvlText w:val=""/>
      <w:lvlJc w:val="left"/>
      <w:pPr>
        <w:ind w:left="2160" w:hanging="360"/>
      </w:pPr>
      <w:rPr>
        <w:rFonts w:ascii="Wingdings" w:hAnsi="Wingdings" w:hint="default"/>
      </w:rPr>
    </w:lvl>
    <w:lvl w:ilvl="3" w:tplc="A13E575A" w:tentative="1">
      <w:start w:val="1"/>
      <w:numFmt w:val="bullet"/>
      <w:lvlText w:val=""/>
      <w:lvlJc w:val="left"/>
      <w:pPr>
        <w:ind w:left="2880" w:hanging="360"/>
      </w:pPr>
      <w:rPr>
        <w:rFonts w:ascii="Symbol" w:hAnsi="Symbol" w:hint="default"/>
      </w:rPr>
    </w:lvl>
    <w:lvl w:ilvl="4" w:tplc="90409528" w:tentative="1">
      <w:start w:val="1"/>
      <w:numFmt w:val="bullet"/>
      <w:lvlText w:val="o"/>
      <w:lvlJc w:val="left"/>
      <w:pPr>
        <w:ind w:left="3600" w:hanging="360"/>
      </w:pPr>
      <w:rPr>
        <w:rFonts w:ascii="Courier New" w:hAnsi="Courier New" w:cs="Courier New" w:hint="default"/>
      </w:rPr>
    </w:lvl>
    <w:lvl w:ilvl="5" w:tplc="8D5EF614" w:tentative="1">
      <w:start w:val="1"/>
      <w:numFmt w:val="bullet"/>
      <w:lvlText w:val=""/>
      <w:lvlJc w:val="left"/>
      <w:pPr>
        <w:ind w:left="4320" w:hanging="360"/>
      </w:pPr>
      <w:rPr>
        <w:rFonts w:ascii="Wingdings" w:hAnsi="Wingdings" w:hint="default"/>
      </w:rPr>
    </w:lvl>
    <w:lvl w:ilvl="6" w:tplc="15B65EE8" w:tentative="1">
      <w:start w:val="1"/>
      <w:numFmt w:val="bullet"/>
      <w:lvlText w:val=""/>
      <w:lvlJc w:val="left"/>
      <w:pPr>
        <w:ind w:left="5040" w:hanging="360"/>
      </w:pPr>
      <w:rPr>
        <w:rFonts w:ascii="Symbol" w:hAnsi="Symbol" w:hint="default"/>
      </w:rPr>
    </w:lvl>
    <w:lvl w:ilvl="7" w:tplc="80A6D222" w:tentative="1">
      <w:start w:val="1"/>
      <w:numFmt w:val="bullet"/>
      <w:lvlText w:val="o"/>
      <w:lvlJc w:val="left"/>
      <w:pPr>
        <w:ind w:left="5760" w:hanging="360"/>
      </w:pPr>
      <w:rPr>
        <w:rFonts w:ascii="Courier New" w:hAnsi="Courier New" w:cs="Courier New" w:hint="default"/>
      </w:rPr>
    </w:lvl>
    <w:lvl w:ilvl="8" w:tplc="19541996" w:tentative="1">
      <w:start w:val="1"/>
      <w:numFmt w:val="bullet"/>
      <w:lvlText w:val=""/>
      <w:lvlJc w:val="left"/>
      <w:pPr>
        <w:ind w:left="6480" w:hanging="360"/>
      </w:pPr>
      <w:rPr>
        <w:rFonts w:ascii="Wingdings" w:hAnsi="Wingdings" w:hint="default"/>
      </w:rPr>
    </w:lvl>
  </w:abstractNum>
  <w:abstractNum w:abstractNumId="11" w15:restartNumberingAfterBreak="0">
    <w:nsid w:val="79354669"/>
    <w:multiLevelType w:val="multilevel"/>
    <w:tmpl w:val="DC86B7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7D6C5E03"/>
    <w:multiLevelType w:val="hybridMultilevel"/>
    <w:tmpl w:val="5A0E5B72"/>
    <w:lvl w:ilvl="0" w:tplc="7C5AF308">
      <w:numFmt w:val="bullet"/>
      <w:lvlText w:val=""/>
      <w:lvlJc w:val="left"/>
      <w:pPr>
        <w:ind w:left="720" w:hanging="360"/>
      </w:pPr>
      <w:rPr>
        <w:rFonts w:ascii="Symbol" w:eastAsia="Arial" w:hAnsi="Symbol" w:cs="Times New Roman" w:hint="default"/>
      </w:rPr>
    </w:lvl>
    <w:lvl w:ilvl="1" w:tplc="18FCD7BE" w:tentative="1">
      <w:start w:val="1"/>
      <w:numFmt w:val="bullet"/>
      <w:lvlText w:val="o"/>
      <w:lvlJc w:val="left"/>
      <w:pPr>
        <w:ind w:left="1440" w:hanging="360"/>
      </w:pPr>
      <w:rPr>
        <w:rFonts w:ascii="Courier New" w:hAnsi="Courier New" w:cs="Courier New" w:hint="default"/>
      </w:rPr>
    </w:lvl>
    <w:lvl w:ilvl="2" w:tplc="37F669AC" w:tentative="1">
      <w:start w:val="1"/>
      <w:numFmt w:val="bullet"/>
      <w:lvlText w:val=""/>
      <w:lvlJc w:val="left"/>
      <w:pPr>
        <w:ind w:left="2160" w:hanging="360"/>
      </w:pPr>
      <w:rPr>
        <w:rFonts w:ascii="Wingdings" w:hAnsi="Wingdings" w:hint="default"/>
      </w:rPr>
    </w:lvl>
    <w:lvl w:ilvl="3" w:tplc="41B2D5C6" w:tentative="1">
      <w:start w:val="1"/>
      <w:numFmt w:val="bullet"/>
      <w:lvlText w:val=""/>
      <w:lvlJc w:val="left"/>
      <w:pPr>
        <w:ind w:left="2880" w:hanging="360"/>
      </w:pPr>
      <w:rPr>
        <w:rFonts w:ascii="Symbol" w:hAnsi="Symbol" w:hint="default"/>
      </w:rPr>
    </w:lvl>
    <w:lvl w:ilvl="4" w:tplc="8CDAF482" w:tentative="1">
      <w:start w:val="1"/>
      <w:numFmt w:val="bullet"/>
      <w:lvlText w:val="o"/>
      <w:lvlJc w:val="left"/>
      <w:pPr>
        <w:ind w:left="3600" w:hanging="360"/>
      </w:pPr>
      <w:rPr>
        <w:rFonts w:ascii="Courier New" w:hAnsi="Courier New" w:cs="Courier New" w:hint="default"/>
      </w:rPr>
    </w:lvl>
    <w:lvl w:ilvl="5" w:tplc="BA4A1732" w:tentative="1">
      <w:start w:val="1"/>
      <w:numFmt w:val="bullet"/>
      <w:lvlText w:val=""/>
      <w:lvlJc w:val="left"/>
      <w:pPr>
        <w:ind w:left="4320" w:hanging="360"/>
      </w:pPr>
      <w:rPr>
        <w:rFonts w:ascii="Wingdings" w:hAnsi="Wingdings" w:hint="default"/>
      </w:rPr>
    </w:lvl>
    <w:lvl w:ilvl="6" w:tplc="571A003C" w:tentative="1">
      <w:start w:val="1"/>
      <w:numFmt w:val="bullet"/>
      <w:lvlText w:val=""/>
      <w:lvlJc w:val="left"/>
      <w:pPr>
        <w:ind w:left="5040" w:hanging="360"/>
      </w:pPr>
      <w:rPr>
        <w:rFonts w:ascii="Symbol" w:hAnsi="Symbol" w:hint="default"/>
      </w:rPr>
    </w:lvl>
    <w:lvl w:ilvl="7" w:tplc="5E56A4A0" w:tentative="1">
      <w:start w:val="1"/>
      <w:numFmt w:val="bullet"/>
      <w:lvlText w:val="o"/>
      <w:lvlJc w:val="left"/>
      <w:pPr>
        <w:ind w:left="5760" w:hanging="360"/>
      </w:pPr>
      <w:rPr>
        <w:rFonts w:ascii="Courier New" w:hAnsi="Courier New" w:cs="Courier New" w:hint="default"/>
      </w:rPr>
    </w:lvl>
    <w:lvl w:ilvl="8" w:tplc="3F309EE6" w:tentative="1">
      <w:start w:val="1"/>
      <w:numFmt w:val="bullet"/>
      <w:lvlText w:val=""/>
      <w:lvlJc w:val="left"/>
      <w:pPr>
        <w:ind w:left="6480" w:hanging="360"/>
      </w:pPr>
      <w:rPr>
        <w:rFonts w:ascii="Wingdings" w:hAnsi="Wingdings" w:hint="default"/>
      </w:rPr>
    </w:lvl>
  </w:abstractNum>
  <w:num w:numId="1" w16cid:durableId="134030000">
    <w:abstractNumId w:val="8"/>
  </w:num>
  <w:num w:numId="2" w16cid:durableId="158279235">
    <w:abstractNumId w:val="1"/>
  </w:num>
  <w:num w:numId="3" w16cid:durableId="1717926766">
    <w:abstractNumId w:val="0"/>
  </w:num>
  <w:num w:numId="4" w16cid:durableId="2082018276">
    <w:abstractNumId w:val="12"/>
  </w:num>
  <w:num w:numId="5" w16cid:durableId="470754596">
    <w:abstractNumId w:val="3"/>
  </w:num>
  <w:num w:numId="6" w16cid:durableId="1305039624">
    <w:abstractNumId w:val="4"/>
  </w:num>
  <w:num w:numId="7" w16cid:durableId="480730241">
    <w:abstractNumId w:val="10"/>
  </w:num>
  <w:num w:numId="8" w16cid:durableId="1963880046">
    <w:abstractNumId w:val="5"/>
  </w:num>
  <w:num w:numId="9" w16cid:durableId="763720161">
    <w:abstractNumId w:val="11"/>
  </w:num>
  <w:num w:numId="10" w16cid:durableId="60448976">
    <w:abstractNumId w:val="2"/>
  </w:num>
  <w:num w:numId="11" w16cid:durableId="1440367911">
    <w:abstractNumId w:val="6"/>
  </w:num>
  <w:num w:numId="12" w16cid:durableId="508957439">
    <w:abstractNumId w:val="7"/>
  </w:num>
  <w:num w:numId="13" w16cid:durableId="119226768">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D00CE"/>
    <w:rsid w:val="00021904"/>
    <w:rsid w:val="00092382"/>
    <w:rsid w:val="000D6586"/>
    <w:rsid w:val="00104818"/>
    <w:rsid w:val="00146133"/>
    <w:rsid w:val="00153588"/>
    <w:rsid w:val="00232C4B"/>
    <w:rsid w:val="003060C1"/>
    <w:rsid w:val="0033410C"/>
    <w:rsid w:val="00375129"/>
    <w:rsid w:val="004078BB"/>
    <w:rsid w:val="004E52FE"/>
    <w:rsid w:val="004F1A37"/>
    <w:rsid w:val="00565320"/>
    <w:rsid w:val="00574BD3"/>
    <w:rsid w:val="00576322"/>
    <w:rsid w:val="0059285E"/>
    <w:rsid w:val="005E40DF"/>
    <w:rsid w:val="006169EB"/>
    <w:rsid w:val="00624425"/>
    <w:rsid w:val="00624D67"/>
    <w:rsid w:val="0065431A"/>
    <w:rsid w:val="00661224"/>
    <w:rsid w:val="006762B6"/>
    <w:rsid w:val="00697E09"/>
    <w:rsid w:val="006E18E0"/>
    <w:rsid w:val="006F73EB"/>
    <w:rsid w:val="007044FF"/>
    <w:rsid w:val="00707C9B"/>
    <w:rsid w:val="007319F6"/>
    <w:rsid w:val="007352AD"/>
    <w:rsid w:val="007802C6"/>
    <w:rsid w:val="00785B7E"/>
    <w:rsid w:val="007959C0"/>
    <w:rsid w:val="007F5B44"/>
    <w:rsid w:val="00803693"/>
    <w:rsid w:val="008050A0"/>
    <w:rsid w:val="00831E69"/>
    <w:rsid w:val="00856D06"/>
    <w:rsid w:val="00890F52"/>
    <w:rsid w:val="008B09C8"/>
    <w:rsid w:val="008B1FDA"/>
    <w:rsid w:val="008F1EED"/>
    <w:rsid w:val="0093079C"/>
    <w:rsid w:val="0094436B"/>
    <w:rsid w:val="009C1031"/>
    <w:rsid w:val="009C5D0F"/>
    <w:rsid w:val="009F4E23"/>
    <w:rsid w:val="00A435D0"/>
    <w:rsid w:val="00A46756"/>
    <w:rsid w:val="00A81F96"/>
    <w:rsid w:val="00AC2278"/>
    <w:rsid w:val="00AF13FF"/>
    <w:rsid w:val="00BD10E5"/>
    <w:rsid w:val="00C53F94"/>
    <w:rsid w:val="00C917F9"/>
    <w:rsid w:val="00CA08EA"/>
    <w:rsid w:val="00CA6A36"/>
    <w:rsid w:val="00D2701F"/>
    <w:rsid w:val="00D52459"/>
    <w:rsid w:val="00D62E2D"/>
    <w:rsid w:val="00DE1362"/>
    <w:rsid w:val="00E06825"/>
    <w:rsid w:val="00E37ECF"/>
    <w:rsid w:val="00ED00CE"/>
    <w:rsid w:val="00ED4D4D"/>
    <w:rsid w:val="00F35AFC"/>
    <w:rsid w:val="00F75B22"/>
    <w:rsid w:val="00F862BF"/>
    <w:rsid w:val="00F91252"/>
    <w:rsid w:val="00FA255E"/>
    <w:rsid w:val="00FF49C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2F23A8"/>
  <w15:docId w15:val="{83CD8D39-E7D7-4889-85C6-3F4EA9B05C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ny">
    <w:name w:val="Normal"/>
    <w:rsid w:val="009C1031"/>
  </w:style>
  <w:style w:type="paragraph" w:styleId="Nagwek1">
    <w:name w:val="heading 1"/>
    <w:basedOn w:val="Normalny"/>
    <w:next w:val="Normalny"/>
    <w:link w:val="Nagwek1Znak"/>
    <w:pPr>
      <w:keepNext/>
      <w:keepLines/>
      <w:outlineLvl w:val="0"/>
    </w:pPr>
    <w:rPr>
      <w:b/>
      <w:sz w:val="28"/>
      <w:szCs w:val="28"/>
    </w:rPr>
  </w:style>
  <w:style w:type="paragraph" w:styleId="Nagwek2">
    <w:name w:val="heading 2"/>
    <w:basedOn w:val="Normalny"/>
    <w:next w:val="Normalny"/>
    <w:link w:val="Nagwek2Znak"/>
    <w:pPr>
      <w:keepNext/>
      <w:keepLines/>
      <w:outlineLvl w:val="1"/>
    </w:pPr>
    <w:rPr>
      <w:b/>
      <w:sz w:val="26"/>
      <w:szCs w:val="26"/>
    </w:rPr>
  </w:style>
  <w:style w:type="paragraph" w:styleId="Nagwek3">
    <w:name w:val="heading 3"/>
    <w:basedOn w:val="Normalny"/>
    <w:next w:val="Normalny"/>
    <w:pPr>
      <w:keepNext/>
      <w:keepLines/>
      <w:spacing w:before="320" w:after="80"/>
      <w:outlineLvl w:val="2"/>
    </w:pPr>
    <w:rPr>
      <w:color w:val="434343"/>
      <w:sz w:val="28"/>
      <w:szCs w:val="28"/>
    </w:rPr>
  </w:style>
  <w:style w:type="paragraph" w:styleId="Nagwek4">
    <w:name w:val="heading 4"/>
    <w:basedOn w:val="Normalny"/>
    <w:next w:val="Normalny"/>
    <w:pPr>
      <w:keepNext/>
      <w:keepLines/>
      <w:spacing w:before="280" w:after="80"/>
      <w:outlineLvl w:val="3"/>
    </w:pPr>
    <w:rPr>
      <w:color w:val="666666"/>
      <w:sz w:val="24"/>
      <w:szCs w:val="24"/>
    </w:rPr>
  </w:style>
  <w:style w:type="paragraph" w:styleId="Nagwek5">
    <w:name w:val="heading 5"/>
    <w:basedOn w:val="Normalny"/>
    <w:next w:val="Normalny"/>
    <w:pPr>
      <w:keepNext/>
      <w:keepLines/>
      <w:spacing w:before="240" w:after="80"/>
      <w:outlineLvl w:val="4"/>
    </w:pPr>
    <w:rPr>
      <w:color w:val="666666"/>
    </w:rPr>
  </w:style>
  <w:style w:type="paragraph" w:styleId="Nagwek6">
    <w:name w:val="heading 6"/>
    <w:basedOn w:val="Normalny"/>
    <w:next w:val="Normalny"/>
    <w:pPr>
      <w:keepNext/>
      <w:keepLines/>
      <w:spacing w:before="240" w:after="80"/>
      <w:outlineLvl w:val="5"/>
    </w:pPr>
    <w:rPr>
      <w:i/>
      <w:color w:val="666666"/>
    </w:rPr>
  </w:style>
  <w:style w:type="character" w:default="1" w:styleId="Domylnaczcionkaakapitu">
    <w:name w:val="Default Paragraph Font"/>
    <w:uiPriority w:val="1"/>
    <w:semiHidden/>
    <w:unhideWhenUsed/>
  </w:style>
  <w:style w:type="table" w:default="1" w:styleId="Standardowy">
    <w:name w:val="Normal Table"/>
    <w:uiPriority w:val="99"/>
    <w:semiHidden/>
    <w:unhideWhenUsed/>
    <w:tblPr>
      <w:tblInd w:w="0" w:type="dxa"/>
      <w:tblCellMar>
        <w:top w:w="0" w:type="dxa"/>
        <w:left w:w="108" w:type="dxa"/>
        <w:bottom w:w="0" w:type="dxa"/>
        <w:right w:w="108" w:type="dxa"/>
      </w:tblCellMar>
    </w:tblPr>
  </w:style>
  <w:style w:type="numbering" w:default="1" w:styleId="Bezlisty">
    <w:name w:val="No List"/>
    <w:uiPriority w:val="99"/>
    <w:semiHidden/>
    <w:unhideWhenUsed/>
  </w:style>
  <w:style w:type="paragraph" w:styleId="Tytu">
    <w:name w:val="Title"/>
    <w:basedOn w:val="Normalny"/>
    <w:next w:val="Normalny"/>
    <w:pPr>
      <w:keepNext/>
      <w:keepLines/>
      <w:spacing w:after="60"/>
    </w:pPr>
    <w:rPr>
      <w:sz w:val="52"/>
      <w:szCs w:val="52"/>
    </w:rPr>
  </w:style>
  <w:style w:type="paragraph" w:styleId="Podtytu">
    <w:name w:val="Subtitle"/>
    <w:basedOn w:val="Normalny"/>
    <w:next w:val="Normalny"/>
    <w:pPr>
      <w:keepNext/>
      <w:keepLines/>
      <w:spacing w:after="320"/>
    </w:pPr>
    <w:rPr>
      <w:color w:val="666666"/>
      <w:sz w:val="30"/>
      <w:szCs w:val="30"/>
    </w:rPr>
  </w:style>
  <w:style w:type="paragraph" w:customStyle="1" w:styleId="Style1">
    <w:name w:val="Style1"/>
    <w:basedOn w:val="Nagwek1"/>
    <w:next w:val="Nagwek1"/>
    <w:link w:val="Style1Char"/>
    <w:autoRedefine/>
    <w:qFormat/>
    <w:rsid w:val="006F73EB"/>
    <w:pPr>
      <w:spacing w:before="240" w:after="240"/>
      <w:jc w:val="center"/>
    </w:pPr>
    <w:rPr>
      <w:rFonts w:ascii="Times New Roman" w:hAnsi="Times New Roman"/>
      <w:color w:val="000000" w:themeColor="text1"/>
    </w:rPr>
  </w:style>
  <w:style w:type="paragraph" w:customStyle="1" w:styleId="Style2">
    <w:name w:val="Style2"/>
    <w:basedOn w:val="Nagwek2"/>
    <w:next w:val="Nagwek2"/>
    <w:link w:val="Style2Char"/>
    <w:autoRedefine/>
    <w:qFormat/>
    <w:rsid w:val="003060C1"/>
    <w:pPr>
      <w:spacing w:before="120" w:after="120"/>
    </w:pPr>
    <w:rPr>
      <w:rFonts w:ascii="Times New Roman" w:hAnsi="Times New Roman"/>
    </w:rPr>
  </w:style>
  <w:style w:type="character" w:customStyle="1" w:styleId="Nagwek1Znak">
    <w:name w:val="Nagłówek 1 Znak"/>
    <w:basedOn w:val="Domylnaczcionkaakapitu"/>
    <w:link w:val="Nagwek1"/>
    <w:rsid w:val="003060C1"/>
    <w:rPr>
      <w:b/>
      <w:sz w:val="28"/>
      <w:szCs w:val="28"/>
    </w:rPr>
  </w:style>
  <w:style w:type="character" w:customStyle="1" w:styleId="Style1Char">
    <w:name w:val="Style1 Char"/>
    <w:basedOn w:val="Nagwek1Znak"/>
    <w:link w:val="Style1"/>
    <w:rsid w:val="006F73EB"/>
    <w:rPr>
      <w:rFonts w:ascii="Times New Roman" w:hAnsi="Times New Roman"/>
      <w:b/>
      <w:color w:val="000000" w:themeColor="text1"/>
      <w:sz w:val="28"/>
      <w:szCs w:val="28"/>
    </w:rPr>
  </w:style>
  <w:style w:type="paragraph" w:styleId="Nagwekspisutreci">
    <w:name w:val="TOC Heading"/>
    <w:basedOn w:val="Nagwek1"/>
    <w:next w:val="Normalny"/>
    <w:uiPriority w:val="39"/>
    <w:unhideWhenUsed/>
    <w:qFormat/>
    <w:rsid w:val="006F73EB"/>
    <w:pPr>
      <w:spacing w:before="240" w:line="259" w:lineRule="auto"/>
      <w:outlineLvl w:val="9"/>
    </w:pPr>
    <w:rPr>
      <w:rFonts w:asciiTheme="majorHAnsi" w:eastAsiaTheme="majorEastAsia" w:hAnsiTheme="majorHAnsi" w:cstheme="majorBidi"/>
      <w:b w:val="0"/>
      <w:color w:val="365F91" w:themeColor="accent1" w:themeShade="BF"/>
      <w:sz w:val="32"/>
      <w:szCs w:val="32"/>
    </w:rPr>
  </w:style>
  <w:style w:type="character" w:customStyle="1" w:styleId="Nagwek2Znak">
    <w:name w:val="Nagłówek 2 Znak"/>
    <w:basedOn w:val="Domylnaczcionkaakapitu"/>
    <w:link w:val="Nagwek2"/>
    <w:rsid w:val="003060C1"/>
    <w:rPr>
      <w:b/>
      <w:sz w:val="26"/>
      <w:szCs w:val="26"/>
    </w:rPr>
  </w:style>
  <w:style w:type="character" w:customStyle="1" w:styleId="Style2Char">
    <w:name w:val="Style2 Char"/>
    <w:basedOn w:val="Nagwek2Znak"/>
    <w:link w:val="Style2"/>
    <w:rsid w:val="003060C1"/>
    <w:rPr>
      <w:rFonts w:ascii="Times New Roman" w:hAnsi="Times New Roman"/>
      <w:b/>
      <w:sz w:val="26"/>
      <w:szCs w:val="26"/>
    </w:rPr>
  </w:style>
  <w:style w:type="paragraph" w:styleId="Spistreci1">
    <w:name w:val="toc 1"/>
    <w:basedOn w:val="Normalny"/>
    <w:next w:val="Normalny"/>
    <w:autoRedefine/>
    <w:uiPriority w:val="39"/>
    <w:unhideWhenUsed/>
    <w:rsid w:val="006F73EB"/>
    <w:pPr>
      <w:spacing w:after="100"/>
    </w:pPr>
  </w:style>
  <w:style w:type="paragraph" w:styleId="Spistreci3">
    <w:name w:val="toc 3"/>
    <w:basedOn w:val="Normalny"/>
    <w:next w:val="Normalny"/>
    <w:autoRedefine/>
    <w:uiPriority w:val="39"/>
    <w:unhideWhenUsed/>
    <w:rsid w:val="006F73EB"/>
    <w:pPr>
      <w:spacing w:after="100"/>
      <w:ind w:left="440"/>
    </w:pPr>
  </w:style>
  <w:style w:type="paragraph" w:styleId="Spistreci2">
    <w:name w:val="toc 2"/>
    <w:basedOn w:val="Normalny"/>
    <w:next w:val="Normalny"/>
    <w:autoRedefine/>
    <w:uiPriority w:val="39"/>
    <w:unhideWhenUsed/>
    <w:rsid w:val="006F73EB"/>
    <w:pPr>
      <w:spacing w:after="100"/>
      <w:ind w:left="220"/>
    </w:pPr>
  </w:style>
  <w:style w:type="character" w:styleId="Hipercze">
    <w:name w:val="Hyperlink"/>
    <w:basedOn w:val="Domylnaczcionkaakapitu"/>
    <w:uiPriority w:val="99"/>
    <w:unhideWhenUsed/>
    <w:rsid w:val="006F73EB"/>
    <w:rPr>
      <w:color w:val="0000FF" w:themeColor="hyperlink"/>
      <w:u w:val="single"/>
    </w:rPr>
  </w:style>
  <w:style w:type="character" w:styleId="Odwoaniedokomentarza">
    <w:name w:val="annotation reference"/>
    <w:basedOn w:val="Domylnaczcionkaakapitu"/>
    <w:uiPriority w:val="99"/>
    <w:semiHidden/>
    <w:unhideWhenUsed/>
    <w:rsid w:val="008F1EED"/>
    <w:rPr>
      <w:sz w:val="16"/>
      <w:szCs w:val="16"/>
    </w:rPr>
  </w:style>
  <w:style w:type="paragraph" w:styleId="Tekstkomentarza">
    <w:name w:val="annotation text"/>
    <w:basedOn w:val="Normalny"/>
    <w:link w:val="TekstkomentarzaZnak"/>
    <w:uiPriority w:val="99"/>
    <w:semiHidden/>
    <w:unhideWhenUsed/>
    <w:rsid w:val="008F1EED"/>
    <w:pPr>
      <w:spacing w:line="240" w:lineRule="auto"/>
    </w:pPr>
    <w:rPr>
      <w:sz w:val="20"/>
      <w:szCs w:val="20"/>
    </w:rPr>
  </w:style>
  <w:style w:type="character" w:customStyle="1" w:styleId="TekstkomentarzaZnak">
    <w:name w:val="Tekst komentarza Znak"/>
    <w:basedOn w:val="Domylnaczcionkaakapitu"/>
    <w:link w:val="Tekstkomentarza"/>
    <w:uiPriority w:val="99"/>
    <w:semiHidden/>
    <w:rsid w:val="008F1EED"/>
    <w:rPr>
      <w:sz w:val="20"/>
      <w:szCs w:val="20"/>
    </w:rPr>
  </w:style>
  <w:style w:type="paragraph" w:styleId="Tematkomentarza">
    <w:name w:val="annotation subject"/>
    <w:basedOn w:val="Tekstkomentarza"/>
    <w:next w:val="Tekstkomentarza"/>
    <w:link w:val="TematkomentarzaZnak"/>
    <w:uiPriority w:val="99"/>
    <w:semiHidden/>
    <w:unhideWhenUsed/>
    <w:rsid w:val="008F1EED"/>
    <w:rPr>
      <w:b/>
      <w:bCs/>
    </w:rPr>
  </w:style>
  <w:style w:type="character" w:customStyle="1" w:styleId="TematkomentarzaZnak">
    <w:name w:val="Temat komentarza Znak"/>
    <w:basedOn w:val="TekstkomentarzaZnak"/>
    <w:link w:val="Tematkomentarza"/>
    <w:uiPriority w:val="99"/>
    <w:semiHidden/>
    <w:rsid w:val="008F1EED"/>
    <w:rPr>
      <w:b/>
      <w:bCs/>
      <w:sz w:val="20"/>
      <w:szCs w:val="20"/>
    </w:rPr>
  </w:style>
  <w:style w:type="paragraph" w:styleId="Tekstdymka">
    <w:name w:val="Balloon Text"/>
    <w:basedOn w:val="Normalny"/>
    <w:link w:val="TekstdymkaZnak"/>
    <w:uiPriority w:val="99"/>
    <w:semiHidden/>
    <w:unhideWhenUsed/>
    <w:rsid w:val="008F1EED"/>
    <w:pPr>
      <w:spacing w:line="240" w:lineRule="auto"/>
    </w:pPr>
    <w:rPr>
      <w:rFonts w:ascii="Segoe UI" w:hAnsi="Segoe UI" w:cs="Segoe UI"/>
      <w:sz w:val="18"/>
      <w:szCs w:val="18"/>
    </w:rPr>
  </w:style>
  <w:style w:type="character" w:customStyle="1" w:styleId="TekstdymkaZnak">
    <w:name w:val="Tekst dymka Znak"/>
    <w:basedOn w:val="Domylnaczcionkaakapitu"/>
    <w:link w:val="Tekstdymka"/>
    <w:uiPriority w:val="99"/>
    <w:semiHidden/>
    <w:rsid w:val="008F1EED"/>
    <w:rPr>
      <w:rFonts w:ascii="Segoe UI" w:hAnsi="Segoe UI" w:cs="Segoe UI"/>
      <w:sz w:val="18"/>
      <w:szCs w:val="18"/>
    </w:rPr>
  </w:style>
  <w:style w:type="paragraph" w:styleId="Akapitzlist">
    <w:name w:val="List Paragraph"/>
    <w:basedOn w:val="Normalny"/>
    <w:uiPriority w:val="34"/>
    <w:qFormat/>
    <w:rsid w:val="008F1EED"/>
    <w:pPr>
      <w:ind w:left="720"/>
      <w:contextualSpacing/>
    </w:pPr>
  </w:style>
  <w:style w:type="character" w:customStyle="1" w:styleId="Nierozpoznanawzmianka1">
    <w:name w:val="Nierozpoznana wzmianka1"/>
    <w:basedOn w:val="Domylnaczcionkaakapitu"/>
    <w:uiPriority w:val="99"/>
    <w:semiHidden/>
    <w:unhideWhenUsed/>
    <w:rsid w:val="000D6586"/>
    <w:rPr>
      <w:color w:val="605E5C"/>
      <w:shd w:val="clear" w:color="auto" w:fill="E1DFDD"/>
    </w:rPr>
  </w:style>
  <w:style w:type="paragraph" w:styleId="Bezodstpw">
    <w:name w:val="No Spacing"/>
    <w:basedOn w:val="Normalny"/>
    <w:uiPriority w:val="1"/>
    <w:qFormat/>
    <w:rsid w:val="00697E09"/>
    <w:pPr>
      <w:shd w:val="clear" w:color="auto" w:fill="FFFFFF"/>
      <w:spacing w:after="240"/>
      <w:jc w:val="both"/>
    </w:pPr>
    <w:rPr>
      <w:rFonts w:ascii="Times New Roman" w:eastAsia="Roboto" w:hAnsi="Times New Roman" w:cs="Times New Roman"/>
    </w:rPr>
  </w:style>
  <w:style w:type="character" w:styleId="UyteHipercze">
    <w:name w:val="FollowedHyperlink"/>
    <w:basedOn w:val="Domylnaczcionkaakapitu"/>
    <w:uiPriority w:val="99"/>
    <w:semiHidden/>
    <w:unhideWhenUsed/>
    <w:rsid w:val="00F75B22"/>
    <w:rPr>
      <w:color w:val="800080" w:themeColor="followedHyperlink"/>
      <w:u w:val="single"/>
    </w:rPr>
  </w:style>
  <w:style w:type="paragraph" w:styleId="NormalnyWeb">
    <w:name w:val="Normal (Web)"/>
    <w:basedOn w:val="Normalny"/>
    <w:uiPriority w:val="99"/>
    <w:unhideWhenUsed/>
    <w:rsid w:val="00624D67"/>
    <w:pPr>
      <w:spacing w:before="100" w:beforeAutospacing="1" w:after="100" w:afterAutospacing="1" w:line="240" w:lineRule="auto"/>
    </w:pPr>
    <w:rPr>
      <w:rFonts w:ascii="Times New Roman" w:eastAsia="Times New Roman" w:hAnsi="Times New Roman" w:cs="Times New Roman"/>
      <w:sz w:val="24"/>
      <w:szCs w:val="24"/>
    </w:rPr>
  </w:style>
  <w:style w:type="paragraph" w:styleId="Nagwek">
    <w:name w:val="header"/>
    <w:basedOn w:val="Normalny"/>
    <w:link w:val="NagwekZnak"/>
    <w:uiPriority w:val="99"/>
    <w:unhideWhenUsed/>
    <w:rsid w:val="00C53F94"/>
    <w:pPr>
      <w:tabs>
        <w:tab w:val="center" w:pos="4536"/>
        <w:tab w:val="right" w:pos="9072"/>
      </w:tabs>
      <w:spacing w:line="240" w:lineRule="auto"/>
    </w:pPr>
  </w:style>
  <w:style w:type="character" w:customStyle="1" w:styleId="NagwekZnak">
    <w:name w:val="Nagłówek Znak"/>
    <w:basedOn w:val="Domylnaczcionkaakapitu"/>
    <w:link w:val="Nagwek"/>
    <w:uiPriority w:val="99"/>
    <w:rsid w:val="00C53F94"/>
  </w:style>
  <w:style w:type="paragraph" w:styleId="Stopka">
    <w:name w:val="footer"/>
    <w:basedOn w:val="Normalny"/>
    <w:link w:val="StopkaZnak"/>
    <w:uiPriority w:val="99"/>
    <w:unhideWhenUsed/>
    <w:rsid w:val="00C53F94"/>
    <w:pPr>
      <w:tabs>
        <w:tab w:val="center" w:pos="4536"/>
        <w:tab w:val="right" w:pos="9072"/>
      </w:tabs>
      <w:spacing w:line="240" w:lineRule="auto"/>
    </w:pPr>
  </w:style>
  <w:style w:type="character" w:customStyle="1" w:styleId="StopkaZnak">
    <w:name w:val="Stopka Znak"/>
    <w:basedOn w:val="Domylnaczcionkaakapitu"/>
    <w:link w:val="Stopka"/>
    <w:uiPriority w:val="99"/>
    <w:rsid w:val="00C53F9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x.doi.org/10.2139/ssrn.982846"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ssrn.com/abstract=982846"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dx.doi.org/10.2139/ssrn.982846" TargetMode="External"/><Relationship Id="rId4" Type="http://schemas.openxmlformats.org/officeDocument/2006/relationships/settings" Target="settings.xml"/><Relationship Id="rId9" Type="http://schemas.openxmlformats.org/officeDocument/2006/relationships/hyperlink" Target="https://ssrn.com/abstract=982846"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5DED3EE-0D78-46ED-A10A-443F2F92D3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Pages>
  <Words>4857</Words>
  <Characters>29147</Characters>
  <Application>Microsoft Office Word</Application>
  <DocSecurity>0</DocSecurity>
  <Lines>242</Lines>
  <Paragraphs>67</Paragraphs>
  <ScaleCrop>false</ScaleCrop>
  <HeadingPairs>
    <vt:vector size="4" baseType="variant">
      <vt:variant>
        <vt:lpstr>Tytuł</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33937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MAMUNUR RASHID</dc:creator>
  <cp:lastModifiedBy>Magdalena Konopka (2022639)</cp:lastModifiedBy>
  <cp:revision>4</cp:revision>
  <cp:lastPrinted>2022-12-26T16:49:00Z</cp:lastPrinted>
  <dcterms:created xsi:type="dcterms:W3CDTF">2023-01-03T23:21:00Z</dcterms:created>
  <dcterms:modified xsi:type="dcterms:W3CDTF">2023-01-03T23:23:00Z</dcterms:modified>
</cp:coreProperties>
</file>