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819037047"/>
        <w:docPartObj>
          <w:docPartGallery w:val="Cover Pages"/>
          <w:docPartUnique/>
        </w:docPartObj>
      </w:sdtPr>
      <w:sdtEndPr>
        <w:rPr>
          <w:rFonts w:ascii="Arial Black" w:eastAsia="Times New Roman" w:hAnsi="Arial Black"/>
          <w:b/>
          <w:sz w:val="24"/>
          <w:szCs w:val="24"/>
          <w:lang w:val="en-GB"/>
        </w:rPr>
      </w:sdtEndPr>
      <w:sdtContent>
        <w:p w:rsidR="0012559C" w:rsidRPr="0012559C" w:rsidRDefault="0012559C" w:rsidP="0012559C">
          <w:pPr>
            <w:spacing w:line="360" w:lineRule="auto"/>
            <w:jc w:val="both"/>
            <w:rPr>
              <w:rFonts w:ascii="Arial Black" w:hAnsi="Arial Black"/>
            </w:rPr>
          </w:pPr>
        </w:p>
        <w:tbl>
          <w:tblPr>
            <w:tblpPr w:leftFromText="187" w:rightFromText="187" w:horzAnchor="margin" w:tblpXSpec="right" w:tblpYSpec="top"/>
            <w:tblW w:w="2000" w:type="pct"/>
            <w:tblBorders>
              <w:top w:val="single" w:sz="36" w:space="0" w:color="9BBB59" w:themeColor="accent3"/>
              <w:bottom w:val="single" w:sz="36" w:space="0" w:color="9BBB59" w:themeColor="accent3"/>
              <w:insideH w:val="single" w:sz="36" w:space="0" w:color="9BBB59" w:themeColor="accent3"/>
            </w:tblBorders>
            <w:tblCellMar>
              <w:top w:w="360" w:type="dxa"/>
              <w:left w:w="115" w:type="dxa"/>
              <w:bottom w:w="360" w:type="dxa"/>
              <w:right w:w="115" w:type="dxa"/>
            </w:tblCellMar>
            <w:tblLook w:val="04A0" w:firstRow="1" w:lastRow="0" w:firstColumn="1" w:lastColumn="0" w:noHBand="0" w:noVBand="1"/>
          </w:tblPr>
          <w:tblGrid>
            <w:gridCol w:w="3876"/>
          </w:tblGrid>
          <w:tr w:rsidR="0012559C" w:rsidRPr="0012559C">
            <w:sdt>
              <w:sdtPr>
                <w:rPr>
                  <w:rFonts w:ascii="Arial Black" w:eastAsia="Times New Roman" w:hAnsi="Arial Black"/>
                  <w:b/>
                  <w:sz w:val="40"/>
                  <w:szCs w:val="40"/>
                  <w:lang w:val="en-GB"/>
                </w:rPr>
                <w:alias w:val="Title"/>
                <w:id w:val="13553149"/>
                <w:placeholder>
                  <w:docPart w:val="A1D00F7C76A647E88C07CF5146F57084"/>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rsidR="0012559C" w:rsidRPr="0012559C" w:rsidRDefault="00CE4804" w:rsidP="0012559C">
                    <w:pPr>
                      <w:pStyle w:val="NoSpacing"/>
                      <w:spacing w:line="360" w:lineRule="auto"/>
                      <w:jc w:val="both"/>
                      <w:rPr>
                        <w:rFonts w:ascii="Arial Black" w:eastAsiaTheme="majorEastAsia" w:hAnsi="Arial Black" w:cstheme="majorBidi"/>
                        <w:sz w:val="72"/>
                        <w:szCs w:val="72"/>
                      </w:rPr>
                    </w:pPr>
                    <w:r>
                      <w:rPr>
                        <w:rFonts w:ascii="Arial Black" w:eastAsia="Times New Roman" w:hAnsi="Arial Black"/>
                        <w:b/>
                        <w:sz w:val="40"/>
                        <w:szCs w:val="40"/>
                        <w:lang w:val="en-GB"/>
                      </w:rPr>
                      <w:t>DEVELOPING WORKPLACE CRITICAL THINKING</w:t>
                    </w:r>
                  </w:p>
                </w:tc>
              </w:sdtContent>
            </w:sdt>
          </w:tr>
          <w:tr w:rsidR="0012559C" w:rsidRPr="0012559C">
            <w:sdt>
              <w:sdtPr>
                <w:rPr>
                  <w:rFonts w:ascii="Arial Black" w:hAnsi="Arial Black"/>
                  <w:sz w:val="40"/>
                  <w:szCs w:val="40"/>
                </w:rPr>
                <w:alias w:val="Subtitle"/>
                <w:id w:val="13553153"/>
                <w:placeholder>
                  <w:docPart w:val="92C77C2A374D46ACBC95DFA38DDB1965"/>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rsidR="0012559C" w:rsidRPr="0012559C" w:rsidRDefault="00CE4804" w:rsidP="0012559C">
                    <w:pPr>
                      <w:pStyle w:val="NoSpacing"/>
                      <w:spacing w:line="360" w:lineRule="auto"/>
                      <w:jc w:val="both"/>
                      <w:rPr>
                        <w:rFonts w:ascii="Arial Black" w:hAnsi="Arial Black"/>
                        <w:sz w:val="40"/>
                        <w:szCs w:val="40"/>
                      </w:rPr>
                    </w:pPr>
                    <w:r>
                      <w:rPr>
                        <w:rFonts w:ascii="Arial Black" w:hAnsi="Arial Black"/>
                        <w:sz w:val="40"/>
                        <w:szCs w:val="40"/>
                      </w:rPr>
                      <w:t>Student name: Aminul islam Student number:1708824</w:t>
                    </w:r>
                  </w:p>
                </w:tc>
              </w:sdtContent>
            </w:sdt>
          </w:tr>
          <w:tr w:rsidR="0012559C" w:rsidRPr="0012559C">
            <w:sdt>
              <w:sdtPr>
                <w:rPr>
                  <w:rFonts w:ascii="Arial Black" w:hAnsi="Arial Black"/>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rsidR="0012559C" w:rsidRPr="0012559C" w:rsidRDefault="00CE4804" w:rsidP="0012559C">
                    <w:pPr>
                      <w:pStyle w:val="NoSpacing"/>
                      <w:spacing w:line="360" w:lineRule="auto"/>
                      <w:jc w:val="both"/>
                      <w:rPr>
                        <w:rFonts w:ascii="Arial Black" w:hAnsi="Arial Black"/>
                        <w:sz w:val="28"/>
                        <w:szCs w:val="28"/>
                      </w:rPr>
                    </w:pPr>
                    <w:r>
                      <w:rPr>
                        <w:rFonts w:ascii="Arial Black" w:hAnsi="Arial Black"/>
                        <w:sz w:val="28"/>
                        <w:szCs w:val="28"/>
                      </w:rPr>
                      <w:t>Lecturer name: Ernest Ovia</w:t>
                    </w:r>
                  </w:p>
                </w:tc>
              </w:sdtContent>
            </w:sdt>
          </w:tr>
        </w:tbl>
        <w:p w:rsidR="0012559C" w:rsidRPr="0012559C" w:rsidRDefault="00CE4804" w:rsidP="0012559C">
          <w:pPr>
            <w:spacing w:line="360" w:lineRule="auto"/>
            <w:jc w:val="both"/>
            <w:rPr>
              <w:rFonts w:ascii="Arial Black" w:eastAsia="Times New Roman" w:hAnsi="Arial Black"/>
              <w:b/>
              <w:sz w:val="24"/>
              <w:szCs w:val="24"/>
              <w:lang w:val="en-GB"/>
            </w:rPr>
          </w:pPr>
        </w:p>
      </w:sdtContent>
    </w:sdt>
    <w:p w:rsidR="00B702C4" w:rsidRPr="0012559C" w:rsidRDefault="00B702C4" w:rsidP="0012559C">
      <w:pP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br w:type="page"/>
      </w:r>
    </w:p>
    <w:sdt>
      <w:sdtPr>
        <w:rPr>
          <w:rFonts w:ascii="Arial Black" w:hAnsi="Arial Black"/>
          <w:sz w:val="24"/>
          <w:szCs w:val="24"/>
          <w:lang w:val="en-GB"/>
        </w:rPr>
        <w:id w:val="20178235"/>
        <w:docPartObj>
          <w:docPartGallery w:val="Table of Contents"/>
          <w:docPartUnique/>
        </w:docPartObj>
      </w:sdtPr>
      <w:sdtEndPr/>
      <w:sdtContent>
        <w:p w:rsidR="00931538" w:rsidRPr="0012559C" w:rsidRDefault="00931538" w:rsidP="0012559C">
          <w:pPr>
            <w:spacing w:line="360" w:lineRule="auto"/>
            <w:jc w:val="both"/>
            <w:rPr>
              <w:rFonts w:ascii="Arial Black" w:hAnsi="Arial Black"/>
              <w:b/>
              <w:sz w:val="24"/>
              <w:szCs w:val="24"/>
              <w:lang w:val="en-GB"/>
            </w:rPr>
          </w:pPr>
          <w:r w:rsidRPr="0012559C">
            <w:rPr>
              <w:rFonts w:ascii="Arial Black" w:hAnsi="Arial Black"/>
              <w:b/>
              <w:sz w:val="24"/>
              <w:szCs w:val="24"/>
              <w:lang w:val="en-GB"/>
            </w:rPr>
            <w:t>Table of Contents</w:t>
          </w:r>
        </w:p>
        <w:p w:rsidR="00FF0678" w:rsidRPr="0012559C" w:rsidRDefault="00693770" w:rsidP="0012559C">
          <w:pPr>
            <w:pStyle w:val="TOC1"/>
            <w:tabs>
              <w:tab w:val="right" w:leader="dot" w:pos="9019"/>
            </w:tabs>
            <w:spacing w:line="360" w:lineRule="auto"/>
            <w:jc w:val="both"/>
            <w:rPr>
              <w:rFonts w:ascii="Arial Black" w:eastAsiaTheme="minorEastAsia" w:hAnsi="Arial Black" w:cstheme="minorBidi"/>
              <w:noProof/>
              <w:sz w:val="24"/>
              <w:szCs w:val="24"/>
            </w:rPr>
          </w:pPr>
          <w:r w:rsidRPr="0012559C">
            <w:rPr>
              <w:rFonts w:ascii="Arial Black" w:hAnsi="Arial Black"/>
              <w:sz w:val="24"/>
              <w:szCs w:val="24"/>
              <w:lang w:val="en-GB"/>
            </w:rPr>
            <w:fldChar w:fldCharType="begin"/>
          </w:r>
          <w:r w:rsidR="00931538" w:rsidRPr="0012559C">
            <w:rPr>
              <w:rFonts w:ascii="Arial Black" w:hAnsi="Arial Black"/>
              <w:sz w:val="24"/>
              <w:szCs w:val="24"/>
              <w:lang w:val="en-GB"/>
            </w:rPr>
            <w:instrText xml:space="preserve"> TOC \o "1-3" \h \z \u </w:instrText>
          </w:r>
          <w:r w:rsidRPr="0012559C">
            <w:rPr>
              <w:rFonts w:ascii="Arial Black" w:hAnsi="Arial Black"/>
              <w:sz w:val="24"/>
              <w:szCs w:val="24"/>
              <w:lang w:val="en-GB"/>
            </w:rPr>
            <w:fldChar w:fldCharType="separate"/>
          </w:r>
          <w:hyperlink w:anchor="_Toc15723455" w:history="1">
            <w:r w:rsidR="00FF0678" w:rsidRPr="0012559C">
              <w:rPr>
                <w:rStyle w:val="Hyperlink"/>
                <w:rFonts w:ascii="Arial Black" w:hAnsi="Arial Black"/>
                <w:noProof/>
                <w:color w:val="auto"/>
                <w:sz w:val="24"/>
                <w:szCs w:val="24"/>
              </w:rPr>
              <w:t>Introduction</w:t>
            </w:r>
            <w:r w:rsidR="00FF0678" w:rsidRPr="0012559C">
              <w:rPr>
                <w:rFonts w:ascii="Arial Black" w:hAnsi="Arial Black"/>
                <w:noProof/>
                <w:webHidden/>
                <w:sz w:val="24"/>
                <w:szCs w:val="24"/>
              </w:rPr>
              <w:tab/>
            </w:r>
            <w:r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_Toc15723455 \h </w:instrText>
            </w:r>
            <w:r w:rsidRPr="0012559C">
              <w:rPr>
                <w:rFonts w:ascii="Arial Black" w:hAnsi="Arial Black"/>
                <w:noProof/>
                <w:webHidden/>
                <w:sz w:val="24"/>
                <w:szCs w:val="24"/>
              </w:rPr>
            </w:r>
            <w:r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3</w:t>
            </w:r>
            <w:r w:rsidRPr="0012559C">
              <w:rPr>
                <w:rFonts w:ascii="Arial Black" w:hAnsi="Arial Black"/>
                <w:noProof/>
                <w:webHidden/>
                <w:sz w:val="24"/>
                <w:szCs w:val="24"/>
              </w:rPr>
              <w:fldChar w:fldCharType="end"/>
            </w:r>
          </w:hyperlink>
        </w:p>
        <w:p w:rsidR="00FF0678" w:rsidRPr="0012559C" w:rsidRDefault="00CE4804" w:rsidP="0012559C">
          <w:pPr>
            <w:pStyle w:val="TOC1"/>
            <w:tabs>
              <w:tab w:val="right" w:leader="dot" w:pos="9019"/>
            </w:tabs>
            <w:spacing w:line="360" w:lineRule="auto"/>
            <w:jc w:val="both"/>
            <w:rPr>
              <w:rFonts w:ascii="Arial Black" w:eastAsiaTheme="minorEastAsia" w:hAnsi="Arial Black" w:cstheme="minorBidi"/>
              <w:noProof/>
              <w:sz w:val="24"/>
              <w:szCs w:val="24"/>
            </w:rPr>
          </w:pPr>
          <w:hyperlink w:anchor="_Toc15723456" w:history="1">
            <w:r w:rsidR="00FF0678" w:rsidRPr="0012559C">
              <w:rPr>
                <w:rStyle w:val="Hyperlink"/>
                <w:rFonts w:ascii="Arial Black" w:hAnsi="Arial Black"/>
                <w:noProof/>
                <w:color w:val="auto"/>
                <w:sz w:val="24"/>
                <w:szCs w:val="24"/>
              </w:rPr>
              <w:t>Task 1</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_Toc15723456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3</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57" w:history="1">
            <w:r w:rsidR="00FF0678" w:rsidRPr="0012559C">
              <w:rPr>
                <w:rStyle w:val="Hyperlink"/>
                <w:rFonts w:ascii="Arial Black" w:hAnsi="Arial Black"/>
                <w:noProof/>
                <w:color w:val="auto"/>
                <w:sz w:val="24"/>
                <w:szCs w:val="24"/>
              </w:rPr>
              <w:t>Definition of beliefs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_Toc15723457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3</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58" w:history="1">
            <w:r w:rsidR="00FF0678" w:rsidRPr="0012559C">
              <w:rPr>
                <w:rStyle w:val="Hyperlink"/>
                <w:rFonts w:ascii="Arial Black" w:hAnsi="Arial Black"/>
                <w:noProof/>
                <w:color w:val="auto"/>
                <w:sz w:val="24"/>
                <w:szCs w:val="24"/>
              </w:rPr>
              <w:t>Definition of values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_Toc15723458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3</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59" w:history="1">
            <w:r w:rsidR="00FF0678" w:rsidRPr="0012559C">
              <w:rPr>
                <w:rStyle w:val="Hyperlink"/>
                <w:rFonts w:ascii="Arial Black" w:hAnsi="Arial Black"/>
                <w:noProof/>
                <w:color w:val="auto"/>
                <w:sz w:val="24"/>
                <w:szCs w:val="24"/>
              </w:rPr>
              <w:t>Definition of attitudes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_Toc15723459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4</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0" w:history="1">
            <w:r w:rsidR="00FF0678" w:rsidRPr="0012559C">
              <w:rPr>
                <w:rStyle w:val="Hyperlink"/>
                <w:rFonts w:ascii="Arial Black" w:hAnsi="Arial Black"/>
                <w:noProof/>
                <w:color w:val="auto"/>
                <w:sz w:val="24"/>
                <w:szCs w:val="24"/>
              </w:rPr>
              <w:t>Relationship between values, beliefs and attitudes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_Toc15723460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5</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1" w:history="1">
            <w:r w:rsidR="00FF0678" w:rsidRPr="0012559C">
              <w:rPr>
                <w:rStyle w:val="Hyperlink"/>
                <w:rFonts w:ascii="Arial Black" w:hAnsi="Arial Black"/>
                <w:noProof/>
                <w:color w:val="auto"/>
                <w:sz w:val="24"/>
                <w:szCs w:val="24"/>
              </w:rPr>
              <w:t>Own beliefs and values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_Toc15723461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6</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2" w:history="1">
            <w:r w:rsidR="00FF0678" w:rsidRPr="0012559C">
              <w:rPr>
                <w:rStyle w:val="Hyperlink"/>
                <w:rFonts w:ascii="Arial Black" w:hAnsi="Arial Black"/>
                <w:noProof/>
                <w:color w:val="auto"/>
                <w:sz w:val="24"/>
                <w:szCs w:val="24"/>
              </w:rPr>
              <w:t>Impact of values, beliefs and attitudes on own workplace</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_Toc15723462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8</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3" w:history="1">
            <w:r w:rsidR="00FF0678" w:rsidRPr="0012559C">
              <w:rPr>
                <w:rStyle w:val="Hyperlink"/>
                <w:rFonts w:ascii="Arial Black" w:hAnsi="Arial Black"/>
                <w:noProof/>
                <w:color w:val="auto"/>
                <w:sz w:val="24"/>
                <w:szCs w:val="24"/>
              </w:rPr>
              <w:t>Group activity</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_Toc15723463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9</w:t>
            </w:r>
            <w:r w:rsidR="00693770" w:rsidRPr="0012559C">
              <w:rPr>
                <w:rFonts w:ascii="Arial Black" w:hAnsi="Arial Black"/>
                <w:noProof/>
                <w:webHidden/>
                <w:sz w:val="24"/>
                <w:szCs w:val="24"/>
              </w:rPr>
              <w:fldChar w:fldCharType="end"/>
            </w:r>
          </w:hyperlink>
        </w:p>
        <w:p w:rsidR="00FF0678" w:rsidRPr="0012559C" w:rsidRDefault="00CE4804" w:rsidP="0012559C">
          <w:pPr>
            <w:pStyle w:val="TOC1"/>
            <w:tabs>
              <w:tab w:val="right" w:leader="dot" w:pos="9019"/>
            </w:tabs>
            <w:spacing w:line="360" w:lineRule="auto"/>
            <w:jc w:val="both"/>
            <w:rPr>
              <w:rFonts w:ascii="Arial Black" w:eastAsiaTheme="minorEastAsia" w:hAnsi="Arial Black" w:cstheme="minorBidi"/>
              <w:noProof/>
              <w:sz w:val="24"/>
              <w:szCs w:val="24"/>
            </w:rPr>
          </w:pPr>
          <w:hyperlink w:anchor="_Toc15723464" w:history="1">
            <w:r w:rsidR="00FF0678" w:rsidRPr="0012559C">
              <w:rPr>
                <w:rStyle w:val="Hyperlink"/>
                <w:rFonts w:ascii="Arial Black" w:hAnsi="Arial Black"/>
                <w:noProof/>
                <w:color w:val="auto"/>
                <w:sz w:val="24"/>
                <w:szCs w:val="24"/>
              </w:rPr>
              <w:t>Task 2</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_Toc15723464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11</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5" w:history="1">
            <w:r w:rsidR="00FF0678" w:rsidRPr="0012559C">
              <w:rPr>
                <w:rStyle w:val="Hyperlink"/>
                <w:rFonts w:ascii="Arial Black" w:hAnsi="Arial Black"/>
                <w:noProof/>
                <w:color w:val="auto"/>
                <w:sz w:val="24"/>
                <w:szCs w:val="24"/>
              </w:rPr>
              <w:t>Frederick Herzberg and his background</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_Toc15723465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11</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66" w:history="1">
            <w:r w:rsidR="00FF0678" w:rsidRPr="0012559C">
              <w:rPr>
                <w:rStyle w:val="Hyperlink"/>
                <w:rFonts w:ascii="Arial Black" w:hAnsi="Arial Black"/>
                <w:noProof/>
                <w:color w:val="auto"/>
                <w:sz w:val="24"/>
                <w:szCs w:val="24"/>
              </w:rPr>
              <w:t>Management theory: Herzberg’s motivation theory</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_Toc15723466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11</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70" w:history="1">
            <w:r w:rsidR="00FF0678" w:rsidRPr="0012559C">
              <w:rPr>
                <w:rStyle w:val="Hyperlink"/>
                <w:rFonts w:ascii="Arial Black" w:hAnsi="Arial Black"/>
                <w:noProof/>
                <w:color w:val="auto"/>
                <w:sz w:val="24"/>
                <w:szCs w:val="24"/>
              </w:rPr>
              <w:t>Reflection</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_Toc15723470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14</w:t>
            </w:r>
            <w:r w:rsidR="00693770" w:rsidRPr="0012559C">
              <w:rPr>
                <w:rFonts w:ascii="Arial Black" w:hAnsi="Arial Black"/>
                <w:noProof/>
                <w:webHidden/>
                <w:sz w:val="24"/>
                <w:szCs w:val="24"/>
              </w:rPr>
              <w:fldChar w:fldCharType="end"/>
            </w:r>
          </w:hyperlink>
        </w:p>
        <w:p w:rsidR="00FF0678" w:rsidRPr="0012559C" w:rsidRDefault="00CE4804" w:rsidP="0012559C">
          <w:pPr>
            <w:pStyle w:val="TOC1"/>
            <w:tabs>
              <w:tab w:val="right" w:leader="dot" w:pos="9019"/>
            </w:tabs>
            <w:spacing w:line="360" w:lineRule="auto"/>
            <w:jc w:val="both"/>
            <w:rPr>
              <w:rFonts w:ascii="Arial Black" w:eastAsiaTheme="minorEastAsia" w:hAnsi="Arial Black" w:cstheme="minorBidi"/>
              <w:noProof/>
              <w:sz w:val="24"/>
              <w:szCs w:val="24"/>
            </w:rPr>
          </w:pPr>
          <w:hyperlink w:anchor="_Toc15723471" w:history="1">
            <w:r w:rsidR="00FF0678" w:rsidRPr="0012559C">
              <w:rPr>
                <w:rStyle w:val="Hyperlink"/>
                <w:rFonts w:ascii="Arial Black" w:hAnsi="Arial Black"/>
                <w:noProof/>
                <w:color w:val="auto"/>
                <w:sz w:val="24"/>
                <w:szCs w:val="24"/>
              </w:rPr>
              <w:t>Conclusion</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_Toc15723471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15</w:t>
            </w:r>
            <w:r w:rsidR="00693770" w:rsidRPr="0012559C">
              <w:rPr>
                <w:rFonts w:ascii="Arial Black" w:hAnsi="Arial Black"/>
                <w:noProof/>
                <w:webHidden/>
                <w:sz w:val="24"/>
                <w:szCs w:val="24"/>
              </w:rPr>
              <w:fldChar w:fldCharType="end"/>
            </w:r>
          </w:hyperlink>
        </w:p>
        <w:p w:rsidR="00FF0678" w:rsidRPr="0012559C" w:rsidRDefault="00CE4804" w:rsidP="0012559C">
          <w:pPr>
            <w:pStyle w:val="TOC1"/>
            <w:tabs>
              <w:tab w:val="right" w:leader="dot" w:pos="9019"/>
            </w:tabs>
            <w:spacing w:line="360" w:lineRule="auto"/>
            <w:jc w:val="both"/>
            <w:rPr>
              <w:rFonts w:ascii="Arial Black" w:eastAsiaTheme="minorEastAsia" w:hAnsi="Arial Black" w:cstheme="minorBidi"/>
              <w:noProof/>
              <w:sz w:val="24"/>
              <w:szCs w:val="24"/>
            </w:rPr>
          </w:pPr>
          <w:hyperlink w:anchor="_Toc15723472" w:history="1">
            <w:r w:rsidR="00FF0678" w:rsidRPr="0012559C">
              <w:rPr>
                <w:rStyle w:val="Hyperlink"/>
                <w:rFonts w:ascii="Arial Black" w:hAnsi="Arial Black"/>
                <w:noProof/>
                <w:color w:val="auto"/>
                <w:sz w:val="24"/>
                <w:szCs w:val="24"/>
              </w:rPr>
              <w:t>Reference List</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_Toc15723472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16</w:t>
            </w:r>
            <w:r w:rsidR="00693770" w:rsidRPr="0012559C">
              <w:rPr>
                <w:rFonts w:ascii="Arial Black" w:hAnsi="Arial Black"/>
                <w:noProof/>
                <w:webHidden/>
                <w:sz w:val="24"/>
                <w:szCs w:val="24"/>
              </w:rPr>
              <w:fldChar w:fldCharType="end"/>
            </w:r>
          </w:hyperlink>
        </w:p>
        <w:p w:rsidR="00FF0678" w:rsidRPr="0012559C" w:rsidRDefault="00CE4804" w:rsidP="0012559C">
          <w:pPr>
            <w:pStyle w:val="TOC1"/>
            <w:tabs>
              <w:tab w:val="right" w:leader="dot" w:pos="9019"/>
            </w:tabs>
            <w:spacing w:line="360" w:lineRule="auto"/>
            <w:jc w:val="both"/>
            <w:rPr>
              <w:rFonts w:ascii="Arial Black" w:eastAsiaTheme="minorEastAsia" w:hAnsi="Arial Black" w:cstheme="minorBidi"/>
              <w:noProof/>
              <w:sz w:val="24"/>
              <w:szCs w:val="24"/>
            </w:rPr>
          </w:pPr>
          <w:hyperlink w:anchor="_Toc15723473" w:history="1">
            <w:r w:rsidR="00FF0678" w:rsidRPr="0012559C">
              <w:rPr>
                <w:rStyle w:val="Hyperlink"/>
                <w:rFonts w:ascii="Arial Black" w:hAnsi="Arial Black"/>
                <w:noProof/>
                <w:color w:val="auto"/>
                <w:sz w:val="24"/>
                <w:szCs w:val="24"/>
              </w:rPr>
              <w:t>Appendices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_Toc15723473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18</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74" w:history="1">
            <w:r w:rsidR="00FF0678" w:rsidRPr="0012559C">
              <w:rPr>
                <w:rStyle w:val="Hyperlink"/>
                <w:rFonts w:ascii="Arial Black" w:hAnsi="Arial Black"/>
                <w:noProof/>
                <w:color w:val="auto"/>
                <w:sz w:val="24"/>
                <w:szCs w:val="24"/>
              </w:rPr>
              <w:t>Appendix 1: Transformation of M&amp;S</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_Toc15723474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18</w:t>
            </w:r>
            <w:r w:rsidR="00693770" w:rsidRPr="0012559C">
              <w:rPr>
                <w:rFonts w:ascii="Arial Black" w:hAnsi="Arial Black"/>
                <w:noProof/>
                <w:webHidden/>
                <w:sz w:val="24"/>
                <w:szCs w:val="24"/>
              </w:rPr>
              <w:fldChar w:fldCharType="end"/>
            </w:r>
          </w:hyperlink>
        </w:p>
        <w:p w:rsidR="00FF0678" w:rsidRPr="0012559C" w:rsidRDefault="00CE4804" w:rsidP="0012559C">
          <w:pPr>
            <w:pStyle w:val="TOC2"/>
            <w:tabs>
              <w:tab w:val="right" w:leader="dot" w:pos="9019"/>
            </w:tabs>
            <w:spacing w:line="360" w:lineRule="auto"/>
            <w:jc w:val="both"/>
            <w:rPr>
              <w:rFonts w:ascii="Arial Black" w:eastAsiaTheme="minorEastAsia" w:hAnsi="Arial Black" w:cstheme="minorBidi"/>
              <w:noProof/>
              <w:sz w:val="24"/>
              <w:szCs w:val="24"/>
            </w:rPr>
          </w:pPr>
          <w:hyperlink w:anchor="_Toc15723475" w:history="1">
            <w:r w:rsidR="00FF0678" w:rsidRPr="0012559C">
              <w:rPr>
                <w:rStyle w:val="Hyperlink"/>
                <w:rFonts w:ascii="Arial Black" w:hAnsi="Arial Black"/>
                <w:noProof/>
                <w:color w:val="auto"/>
                <w:sz w:val="24"/>
                <w:szCs w:val="24"/>
              </w:rPr>
              <w:t>Appendix 2: Percentage change in employees’ remuneration</w:t>
            </w:r>
            <w:r w:rsidR="00FF0678" w:rsidRPr="0012559C">
              <w:rPr>
                <w:rFonts w:ascii="Arial Black" w:hAnsi="Arial Black"/>
                <w:noProof/>
                <w:webHidden/>
                <w:sz w:val="24"/>
                <w:szCs w:val="24"/>
              </w:rPr>
              <w:tab/>
            </w:r>
            <w:r w:rsidR="00693770" w:rsidRPr="0012559C">
              <w:rPr>
                <w:rFonts w:ascii="Arial Black" w:hAnsi="Arial Black"/>
                <w:noProof/>
                <w:webHidden/>
                <w:sz w:val="24"/>
                <w:szCs w:val="24"/>
              </w:rPr>
              <w:fldChar w:fldCharType="begin"/>
            </w:r>
            <w:r w:rsidR="00FF0678" w:rsidRPr="0012559C">
              <w:rPr>
                <w:rFonts w:ascii="Arial Black" w:hAnsi="Arial Black"/>
                <w:noProof/>
                <w:webHidden/>
                <w:sz w:val="24"/>
                <w:szCs w:val="24"/>
              </w:rPr>
              <w:instrText xml:space="preserve"> PAGEREF _Toc15723475 \h </w:instrText>
            </w:r>
            <w:r w:rsidR="00693770" w:rsidRPr="0012559C">
              <w:rPr>
                <w:rFonts w:ascii="Arial Black" w:hAnsi="Arial Black"/>
                <w:noProof/>
                <w:webHidden/>
                <w:sz w:val="24"/>
                <w:szCs w:val="24"/>
              </w:rPr>
            </w:r>
            <w:r w:rsidR="00693770" w:rsidRPr="0012559C">
              <w:rPr>
                <w:rFonts w:ascii="Arial Black" w:hAnsi="Arial Black"/>
                <w:noProof/>
                <w:webHidden/>
                <w:sz w:val="24"/>
                <w:szCs w:val="24"/>
              </w:rPr>
              <w:fldChar w:fldCharType="separate"/>
            </w:r>
            <w:r w:rsidR="00E25443" w:rsidRPr="0012559C">
              <w:rPr>
                <w:rFonts w:ascii="Arial Black" w:hAnsi="Arial Black"/>
                <w:noProof/>
                <w:webHidden/>
                <w:sz w:val="24"/>
                <w:szCs w:val="24"/>
              </w:rPr>
              <w:t>19</w:t>
            </w:r>
            <w:r w:rsidR="00693770" w:rsidRPr="0012559C">
              <w:rPr>
                <w:rFonts w:ascii="Arial Black" w:hAnsi="Arial Black"/>
                <w:noProof/>
                <w:webHidden/>
                <w:sz w:val="24"/>
                <w:szCs w:val="24"/>
              </w:rPr>
              <w:fldChar w:fldCharType="end"/>
            </w:r>
          </w:hyperlink>
        </w:p>
        <w:p w:rsidR="00C16416" w:rsidRPr="0012559C" w:rsidRDefault="00693770" w:rsidP="0012559C">
          <w:pPr>
            <w:spacing w:line="360" w:lineRule="auto"/>
            <w:jc w:val="both"/>
            <w:rPr>
              <w:rFonts w:ascii="Arial Black" w:hAnsi="Arial Black"/>
              <w:sz w:val="24"/>
              <w:szCs w:val="24"/>
              <w:lang w:val="en-GB"/>
            </w:rPr>
          </w:pPr>
          <w:r w:rsidRPr="0012559C">
            <w:rPr>
              <w:rFonts w:ascii="Arial Black" w:hAnsi="Arial Black"/>
              <w:sz w:val="24"/>
              <w:szCs w:val="24"/>
              <w:lang w:val="en-GB"/>
            </w:rPr>
            <w:fldChar w:fldCharType="end"/>
          </w:r>
        </w:p>
      </w:sdtContent>
    </w:sdt>
    <w:p w:rsidR="009A0C46" w:rsidRPr="0012559C" w:rsidRDefault="00D17C77" w:rsidP="0012559C">
      <w:pPr>
        <w:pStyle w:val="Heading1"/>
        <w:rPr>
          <w:rFonts w:ascii="Arial Black" w:hAnsi="Arial Black"/>
        </w:rPr>
      </w:pPr>
      <w:r w:rsidRPr="0012559C">
        <w:rPr>
          <w:rFonts w:ascii="Arial Black" w:hAnsi="Arial Black"/>
        </w:rPr>
        <w:br w:type="page"/>
      </w:r>
    </w:p>
    <w:p w:rsidR="009A0C46" w:rsidRPr="0012559C" w:rsidRDefault="009A0C46" w:rsidP="0012559C">
      <w:pPr>
        <w:pStyle w:val="Heading1"/>
        <w:rPr>
          <w:rFonts w:ascii="Arial Black" w:hAnsi="Arial Black"/>
        </w:rPr>
      </w:pPr>
      <w:bookmarkStart w:id="1" w:name="_Toc15723455"/>
      <w:r w:rsidRPr="0012559C">
        <w:rPr>
          <w:rFonts w:ascii="Arial Black" w:hAnsi="Arial Black"/>
        </w:rPr>
        <w:t>Introduction</w:t>
      </w:r>
      <w:bookmarkEnd w:id="1"/>
    </w:p>
    <w:p w:rsidR="009A0C46" w:rsidRPr="0012559C" w:rsidRDefault="009A0C46"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This section of the report aims at developing concept about beliefs, attitudes and values at the workplace. After successful evaluation of the concept, relation between the three attributes is drawn to discriminate and analyse its effect on the behaviour of the employees in the concern. In accordance with the report prepared own beliefs and values are critically assessed to evaluate its impact on workplace behaviour. Group activity is done to study the impact of three mentioned attributes on the behaviour of individuals in the concern. Moreover, management theory is evaluated to differentiate the belief, attitude and values of an individual in a particular concern.</w:t>
      </w:r>
    </w:p>
    <w:p w:rsidR="009A0C46" w:rsidRPr="0012559C" w:rsidRDefault="00475314"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T</w:t>
      </w:r>
      <w:r w:rsidR="009A0C46" w:rsidRPr="0012559C">
        <w:rPr>
          <w:rFonts w:ascii="Arial Black" w:eastAsia="Times New Roman" w:hAnsi="Arial Black"/>
          <w:sz w:val="24"/>
          <w:szCs w:val="24"/>
          <w:lang w:val="en-GB"/>
        </w:rPr>
        <w:t>he second task focuses on the explanation of management theory. Frederick Herzberg is one of the most influential names in business management and he is a renowned psychologist of America</w:t>
      </w:r>
      <w:r w:rsidR="00D74F0C" w:rsidRPr="0012559C">
        <w:rPr>
          <w:rFonts w:ascii="Arial Black" w:eastAsia="Times New Roman" w:hAnsi="Arial Black"/>
          <w:sz w:val="24"/>
          <w:szCs w:val="24"/>
          <w:lang w:val="en-GB"/>
        </w:rPr>
        <w:t>.</w:t>
      </w:r>
      <w:r w:rsidR="009A0C46" w:rsidRPr="0012559C">
        <w:rPr>
          <w:rFonts w:ascii="Arial Black" w:eastAsia="Times New Roman" w:hAnsi="Arial Black"/>
          <w:sz w:val="24"/>
          <w:szCs w:val="24"/>
          <w:lang w:val="en-GB"/>
        </w:rPr>
        <w:t xml:space="preserve"> Critical reviews of </w:t>
      </w:r>
      <w:r w:rsidR="00536A2F" w:rsidRPr="0012559C">
        <w:rPr>
          <w:rFonts w:ascii="Arial Black" w:eastAsia="Times New Roman" w:hAnsi="Arial Black"/>
          <w:sz w:val="24"/>
          <w:szCs w:val="24"/>
          <w:lang w:val="en-GB"/>
        </w:rPr>
        <w:t>Herzberg’s</w:t>
      </w:r>
      <w:r w:rsidR="009A0C46" w:rsidRPr="0012559C">
        <w:rPr>
          <w:rFonts w:ascii="Arial Black" w:eastAsia="Times New Roman" w:hAnsi="Arial Black"/>
          <w:sz w:val="24"/>
          <w:szCs w:val="24"/>
          <w:lang w:val="en-GB"/>
        </w:rPr>
        <w:t xml:space="preserve"> theory are discussed in this context. The usefulness of this theory in the workplace and the way it helps to determine the satisfaction of employees is discussed with examples. A practical example of applying this theory is provided in this report with its result. Finally, a reflection is given by considering all the examples available relevant to this theory.</w:t>
      </w:r>
    </w:p>
    <w:p w:rsidR="0012559C" w:rsidRPr="0012559C" w:rsidRDefault="0012559C" w:rsidP="0012559C">
      <w:pPr>
        <w:pStyle w:val="Heading1"/>
        <w:rPr>
          <w:rFonts w:ascii="Arial Black" w:hAnsi="Arial Black"/>
        </w:rPr>
      </w:pPr>
      <w:bookmarkStart w:id="2" w:name="_Toc15723456"/>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pStyle w:val="Heading1"/>
        <w:rPr>
          <w:rFonts w:ascii="Arial Black" w:hAnsi="Arial Black"/>
        </w:rPr>
      </w:pPr>
    </w:p>
    <w:p w:rsidR="0012559C" w:rsidRPr="0012559C" w:rsidRDefault="0012559C" w:rsidP="0012559C">
      <w:pPr>
        <w:spacing w:line="360" w:lineRule="auto"/>
        <w:jc w:val="both"/>
        <w:rPr>
          <w:rFonts w:ascii="Arial Black" w:hAnsi="Arial Black"/>
          <w:lang w:val="en-GB"/>
        </w:rPr>
      </w:pPr>
    </w:p>
    <w:p w:rsidR="0012559C" w:rsidRPr="0012559C" w:rsidRDefault="0012559C" w:rsidP="0012559C">
      <w:pPr>
        <w:spacing w:line="360" w:lineRule="auto"/>
        <w:jc w:val="both"/>
        <w:rPr>
          <w:rFonts w:ascii="Arial Black" w:hAnsi="Arial Black"/>
          <w:lang w:val="en-GB"/>
        </w:rPr>
      </w:pPr>
    </w:p>
    <w:p w:rsidR="0012559C" w:rsidRPr="0012559C" w:rsidRDefault="0012559C" w:rsidP="0012559C">
      <w:pPr>
        <w:spacing w:line="360" w:lineRule="auto"/>
        <w:jc w:val="both"/>
        <w:rPr>
          <w:rFonts w:ascii="Arial Black" w:hAnsi="Arial Black"/>
          <w:lang w:val="en-GB"/>
        </w:rPr>
      </w:pPr>
    </w:p>
    <w:p w:rsidR="0012559C" w:rsidRPr="0012559C" w:rsidRDefault="0012559C" w:rsidP="0012559C">
      <w:pPr>
        <w:spacing w:line="360" w:lineRule="auto"/>
        <w:jc w:val="both"/>
        <w:rPr>
          <w:rFonts w:ascii="Arial Black" w:hAnsi="Arial Black"/>
          <w:lang w:val="en-GB"/>
        </w:rPr>
      </w:pPr>
    </w:p>
    <w:p w:rsidR="00D17C77" w:rsidRPr="0012559C" w:rsidRDefault="00D17C77" w:rsidP="0012559C">
      <w:pPr>
        <w:pStyle w:val="Heading1"/>
        <w:rPr>
          <w:rFonts w:ascii="Arial Black" w:hAnsi="Arial Black"/>
        </w:rPr>
      </w:pPr>
      <w:r w:rsidRPr="0012559C">
        <w:rPr>
          <w:rFonts w:ascii="Arial Black" w:hAnsi="Arial Black"/>
        </w:rPr>
        <w:t>Task 1</w:t>
      </w:r>
      <w:bookmarkEnd w:id="2"/>
    </w:p>
    <w:p w:rsidR="00D17C77" w:rsidRPr="0012559C" w:rsidRDefault="00D17C77" w:rsidP="0012559C">
      <w:pPr>
        <w:pStyle w:val="Heading2"/>
        <w:rPr>
          <w:rFonts w:ascii="Arial Black" w:hAnsi="Arial Black" w:cs="Arial"/>
          <w:sz w:val="24"/>
        </w:rPr>
      </w:pPr>
      <w:bookmarkStart w:id="3" w:name="_Toc15723457"/>
      <w:r w:rsidRPr="0012559C">
        <w:rPr>
          <w:rFonts w:ascii="Arial Black" w:hAnsi="Arial Black" w:cs="Arial"/>
          <w:sz w:val="24"/>
        </w:rPr>
        <w:t>Definition of beliefs</w:t>
      </w:r>
      <w:bookmarkEnd w:id="3"/>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highlight w:val="white"/>
          <w:lang w:val="en-GB"/>
        </w:rPr>
        <w:t xml:space="preserve">In accordance with the concept of belief, it can be determined that it is nothing but a feeling of an individual in respect of some event or situation. </w:t>
      </w:r>
      <w:r w:rsidRPr="0012559C">
        <w:rPr>
          <w:rFonts w:ascii="Arial Black" w:eastAsia="Times New Roman" w:hAnsi="Arial Black"/>
          <w:sz w:val="24"/>
          <w:szCs w:val="24"/>
          <w:lang w:val="en-GB"/>
        </w:rPr>
        <w:t xml:space="preserve">As influenced by </w:t>
      </w:r>
      <w:r w:rsidRPr="0012559C">
        <w:rPr>
          <w:rFonts w:ascii="Arial Black" w:eastAsia="Times New Roman" w:hAnsi="Arial Black"/>
          <w:sz w:val="24"/>
          <w:szCs w:val="24"/>
          <w:highlight w:val="white"/>
          <w:lang w:val="en-GB"/>
        </w:rPr>
        <w:t xml:space="preserve">Mitchell </w:t>
      </w:r>
      <w:r w:rsidRPr="0012559C">
        <w:rPr>
          <w:rFonts w:ascii="Arial Black" w:eastAsia="Times New Roman" w:hAnsi="Arial Black"/>
          <w:i/>
          <w:sz w:val="24"/>
          <w:szCs w:val="24"/>
          <w:highlight w:val="white"/>
          <w:lang w:val="en-GB"/>
        </w:rPr>
        <w:t>et al.</w:t>
      </w:r>
      <w:r w:rsidR="00927E4A" w:rsidRPr="0012559C">
        <w:rPr>
          <w:rFonts w:ascii="Arial Black" w:eastAsia="Times New Roman" w:hAnsi="Arial Black"/>
          <w:sz w:val="24"/>
          <w:szCs w:val="24"/>
          <w:highlight w:val="white"/>
          <w:lang w:val="en-GB"/>
        </w:rPr>
        <w:t xml:space="preserve"> (2015</w:t>
      </w:r>
      <w:r w:rsidRPr="0012559C">
        <w:rPr>
          <w:rFonts w:ascii="Arial Black" w:eastAsia="Times New Roman" w:hAnsi="Arial Black"/>
          <w:sz w:val="24"/>
          <w:szCs w:val="24"/>
          <w:highlight w:val="white"/>
          <w:lang w:val="en-GB"/>
        </w:rPr>
        <w:t xml:space="preserve">), beliefs are considered to be sturdy as it influences the behaviour of an individual. However, it doesn’t matter whether the belief is irrational or unproven. Belief is a powerful attribute that can inspire both life and death. For instance, many believe that other people are better than them. Example of a rational belief is that people believe that doing something positive for someone will pay them back in the future in the form of good deed. </w:t>
      </w:r>
    </w:p>
    <w:p w:rsidR="00D17C77" w:rsidRPr="0012559C" w:rsidRDefault="00D17C77" w:rsidP="0012559C">
      <w:pPr>
        <w:pStyle w:val="Heading2"/>
        <w:rPr>
          <w:rFonts w:ascii="Arial Black" w:hAnsi="Arial Black" w:cs="Arial"/>
          <w:sz w:val="24"/>
        </w:rPr>
      </w:pPr>
      <w:bookmarkStart w:id="4" w:name="_Toc15723458"/>
      <w:r w:rsidRPr="0012559C">
        <w:rPr>
          <w:rFonts w:ascii="Arial Black" w:hAnsi="Arial Black" w:cs="Arial"/>
          <w:sz w:val="24"/>
        </w:rPr>
        <w:t>Definition of values</w:t>
      </w:r>
      <w:bookmarkEnd w:id="4"/>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noProof/>
          <w:sz w:val="24"/>
          <w:szCs w:val="24"/>
          <w:lang w:bidi="bn-BD"/>
        </w:rPr>
        <w:drawing>
          <wp:inline distT="114300" distB="114300" distL="114300" distR="114300">
            <wp:extent cx="4914900" cy="31337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1299834105" name="image5.png"/>
                    <pic:cNvPicPr/>
                  </pic:nvPicPr>
                  <pic:blipFill>
                    <a:blip r:embed="rId5"/>
                    <a:stretch>
                      <a:fillRect/>
                    </a:stretch>
                  </pic:blipFill>
                  <pic:spPr>
                    <a:xfrm>
                      <a:off x="0" y="0"/>
                      <a:ext cx="4914900" cy="3133725"/>
                    </a:xfrm>
                    <a:prstGeom prst="rect">
                      <a:avLst/>
                    </a:prstGeom>
                  </pic:spPr>
                </pic:pic>
              </a:graphicData>
            </a:graphic>
          </wp:inline>
        </w:drawing>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 1: Sources of Values</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Pr="0012559C">
        <w:rPr>
          <w:rFonts w:ascii="Arial Black" w:eastAsia="Times New Roman" w:hAnsi="Arial Black"/>
          <w:sz w:val="24"/>
          <w:szCs w:val="24"/>
          <w:highlight w:val="white"/>
          <w:lang w:val="en-GB"/>
        </w:rPr>
        <w:t xml:space="preserve">Montanari </w:t>
      </w:r>
      <w:r w:rsidRPr="0012559C">
        <w:rPr>
          <w:rFonts w:ascii="Arial Black" w:eastAsia="Times New Roman" w:hAnsi="Arial Black"/>
          <w:i/>
          <w:sz w:val="24"/>
          <w:szCs w:val="24"/>
          <w:highlight w:val="white"/>
          <w:lang w:val="en-GB"/>
        </w:rPr>
        <w:t xml:space="preserve">et al. </w:t>
      </w:r>
      <w:r w:rsidR="00CF1F3C" w:rsidRPr="0012559C">
        <w:rPr>
          <w:rFonts w:ascii="Arial Black" w:eastAsia="Times New Roman" w:hAnsi="Arial Black"/>
          <w:sz w:val="24"/>
          <w:szCs w:val="24"/>
          <w:highlight w:val="white"/>
          <w:lang w:val="en-GB"/>
        </w:rPr>
        <w:t>2017</w:t>
      </w:r>
      <w:r w:rsidRPr="0012559C">
        <w:rPr>
          <w:rFonts w:ascii="Arial Black" w:eastAsia="Times New Roman" w:hAnsi="Arial Black"/>
          <w:sz w:val="24"/>
          <w:szCs w:val="24"/>
          <w:lang w:val="en-GB"/>
        </w:rPr>
        <w:t>)</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Values are a combination of qualities, principles and standards that a person holds. As suggested by </w:t>
      </w:r>
      <w:r w:rsidRPr="0012559C">
        <w:rPr>
          <w:rFonts w:ascii="Arial Black" w:eastAsia="Times New Roman" w:hAnsi="Arial Black"/>
          <w:sz w:val="24"/>
          <w:szCs w:val="24"/>
          <w:highlight w:val="white"/>
          <w:lang w:val="en-GB"/>
        </w:rPr>
        <w:t xml:space="preserve">Montanari </w:t>
      </w:r>
      <w:r w:rsidRPr="0012559C">
        <w:rPr>
          <w:rFonts w:ascii="Arial Black" w:eastAsia="Times New Roman" w:hAnsi="Arial Black"/>
          <w:i/>
          <w:sz w:val="24"/>
          <w:szCs w:val="24"/>
          <w:highlight w:val="white"/>
          <w:lang w:val="en-GB"/>
        </w:rPr>
        <w:t>et al.</w:t>
      </w:r>
      <w:r w:rsidR="00CF1F3C" w:rsidRPr="0012559C">
        <w:rPr>
          <w:rFonts w:ascii="Arial Black" w:eastAsia="Times New Roman" w:hAnsi="Arial Black"/>
          <w:sz w:val="24"/>
          <w:szCs w:val="24"/>
          <w:highlight w:val="white"/>
          <w:lang w:val="en-GB"/>
        </w:rPr>
        <w:t xml:space="preserve"> (2017</w:t>
      </w:r>
      <w:r w:rsidRPr="0012559C">
        <w:rPr>
          <w:rFonts w:ascii="Arial Black" w:eastAsia="Times New Roman" w:hAnsi="Arial Black"/>
          <w:sz w:val="24"/>
          <w:szCs w:val="24"/>
          <w:highlight w:val="white"/>
          <w:lang w:val="en-GB"/>
        </w:rPr>
        <w:t xml:space="preserve">), values are important in the workforce to determine the process of working in an organisation. When a person links a measure of worth to a work is termed as values. Values are reflected in individual life in the way they live and treat others. For instance, the values of workforce might include delivering quality of work, meeting deadlines, being honest, and focusing on every single detail. Values are extracted from different sources such as family, culture, workplace, and social influences.  </w:t>
      </w:r>
    </w:p>
    <w:p w:rsidR="00D17C77" w:rsidRPr="0012559C" w:rsidRDefault="00D17C77" w:rsidP="0012559C">
      <w:pPr>
        <w:pStyle w:val="Heading2"/>
        <w:rPr>
          <w:rFonts w:ascii="Arial Black" w:hAnsi="Arial Black" w:cs="Arial"/>
          <w:sz w:val="24"/>
        </w:rPr>
      </w:pPr>
      <w:bookmarkStart w:id="5" w:name="_Toc15723459"/>
      <w:r w:rsidRPr="0012559C">
        <w:rPr>
          <w:rFonts w:ascii="Arial Black" w:hAnsi="Arial Black" w:cs="Arial"/>
          <w:sz w:val="24"/>
        </w:rPr>
        <w:t>Definition of attitudes</w:t>
      </w:r>
      <w:bookmarkEnd w:id="5"/>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noProof/>
          <w:sz w:val="24"/>
          <w:szCs w:val="24"/>
          <w:lang w:bidi="bn-BD"/>
        </w:rPr>
        <w:drawing>
          <wp:inline distT="114300" distB="114300" distL="114300" distR="114300">
            <wp:extent cx="5114925" cy="1800225"/>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1648121861" name="image4.png"/>
                    <pic:cNvPicPr/>
                  </pic:nvPicPr>
                  <pic:blipFill>
                    <a:blip r:embed="rId6"/>
                    <a:stretch>
                      <a:fillRect/>
                    </a:stretch>
                  </pic:blipFill>
                  <pic:spPr>
                    <a:xfrm>
                      <a:off x="0" y="0"/>
                      <a:ext cx="5114925" cy="1800225"/>
                    </a:xfrm>
                    <a:prstGeom prst="rect">
                      <a:avLst/>
                    </a:prstGeom>
                  </pic:spPr>
                </pic:pic>
              </a:graphicData>
            </a:graphic>
          </wp:inline>
        </w:drawing>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 2: Factors influencing attitude</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00CF1F3C" w:rsidRPr="0012559C">
        <w:rPr>
          <w:rFonts w:ascii="Arial Black" w:eastAsia="Times New Roman" w:hAnsi="Arial Black"/>
          <w:sz w:val="24"/>
          <w:szCs w:val="24"/>
          <w:highlight w:val="white"/>
          <w:lang w:val="en-GB"/>
        </w:rPr>
        <w:t>Calk and Patrick, 2017</w:t>
      </w:r>
      <w:r w:rsidRPr="0012559C">
        <w:rPr>
          <w:rFonts w:ascii="Arial Black" w:eastAsia="Times New Roman" w:hAnsi="Arial Black"/>
          <w:sz w:val="24"/>
          <w:szCs w:val="24"/>
          <w:lang w:val="en-GB"/>
        </w:rPr>
        <w:t>)</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As opined by </w:t>
      </w:r>
      <w:r w:rsidRPr="0012559C">
        <w:rPr>
          <w:rFonts w:ascii="Arial Black" w:eastAsia="Times New Roman" w:hAnsi="Arial Black"/>
          <w:sz w:val="24"/>
          <w:szCs w:val="24"/>
          <w:highlight w:val="white"/>
          <w:lang w:val="en-GB"/>
        </w:rPr>
        <w:t xml:space="preserve">Alston (2017), attitude is referred to as the opinion, feeling and belief of an individual towards concern environment. An attitude is a technique according to which a person expresses its feeling, belief and value. Attitude is mainly expressed in the form of behaviour and words spoken. For instance, in the organisation, people are mainly influenced by job satisfaction and organisational commitment. As a result of the attitude of the employees is judged whether it is positive or negative. </w:t>
      </w:r>
    </w:p>
    <w:p w:rsidR="00D17C77" w:rsidRPr="0012559C" w:rsidRDefault="00D17C77" w:rsidP="0012559C">
      <w:pPr>
        <w:pStyle w:val="Heading2"/>
        <w:rPr>
          <w:rFonts w:ascii="Arial Black" w:hAnsi="Arial Black" w:cs="Arial"/>
          <w:sz w:val="24"/>
        </w:rPr>
      </w:pPr>
      <w:bookmarkStart w:id="6" w:name="_Toc15723460"/>
      <w:r w:rsidRPr="0012559C">
        <w:rPr>
          <w:rFonts w:ascii="Arial Black" w:hAnsi="Arial Black" w:cs="Arial"/>
          <w:sz w:val="24"/>
        </w:rPr>
        <w:t>Relationship between values, beliefs and attitudes</w:t>
      </w:r>
      <w:bookmarkEnd w:id="6"/>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noProof/>
          <w:sz w:val="24"/>
          <w:szCs w:val="24"/>
          <w:lang w:bidi="bn-BD"/>
        </w:rPr>
        <w:drawing>
          <wp:inline distT="114300" distB="114300" distL="114300" distR="114300">
            <wp:extent cx="2371725" cy="31623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960456343" name="image1.png"/>
                    <pic:cNvPicPr/>
                  </pic:nvPicPr>
                  <pic:blipFill>
                    <a:blip r:embed="rId7"/>
                    <a:stretch>
                      <a:fillRect/>
                    </a:stretch>
                  </pic:blipFill>
                  <pic:spPr>
                    <a:xfrm>
                      <a:off x="0" y="0"/>
                      <a:ext cx="2371725" cy="3162300"/>
                    </a:xfrm>
                    <a:prstGeom prst="rect">
                      <a:avLst/>
                    </a:prstGeom>
                  </pic:spPr>
                </pic:pic>
              </a:graphicData>
            </a:graphic>
          </wp:inline>
        </w:drawing>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 3: Relationship between attitude, values and beliefs</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Pr="0012559C">
        <w:rPr>
          <w:rFonts w:ascii="Arial Black" w:eastAsia="Times New Roman" w:hAnsi="Arial Black"/>
          <w:sz w:val="24"/>
          <w:szCs w:val="24"/>
          <w:highlight w:val="white"/>
          <w:lang w:val="en-GB"/>
        </w:rPr>
        <w:t>Winthereik and Jensen, 2017</w:t>
      </w:r>
      <w:r w:rsidRPr="0012559C">
        <w:rPr>
          <w:rFonts w:ascii="Arial Black" w:eastAsia="Times New Roman" w:hAnsi="Arial Black"/>
          <w:sz w:val="24"/>
          <w:szCs w:val="24"/>
          <w:lang w:val="en-GB"/>
        </w:rPr>
        <w:t>)</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In day-to-day life, the attributes (values, beliefs and attitude) of human resource are persistently communicating with peers, friends and families. Value is a chain of system in accordance to which an individual makes a relationship successful whether it is professional, personal or educational (</w:t>
      </w:r>
      <w:r w:rsidRPr="0012559C">
        <w:rPr>
          <w:rFonts w:ascii="Arial Black" w:eastAsia="Times New Roman" w:hAnsi="Arial Black"/>
          <w:sz w:val="24"/>
          <w:szCs w:val="24"/>
          <w:highlight w:val="white"/>
          <w:lang w:val="en-GB"/>
        </w:rPr>
        <w:t>Cottrell, 2017</w:t>
      </w:r>
      <w:r w:rsidRPr="0012559C">
        <w:rPr>
          <w:rFonts w:ascii="Arial Black" w:eastAsia="Times New Roman" w:hAnsi="Arial Black"/>
          <w:sz w:val="24"/>
          <w:szCs w:val="24"/>
          <w:lang w:val="en-GB"/>
        </w:rPr>
        <w:t xml:space="preserve">). </w:t>
      </w:r>
      <w:r w:rsidRPr="0012559C">
        <w:rPr>
          <w:rFonts w:ascii="Arial Black" w:eastAsia="Times New Roman" w:hAnsi="Arial Black"/>
          <w:sz w:val="24"/>
          <w:szCs w:val="24"/>
          <w:highlight w:val="white"/>
          <w:lang w:val="en-GB"/>
        </w:rPr>
        <w:t>The attit</w:t>
      </w:r>
      <w:r w:rsidR="002878C2" w:rsidRPr="0012559C">
        <w:rPr>
          <w:rFonts w:ascii="Arial Black" w:eastAsia="Times New Roman" w:hAnsi="Arial Black"/>
          <w:sz w:val="24"/>
          <w:szCs w:val="24"/>
          <w:highlight w:val="white"/>
          <w:lang w:val="en-GB"/>
        </w:rPr>
        <w:t xml:space="preserve">ude of </w:t>
      </w:r>
      <w:r w:rsidR="00753771" w:rsidRPr="0012559C">
        <w:rPr>
          <w:rFonts w:ascii="Arial Black" w:eastAsia="Times New Roman" w:hAnsi="Arial Black"/>
          <w:sz w:val="24"/>
          <w:szCs w:val="24"/>
          <w:highlight w:val="white"/>
          <w:lang w:val="en-GB"/>
        </w:rPr>
        <w:t xml:space="preserve">an </w:t>
      </w:r>
      <w:r w:rsidR="002878C2" w:rsidRPr="0012559C">
        <w:rPr>
          <w:rFonts w:ascii="Arial Black" w:eastAsia="Times New Roman" w:hAnsi="Arial Black"/>
          <w:sz w:val="24"/>
          <w:szCs w:val="24"/>
          <w:highlight w:val="white"/>
          <w:lang w:val="en-GB"/>
        </w:rPr>
        <w:t xml:space="preserve">individual changes </w:t>
      </w:r>
      <w:r w:rsidR="00D9706F" w:rsidRPr="0012559C">
        <w:rPr>
          <w:rFonts w:ascii="Arial Black" w:eastAsia="Times New Roman" w:hAnsi="Arial Black"/>
          <w:sz w:val="24"/>
          <w:szCs w:val="24"/>
          <w:highlight w:val="white"/>
          <w:lang w:val="en-GB"/>
        </w:rPr>
        <w:t>while the situation around him is changed</w:t>
      </w:r>
      <w:r w:rsidRPr="0012559C">
        <w:rPr>
          <w:rFonts w:ascii="Arial Black" w:eastAsia="Times New Roman" w:hAnsi="Arial Black"/>
          <w:sz w:val="24"/>
          <w:szCs w:val="24"/>
          <w:highlight w:val="white"/>
          <w:lang w:val="en-GB"/>
        </w:rPr>
        <w:t>. Hence, it is termed as a predisposition in regard of a concept or object. Critical thinking may affect the beliefs of an individual (</w:t>
      </w:r>
      <w:r w:rsidRPr="0012559C">
        <w:rPr>
          <w:rFonts w:ascii="Arial Black" w:eastAsia="Times New Roman" w:hAnsi="Arial Black"/>
          <w:sz w:val="24"/>
          <w:szCs w:val="24"/>
          <w:lang w:val="en-GB"/>
        </w:rPr>
        <w:t>Brookfield</w:t>
      </w:r>
      <w:r w:rsidR="00CF1F3C" w:rsidRPr="0012559C">
        <w:rPr>
          <w:rFonts w:ascii="Arial Black" w:eastAsia="Times New Roman" w:hAnsi="Arial Black"/>
          <w:sz w:val="24"/>
          <w:szCs w:val="24"/>
          <w:highlight w:val="white"/>
          <w:lang w:val="en-GB"/>
        </w:rPr>
        <w:t>, 2012</w:t>
      </w:r>
      <w:r w:rsidRPr="0012559C">
        <w:rPr>
          <w:rFonts w:ascii="Arial Black" w:eastAsia="Times New Roman" w:hAnsi="Arial Black"/>
          <w:sz w:val="24"/>
          <w:szCs w:val="24"/>
          <w:highlight w:val="white"/>
          <w:lang w:val="en-GB"/>
        </w:rPr>
        <w:t xml:space="preserve">). Beliefs generally result in confidence that changes over time. Behaviour of an individual is guided by values and hence, it is for long term. </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noProof/>
          <w:sz w:val="24"/>
          <w:szCs w:val="24"/>
          <w:lang w:bidi="bn-BD"/>
        </w:rPr>
        <w:drawing>
          <wp:inline distT="114300" distB="114300" distL="114300" distR="114300">
            <wp:extent cx="5029200" cy="474345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1703178343" name="image3.png"/>
                    <pic:cNvPicPr/>
                  </pic:nvPicPr>
                  <pic:blipFill>
                    <a:blip r:embed="rId8">
                      <a:grayscl/>
                    </a:blip>
                    <a:stretch>
                      <a:fillRect/>
                    </a:stretch>
                  </pic:blipFill>
                  <pic:spPr>
                    <a:xfrm>
                      <a:off x="0" y="0"/>
                      <a:ext cx="5029200" cy="4743450"/>
                    </a:xfrm>
                    <a:prstGeom prst="rect">
                      <a:avLst/>
                    </a:prstGeom>
                  </pic:spPr>
                </pic:pic>
              </a:graphicData>
            </a:graphic>
          </wp:inline>
        </w:drawing>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 4: Values, attitudes and beliefs</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Pr="0012559C">
        <w:rPr>
          <w:rFonts w:ascii="Arial Black" w:eastAsia="Times New Roman" w:hAnsi="Arial Black"/>
          <w:sz w:val="24"/>
          <w:szCs w:val="24"/>
          <w:highlight w:val="white"/>
          <w:lang w:val="en-GB"/>
        </w:rPr>
        <w:t>Douglas and Leite, 2017)</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In accordance with the above-mentioned diagram, it can be concluded that all three attributes are important to be considered in daily life. It aims at providing a valuable life that is positive and goal-oriented to achieve something in life. As for the life of an organisation is concerned an employee should strongly believe its value which must be reflected in the attitude carried in the work environment (</w:t>
      </w:r>
      <w:r w:rsidRPr="0012559C">
        <w:rPr>
          <w:rFonts w:ascii="Arial Black" w:eastAsia="Times New Roman" w:hAnsi="Arial Black"/>
          <w:sz w:val="24"/>
          <w:szCs w:val="24"/>
          <w:highlight w:val="white"/>
          <w:lang w:val="en-GB"/>
        </w:rPr>
        <w:t>Douglas and Leite, 2017</w:t>
      </w:r>
      <w:r w:rsidRPr="0012559C">
        <w:rPr>
          <w:rFonts w:ascii="Arial Black" w:eastAsia="Times New Roman" w:hAnsi="Arial Black"/>
          <w:sz w:val="24"/>
          <w:szCs w:val="24"/>
          <w:lang w:val="en-GB"/>
        </w:rPr>
        <w:t xml:space="preserve">). Values are formed in accordance with the belief and hence it must be positive and strong to determine the tendency of attitude in the work environment. Therefore, it is mandatory to shape the significant values, attitudes and beliefs of life to determine the valuable experiences that will be established in the workforce environment. For instance, everyone values their personal space to take an individual decision. Hence, in accordance with the freedom an individual avoids to wear a helmet while driving. The value of individual decision can cause damage but irrespective of that there is no change in value. If the same case was considered for the family member he might change his belief and value. This brings out a change in attitude. Therefore, all these three attributes are considered to be interrelated.  </w:t>
      </w:r>
    </w:p>
    <w:p w:rsidR="00D17C77" w:rsidRPr="0012559C" w:rsidRDefault="00D17C77" w:rsidP="0012559C">
      <w:pPr>
        <w:pStyle w:val="Heading2"/>
        <w:rPr>
          <w:rFonts w:ascii="Arial Black" w:hAnsi="Arial Black" w:cs="Arial"/>
          <w:sz w:val="24"/>
        </w:rPr>
      </w:pPr>
      <w:bookmarkStart w:id="7" w:name="_Toc15723461"/>
      <w:r w:rsidRPr="0012559C">
        <w:rPr>
          <w:rFonts w:ascii="Arial Black" w:hAnsi="Arial Black" w:cs="Arial"/>
          <w:sz w:val="24"/>
        </w:rPr>
        <w:t>Own beliefs and values</w:t>
      </w:r>
      <w:bookmarkEnd w:id="7"/>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noProof/>
          <w:sz w:val="24"/>
          <w:szCs w:val="24"/>
          <w:lang w:bidi="bn-BD"/>
        </w:rPr>
        <w:drawing>
          <wp:inline distT="114300" distB="114300" distL="114300" distR="114300">
            <wp:extent cx="4524375" cy="508635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2024020447" name="image2.png"/>
                    <pic:cNvPicPr/>
                  </pic:nvPicPr>
                  <pic:blipFill>
                    <a:blip r:embed="rId9"/>
                    <a:stretch>
                      <a:fillRect/>
                    </a:stretch>
                  </pic:blipFill>
                  <pic:spPr>
                    <a:xfrm>
                      <a:off x="0" y="0"/>
                      <a:ext cx="4524375" cy="5086350"/>
                    </a:xfrm>
                    <a:prstGeom prst="rect">
                      <a:avLst/>
                    </a:prstGeom>
                  </pic:spPr>
                </pic:pic>
              </a:graphicData>
            </a:graphic>
          </wp:inline>
        </w:drawing>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 5: Own beliefs and values</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Pr="0012559C">
        <w:rPr>
          <w:rFonts w:ascii="Arial Black" w:eastAsia="Times New Roman" w:hAnsi="Arial Black"/>
          <w:sz w:val="24"/>
          <w:szCs w:val="24"/>
          <w:highlight w:val="white"/>
          <w:lang w:val="en-GB"/>
        </w:rPr>
        <w:t>Alston, 2017</w:t>
      </w:r>
      <w:r w:rsidRPr="0012559C">
        <w:rPr>
          <w:rFonts w:ascii="Arial Black" w:eastAsia="Times New Roman" w:hAnsi="Arial Black"/>
          <w:sz w:val="24"/>
          <w:szCs w:val="24"/>
          <w:lang w:val="en-GB"/>
        </w:rPr>
        <w:t>)</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The above-mentioned diagram illustrates the impact of the belief on the behaviour of an individual. It also determines whether the behaviour is critical or not. The outcome of the belief is outlined on the basis of its source to determine its impact on the life of the workplace. As far as organisational life is concerned, excellence can only be gained if I believe that it is mandatory to assess proper knowledge and skills. In accordance with my opinion, if an individual is able to enhance and improve its performance, appropriate skills and knowledge can be obtained. One should always work with a positive attitude as it provides motivation, intention and engagement to complete the work within the deadline and excel in it. I personally believe that to achieve excellence in our respective field there must be a commitment towards our concern and the job provided. Moreover, job satisfaction is the key factor of belief to gain excellence. The sources from where belief can be sharpened are faith, culture and experience.</w:t>
      </w:r>
    </w:p>
    <w:p w:rsidR="00FE6BCA"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Values are nothing but a part of our life which we choose to give more importance. Values enhance our concept or ideas to differentiate between wrong or right, worth and sacrifice. Although to work efficiently in the organisation the values of an individual should be to work and follow the culture of the work environment. Value of an individual should be to deliver the work as required and never to alter the required details to do any kind of fraud. In my opinion, the values of an employee should be based on strong ethics, dependability and responsibility towards organisations. The employee should be self-motivated to work in any situation and under any circumstances. In an organisation, an employer wants that the employee must be honest towards its organisation and work as good relations are formed on the basis of trust. </w:t>
      </w:r>
    </w:p>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sz w:val="24"/>
          <w:szCs w:val="24"/>
          <w:lang w:val="en-GB"/>
        </w:rPr>
        <w:t>The employees should carry professional behaviour in his attitude as it enables the employee to every aspect of the job and allows him to complete the work successfully. However, values are not obtained from anyone’s experience or work values. It is developed from career success, happiness, wealth and family. The values differ from person to person. Therefore, the priority should be given to alter the stress level at work by empowering it with strong belief and values.</w:t>
      </w:r>
      <w:r w:rsidR="00FE6BCA" w:rsidRPr="0012559C">
        <w:rPr>
          <w:rFonts w:ascii="Arial Black" w:eastAsia="Times New Roman" w:hAnsi="Arial Black"/>
          <w:sz w:val="24"/>
          <w:szCs w:val="24"/>
          <w:lang w:val="en-GB"/>
        </w:rPr>
        <w:t xml:space="preserve"> In the workplace, the life of co-workers is highly affected by the core values and ethics prevailing. As the employees nowadays are not getting job satisfaction hence, they are failing to fulfil their commitments towards their job and the organisation.</w:t>
      </w:r>
    </w:p>
    <w:p w:rsidR="00D17C77" w:rsidRPr="0012559C" w:rsidRDefault="00D17C77" w:rsidP="0012559C">
      <w:pPr>
        <w:pStyle w:val="Heading2"/>
        <w:rPr>
          <w:rFonts w:ascii="Arial Black" w:hAnsi="Arial Black" w:cs="Arial"/>
          <w:sz w:val="24"/>
        </w:rPr>
      </w:pPr>
      <w:bookmarkStart w:id="8" w:name="_Toc15723462"/>
      <w:r w:rsidRPr="0012559C">
        <w:rPr>
          <w:rFonts w:ascii="Arial Black" w:hAnsi="Arial Black" w:cs="Arial"/>
          <w:sz w:val="24"/>
        </w:rPr>
        <w:t>Impact of values, beliefs and attitudes on own workplace</w:t>
      </w:r>
      <w:bookmarkEnd w:id="8"/>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The life of an employee is based on the values they follow. The concern where I will work, my values will be to follow strong work ethics that will enhance my willingness to work hard. I will enable myself to find out efficient and effective ways to complete the task on time without missing the required time. Moreover, I will carry a positive attitude in the workplace so that I can create an enthusiastic environment in the organisation which will enable every other employee to increase the goodwill of the firm. Furthermore, positive attitude is valued by both co-workers and superiors in the concern. As an employee, I will opt for an organisation where the chance of career development is positive and increases over time. I need to develop myself to learn new methods, skills and techniques of doing work that will help me improve myself professionally.</w:t>
      </w:r>
    </w:p>
    <w:p w:rsidR="00D17C77" w:rsidRPr="0012559C" w:rsidRDefault="00D17C77"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The belief will develop into values soon as I start believing it to be true and start working on the commitments. In an organisation, employers always look for enthusiastic employees who are self-motivated and self-esteem to develop their own ideas and methods to work under unfavourable situations. I will try to adapt myself in the organisational environment to maintain flexibility so that I can enable myself open to any opportunity to complete the job enthusiastically as it will add as an extra benefit to my values and beliefs. The attitude carried in the environment is the result of the values we follow and the beliefs that is sustainable. Moreover, the attitude must be always positive as it is a factor that helps to motivate other employees also. I will improve myself to carry professional behaviour as it helps to deliver high quality of work. The appearance and behaviour in the organisation should be a reflection of the attitude carried. In accordance with the professional behaviour, I will always be honest towards my firm and the job that will be </w:t>
      </w:r>
      <w:r w:rsidR="000C3CFB" w:rsidRPr="0012559C">
        <w:rPr>
          <w:rFonts w:ascii="Arial Black" w:eastAsia="Times New Roman" w:hAnsi="Arial Black"/>
          <w:sz w:val="24"/>
          <w:szCs w:val="24"/>
          <w:lang w:val="en-GB"/>
        </w:rPr>
        <w:t>preceded</w:t>
      </w:r>
      <w:r w:rsidRPr="0012559C">
        <w:rPr>
          <w:rFonts w:ascii="Arial Black" w:eastAsia="Times New Roman" w:hAnsi="Arial Black"/>
          <w:sz w:val="24"/>
          <w:szCs w:val="24"/>
          <w:lang w:val="en-GB"/>
        </w:rPr>
        <w:t xml:space="preserve"> by me. In accordance with my value, I will try to develop a relationship with the goals of the organisation so that the objectives are achieved on time and new skills will be developed within me accordingly.</w:t>
      </w:r>
    </w:p>
    <w:p w:rsidR="00D17C77" w:rsidRPr="0012559C" w:rsidRDefault="00D17C77" w:rsidP="0012559C">
      <w:pPr>
        <w:pStyle w:val="Heading2"/>
        <w:rPr>
          <w:rFonts w:ascii="Arial Black" w:hAnsi="Arial Black" w:cs="Arial"/>
          <w:sz w:val="24"/>
        </w:rPr>
      </w:pPr>
      <w:bookmarkStart w:id="9" w:name="_Toc15723463"/>
      <w:r w:rsidRPr="0012559C">
        <w:rPr>
          <w:rFonts w:ascii="Arial Black" w:hAnsi="Arial Black" w:cs="Arial"/>
          <w:sz w:val="24"/>
        </w:rPr>
        <w:t>Group activity</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E36A6A" w:rsidRPr="0012559C" w:rsidTr="00FE4254">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Values</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Sources</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Effect on the behaviour of individuals</w:t>
            </w:r>
          </w:p>
        </w:tc>
      </w:tr>
      <w:tr w:rsidR="00E36A6A" w:rsidRPr="0012559C" w:rsidTr="00FE4254">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Secure work ethics</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Desire to work hard</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In an environment where work ethics are strong, employee desire to work hard without an excuse or hesitation. The employee learns to complete the task timely and in a smart and efficient method. They get a chance to showcase their talents in front of the management. Moreover, they value their organisation more when the chance of job security increases in a secure environment.</w:t>
            </w:r>
          </w:p>
        </w:tc>
      </w:tr>
      <w:tr w:rsidR="00E36A6A" w:rsidRPr="0012559C" w:rsidTr="00FE4254">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Self-motivated</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pBdr>
                <w:top w:val="nil"/>
                <w:left w:val="nil"/>
                <w:bottom w:val="nil"/>
                <w:right w:val="nil"/>
                <w:between w:val="nil"/>
              </w:pBd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Self-directive and esteem</w:t>
            </w:r>
          </w:p>
        </w:tc>
        <w:tc>
          <w:tcPr>
            <w:tcW w:w="3120" w:type="dxa"/>
            <w:shd w:val="clear" w:color="auto" w:fill="auto"/>
            <w:tcMar>
              <w:top w:w="100" w:type="dxa"/>
              <w:left w:w="100" w:type="dxa"/>
              <w:bottom w:w="100" w:type="dxa"/>
              <w:right w:w="100" w:type="dxa"/>
            </w:tcMar>
          </w:tcPr>
          <w:p w:rsidR="00D17C77" w:rsidRPr="0012559C" w:rsidRDefault="00D17C77" w:rsidP="0012559C">
            <w:pPr>
              <w:pStyle w:val="Normal1"/>
              <w:widowControl w:val="0"/>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It is seen that the employers in an organisation always look for employees who are self-motivated. When the employees are self-motivated, less supervision is required to direct them while completing the work professionally. Accordingly, the employee gets to work in a supportive environment and a better sense of self-esteem and accomplishment is obtained.</w:t>
            </w:r>
          </w:p>
        </w:tc>
      </w:tr>
    </w:tbl>
    <w:p w:rsidR="00D17C77" w:rsidRPr="0012559C" w:rsidRDefault="00D17C77" w:rsidP="0012559C">
      <w:pPr>
        <w:pStyle w:val="Normal1"/>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Table 1: Group activity</w:t>
      </w:r>
    </w:p>
    <w:p w:rsidR="00931538" w:rsidRPr="0012559C" w:rsidRDefault="00931538" w:rsidP="0012559C">
      <w:pPr>
        <w:spacing w:line="360" w:lineRule="auto"/>
        <w:jc w:val="both"/>
        <w:rPr>
          <w:rFonts w:ascii="Arial Black" w:hAnsi="Arial Black"/>
          <w:sz w:val="24"/>
          <w:szCs w:val="24"/>
          <w:lang w:val="en-GB"/>
        </w:rPr>
      </w:pPr>
    </w:p>
    <w:p w:rsidR="00D17C77" w:rsidRPr="0012559C" w:rsidRDefault="00D17C77" w:rsidP="0012559C">
      <w:pPr>
        <w:spacing w:line="360" w:lineRule="auto"/>
        <w:jc w:val="both"/>
        <w:rPr>
          <w:rFonts w:ascii="Arial Black" w:eastAsia="Times New Roman" w:hAnsi="Arial Black"/>
          <w:b/>
          <w:sz w:val="24"/>
          <w:szCs w:val="24"/>
          <w:lang w:val="en-GB"/>
        </w:rPr>
      </w:pPr>
      <w:r w:rsidRPr="0012559C">
        <w:rPr>
          <w:rFonts w:ascii="Arial Black" w:hAnsi="Arial Black"/>
          <w:sz w:val="24"/>
          <w:szCs w:val="24"/>
          <w:lang w:val="en-GB"/>
        </w:rPr>
        <w:br w:type="page"/>
      </w:r>
    </w:p>
    <w:p w:rsidR="004D50A0" w:rsidRPr="0012559C" w:rsidRDefault="00937426" w:rsidP="0012559C">
      <w:pPr>
        <w:pStyle w:val="Heading1"/>
        <w:rPr>
          <w:rFonts w:ascii="Arial Black" w:hAnsi="Arial Black"/>
        </w:rPr>
      </w:pPr>
      <w:bookmarkStart w:id="10" w:name="_Toc15723464"/>
      <w:r w:rsidRPr="0012559C">
        <w:rPr>
          <w:rFonts w:ascii="Arial Black" w:hAnsi="Arial Black"/>
        </w:rPr>
        <w:t>Task 2</w:t>
      </w:r>
      <w:bookmarkEnd w:id="10"/>
    </w:p>
    <w:p w:rsidR="004D50A0" w:rsidRPr="0012559C" w:rsidRDefault="00937426" w:rsidP="0012559C">
      <w:pPr>
        <w:pStyle w:val="Heading2"/>
        <w:rPr>
          <w:rFonts w:ascii="Arial Black" w:hAnsi="Arial Black" w:cs="Arial"/>
          <w:sz w:val="24"/>
        </w:rPr>
      </w:pPr>
      <w:bookmarkStart w:id="11" w:name="_Toc15723465"/>
      <w:r w:rsidRPr="0012559C">
        <w:rPr>
          <w:rFonts w:ascii="Arial Black" w:hAnsi="Arial Black" w:cs="Arial"/>
          <w:sz w:val="24"/>
        </w:rPr>
        <w:t>Frederick Herzberg and his background</w:t>
      </w:r>
      <w:bookmarkEnd w:id="11"/>
    </w:p>
    <w:p w:rsidR="004D50A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lang w:val="en-GB"/>
        </w:rPr>
        <w:t xml:space="preserve">Frederick Herzberg is the chosen theorists who is a renowned writer of motivational and management theories. His approaches focus on motivational factors that are affecting behaviour of employees in the workplace. He was the most influential management consultant post world war. As suggested by </w:t>
      </w:r>
      <w:r w:rsidRPr="0012559C">
        <w:rPr>
          <w:rFonts w:ascii="Arial Black" w:eastAsia="Times New Roman" w:hAnsi="Arial Black"/>
          <w:sz w:val="24"/>
          <w:szCs w:val="24"/>
          <w:highlight w:val="white"/>
          <w:lang w:val="en-GB"/>
        </w:rPr>
        <w:t xml:space="preserve">Ogunnaike </w:t>
      </w:r>
      <w:r w:rsidRPr="0012559C">
        <w:rPr>
          <w:rFonts w:ascii="Arial Black" w:eastAsia="Times New Roman" w:hAnsi="Arial Black"/>
          <w:i/>
          <w:sz w:val="24"/>
          <w:szCs w:val="24"/>
          <w:highlight w:val="white"/>
          <w:lang w:val="en-GB"/>
        </w:rPr>
        <w:t xml:space="preserve">et al. </w:t>
      </w:r>
      <w:r w:rsidRPr="0012559C">
        <w:rPr>
          <w:rFonts w:ascii="Arial Black" w:eastAsia="Times New Roman" w:hAnsi="Arial Black"/>
          <w:sz w:val="24"/>
          <w:szCs w:val="24"/>
          <w:highlight w:val="white"/>
          <w:lang w:val="en-GB"/>
        </w:rPr>
        <w:t xml:space="preserve">(2017), Herzberg focused on consistency of employees and its relationship with their job satisfaction. He was a psychologist based in America and was focused on determining concept of mental health and performance of workers in an organisation. He started his research on workplace performance and employee motivation when he was a professor at the Case Western Reserve University of USA. </w:t>
      </w:r>
    </w:p>
    <w:p w:rsidR="004D50A0" w:rsidRPr="0012559C" w:rsidRDefault="00937426" w:rsidP="0012559C">
      <w:pPr>
        <w:pStyle w:val="Heading2"/>
        <w:rPr>
          <w:rFonts w:ascii="Arial Black" w:hAnsi="Arial Black" w:cs="Arial"/>
          <w:sz w:val="24"/>
        </w:rPr>
      </w:pPr>
      <w:bookmarkStart w:id="12" w:name="_Toc15723466"/>
      <w:r w:rsidRPr="0012559C">
        <w:rPr>
          <w:rFonts w:ascii="Arial Black" w:hAnsi="Arial Black" w:cs="Arial"/>
          <w:sz w:val="24"/>
        </w:rPr>
        <w:t>Management theory: Herzberg’s motivation theory</w:t>
      </w:r>
      <w:bookmarkEnd w:id="12"/>
    </w:p>
    <w:p w:rsidR="004D50A0" w:rsidRPr="0012559C" w:rsidRDefault="00937426"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noProof/>
          <w:sz w:val="24"/>
          <w:szCs w:val="24"/>
          <w:lang w:bidi="bn-BD"/>
        </w:rPr>
        <w:drawing>
          <wp:inline distT="114300" distB="114300" distL="114300" distR="114300">
            <wp:extent cx="3486150" cy="2847975"/>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164949451" name="image1.png"/>
                    <pic:cNvPicPr/>
                  </pic:nvPicPr>
                  <pic:blipFill>
                    <a:blip r:embed="rId10"/>
                    <a:stretch>
                      <a:fillRect/>
                    </a:stretch>
                  </pic:blipFill>
                  <pic:spPr>
                    <a:xfrm>
                      <a:off x="0" y="0"/>
                      <a:ext cx="3486150" cy="2847975"/>
                    </a:xfrm>
                    <a:prstGeom prst="rect">
                      <a:avLst/>
                    </a:prstGeom>
                  </pic:spPr>
                </pic:pic>
              </a:graphicData>
            </a:graphic>
          </wp:inline>
        </w:drawing>
      </w:r>
    </w:p>
    <w:p w:rsidR="004D50A0" w:rsidRPr="0012559C" w:rsidRDefault="00937426" w:rsidP="0012559C">
      <w:pP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t>Figure</w:t>
      </w:r>
      <w:r w:rsidR="00491CDA" w:rsidRPr="0012559C">
        <w:rPr>
          <w:rFonts w:ascii="Arial Black" w:eastAsia="Times New Roman" w:hAnsi="Arial Black"/>
          <w:b/>
          <w:sz w:val="24"/>
          <w:szCs w:val="24"/>
          <w:lang w:val="en-GB"/>
        </w:rPr>
        <w:t xml:space="preserve"> 6</w:t>
      </w:r>
      <w:r w:rsidRPr="0012559C">
        <w:rPr>
          <w:rFonts w:ascii="Arial Black" w:eastAsia="Times New Roman" w:hAnsi="Arial Black"/>
          <w:b/>
          <w:sz w:val="24"/>
          <w:szCs w:val="24"/>
          <w:lang w:val="en-GB"/>
        </w:rPr>
        <w:t>: Herzberg’s theory</w:t>
      </w:r>
    </w:p>
    <w:p w:rsidR="004D50A0" w:rsidRPr="0012559C" w:rsidRDefault="00937426"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(Source: </w:t>
      </w:r>
      <w:r w:rsidRPr="0012559C">
        <w:rPr>
          <w:rFonts w:ascii="Arial Black" w:eastAsia="Times New Roman" w:hAnsi="Arial Black"/>
          <w:sz w:val="24"/>
          <w:szCs w:val="24"/>
          <w:highlight w:val="white"/>
          <w:lang w:val="en-GB"/>
        </w:rPr>
        <w:t xml:space="preserve">Ogunnaike </w:t>
      </w:r>
      <w:r w:rsidRPr="0012559C">
        <w:rPr>
          <w:rFonts w:ascii="Arial Black" w:eastAsia="Times New Roman" w:hAnsi="Arial Black"/>
          <w:i/>
          <w:sz w:val="24"/>
          <w:szCs w:val="24"/>
          <w:highlight w:val="white"/>
          <w:lang w:val="en-GB"/>
        </w:rPr>
        <w:t xml:space="preserve">et al. </w:t>
      </w:r>
      <w:r w:rsidRPr="0012559C">
        <w:rPr>
          <w:rFonts w:ascii="Arial Black" w:eastAsia="Times New Roman" w:hAnsi="Arial Black"/>
          <w:sz w:val="24"/>
          <w:szCs w:val="24"/>
          <w:highlight w:val="white"/>
          <w:lang w:val="en-GB"/>
        </w:rPr>
        <w:t>2017</w:t>
      </w:r>
      <w:r w:rsidRPr="0012559C">
        <w:rPr>
          <w:rFonts w:ascii="Arial Black" w:eastAsia="Times New Roman" w:hAnsi="Arial Black"/>
          <w:sz w:val="24"/>
          <w:szCs w:val="24"/>
          <w:lang w:val="en-GB"/>
        </w:rPr>
        <w:t>)</w:t>
      </w:r>
    </w:p>
    <w:p w:rsidR="004D50A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lang w:val="en-GB"/>
        </w:rPr>
        <w:t xml:space="preserve">Motivation theory of Herzberg is based on two factors such as satisfiers or motivators and dissatisfiers or hygiene factors. Job satisfaction is thoroughly influenced by motivation factors which are recognition, achievements, personal growth, responsibility and advancement in performance (Li, 2018). As opined by </w:t>
      </w:r>
      <w:r w:rsidRPr="0012559C">
        <w:rPr>
          <w:rFonts w:ascii="Arial Black" w:eastAsia="Times New Roman" w:hAnsi="Arial Black"/>
          <w:sz w:val="24"/>
          <w:szCs w:val="24"/>
          <w:highlight w:val="white"/>
          <w:lang w:val="en-GB"/>
        </w:rPr>
        <w:t>Alston (2017), dissatisfaction among employees depends on hygiene factors which are rules and policies, wages, the relationship among colleagues and working environment of that organisation. According to Herzberg, high hygiene along with high motivation among the employees is the ideal condition to achieve success in business. Better policies, work environment and good relationship among the colleagues enhance level of satisfaction among the employees. Professional growth opportunities enhance the performance of employees and thus, their satisfaction level is improved.</w:t>
      </w:r>
      <w:r w:rsidR="00272261" w:rsidRPr="0012559C">
        <w:rPr>
          <w:rFonts w:ascii="Arial Black" w:eastAsia="Times New Roman" w:hAnsi="Arial Black"/>
          <w:sz w:val="24"/>
          <w:szCs w:val="24"/>
          <w:lang w:val="en-GB"/>
        </w:rPr>
        <w:t>According to Herzberg, employee satisfaction helps to enhance their performance and thus, productivity of the entire organisation can be improved.</w:t>
      </w:r>
    </w:p>
    <w:p w:rsidR="004D50A0" w:rsidRPr="0012559C" w:rsidRDefault="00D74F0C"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Motivational theory of Herzberg is based on dissatisfaction and satisfaction of employees in an organisation. </w:t>
      </w:r>
      <w:r w:rsidR="00937426" w:rsidRPr="0012559C">
        <w:rPr>
          <w:rFonts w:ascii="Arial Black" w:eastAsia="Times New Roman" w:hAnsi="Arial Black"/>
          <w:sz w:val="24"/>
          <w:szCs w:val="24"/>
          <w:highlight w:val="white"/>
          <w:lang w:val="en-GB"/>
        </w:rPr>
        <w:t xml:space="preserve">From the viewpoint of Ramadanty and Martinus (2016), performance of employees depends on both of these factors and high motivation along with high hygiene is preferable for improving employee performance. However, if hygiene is low but motivation is high, then the </w:t>
      </w:r>
      <w:r w:rsidR="00D05730" w:rsidRPr="0012559C">
        <w:rPr>
          <w:rFonts w:ascii="Arial Black" w:eastAsia="Times New Roman" w:hAnsi="Arial Black"/>
          <w:sz w:val="24"/>
          <w:szCs w:val="24"/>
          <w:highlight w:val="white"/>
          <w:lang w:val="en-GB"/>
        </w:rPr>
        <w:t>employees’</w:t>
      </w:r>
      <w:r w:rsidR="00937426" w:rsidRPr="0012559C">
        <w:rPr>
          <w:rFonts w:ascii="Arial Black" w:eastAsia="Times New Roman" w:hAnsi="Arial Black"/>
          <w:sz w:val="24"/>
          <w:szCs w:val="24"/>
          <w:highlight w:val="white"/>
          <w:lang w:val="en-GB"/>
        </w:rPr>
        <w:t xml:space="preserve"> complaints against challenging jobs and bad working environment. In case, the employees have a low level of motivation but high hygiene, then they are not actually motivated to perform well and they just perform just to get their payment. Finally, the worst situation is when both, as well as hygiene, is low. In this situation, the </w:t>
      </w:r>
      <w:r w:rsidR="00CF1F3C" w:rsidRPr="0012559C">
        <w:rPr>
          <w:rFonts w:ascii="Arial Black" w:eastAsia="Times New Roman" w:hAnsi="Arial Black"/>
          <w:sz w:val="24"/>
          <w:szCs w:val="24"/>
          <w:highlight w:val="white"/>
          <w:lang w:val="en-GB"/>
        </w:rPr>
        <w:t>employee’s</w:t>
      </w:r>
      <w:r w:rsidR="00937426" w:rsidRPr="0012559C">
        <w:rPr>
          <w:rFonts w:ascii="Arial Black" w:eastAsia="Times New Roman" w:hAnsi="Arial Black"/>
          <w:sz w:val="24"/>
          <w:szCs w:val="24"/>
          <w:highlight w:val="white"/>
          <w:lang w:val="en-GB"/>
        </w:rPr>
        <w:t xml:space="preserve"> complaints a lot and their performance hampered.</w:t>
      </w:r>
    </w:p>
    <w:p w:rsidR="004D50A0" w:rsidRPr="0012559C" w:rsidRDefault="00937426" w:rsidP="0012559C">
      <w:pPr>
        <w:pStyle w:val="Heading2"/>
        <w:rPr>
          <w:rFonts w:ascii="Arial Black" w:hAnsi="Arial Black" w:cs="Arial"/>
          <w:sz w:val="24"/>
        </w:rPr>
      </w:pPr>
      <w:bookmarkStart w:id="13" w:name="_Toc15723467"/>
      <w:r w:rsidRPr="0012559C">
        <w:rPr>
          <w:rFonts w:ascii="Arial Black" w:hAnsi="Arial Black" w:cs="Arial"/>
          <w:sz w:val="24"/>
        </w:rPr>
        <w:t>Critiques and views of this theory</w:t>
      </w:r>
      <w:bookmarkEnd w:id="13"/>
    </w:p>
    <w:p w:rsidR="004D50A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lang w:val="en-GB"/>
        </w:rPr>
        <w:t xml:space="preserve">Herzberg divided safety, social and physiological factors and hygiene factors and these are basic needs of individuals in the iron workplace. On the other hand, motivation factors help to enhance the performance of the employees in the workplace by mitigating issues in the hygiene factors. However, job factors that may because of dissatisfaction and satisfaction of the employees were not considered by Herzberg in his study. According to </w:t>
      </w:r>
      <w:r w:rsidRPr="0012559C">
        <w:rPr>
          <w:rFonts w:ascii="Arial Black" w:eastAsia="Times New Roman" w:hAnsi="Arial Black"/>
          <w:sz w:val="24"/>
          <w:szCs w:val="24"/>
          <w:highlight w:val="white"/>
          <w:lang w:val="en-GB"/>
        </w:rPr>
        <w:t xml:space="preserve">Johnson </w:t>
      </w:r>
      <w:r w:rsidRPr="0012559C">
        <w:rPr>
          <w:rFonts w:ascii="Arial Black" w:eastAsia="Times New Roman" w:hAnsi="Arial Black"/>
          <w:i/>
          <w:sz w:val="24"/>
          <w:szCs w:val="24"/>
          <w:highlight w:val="white"/>
          <w:lang w:val="en-GB"/>
        </w:rPr>
        <w:t>et al.</w:t>
      </w:r>
      <w:r w:rsidRPr="0012559C">
        <w:rPr>
          <w:rFonts w:ascii="Arial Black" w:eastAsia="Times New Roman" w:hAnsi="Arial Black"/>
          <w:sz w:val="24"/>
          <w:szCs w:val="24"/>
          <w:highlight w:val="white"/>
          <w:lang w:val="en-GB"/>
        </w:rPr>
        <w:t xml:space="preserve"> (2018), Herzberg suggested that growth of the workers depend on a good relationship with colleagues, policies, better working environment, security, wages and achievements. However, challenging job on a continuous basis may also hamper the performance of workers in their workplace. Their dissatisfaction is increased because of these challenging jobs on a regular basis and thus, their motivation for performance is also dropped. Dissatisfaction and satisfaction of employees were focused on Herzberg's theory but he did not provide management principles as given by Henry Fayol.  </w:t>
      </w:r>
    </w:p>
    <w:p w:rsidR="00F801C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highlight w:val="white"/>
          <w:lang w:val="en-GB"/>
        </w:rPr>
        <w:t>Needs of different human being is different and their perform</w:t>
      </w:r>
      <w:r w:rsidR="00F801C0" w:rsidRPr="0012559C">
        <w:rPr>
          <w:rFonts w:ascii="Arial Black" w:eastAsia="Times New Roman" w:hAnsi="Arial Black"/>
          <w:sz w:val="24"/>
          <w:szCs w:val="24"/>
          <w:highlight w:val="white"/>
          <w:lang w:val="en-GB"/>
        </w:rPr>
        <w:t xml:space="preserve">ance depends on their felt need </w:t>
      </w:r>
      <w:r w:rsidRPr="0012559C">
        <w:rPr>
          <w:rFonts w:ascii="Arial Black" w:eastAsia="Times New Roman" w:hAnsi="Arial Black"/>
          <w:sz w:val="24"/>
          <w:szCs w:val="24"/>
          <w:highlight w:val="white"/>
          <w:lang w:val="en-GB"/>
        </w:rPr>
        <w:t xml:space="preserve">(Chumg </w:t>
      </w:r>
      <w:r w:rsidRPr="0012559C">
        <w:rPr>
          <w:rFonts w:ascii="Arial Black" w:eastAsia="Times New Roman" w:hAnsi="Arial Black"/>
          <w:i/>
          <w:sz w:val="24"/>
          <w:szCs w:val="24"/>
          <w:highlight w:val="white"/>
          <w:lang w:val="en-GB"/>
        </w:rPr>
        <w:t xml:space="preserve">et al. </w:t>
      </w:r>
      <w:r w:rsidRPr="0012559C">
        <w:rPr>
          <w:rFonts w:ascii="Arial Black" w:eastAsia="Times New Roman" w:hAnsi="Arial Black"/>
          <w:sz w:val="24"/>
          <w:szCs w:val="24"/>
          <w:highlight w:val="white"/>
          <w:lang w:val="en-GB"/>
        </w:rPr>
        <w:t xml:space="preserve">2016). </w:t>
      </w:r>
      <w:r w:rsidR="00F801C0" w:rsidRPr="0012559C">
        <w:rPr>
          <w:rFonts w:ascii="Arial Black" w:eastAsia="Times New Roman" w:hAnsi="Arial Black"/>
          <w:sz w:val="24"/>
          <w:szCs w:val="24"/>
          <w:lang w:val="en-GB"/>
        </w:rPr>
        <w:t xml:space="preserve">According to Herzberg's study, satisfaction of employees is increased when they are provided with a better working environment. Professional growth opportunities also enhance employee satisfaction and thus, improve their performance.  The theory does not consider different physiological and psychological needs of individuals as in Maslow's theory. </w:t>
      </w:r>
      <w:r w:rsidRPr="0012559C">
        <w:rPr>
          <w:rFonts w:ascii="Arial Black" w:eastAsia="Times New Roman" w:hAnsi="Arial Black"/>
          <w:sz w:val="24"/>
          <w:szCs w:val="24"/>
          <w:highlight w:val="white"/>
          <w:lang w:val="en-GB"/>
        </w:rPr>
        <w:t xml:space="preserve">Maslow hierarchical needs to consider the different needs of individuals but Herzberg failed to determine the different aspects of individual values which may hamper the performance of the workers. Thus, this factor is not considered in the motivational or hygiene factors of Herzberg's theory. This theory focuses on the satisfaction of employees and unlike the bureaucratic theory of Max Weber, power of management is not considered. Thus, labour divisions and hierarchical division are not considered in this theory and only employee </w:t>
      </w:r>
      <w:r w:rsidR="00222F9E" w:rsidRPr="0012559C">
        <w:rPr>
          <w:rFonts w:ascii="Arial Black" w:eastAsia="Times New Roman" w:hAnsi="Arial Black"/>
          <w:sz w:val="24"/>
          <w:szCs w:val="24"/>
          <w:highlight w:val="white"/>
          <w:lang w:val="en-GB"/>
        </w:rPr>
        <w:t>performance along with the factors affecting their performance is</w:t>
      </w:r>
      <w:r w:rsidRPr="0012559C">
        <w:rPr>
          <w:rFonts w:ascii="Arial Black" w:eastAsia="Times New Roman" w:hAnsi="Arial Black"/>
          <w:sz w:val="24"/>
          <w:szCs w:val="24"/>
          <w:highlight w:val="white"/>
          <w:lang w:val="en-GB"/>
        </w:rPr>
        <w:t xml:space="preserve"> considered. </w:t>
      </w:r>
    </w:p>
    <w:p w:rsidR="004D50A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highlight w:val="white"/>
          <w:lang w:val="en-GB"/>
        </w:rPr>
        <w:t xml:space="preserve">As suggested by Montano and Kasprzyk (2015), the behaviour of one individual is different from that of another individual and this affects the determination of factors that have an impact on employee satisfaction. The study of Herzberg was limited among accountants and engineers. The workers with challenging job were not considered in his study which limits the result of his study and in such cases application of Weber's bureaucratic theory is important. The theory mostly emphasized on enrichment of jobs and interpersonal relationships were not </w:t>
      </w:r>
      <w:r w:rsidR="00215D47" w:rsidRPr="0012559C">
        <w:rPr>
          <w:rFonts w:ascii="Arial Black" w:eastAsia="Times New Roman" w:hAnsi="Arial Black"/>
          <w:sz w:val="24"/>
          <w:szCs w:val="24"/>
          <w:highlight w:val="white"/>
          <w:lang w:val="en-GB"/>
        </w:rPr>
        <w:t>getting</w:t>
      </w:r>
      <w:r w:rsidRPr="0012559C">
        <w:rPr>
          <w:rFonts w:ascii="Arial Black" w:eastAsia="Times New Roman" w:hAnsi="Arial Black"/>
          <w:sz w:val="24"/>
          <w:szCs w:val="24"/>
          <w:highlight w:val="white"/>
          <w:lang w:val="en-GB"/>
        </w:rPr>
        <w:t xml:space="preserve"> much of the attention.</w:t>
      </w:r>
    </w:p>
    <w:p w:rsidR="004D50A0" w:rsidRPr="0012559C" w:rsidRDefault="00937426" w:rsidP="0012559C">
      <w:pPr>
        <w:pStyle w:val="Heading2"/>
        <w:rPr>
          <w:rFonts w:ascii="Arial Black" w:hAnsi="Arial Black" w:cs="Arial"/>
          <w:sz w:val="24"/>
        </w:rPr>
      </w:pPr>
      <w:bookmarkStart w:id="14" w:name="_Toc15723468"/>
      <w:r w:rsidRPr="0012559C">
        <w:rPr>
          <w:rFonts w:ascii="Arial Black" w:hAnsi="Arial Black" w:cs="Arial"/>
          <w:sz w:val="24"/>
        </w:rPr>
        <w:t>Usefulness of the theory in the workplace</w:t>
      </w:r>
      <w:bookmarkEnd w:id="14"/>
    </w:p>
    <w:p w:rsidR="004D50A0" w:rsidRPr="0012559C" w:rsidRDefault="00937426" w:rsidP="0012559C">
      <w:pPr>
        <w:spacing w:line="360" w:lineRule="auto"/>
        <w:jc w:val="both"/>
        <w:rPr>
          <w:rFonts w:ascii="Arial Black" w:eastAsia="Times New Roman" w:hAnsi="Arial Black"/>
          <w:b/>
          <w:i/>
          <w:sz w:val="24"/>
          <w:szCs w:val="24"/>
          <w:highlight w:val="white"/>
          <w:lang w:val="en-GB"/>
        </w:rPr>
      </w:pPr>
      <w:r w:rsidRPr="0012559C">
        <w:rPr>
          <w:rFonts w:ascii="Arial Black" w:eastAsia="Times New Roman" w:hAnsi="Arial Black"/>
          <w:sz w:val="24"/>
          <w:szCs w:val="24"/>
          <w:lang w:val="en-GB"/>
        </w:rPr>
        <w:t xml:space="preserve">Herzberg’s theory helps the managers of an organisation to determine the satisfaction and dissatisfaction of employees who are working under them. As per the viewpoint of </w:t>
      </w:r>
      <w:r w:rsidRPr="0012559C">
        <w:rPr>
          <w:rFonts w:ascii="Arial Black" w:eastAsia="Times New Roman" w:hAnsi="Arial Black"/>
          <w:sz w:val="24"/>
          <w:szCs w:val="24"/>
          <w:highlight w:val="white"/>
          <w:lang w:val="en-GB"/>
        </w:rPr>
        <w:t xml:space="preserve">Ruepert </w:t>
      </w:r>
      <w:r w:rsidRPr="0012559C">
        <w:rPr>
          <w:rFonts w:ascii="Arial Black" w:eastAsia="Times New Roman" w:hAnsi="Arial Black"/>
          <w:i/>
          <w:sz w:val="24"/>
          <w:szCs w:val="24"/>
          <w:highlight w:val="white"/>
          <w:lang w:val="en-GB"/>
        </w:rPr>
        <w:t xml:space="preserve">et al. </w:t>
      </w:r>
      <w:r w:rsidRPr="0012559C">
        <w:rPr>
          <w:rFonts w:ascii="Arial Black" w:eastAsia="Times New Roman" w:hAnsi="Arial Black"/>
          <w:sz w:val="24"/>
          <w:szCs w:val="24"/>
          <w:highlight w:val="white"/>
          <w:lang w:val="en-GB"/>
        </w:rPr>
        <w:t>(2017), employee satisfaction and performance depend on the perception of the employees and interrelationship of the employees in the workplace. This theory enables the managers to determine the perception of employees and determine the motivation factors that can be used to</w:t>
      </w:r>
      <w:r w:rsidR="00A00FB7" w:rsidRPr="0012559C">
        <w:rPr>
          <w:rFonts w:ascii="Arial Black" w:eastAsia="Times New Roman" w:hAnsi="Arial Black"/>
          <w:sz w:val="24"/>
          <w:szCs w:val="24"/>
          <w:highlight w:val="white"/>
          <w:lang w:val="en-GB"/>
        </w:rPr>
        <w:t xml:space="preserve"> enhance the satisfaction level</w:t>
      </w:r>
      <w:r w:rsidRPr="0012559C">
        <w:rPr>
          <w:rFonts w:ascii="Arial Black" w:eastAsia="Times New Roman" w:hAnsi="Arial Black"/>
          <w:sz w:val="24"/>
          <w:szCs w:val="24"/>
          <w:highlight w:val="white"/>
          <w:lang w:val="en-GB"/>
        </w:rPr>
        <w:t xml:space="preserve"> of employees. For example, M&amp;S, the leading retailer in the UK uses this motivation theory to motivate the employees. The company rewards loyalty towards the organisation and promote the employees to retain their most talented workers (M&amp;S, 2019). The managers may tackle required steps to eliminate dissatisfaction of the employees. Poor company policies are one of the main reasons behind dissatisfaction of employees in the organisation. The managers can change policies in the organisation to satisfy the employees. Moreover, according to this theory, job security and competitive wages can be offered to the employees to lower dissatisfaction of employees.</w:t>
      </w:r>
      <w:r w:rsidR="00FF0446" w:rsidRPr="0012559C">
        <w:rPr>
          <w:rFonts w:ascii="Arial Black" w:eastAsia="Times New Roman" w:hAnsi="Arial Black"/>
          <w:b/>
          <w:i/>
          <w:sz w:val="24"/>
          <w:szCs w:val="24"/>
          <w:highlight w:val="white"/>
          <w:lang w:val="en-GB"/>
        </w:rPr>
        <w:t>[</w:t>
      </w:r>
      <w:r w:rsidR="006D37FE" w:rsidRPr="0012559C">
        <w:rPr>
          <w:rFonts w:ascii="Arial Black" w:eastAsia="Times New Roman" w:hAnsi="Arial Black"/>
          <w:b/>
          <w:i/>
          <w:sz w:val="24"/>
          <w:szCs w:val="24"/>
          <w:highlight w:val="white"/>
          <w:lang w:val="en-GB"/>
        </w:rPr>
        <w:t xml:space="preserve">Refer to Appendix </w:t>
      </w:r>
      <w:r w:rsidR="00FF0446" w:rsidRPr="0012559C">
        <w:rPr>
          <w:rFonts w:ascii="Arial Black" w:eastAsia="Times New Roman" w:hAnsi="Arial Black"/>
          <w:b/>
          <w:i/>
          <w:sz w:val="24"/>
          <w:szCs w:val="24"/>
          <w:highlight w:val="white"/>
          <w:lang w:val="en-GB"/>
        </w:rPr>
        <w:t>1]</w:t>
      </w:r>
    </w:p>
    <w:p w:rsidR="004D50A0" w:rsidRPr="0012559C" w:rsidRDefault="00937426" w:rsidP="0012559C">
      <w:pPr>
        <w:spacing w:line="360" w:lineRule="auto"/>
        <w:jc w:val="both"/>
        <w:rPr>
          <w:rFonts w:ascii="Arial Black" w:eastAsia="Times New Roman" w:hAnsi="Arial Black"/>
          <w:sz w:val="24"/>
          <w:szCs w:val="24"/>
          <w:highlight w:val="white"/>
          <w:lang w:val="en-GB"/>
        </w:rPr>
      </w:pPr>
      <w:r w:rsidRPr="0012559C">
        <w:rPr>
          <w:rFonts w:ascii="Arial Black" w:eastAsia="Times New Roman" w:hAnsi="Arial Black"/>
          <w:sz w:val="24"/>
          <w:szCs w:val="24"/>
          <w:highlight w:val="white"/>
          <w:lang w:val="en-GB"/>
        </w:rPr>
        <w:t>As suggested by Alston (2017), ideal work situation motivates employees to perform well and job-satisfaction is improved. Herzberg’s theory is important to enhance employee satisfaction level in the workplace as managers can provide better working conditions to their employees. On the other hand, the employees can be provided with opportunities for personal along with professional development. Management of an organisation can use this Herzberg's theory to determine the motivator or hygiene factor on which employee satisfaction depends. Companies can focus problem faced by the employees in the workplace instead of focusing on their wages. Relationship among employees and their attitude can be behind satisfaction or dissatisfaction of employees (Montano and Kasprzyk, 2015). Herzberg's theory treats money as the secondary factor and considers promotion, recognition and employee relationship as the primary factors of job satisfaction. Thus, the management of organisation can focus on these factors to improve satisfaction of the employees.</w:t>
      </w:r>
    </w:p>
    <w:p w:rsidR="004D50A0" w:rsidRPr="0012559C" w:rsidRDefault="00937426" w:rsidP="0012559C">
      <w:pPr>
        <w:pStyle w:val="Heading2"/>
        <w:rPr>
          <w:rFonts w:ascii="Arial Black" w:hAnsi="Arial Black" w:cs="Arial"/>
          <w:sz w:val="24"/>
        </w:rPr>
      </w:pPr>
      <w:bookmarkStart w:id="15" w:name="_Toc15723469"/>
      <w:r w:rsidRPr="0012559C">
        <w:rPr>
          <w:rFonts w:ascii="Arial Black" w:hAnsi="Arial Black" w:cs="Arial"/>
          <w:sz w:val="24"/>
        </w:rPr>
        <w:t>Practical example of motivation theory</w:t>
      </w:r>
      <w:bookmarkEnd w:id="15"/>
    </w:p>
    <w:p w:rsidR="004D50A0" w:rsidRPr="0012559C" w:rsidRDefault="00937426"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Jaguar motivates its employees so that the company can enhance its overall performance. The management of the company uses Herzberg's theory to determine the motivational factors that can enhance the job satisfaction of the employees. The management of this company believes that job satisfaction of employees is the main positive point behind successful venture of the company (Jaguar, 2019). The managers consider performance of each employee so that they can enhance satisfaction level of workforce. This company aims to involve 6% of its workforce and improve job satisfaction of those employees (Jaguar, 2019).  The company recognises the achievements of individual employee in workforce and provides them with job promotions as per their performance. The theory considered by the management has a positive effect on the performance of employees and the overall organisation.</w:t>
      </w:r>
    </w:p>
    <w:p w:rsidR="004D50A0" w:rsidRPr="0012559C" w:rsidRDefault="00937426" w:rsidP="0012559C">
      <w:pPr>
        <w:spacing w:line="360" w:lineRule="auto"/>
        <w:jc w:val="both"/>
        <w:rPr>
          <w:rFonts w:ascii="Arial Black" w:eastAsia="Times New Roman" w:hAnsi="Arial Black"/>
          <w:b/>
          <w:i/>
          <w:sz w:val="24"/>
          <w:szCs w:val="24"/>
          <w:lang w:val="en-GB"/>
        </w:rPr>
      </w:pPr>
      <w:r w:rsidRPr="0012559C">
        <w:rPr>
          <w:rFonts w:ascii="Arial Black" w:eastAsia="Times New Roman" w:hAnsi="Arial Black"/>
          <w:sz w:val="24"/>
          <w:szCs w:val="24"/>
          <w:lang w:val="en-GB"/>
        </w:rPr>
        <w:t>M&amp;S believes the relationship among the employees is the key element behind successful venture of an organisation. The management of this company considers Herzberg's theory to motivate employees as job satisfaction helps to improve performance of employees. The company offers comfortable working environment for the employees. Their values, perception and feelings are respected by the management of this company. One of the hygiene factors that affect the satisfaction of employees is remuneration and M&amp;S increased the remuneration of its employees by 2.9% in 2018 (M&amp;S, 2019a). Thus, the job satisfaction of the employees was enhanced and the company recorded a 14% return on capital investment of 2018 (M&amp;S, 2019a). The company acknowledges loyalty of its employees and offers job promotion to the employees. The management of the company considers the factors that are affecting job satisfaction of each of its employees and thus, has changed the organisational policies. In previous years, the management did not consider the imagination of the employees. However, for the last two years, the company is inspiring the employees to give their point of view regarding a new product launch. Thus, the company has become able to enhance the job satisfaction of the employees.</w:t>
      </w:r>
      <w:r w:rsidR="00331F77" w:rsidRPr="0012559C">
        <w:rPr>
          <w:rFonts w:ascii="Arial Black" w:eastAsia="Times New Roman" w:hAnsi="Arial Black"/>
          <w:b/>
          <w:i/>
          <w:sz w:val="24"/>
          <w:szCs w:val="24"/>
          <w:lang w:val="en-GB"/>
        </w:rPr>
        <w:t>[Refer to Appendix 2]</w:t>
      </w:r>
    </w:p>
    <w:p w:rsidR="004D50A0" w:rsidRPr="0012559C" w:rsidRDefault="00937426" w:rsidP="0012559C">
      <w:pPr>
        <w:pStyle w:val="Heading2"/>
        <w:rPr>
          <w:rFonts w:ascii="Arial Black" w:hAnsi="Arial Black" w:cs="Arial"/>
          <w:sz w:val="24"/>
        </w:rPr>
      </w:pPr>
      <w:bookmarkStart w:id="16" w:name="_Toc15723470"/>
      <w:r w:rsidRPr="0012559C">
        <w:rPr>
          <w:rFonts w:ascii="Arial Black" w:hAnsi="Arial Black" w:cs="Arial"/>
          <w:sz w:val="24"/>
        </w:rPr>
        <w:t>Reflection</w:t>
      </w:r>
      <w:bookmarkEnd w:id="16"/>
    </w:p>
    <w:p w:rsidR="004D50A0" w:rsidRPr="0012559C" w:rsidRDefault="00937426"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Herzberg’s theory to motivate employees is helpful to the management of an organisation as per my understanding. The management of an organisation can decide the reward techniques for the employees and the way this technique affect the performance of employees. Intangible rewards such as appreciation, praise and recognition enhance satisfaction of employees as compared to tangible rewards such as wage hike, gift cards or bonuses. Poor management, bad policy and work environment of an organisation can be changed with the help of this theory (</w:t>
      </w:r>
      <w:r w:rsidRPr="0012559C">
        <w:rPr>
          <w:rFonts w:ascii="Arial Black" w:eastAsia="Times New Roman" w:hAnsi="Arial Black"/>
          <w:sz w:val="24"/>
          <w:szCs w:val="24"/>
          <w:highlight w:val="white"/>
          <w:lang w:val="en-GB"/>
        </w:rPr>
        <w:t xml:space="preserve">Johnson </w:t>
      </w:r>
      <w:r w:rsidRPr="0012559C">
        <w:rPr>
          <w:rFonts w:ascii="Arial Black" w:eastAsia="Times New Roman" w:hAnsi="Arial Black"/>
          <w:i/>
          <w:sz w:val="24"/>
          <w:szCs w:val="24"/>
          <w:highlight w:val="white"/>
          <w:lang w:val="en-GB"/>
        </w:rPr>
        <w:t xml:space="preserve">et al. </w:t>
      </w:r>
      <w:r w:rsidRPr="0012559C">
        <w:rPr>
          <w:rFonts w:ascii="Arial Black" w:eastAsia="Times New Roman" w:hAnsi="Arial Black"/>
          <w:sz w:val="24"/>
          <w:szCs w:val="24"/>
          <w:highlight w:val="white"/>
          <w:lang w:val="en-GB"/>
        </w:rPr>
        <w:t>2018</w:t>
      </w:r>
      <w:r w:rsidRPr="0012559C">
        <w:rPr>
          <w:rFonts w:ascii="Arial Black" w:eastAsia="Times New Roman" w:hAnsi="Arial Black"/>
          <w:sz w:val="24"/>
          <w:szCs w:val="24"/>
          <w:lang w:val="en-GB"/>
        </w:rPr>
        <w:t>). I think improvement in working environment is expected by each employee in a company and a good working environment satisfies the employees. Improvement in policy is another important strategy that a company can consider to improve satisfaction of the employees. The needs of employees can be determined with the help of this theory. In my viewpoint evaluation of compensation system is important to enhance the performance of employees. Both M&amp;S and Jaguar uses this theory of Herzberg to review compensation system and they made changes in their system. The employee performance of this organisation was improved after employing this theory of motivation.</w:t>
      </w:r>
    </w:p>
    <w:p w:rsidR="004D50A0" w:rsidRPr="0012559C" w:rsidRDefault="00937426" w:rsidP="0012559C">
      <w:pPr>
        <w:pStyle w:val="Heading1"/>
        <w:rPr>
          <w:rFonts w:ascii="Arial Black" w:hAnsi="Arial Black"/>
        </w:rPr>
      </w:pPr>
      <w:bookmarkStart w:id="17" w:name="_Toc15723471"/>
      <w:r w:rsidRPr="0012559C">
        <w:rPr>
          <w:rFonts w:ascii="Arial Black" w:hAnsi="Arial Black"/>
        </w:rPr>
        <w:t>Conclusion</w:t>
      </w:r>
      <w:bookmarkEnd w:id="17"/>
    </w:p>
    <w:p w:rsidR="00E5007F" w:rsidRPr="0012559C" w:rsidRDefault="00E5007F" w:rsidP="0012559C">
      <w:pPr>
        <w:pStyle w:val="Normal1"/>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It can be concluded that with the medium of this report the values of an employee is determined including its belief and attitude in the work environment. Moreover, after evaluating the concept of all the attributes it was observed that they are interrelated as they affect each other both in a positive and negative way. Concepts have been illustrated giving instances that have enhanced its usefulness in the work environment. Although, in accordance with its own values and beliefs are illustrated. Accordingly, the relation is also drawn to visualise the impact of one attribute on to the other. At the end of the report, group activity is done to illustrate the impact of all the attributes on the life of an employee in an organisation.</w:t>
      </w:r>
    </w:p>
    <w:p w:rsidR="004D50A0" w:rsidRPr="0012559C" w:rsidRDefault="00937426"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 xml:space="preserve">A brief description of management theory is given in </w:t>
      </w:r>
      <w:r w:rsidR="00E376B6" w:rsidRPr="0012559C">
        <w:rPr>
          <w:rFonts w:ascii="Arial Black" w:eastAsia="Times New Roman" w:hAnsi="Arial Black"/>
          <w:sz w:val="24"/>
          <w:szCs w:val="24"/>
          <w:lang w:val="en-GB"/>
        </w:rPr>
        <w:t>second</w:t>
      </w:r>
      <w:r w:rsidRPr="0012559C">
        <w:rPr>
          <w:rFonts w:ascii="Arial Black" w:eastAsia="Times New Roman" w:hAnsi="Arial Black"/>
          <w:sz w:val="24"/>
          <w:szCs w:val="24"/>
          <w:lang w:val="en-GB"/>
        </w:rPr>
        <w:t xml:space="preserve"> task. Frederick Herzberg is one of the most renowned management theorist post world war 2. He was a psychologist based in America and he focused on the behavioural changes of employees in an organisation. Herzberg's theory is based on two motivational factors, hygiene factors and motivators. Satisfaction and dissatisfaction of employees depend on these factors. In addition, it does not emphasize rules like bureaucratic theory of Weber and it does not provide management principles as given by Henry Fayol. This theory is helpful for management of an organisation to determine motivators to enhance satisfaction of employees.</w:t>
      </w:r>
    </w:p>
    <w:p w:rsidR="009643C3" w:rsidRPr="0012559C" w:rsidRDefault="009643C3"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br w:type="page"/>
      </w:r>
    </w:p>
    <w:p w:rsidR="00C83C07" w:rsidRPr="0012559C" w:rsidRDefault="009643C3" w:rsidP="0012559C">
      <w:pPr>
        <w:pStyle w:val="Heading1"/>
        <w:rPr>
          <w:rFonts w:ascii="Arial Black" w:hAnsi="Arial Black"/>
        </w:rPr>
      </w:pPr>
      <w:bookmarkStart w:id="18" w:name="_Toc15723472"/>
      <w:r w:rsidRPr="0012559C">
        <w:rPr>
          <w:rFonts w:ascii="Arial Black" w:hAnsi="Arial Black"/>
        </w:rPr>
        <w:t>Reference List</w:t>
      </w:r>
      <w:bookmarkEnd w:id="18"/>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Alston, J.K., (2017). Causes Of Satisfaction And Disatisfaction For Diversity Resident Librarians–A Mixed Methods Study Using Herzberg’s Motivation-Hygiene Theory.</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Brookfield. S. (2012) Teaching for critical thinking : tools and techniques to help students question their assumptions. (Online) San Francisco : Jossey-Bass.</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Calk, R. and Patrick, A., 2017. Millennials through the looking glass: Workplace motivating factors. </w:t>
      </w:r>
      <w:r w:rsidRPr="0012559C">
        <w:rPr>
          <w:rFonts w:ascii="Arial Black" w:hAnsi="Arial Black"/>
          <w:i/>
          <w:iCs/>
          <w:sz w:val="24"/>
          <w:szCs w:val="24"/>
          <w:shd w:val="clear" w:color="auto" w:fill="FFFFFF"/>
          <w:lang w:val="en-GB"/>
        </w:rPr>
        <w:t>The Journal of Business Inquiry</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16</w:t>
      </w:r>
      <w:r w:rsidRPr="0012559C">
        <w:rPr>
          <w:rFonts w:ascii="Arial Black" w:hAnsi="Arial Black"/>
          <w:sz w:val="24"/>
          <w:szCs w:val="24"/>
          <w:shd w:val="clear" w:color="auto" w:fill="FFFFFF"/>
          <w:lang w:val="en-GB"/>
        </w:rPr>
        <w:t>(2), pp.131-139.</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Chumg, H.F., Seaton, J., Cooke, L. and Ding, W.Y., (2016). Factors affecting employees' knowledge-sharing behaviour in the virtual organisation from the perspectives of well-being and organisational behaviour. </w:t>
      </w:r>
      <w:r w:rsidRPr="0012559C">
        <w:rPr>
          <w:rFonts w:ascii="Arial Black" w:hAnsi="Arial Black"/>
          <w:i/>
          <w:iCs/>
          <w:sz w:val="24"/>
          <w:szCs w:val="24"/>
          <w:shd w:val="clear" w:color="auto" w:fill="FFFFFF"/>
          <w:lang w:val="en-GB"/>
        </w:rPr>
        <w:t>Computers in Human Behavior</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64</w:t>
      </w:r>
      <w:r w:rsidRPr="0012559C">
        <w:rPr>
          <w:rFonts w:ascii="Arial Black" w:hAnsi="Arial Black"/>
          <w:sz w:val="24"/>
          <w:szCs w:val="24"/>
          <w:shd w:val="clear" w:color="auto" w:fill="FFFFFF"/>
          <w:lang w:val="en-GB"/>
        </w:rPr>
        <w:t>, pp.432-448.</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Cottrell, S., 2017. </w:t>
      </w:r>
      <w:r w:rsidRPr="0012559C">
        <w:rPr>
          <w:rFonts w:ascii="Arial Black" w:hAnsi="Arial Black"/>
          <w:i/>
          <w:iCs/>
          <w:sz w:val="24"/>
          <w:szCs w:val="24"/>
          <w:shd w:val="clear" w:color="auto" w:fill="FFFFFF"/>
          <w:lang w:val="en-GB"/>
        </w:rPr>
        <w:t>Critical thinking skills: Effective analysis, argument and reflection</w:t>
      </w:r>
      <w:r w:rsidRPr="0012559C">
        <w:rPr>
          <w:rFonts w:ascii="Arial Black" w:hAnsi="Arial Black"/>
          <w:sz w:val="24"/>
          <w:szCs w:val="24"/>
          <w:shd w:val="clear" w:color="auto" w:fill="FFFFFF"/>
          <w:lang w:val="en-GB"/>
        </w:rPr>
        <w:t>. Macmillan International Higher Education.</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Jaguar (2019). JAGUAR LAND ROVER IN THE COMMUNITY. Available from https://www.jaguar.co.uk/about-jaguar/jaguar-business/community.html [Accessed on 28/06/2019]</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 xml:space="preserve">Jang, H., </w:t>
      </w:r>
      <w:r w:rsidR="00BE0332"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2016</w:t>
      </w:r>
      <w:r w:rsidR="00BE0332"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 Identifying 21st century STEM competencies using workplace data. </w:t>
      </w:r>
      <w:r w:rsidRPr="0012559C">
        <w:rPr>
          <w:rFonts w:ascii="Arial Black" w:hAnsi="Arial Black"/>
          <w:i/>
          <w:iCs/>
          <w:sz w:val="24"/>
          <w:szCs w:val="24"/>
          <w:shd w:val="clear" w:color="auto" w:fill="FFFFFF"/>
          <w:lang w:val="en-GB"/>
        </w:rPr>
        <w:t>Journal of Science Education and Technology</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25</w:t>
      </w:r>
      <w:r w:rsidRPr="0012559C">
        <w:rPr>
          <w:rFonts w:ascii="Arial Black" w:hAnsi="Arial Black"/>
          <w:sz w:val="24"/>
          <w:szCs w:val="24"/>
          <w:shd w:val="clear" w:color="auto" w:fill="FFFFFF"/>
          <w:lang w:val="en-GB"/>
        </w:rPr>
        <w:t>(2), pp.284-301.</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Johnson, J., Irizarry, M., Nguyen, N. and Maloney, P., (2018). Part 1: Foundational Theories of Human Motivation.</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Li, Y., (2018), December. Insight into Herzberg’s Two-factor Incentive Theory. In </w:t>
      </w:r>
      <w:r w:rsidRPr="0012559C">
        <w:rPr>
          <w:rFonts w:ascii="Arial Black" w:hAnsi="Arial Black"/>
          <w:i/>
          <w:iCs/>
          <w:sz w:val="24"/>
          <w:szCs w:val="24"/>
          <w:shd w:val="clear" w:color="auto" w:fill="FFFFFF"/>
          <w:lang w:val="en-GB"/>
        </w:rPr>
        <w:t>2018 2nd International Conference on Economic Development and Education Management (ICEDEM 2018)</w:t>
      </w:r>
      <w:r w:rsidRPr="0012559C">
        <w:rPr>
          <w:rFonts w:ascii="Arial Black" w:hAnsi="Arial Black"/>
          <w:sz w:val="24"/>
          <w:szCs w:val="24"/>
          <w:shd w:val="clear" w:color="auto" w:fill="FFFFFF"/>
          <w:lang w:val="en-GB"/>
        </w:rPr>
        <w:t>. Atlantis Press.</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 xml:space="preserve">Lovelace, K.J., Eggers, F. and Dyck, L.R., </w:t>
      </w:r>
      <w:r w:rsidR="007A4092"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2016</w:t>
      </w:r>
      <w:r w:rsidR="007A4092"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 I do and I understand: Assessing the utility of web-based management simulations to develop critical thinking skills. </w:t>
      </w:r>
      <w:r w:rsidRPr="0012559C">
        <w:rPr>
          <w:rFonts w:ascii="Arial Black" w:hAnsi="Arial Black"/>
          <w:i/>
          <w:iCs/>
          <w:sz w:val="24"/>
          <w:szCs w:val="24"/>
          <w:shd w:val="clear" w:color="auto" w:fill="FFFFFF"/>
          <w:lang w:val="en-GB"/>
        </w:rPr>
        <w:t>Academy of Management Learning &amp; Education</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15</w:t>
      </w:r>
      <w:r w:rsidRPr="0012559C">
        <w:rPr>
          <w:rFonts w:ascii="Arial Black" w:hAnsi="Arial Black"/>
          <w:sz w:val="24"/>
          <w:szCs w:val="24"/>
          <w:shd w:val="clear" w:color="auto" w:fill="FFFFFF"/>
          <w:lang w:val="en-GB"/>
        </w:rPr>
        <w:t>(1), pp.100-121.</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 xml:space="preserve">M&amp;S (2019). </w:t>
      </w:r>
      <w:r w:rsidRPr="0012559C">
        <w:rPr>
          <w:rFonts w:ascii="Arial Black" w:hAnsi="Arial Black"/>
          <w:i/>
          <w:sz w:val="24"/>
          <w:szCs w:val="24"/>
          <w:shd w:val="clear" w:color="auto" w:fill="FFFFFF"/>
          <w:lang w:val="en-GB"/>
        </w:rPr>
        <w:t>GREAT EMPLOYEES DESERVE EVEN BETTER GIFTS.</w:t>
      </w:r>
      <w:r w:rsidRPr="0012559C">
        <w:rPr>
          <w:rFonts w:ascii="Arial Black" w:hAnsi="Arial Black"/>
          <w:sz w:val="24"/>
          <w:szCs w:val="24"/>
          <w:shd w:val="clear" w:color="auto" w:fill="FFFFFF"/>
          <w:lang w:val="en-GB"/>
        </w:rPr>
        <w:t xml:space="preserve"> Available from https://marksandspencerforbusiness.com/solutions/employees/ [Accessed on 27/06/2019]</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M&amp;S (2019a). Annual report. Available from https://corporate.marksandspencer.com/annualreport [Accessed on 29/06/2019]</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Montano, D.E. and Kasprzyk, D., (2015). Theory of reasoned action, theory of planned behavior, and the integrated behavioral model. </w:t>
      </w:r>
      <w:r w:rsidRPr="0012559C">
        <w:rPr>
          <w:rFonts w:ascii="Arial Black" w:hAnsi="Arial Black"/>
          <w:i/>
          <w:iCs/>
          <w:sz w:val="24"/>
          <w:szCs w:val="24"/>
          <w:shd w:val="clear" w:color="auto" w:fill="FFFFFF"/>
          <w:lang w:val="en-GB"/>
        </w:rPr>
        <w:t>Health behavior: Theory, research and practice</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70</w:t>
      </w:r>
      <w:r w:rsidRPr="0012559C">
        <w:rPr>
          <w:rFonts w:ascii="Arial Black" w:hAnsi="Arial Black"/>
          <w:sz w:val="24"/>
          <w:szCs w:val="24"/>
          <w:shd w:val="clear" w:color="auto" w:fill="FFFFFF"/>
          <w:lang w:val="en-GB"/>
        </w:rPr>
        <w:t>(4), p.231.</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Ogunnaike, O.O., Ekweme, B.G., Adeyemo, O.M. and Okedurum, D., (2017). THE FREDERICK HERZBERG TWO FACTOR THEORY OF JOB SATISFACTION AND ITS APPLICATION TO BUSINESS RESEARCH.</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 xml:space="preserve">Paul, R. and Elder, L., </w:t>
      </w:r>
      <w:r w:rsidR="00D7231A"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2019</w:t>
      </w:r>
      <w:r w:rsidR="00D7231A"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The miniature guide to critical thinking concepts &amp; tools</w:t>
      </w:r>
      <w:r w:rsidRPr="0012559C">
        <w:rPr>
          <w:rFonts w:ascii="Arial Black" w:hAnsi="Arial Black"/>
          <w:sz w:val="24"/>
          <w:szCs w:val="24"/>
          <w:shd w:val="clear" w:color="auto" w:fill="FFFFFF"/>
          <w:lang w:val="en-GB"/>
        </w:rPr>
        <w:t>. Rowman &amp; Littlefield.</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Ramadanty, S. and Martinus, H., (2016). Organizational communication: Communication and motivation in the workplace. </w:t>
      </w:r>
      <w:r w:rsidRPr="0012559C">
        <w:rPr>
          <w:rFonts w:ascii="Arial Black" w:hAnsi="Arial Black"/>
          <w:i/>
          <w:iCs/>
          <w:sz w:val="24"/>
          <w:szCs w:val="24"/>
          <w:shd w:val="clear" w:color="auto" w:fill="FFFFFF"/>
          <w:lang w:val="en-GB"/>
        </w:rPr>
        <w:t>Humaniora</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7</w:t>
      </w:r>
      <w:r w:rsidRPr="0012559C">
        <w:rPr>
          <w:rFonts w:ascii="Arial Black" w:hAnsi="Arial Black"/>
          <w:sz w:val="24"/>
          <w:szCs w:val="24"/>
          <w:shd w:val="clear" w:color="auto" w:fill="FFFFFF"/>
          <w:lang w:val="en-GB"/>
        </w:rPr>
        <w:t>(1), pp.77-86.</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Ruepert, A.M., Keizer, K. and Steg, L., (2017). The relationship between Corporate Environmental Responsibility, employees’ biospheric values and pro-environmental behaviour at work. </w:t>
      </w:r>
      <w:r w:rsidRPr="0012559C">
        <w:rPr>
          <w:rFonts w:ascii="Arial Black" w:hAnsi="Arial Black"/>
          <w:i/>
          <w:iCs/>
          <w:sz w:val="24"/>
          <w:szCs w:val="24"/>
          <w:shd w:val="clear" w:color="auto" w:fill="FFFFFF"/>
          <w:lang w:val="en-GB"/>
        </w:rPr>
        <w:t>Journal of Environmental Psychology</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54</w:t>
      </w:r>
      <w:r w:rsidRPr="0012559C">
        <w:rPr>
          <w:rFonts w:ascii="Arial Black" w:hAnsi="Arial Black"/>
          <w:sz w:val="24"/>
          <w:szCs w:val="24"/>
          <w:shd w:val="clear" w:color="auto" w:fill="FFFFFF"/>
          <w:lang w:val="en-GB"/>
        </w:rPr>
        <w:t>, pp.65-78.</w:t>
      </w:r>
    </w:p>
    <w:p w:rsidR="00C83C07" w:rsidRPr="0012559C" w:rsidRDefault="00C83C07" w:rsidP="0012559C">
      <w:pPr>
        <w:spacing w:line="360" w:lineRule="auto"/>
        <w:jc w:val="both"/>
        <w:rPr>
          <w:rFonts w:ascii="Arial Black" w:hAnsi="Arial Black"/>
          <w:sz w:val="24"/>
          <w:szCs w:val="24"/>
          <w:shd w:val="clear" w:color="auto" w:fill="FFFFFF"/>
          <w:lang w:val="en-GB"/>
        </w:rPr>
      </w:pPr>
      <w:r w:rsidRPr="0012559C">
        <w:rPr>
          <w:rFonts w:ascii="Arial Black" w:hAnsi="Arial Black"/>
          <w:sz w:val="24"/>
          <w:szCs w:val="24"/>
          <w:shd w:val="clear" w:color="auto" w:fill="FFFFFF"/>
          <w:lang w:val="en-GB"/>
        </w:rPr>
        <w:t xml:space="preserve">Winthereik, B.R. and Jensen, C.B., </w:t>
      </w:r>
      <w:r w:rsidR="006E2E45"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2017</w:t>
      </w:r>
      <w:r w:rsidR="006E2E45" w:rsidRPr="0012559C">
        <w:rPr>
          <w:rFonts w:ascii="Arial Black" w:hAnsi="Arial Black"/>
          <w:sz w:val="24"/>
          <w:szCs w:val="24"/>
          <w:shd w:val="clear" w:color="auto" w:fill="FFFFFF"/>
          <w:lang w:val="en-GB"/>
        </w:rPr>
        <w:t>)</w:t>
      </w:r>
      <w:r w:rsidRPr="0012559C">
        <w:rPr>
          <w:rFonts w:ascii="Arial Black" w:hAnsi="Arial Black"/>
          <w:sz w:val="24"/>
          <w:szCs w:val="24"/>
          <w:shd w:val="clear" w:color="auto" w:fill="FFFFFF"/>
          <w:lang w:val="en-GB"/>
        </w:rPr>
        <w:t>. Learning from experiments in optimization: post-critical perspectives on monitoring and evaluation. </w:t>
      </w:r>
      <w:r w:rsidRPr="0012559C">
        <w:rPr>
          <w:rFonts w:ascii="Arial Black" w:hAnsi="Arial Black"/>
          <w:i/>
          <w:iCs/>
          <w:sz w:val="24"/>
          <w:szCs w:val="24"/>
          <w:shd w:val="clear" w:color="auto" w:fill="FFFFFF"/>
          <w:lang w:val="en-GB"/>
        </w:rPr>
        <w:t>Journal of Cultural Economy</w:t>
      </w:r>
      <w:r w:rsidRPr="0012559C">
        <w:rPr>
          <w:rFonts w:ascii="Arial Black" w:hAnsi="Arial Black"/>
          <w:sz w:val="24"/>
          <w:szCs w:val="24"/>
          <w:shd w:val="clear" w:color="auto" w:fill="FFFFFF"/>
          <w:lang w:val="en-GB"/>
        </w:rPr>
        <w:t>, </w:t>
      </w:r>
      <w:r w:rsidRPr="0012559C">
        <w:rPr>
          <w:rFonts w:ascii="Arial Black" w:hAnsi="Arial Black"/>
          <w:i/>
          <w:iCs/>
          <w:sz w:val="24"/>
          <w:szCs w:val="24"/>
          <w:shd w:val="clear" w:color="auto" w:fill="FFFFFF"/>
          <w:lang w:val="en-GB"/>
        </w:rPr>
        <w:t>10</w:t>
      </w:r>
      <w:r w:rsidRPr="0012559C">
        <w:rPr>
          <w:rFonts w:ascii="Arial Black" w:hAnsi="Arial Black"/>
          <w:sz w:val="24"/>
          <w:szCs w:val="24"/>
          <w:shd w:val="clear" w:color="auto" w:fill="FFFFFF"/>
          <w:lang w:val="en-GB"/>
        </w:rPr>
        <w:t>(3), pp.251-264.</w:t>
      </w:r>
    </w:p>
    <w:p w:rsidR="00F05A47" w:rsidRPr="0012559C" w:rsidRDefault="00F05A47" w:rsidP="0012559C">
      <w:pPr>
        <w:spacing w:line="360" w:lineRule="auto"/>
        <w:jc w:val="both"/>
        <w:rPr>
          <w:rFonts w:ascii="Arial Black" w:hAnsi="Arial Black"/>
          <w:sz w:val="24"/>
          <w:szCs w:val="24"/>
          <w:shd w:val="clear" w:color="auto" w:fill="FFFFFF"/>
          <w:lang w:val="en-GB"/>
        </w:rPr>
      </w:pPr>
    </w:p>
    <w:p w:rsidR="006965ED" w:rsidRPr="0012559C" w:rsidRDefault="006965ED" w:rsidP="0012559C">
      <w:pPr>
        <w:spacing w:line="360" w:lineRule="auto"/>
        <w:jc w:val="both"/>
        <w:rPr>
          <w:rFonts w:ascii="Arial Black" w:eastAsia="Times New Roman" w:hAnsi="Arial Black"/>
          <w:b/>
          <w:sz w:val="24"/>
          <w:szCs w:val="24"/>
          <w:lang w:val="en-GB"/>
        </w:rPr>
      </w:pPr>
      <w:r w:rsidRPr="0012559C">
        <w:rPr>
          <w:rFonts w:ascii="Arial Black" w:eastAsia="Times New Roman" w:hAnsi="Arial Black"/>
          <w:b/>
          <w:sz w:val="24"/>
          <w:szCs w:val="24"/>
          <w:lang w:val="en-GB"/>
        </w:rPr>
        <w:br w:type="page"/>
      </w:r>
    </w:p>
    <w:p w:rsidR="009643C3" w:rsidRPr="0012559C" w:rsidRDefault="006965ED" w:rsidP="0012559C">
      <w:pPr>
        <w:pStyle w:val="Heading1"/>
        <w:rPr>
          <w:rFonts w:ascii="Arial Black" w:hAnsi="Arial Black"/>
        </w:rPr>
      </w:pPr>
      <w:bookmarkStart w:id="19" w:name="_Toc15723473"/>
      <w:r w:rsidRPr="0012559C">
        <w:rPr>
          <w:rFonts w:ascii="Arial Black" w:hAnsi="Arial Black"/>
        </w:rPr>
        <w:t>Appendices</w:t>
      </w:r>
      <w:bookmarkEnd w:id="19"/>
    </w:p>
    <w:p w:rsidR="006965ED" w:rsidRPr="0012559C" w:rsidRDefault="006965ED" w:rsidP="0012559C">
      <w:pPr>
        <w:pStyle w:val="Heading2"/>
        <w:rPr>
          <w:rFonts w:ascii="Arial Black" w:hAnsi="Arial Black" w:cs="Arial"/>
          <w:sz w:val="24"/>
        </w:rPr>
      </w:pPr>
      <w:bookmarkStart w:id="20" w:name="_Toc15723474"/>
      <w:r w:rsidRPr="0012559C">
        <w:rPr>
          <w:rFonts w:ascii="Arial Black" w:hAnsi="Arial Black" w:cs="Arial"/>
          <w:sz w:val="24"/>
        </w:rPr>
        <w:t xml:space="preserve">Appendix 1: </w:t>
      </w:r>
      <w:r w:rsidR="00682685" w:rsidRPr="0012559C">
        <w:rPr>
          <w:rFonts w:ascii="Arial Black" w:hAnsi="Arial Black" w:cs="Arial"/>
          <w:sz w:val="24"/>
        </w:rPr>
        <w:t xml:space="preserve">Transformation of </w:t>
      </w:r>
      <w:r w:rsidR="00914B32" w:rsidRPr="0012559C">
        <w:rPr>
          <w:rFonts w:ascii="Arial Black" w:hAnsi="Arial Black" w:cs="Arial"/>
          <w:sz w:val="24"/>
        </w:rPr>
        <w:t>M&amp;S</w:t>
      </w:r>
      <w:bookmarkEnd w:id="20"/>
    </w:p>
    <w:p w:rsidR="005B3843" w:rsidRPr="0012559C" w:rsidRDefault="005B3843" w:rsidP="0012559C">
      <w:pPr>
        <w:spacing w:line="360" w:lineRule="auto"/>
        <w:jc w:val="both"/>
        <w:rPr>
          <w:rFonts w:ascii="Arial Black" w:eastAsia="Times New Roman" w:hAnsi="Arial Black"/>
          <w:b/>
          <w:sz w:val="24"/>
          <w:szCs w:val="24"/>
          <w:lang w:val="en-GB"/>
        </w:rPr>
      </w:pPr>
      <w:r w:rsidRPr="0012559C">
        <w:rPr>
          <w:rFonts w:ascii="Arial Black" w:eastAsia="Times New Roman" w:hAnsi="Arial Black"/>
          <w:b/>
          <w:noProof/>
          <w:sz w:val="24"/>
          <w:szCs w:val="24"/>
          <w:lang w:bidi="bn-BD"/>
        </w:rPr>
        <w:drawing>
          <wp:inline distT="0" distB="0" distL="0" distR="0">
            <wp:extent cx="5733415" cy="1922420"/>
            <wp:effectExtent l="1905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3415" cy="1922420"/>
                    </a:xfrm>
                    <a:prstGeom prst="rect">
                      <a:avLst/>
                    </a:prstGeom>
                    <a:noFill/>
                    <a:ln w="9525">
                      <a:noFill/>
                      <a:miter lim="800000"/>
                      <a:headEnd/>
                      <a:tailEnd/>
                    </a:ln>
                  </pic:spPr>
                </pic:pic>
              </a:graphicData>
            </a:graphic>
          </wp:inline>
        </w:drawing>
      </w:r>
    </w:p>
    <w:p w:rsidR="005B3843" w:rsidRPr="0012559C" w:rsidRDefault="005B3843"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(Source: M&amp;S, 2019a)</w:t>
      </w:r>
    </w:p>
    <w:p w:rsidR="003C1072" w:rsidRPr="0012559C" w:rsidRDefault="003C1072"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br w:type="page"/>
      </w:r>
    </w:p>
    <w:p w:rsidR="003C1072" w:rsidRPr="0012559C" w:rsidRDefault="003C1072" w:rsidP="0012559C">
      <w:pPr>
        <w:pStyle w:val="Heading2"/>
        <w:rPr>
          <w:rFonts w:ascii="Arial Black" w:hAnsi="Arial Black" w:cs="Arial"/>
          <w:sz w:val="24"/>
        </w:rPr>
      </w:pPr>
      <w:bookmarkStart w:id="21" w:name="_Toc15723475"/>
      <w:r w:rsidRPr="0012559C">
        <w:rPr>
          <w:rFonts w:ascii="Arial Black" w:hAnsi="Arial Black" w:cs="Arial"/>
          <w:sz w:val="24"/>
        </w:rPr>
        <w:t>Appendix 2: Percentage change in employees’ remuneration</w:t>
      </w:r>
      <w:bookmarkEnd w:id="21"/>
    </w:p>
    <w:p w:rsidR="00ED4CFD" w:rsidRPr="0012559C" w:rsidRDefault="00ED4CFD"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noProof/>
          <w:sz w:val="24"/>
          <w:szCs w:val="24"/>
          <w:lang w:bidi="bn-BD"/>
        </w:rPr>
        <w:drawing>
          <wp:inline distT="0" distB="0" distL="0" distR="0">
            <wp:extent cx="5514975" cy="8286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514975" cy="828675"/>
                    </a:xfrm>
                    <a:prstGeom prst="rect">
                      <a:avLst/>
                    </a:prstGeom>
                    <a:noFill/>
                    <a:ln w="9525">
                      <a:noFill/>
                      <a:miter lim="800000"/>
                      <a:headEnd/>
                      <a:tailEnd/>
                    </a:ln>
                  </pic:spPr>
                </pic:pic>
              </a:graphicData>
            </a:graphic>
          </wp:inline>
        </w:drawing>
      </w:r>
    </w:p>
    <w:p w:rsidR="00ED4CFD" w:rsidRPr="0012559C" w:rsidRDefault="00ED4CFD" w:rsidP="0012559C">
      <w:pPr>
        <w:spacing w:line="360" w:lineRule="auto"/>
        <w:jc w:val="both"/>
        <w:rPr>
          <w:rFonts w:ascii="Arial Black" w:eastAsia="Times New Roman" w:hAnsi="Arial Black"/>
          <w:sz w:val="24"/>
          <w:szCs w:val="24"/>
          <w:lang w:val="en-GB"/>
        </w:rPr>
      </w:pPr>
      <w:r w:rsidRPr="0012559C">
        <w:rPr>
          <w:rFonts w:ascii="Arial Black" w:eastAsia="Times New Roman" w:hAnsi="Arial Black"/>
          <w:sz w:val="24"/>
          <w:szCs w:val="24"/>
          <w:lang w:val="en-GB"/>
        </w:rPr>
        <w:t>(Source: M&amp;S, 2019a)</w:t>
      </w:r>
    </w:p>
    <w:sectPr w:rsidR="00ED4CFD" w:rsidRPr="0012559C" w:rsidSect="0012559C">
      <w:pgSz w:w="11909" w:h="16834"/>
      <w:pgMar w:top="1440" w:right="1440" w:bottom="1440" w:left="1440" w:header="720" w:footer="720" w:gutter="0"/>
      <w:pgNumType w:start="1"/>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revisionView w:inkAnnotations="0"/>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0A0"/>
    <w:rsid w:val="00052640"/>
    <w:rsid w:val="000811F1"/>
    <w:rsid w:val="000962A8"/>
    <w:rsid w:val="000C3CFB"/>
    <w:rsid w:val="000E6833"/>
    <w:rsid w:val="0012559C"/>
    <w:rsid w:val="00131CB6"/>
    <w:rsid w:val="00137786"/>
    <w:rsid w:val="00172D94"/>
    <w:rsid w:val="00175723"/>
    <w:rsid w:val="00193BD9"/>
    <w:rsid w:val="001F289D"/>
    <w:rsid w:val="00200B11"/>
    <w:rsid w:val="00215D47"/>
    <w:rsid w:val="002201E0"/>
    <w:rsid w:val="00222F9E"/>
    <w:rsid w:val="00245511"/>
    <w:rsid w:val="00254AB4"/>
    <w:rsid w:val="00272261"/>
    <w:rsid w:val="002878C2"/>
    <w:rsid w:val="002A61EC"/>
    <w:rsid w:val="00304EE2"/>
    <w:rsid w:val="00331F77"/>
    <w:rsid w:val="0039593B"/>
    <w:rsid w:val="003B1F03"/>
    <w:rsid w:val="003B3983"/>
    <w:rsid w:val="003C0039"/>
    <w:rsid w:val="003C1072"/>
    <w:rsid w:val="003F30AF"/>
    <w:rsid w:val="00423414"/>
    <w:rsid w:val="0044019E"/>
    <w:rsid w:val="00475314"/>
    <w:rsid w:val="00491CDA"/>
    <w:rsid w:val="004D50A0"/>
    <w:rsid w:val="004F30E4"/>
    <w:rsid w:val="00536A2F"/>
    <w:rsid w:val="005538B1"/>
    <w:rsid w:val="005B3843"/>
    <w:rsid w:val="00605C0B"/>
    <w:rsid w:val="006239D2"/>
    <w:rsid w:val="00655F86"/>
    <w:rsid w:val="00682303"/>
    <w:rsid w:val="00682685"/>
    <w:rsid w:val="00687FBB"/>
    <w:rsid w:val="00693770"/>
    <w:rsid w:val="006965ED"/>
    <w:rsid w:val="006D0723"/>
    <w:rsid w:val="006D37FE"/>
    <w:rsid w:val="006E2E45"/>
    <w:rsid w:val="007008FF"/>
    <w:rsid w:val="00715103"/>
    <w:rsid w:val="00730952"/>
    <w:rsid w:val="00753771"/>
    <w:rsid w:val="007624FF"/>
    <w:rsid w:val="007A4092"/>
    <w:rsid w:val="007C0A3A"/>
    <w:rsid w:val="007D05BD"/>
    <w:rsid w:val="007D2715"/>
    <w:rsid w:val="007E20F9"/>
    <w:rsid w:val="007F1249"/>
    <w:rsid w:val="00831A92"/>
    <w:rsid w:val="008328AB"/>
    <w:rsid w:val="00880CA8"/>
    <w:rsid w:val="00886DF2"/>
    <w:rsid w:val="00914B32"/>
    <w:rsid w:val="00915287"/>
    <w:rsid w:val="00927E4A"/>
    <w:rsid w:val="0093097B"/>
    <w:rsid w:val="00931538"/>
    <w:rsid w:val="00931EF8"/>
    <w:rsid w:val="00937426"/>
    <w:rsid w:val="009643C3"/>
    <w:rsid w:val="0097367E"/>
    <w:rsid w:val="00986738"/>
    <w:rsid w:val="00987E84"/>
    <w:rsid w:val="009A0C46"/>
    <w:rsid w:val="009A6C94"/>
    <w:rsid w:val="009B3F0E"/>
    <w:rsid w:val="00A00FB7"/>
    <w:rsid w:val="00A1039A"/>
    <w:rsid w:val="00A22461"/>
    <w:rsid w:val="00A60126"/>
    <w:rsid w:val="00A6152F"/>
    <w:rsid w:val="00AB046F"/>
    <w:rsid w:val="00AE335D"/>
    <w:rsid w:val="00AF5E64"/>
    <w:rsid w:val="00B22F82"/>
    <w:rsid w:val="00B2636F"/>
    <w:rsid w:val="00B35788"/>
    <w:rsid w:val="00B702C4"/>
    <w:rsid w:val="00BE0332"/>
    <w:rsid w:val="00BE35D4"/>
    <w:rsid w:val="00C0307A"/>
    <w:rsid w:val="00C16416"/>
    <w:rsid w:val="00C83C07"/>
    <w:rsid w:val="00C8409C"/>
    <w:rsid w:val="00CA7A55"/>
    <w:rsid w:val="00CC46F0"/>
    <w:rsid w:val="00CE4804"/>
    <w:rsid w:val="00CF1F3C"/>
    <w:rsid w:val="00D00DD2"/>
    <w:rsid w:val="00D05730"/>
    <w:rsid w:val="00D108CB"/>
    <w:rsid w:val="00D17C77"/>
    <w:rsid w:val="00D21999"/>
    <w:rsid w:val="00D56CED"/>
    <w:rsid w:val="00D7231A"/>
    <w:rsid w:val="00D74F0C"/>
    <w:rsid w:val="00D95BBD"/>
    <w:rsid w:val="00D9706F"/>
    <w:rsid w:val="00DD265E"/>
    <w:rsid w:val="00DD4E14"/>
    <w:rsid w:val="00E25443"/>
    <w:rsid w:val="00E36A6A"/>
    <w:rsid w:val="00E376B6"/>
    <w:rsid w:val="00E5007F"/>
    <w:rsid w:val="00E679F2"/>
    <w:rsid w:val="00E71099"/>
    <w:rsid w:val="00ED4CFD"/>
    <w:rsid w:val="00F05A47"/>
    <w:rsid w:val="00F16219"/>
    <w:rsid w:val="00F25C55"/>
    <w:rsid w:val="00F60872"/>
    <w:rsid w:val="00F74CEA"/>
    <w:rsid w:val="00F801C0"/>
    <w:rsid w:val="00FB72EC"/>
    <w:rsid w:val="00FE6BCA"/>
    <w:rsid w:val="00FF0446"/>
    <w:rsid w:val="00FF0678"/>
    <w:rsid w:val="00FF29F7"/>
    <w:rsid w:val="00FF522E"/>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B5D34E-1EEF-AD40-82BE-D68984FE8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D50A0"/>
  </w:style>
  <w:style w:type="paragraph" w:styleId="Heading1">
    <w:name w:val="heading 1"/>
    <w:basedOn w:val="Normal"/>
    <w:next w:val="Normal"/>
    <w:autoRedefine/>
    <w:rsid w:val="007008FF"/>
    <w:pPr>
      <w:spacing w:line="360" w:lineRule="auto"/>
      <w:jc w:val="both"/>
      <w:outlineLvl w:val="0"/>
    </w:pPr>
    <w:rPr>
      <w:rFonts w:eastAsia="Times New Roman" w:cs="Times New Roman"/>
      <w:b/>
      <w:sz w:val="32"/>
      <w:szCs w:val="24"/>
      <w:lang w:val="en-GB"/>
    </w:rPr>
  </w:style>
  <w:style w:type="paragraph" w:styleId="Heading2">
    <w:name w:val="heading 2"/>
    <w:basedOn w:val="Normal"/>
    <w:next w:val="Normal"/>
    <w:rsid w:val="009B3F0E"/>
    <w:pPr>
      <w:spacing w:line="360" w:lineRule="auto"/>
      <w:jc w:val="both"/>
      <w:outlineLvl w:val="1"/>
    </w:pPr>
    <w:rPr>
      <w:rFonts w:eastAsia="Times New Roman" w:cs="Times New Roman"/>
      <w:b/>
      <w:szCs w:val="24"/>
      <w:lang w:val="en-GB"/>
    </w:rPr>
  </w:style>
  <w:style w:type="paragraph" w:styleId="Heading3">
    <w:name w:val="heading 3"/>
    <w:basedOn w:val="Normal"/>
    <w:next w:val="Normal"/>
    <w:rsid w:val="004D50A0"/>
    <w:pPr>
      <w:keepNext/>
      <w:keepLines/>
      <w:spacing w:before="320" w:after="80"/>
      <w:outlineLvl w:val="2"/>
    </w:pPr>
    <w:rPr>
      <w:color w:val="434343"/>
      <w:sz w:val="28"/>
      <w:szCs w:val="28"/>
    </w:rPr>
  </w:style>
  <w:style w:type="paragraph" w:styleId="Heading4">
    <w:name w:val="heading 4"/>
    <w:basedOn w:val="Normal"/>
    <w:next w:val="Normal"/>
    <w:rsid w:val="004D50A0"/>
    <w:pPr>
      <w:keepNext/>
      <w:keepLines/>
      <w:spacing w:before="280" w:after="80"/>
      <w:outlineLvl w:val="3"/>
    </w:pPr>
    <w:rPr>
      <w:color w:val="666666"/>
      <w:sz w:val="24"/>
      <w:szCs w:val="24"/>
    </w:rPr>
  </w:style>
  <w:style w:type="paragraph" w:styleId="Heading5">
    <w:name w:val="heading 5"/>
    <w:basedOn w:val="Normal"/>
    <w:next w:val="Normal"/>
    <w:rsid w:val="004D50A0"/>
    <w:pPr>
      <w:keepNext/>
      <w:keepLines/>
      <w:spacing w:before="240" w:after="80"/>
      <w:outlineLvl w:val="4"/>
    </w:pPr>
    <w:rPr>
      <w:color w:val="666666"/>
    </w:rPr>
  </w:style>
  <w:style w:type="paragraph" w:styleId="Heading6">
    <w:name w:val="heading 6"/>
    <w:basedOn w:val="Normal"/>
    <w:next w:val="Normal"/>
    <w:rsid w:val="004D50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D50A0"/>
    <w:pPr>
      <w:keepNext/>
      <w:keepLines/>
      <w:spacing w:after="60"/>
    </w:pPr>
    <w:rPr>
      <w:sz w:val="52"/>
      <w:szCs w:val="52"/>
    </w:rPr>
  </w:style>
  <w:style w:type="paragraph" w:styleId="Subtitle">
    <w:name w:val="Subtitle"/>
    <w:basedOn w:val="Normal"/>
    <w:next w:val="Normal"/>
    <w:rsid w:val="004D50A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D50A0"/>
    <w:pPr>
      <w:spacing w:line="240" w:lineRule="auto"/>
    </w:pPr>
    <w:rPr>
      <w:sz w:val="20"/>
      <w:szCs w:val="20"/>
    </w:rPr>
  </w:style>
  <w:style w:type="character" w:customStyle="1" w:styleId="CommentTextChar">
    <w:name w:val="Comment Text Char"/>
    <w:basedOn w:val="DefaultParagraphFont"/>
    <w:link w:val="CommentText"/>
    <w:uiPriority w:val="99"/>
    <w:semiHidden/>
    <w:rsid w:val="004D50A0"/>
    <w:rPr>
      <w:sz w:val="20"/>
      <w:szCs w:val="20"/>
    </w:rPr>
  </w:style>
  <w:style w:type="character" w:styleId="CommentReference">
    <w:name w:val="annotation reference"/>
    <w:basedOn w:val="DefaultParagraphFont"/>
    <w:uiPriority w:val="99"/>
    <w:semiHidden/>
    <w:unhideWhenUsed/>
    <w:rsid w:val="004D50A0"/>
    <w:rPr>
      <w:sz w:val="16"/>
      <w:szCs w:val="16"/>
    </w:rPr>
  </w:style>
  <w:style w:type="paragraph" w:styleId="BalloonText">
    <w:name w:val="Balloon Text"/>
    <w:basedOn w:val="Normal"/>
    <w:link w:val="BalloonTextChar"/>
    <w:uiPriority w:val="99"/>
    <w:semiHidden/>
    <w:unhideWhenUsed/>
    <w:rsid w:val="007151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5103"/>
    <w:rPr>
      <w:rFonts w:ascii="Tahoma" w:hAnsi="Tahoma" w:cs="Tahoma"/>
      <w:sz w:val="16"/>
      <w:szCs w:val="16"/>
    </w:rPr>
  </w:style>
  <w:style w:type="paragraph" w:styleId="TOCHeading">
    <w:name w:val="TOC Heading"/>
    <w:basedOn w:val="Heading1"/>
    <w:next w:val="Normal"/>
    <w:uiPriority w:val="39"/>
    <w:semiHidden/>
    <w:unhideWhenUsed/>
    <w:qFormat/>
    <w:rsid w:val="00931538"/>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31538"/>
    <w:pPr>
      <w:spacing w:after="100"/>
    </w:pPr>
  </w:style>
  <w:style w:type="paragraph" w:styleId="TOC2">
    <w:name w:val="toc 2"/>
    <w:basedOn w:val="Normal"/>
    <w:next w:val="Normal"/>
    <w:autoRedefine/>
    <w:uiPriority w:val="39"/>
    <w:unhideWhenUsed/>
    <w:rsid w:val="00931538"/>
    <w:pPr>
      <w:spacing w:after="100"/>
      <w:ind w:left="220"/>
    </w:pPr>
  </w:style>
  <w:style w:type="character" w:styleId="Hyperlink">
    <w:name w:val="Hyperlink"/>
    <w:basedOn w:val="DefaultParagraphFont"/>
    <w:uiPriority w:val="99"/>
    <w:unhideWhenUsed/>
    <w:rsid w:val="00931538"/>
    <w:rPr>
      <w:color w:val="0000FF" w:themeColor="hyperlink"/>
      <w:u w:val="single"/>
    </w:rPr>
  </w:style>
  <w:style w:type="paragraph" w:styleId="ListParagraph">
    <w:name w:val="List Paragraph"/>
    <w:basedOn w:val="Normal"/>
    <w:uiPriority w:val="34"/>
    <w:qFormat/>
    <w:rsid w:val="0093097B"/>
    <w:pPr>
      <w:ind w:left="720"/>
      <w:contextualSpacing/>
    </w:pPr>
  </w:style>
  <w:style w:type="paragraph" w:customStyle="1" w:styleId="Normal1">
    <w:name w:val="Normal1"/>
    <w:rsid w:val="00D17C77"/>
  </w:style>
  <w:style w:type="table" w:customStyle="1" w:styleId="a">
    <w:name w:val="a"/>
    <w:basedOn w:val="TableNormal"/>
    <w:rsid w:val="00D17C77"/>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12559C"/>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2559C"/>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D00F7C76A647E88C07CF5146F57084"/>
        <w:category>
          <w:name w:val="General"/>
          <w:gallery w:val="placeholder"/>
        </w:category>
        <w:types>
          <w:type w:val="bbPlcHdr"/>
        </w:types>
        <w:behaviors>
          <w:behavior w:val="content"/>
        </w:behaviors>
        <w:guid w:val="{2EEE7924-5C8E-46E1-8DAE-6E12F411B359}"/>
      </w:docPartPr>
      <w:docPartBody>
        <w:p w:rsidR="00995253" w:rsidRDefault="00A34347" w:rsidP="00A34347">
          <w:pPr>
            <w:pStyle w:val="A1D00F7C76A647E88C07CF5146F57084"/>
          </w:pPr>
          <w:r>
            <w:rPr>
              <w:rFonts w:asciiTheme="majorHAnsi" w:eastAsiaTheme="majorEastAsia" w:hAnsiTheme="majorHAnsi" w:cstheme="majorBidi"/>
              <w:sz w:val="72"/>
              <w:szCs w:val="72"/>
            </w:rPr>
            <w:t>[Type the document title]</w:t>
          </w:r>
        </w:p>
      </w:docPartBody>
    </w:docPart>
    <w:docPart>
      <w:docPartPr>
        <w:name w:val="92C77C2A374D46ACBC95DFA38DDB1965"/>
        <w:category>
          <w:name w:val="General"/>
          <w:gallery w:val="placeholder"/>
        </w:category>
        <w:types>
          <w:type w:val="bbPlcHdr"/>
        </w:types>
        <w:behaviors>
          <w:behavior w:val="content"/>
        </w:behaviors>
        <w:guid w:val="{29F39C04-F7B8-4855-839D-42C854F9E374}"/>
      </w:docPartPr>
      <w:docPartBody>
        <w:p w:rsidR="00995253" w:rsidRDefault="00A34347" w:rsidP="00A34347">
          <w:pPr>
            <w:pStyle w:val="92C77C2A374D46ACBC95DFA38DDB1965"/>
          </w:pPr>
          <w:r>
            <w:rPr>
              <w:sz w:val="40"/>
              <w:szCs w:val="40"/>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34347"/>
    <w:rsid w:val="00995253"/>
    <w:rsid w:val="00A34347"/>
    <w:rsid w:val="00EB40D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D00F7C76A647E88C07CF5146F57084">
    <w:name w:val="A1D00F7C76A647E88C07CF5146F57084"/>
    <w:rsid w:val="00A34347"/>
    <w:rPr>
      <w:rFonts w:cs="Vrinda"/>
    </w:rPr>
  </w:style>
  <w:style w:type="paragraph" w:customStyle="1" w:styleId="92C77C2A374D46ACBC95DFA38DDB1965">
    <w:name w:val="92C77C2A374D46ACBC95DFA38DDB1965"/>
    <w:rsid w:val="00A34347"/>
    <w:rPr>
      <w:rFonts w:cs="Vrinda"/>
    </w:rPr>
  </w:style>
  <w:style w:type="paragraph" w:customStyle="1" w:styleId="E869E8564469486D8866B597D3C9ECAE">
    <w:name w:val="E869E8564469486D8866B597D3C9ECAE"/>
    <w:rsid w:val="00A34347"/>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1A7444-D50A-EC4C-906D-A79FAA8D9B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4299</Words>
  <Characters>24507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DEVELOPING WORKPLACE CRITICAL THINKING</dc:title>
  <dc:subject>Student name: Aminul islam Student number:1708824         </dc:subject>
  <dc:creator>Lecturer name: Ernest Ovia </dc:creator>
  <cp:lastModifiedBy>Maruf Islam</cp:lastModifiedBy>
  <cp:revision>2</cp:revision>
  <dcterms:created xsi:type="dcterms:W3CDTF">2019-08-04T23:25:00Z</dcterms:created>
  <dcterms:modified xsi:type="dcterms:W3CDTF">2019-08-04T23:25:00Z</dcterms:modified>
</cp:coreProperties>
</file>