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8A87A" w14:textId="03248392" w:rsidR="000B28E9" w:rsidRDefault="000B28E9" w:rsidP="00405225">
      <w:pPr>
        <w:jc w:val="center"/>
        <w:rPr>
          <w:rFonts w:ascii="Arial" w:hAnsi="Arial" w:cs="Arial"/>
        </w:rPr>
      </w:pPr>
    </w:p>
    <w:p w14:paraId="2AD819AF" w14:textId="3F5E1768" w:rsidR="00E94E81" w:rsidRDefault="00E94E81" w:rsidP="00405225">
      <w:pPr>
        <w:jc w:val="center"/>
        <w:rPr>
          <w:rFonts w:ascii="Arial" w:hAnsi="Arial" w:cs="Arial"/>
        </w:rPr>
      </w:pPr>
    </w:p>
    <w:p w14:paraId="17B4D08B" w14:textId="0EB11D38" w:rsidR="00E94E81" w:rsidRDefault="00E94E81" w:rsidP="00405225">
      <w:pPr>
        <w:jc w:val="center"/>
        <w:rPr>
          <w:rFonts w:ascii="Arial" w:hAnsi="Arial" w:cs="Arial"/>
        </w:rPr>
      </w:pPr>
    </w:p>
    <w:p w14:paraId="3BBAB414" w14:textId="049B28BA" w:rsidR="00E94E81" w:rsidRDefault="00E94E81" w:rsidP="00405225">
      <w:pPr>
        <w:jc w:val="center"/>
        <w:rPr>
          <w:rFonts w:ascii="Arial" w:hAnsi="Arial" w:cs="Arial"/>
        </w:rPr>
      </w:pPr>
    </w:p>
    <w:p w14:paraId="4F7629A8" w14:textId="0328F3D1" w:rsidR="00E94E81" w:rsidRDefault="00E94E81" w:rsidP="00405225">
      <w:pPr>
        <w:jc w:val="center"/>
        <w:rPr>
          <w:rFonts w:ascii="Arial" w:hAnsi="Arial" w:cs="Arial"/>
        </w:rPr>
      </w:pPr>
    </w:p>
    <w:p w14:paraId="551E4DF9" w14:textId="06A23A61" w:rsidR="00E94E81" w:rsidRDefault="00E94E81" w:rsidP="00405225">
      <w:pPr>
        <w:jc w:val="center"/>
        <w:rPr>
          <w:rFonts w:ascii="Arial" w:hAnsi="Arial" w:cs="Arial"/>
        </w:rPr>
      </w:pPr>
    </w:p>
    <w:p w14:paraId="18A65B74" w14:textId="410F3E2B" w:rsidR="00E94E81" w:rsidRDefault="00E94E81" w:rsidP="00405225">
      <w:pPr>
        <w:jc w:val="center"/>
        <w:rPr>
          <w:rFonts w:ascii="Arial" w:hAnsi="Arial" w:cs="Arial"/>
        </w:rPr>
      </w:pPr>
    </w:p>
    <w:p w14:paraId="00D0C6F9" w14:textId="646DFFA5" w:rsidR="00E94E81" w:rsidRDefault="00E94E81" w:rsidP="00405225">
      <w:pPr>
        <w:jc w:val="center"/>
        <w:rPr>
          <w:rFonts w:ascii="Arial" w:hAnsi="Arial" w:cs="Arial"/>
        </w:rPr>
      </w:pPr>
    </w:p>
    <w:p w14:paraId="6AF537D4" w14:textId="698F3C82" w:rsidR="00E94E81" w:rsidRDefault="00E94E81" w:rsidP="0044710C">
      <w:pPr>
        <w:spacing w:line="360" w:lineRule="auto"/>
        <w:jc w:val="center"/>
        <w:rPr>
          <w:rFonts w:ascii="Arial" w:hAnsi="Arial" w:cs="Arial"/>
        </w:rPr>
      </w:pPr>
    </w:p>
    <w:p w14:paraId="371137FF" w14:textId="2E28D6A6" w:rsidR="00DF5C3D" w:rsidRDefault="00D97E70" w:rsidP="0044710C">
      <w:pPr>
        <w:spacing w:line="360" w:lineRule="auto"/>
        <w:jc w:val="center"/>
        <w:rPr>
          <w:rFonts w:ascii="Arial" w:hAnsi="Arial" w:cs="Arial"/>
        </w:rPr>
      </w:pPr>
      <w:r>
        <w:rPr>
          <w:rFonts w:ascii="Arial" w:hAnsi="Arial" w:cs="Arial"/>
        </w:rPr>
        <w:t xml:space="preserve">Student name: </w:t>
      </w:r>
      <w:r w:rsidR="00DF5C3D">
        <w:rPr>
          <w:rFonts w:ascii="Arial" w:hAnsi="Arial" w:cs="Arial"/>
        </w:rPr>
        <w:t xml:space="preserve">Roxana Gherman </w:t>
      </w:r>
    </w:p>
    <w:p w14:paraId="3CBACE1A" w14:textId="0173F62C" w:rsidR="00DF5C3D" w:rsidRDefault="00D97E70" w:rsidP="0044710C">
      <w:pPr>
        <w:spacing w:line="360" w:lineRule="auto"/>
        <w:jc w:val="center"/>
        <w:rPr>
          <w:rFonts w:ascii="Arial" w:hAnsi="Arial" w:cs="Arial"/>
        </w:rPr>
      </w:pPr>
      <w:r>
        <w:rPr>
          <w:rFonts w:ascii="Arial" w:hAnsi="Arial" w:cs="Arial"/>
        </w:rPr>
        <w:t xml:space="preserve">Student number: </w:t>
      </w:r>
      <w:r w:rsidR="00DF5C3D">
        <w:rPr>
          <w:rFonts w:ascii="Arial" w:hAnsi="Arial" w:cs="Arial"/>
        </w:rPr>
        <w:t>1920090</w:t>
      </w:r>
    </w:p>
    <w:p w14:paraId="7CC04436" w14:textId="4E71DB67" w:rsidR="00DF5C3D" w:rsidRDefault="00D97E70" w:rsidP="0044710C">
      <w:pPr>
        <w:spacing w:line="360" w:lineRule="auto"/>
        <w:jc w:val="center"/>
        <w:rPr>
          <w:rFonts w:ascii="Arial" w:hAnsi="Arial" w:cs="Arial"/>
        </w:rPr>
      </w:pPr>
      <w:r>
        <w:rPr>
          <w:rFonts w:ascii="Arial" w:hAnsi="Arial" w:cs="Arial"/>
        </w:rPr>
        <w:t xml:space="preserve">Assignment Title: </w:t>
      </w:r>
      <w:r w:rsidR="00E33ACC">
        <w:rPr>
          <w:rFonts w:ascii="Arial" w:hAnsi="Arial" w:cs="Arial"/>
        </w:rPr>
        <w:t>Supporting paper</w:t>
      </w:r>
    </w:p>
    <w:p w14:paraId="012B6C89" w14:textId="6C4319F6" w:rsidR="00E33ACC" w:rsidRDefault="00D97E70" w:rsidP="0044710C">
      <w:pPr>
        <w:spacing w:line="360" w:lineRule="auto"/>
        <w:jc w:val="center"/>
        <w:rPr>
          <w:rFonts w:ascii="Arial" w:hAnsi="Arial" w:cs="Arial"/>
        </w:rPr>
      </w:pPr>
      <w:r>
        <w:rPr>
          <w:rFonts w:ascii="Arial" w:hAnsi="Arial" w:cs="Arial"/>
        </w:rPr>
        <w:t xml:space="preserve">Module code: </w:t>
      </w:r>
      <w:r w:rsidR="00E33ACC">
        <w:rPr>
          <w:rFonts w:ascii="Arial" w:hAnsi="Arial" w:cs="Arial"/>
        </w:rPr>
        <w:t>BM</w:t>
      </w:r>
      <w:r w:rsidR="00CF405F">
        <w:rPr>
          <w:rFonts w:ascii="Arial" w:hAnsi="Arial" w:cs="Arial"/>
        </w:rPr>
        <w:t>HP5004</w:t>
      </w:r>
      <w:r>
        <w:rPr>
          <w:rFonts w:ascii="Arial" w:hAnsi="Arial" w:cs="Arial"/>
        </w:rPr>
        <w:t>_BIRM</w:t>
      </w:r>
    </w:p>
    <w:p w14:paraId="04368855" w14:textId="0B89E034" w:rsidR="00CF405F" w:rsidRDefault="00D97E70" w:rsidP="0044710C">
      <w:pPr>
        <w:spacing w:line="360" w:lineRule="auto"/>
        <w:jc w:val="center"/>
        <w:rPr>
          <w:rFonts w:ascii="Arial" w:hAnsi="Arial" w:cs="Arial"/>
        </w:rPr>
      </w:pPr>
      <w:r>
        <w:rPr>
          <w:rFonts w:ascii="Arial" w:hAnsi="Arial" w:cs="Arial"/>
        </w:rPr>
        <w:t>Lecturer: Rachael France</w:t>
      </w:r>
    </w:p>
    <w:p w14:paraId="269113D1" w14:textId="26B20F2C" w:rsidR="00CF405F" w:rsidRDefault="00CF405F" w:rsidP="00405225">
      <w:pPr>
        <w:jc w:val="center"/>
        <w:rPr>
          <w:rFonts w:ascii="Arial" w:hAnsi="Arial" w:cs="Arial"/>
        </w:rPr>
      </w:pPr>
    </w:p>
    <w:p w14:paraId="17FCC116" w14:textId="56882203" w:rsidR="00CF405F" w:rsidRDefault="00CF405F" w:rsidP="00405225">
      <w:pPr>
        <w:jc w:val="center"/>
        <w:rPr>
          <w:rFonts w:ascii="Arial" w:hAnsi="Arial" w:cs="Arial"/>
        </w:rPr>
      </w:pPr>
    </w:p>
    <w:p w14:paraId="3F8DAFB2" w14:textId="399A1B01" w:rsidR="00CF405F" w:rsidRDefault="00CF405F" w:rsidP="00405225">
      <w:pPr>
        <w:jc w:val="center"/>
        <w:rPr>
          <w:rFonts w:ascii="Arial" w:hAnsi="Arial" w:cs="Arial"/>
        </w:rPr>
      </w:pPr>
    </w:p>
    <w:p w14:paraId="680AB8F2" w14:textId="7E6615F8" w:rsidR="00CF405F" w:rsidRDefault="00CF405F" w:rsidP="00405225">
      <w:pPr>
        <w:jc w:val="center"/>
        <w:rPr>
          <w:rFonts w:ascii="Arial" w:hAnsi="Arial" w:cs="Arial"/>
        </w:rPr>
      </w:pPr>
    </w:p>
    <w:p w14:paraId="2D65C72D" w14:textId="3496DB65" w:rsidR="00CF405F" w:rsidRDefault="00CF405F" w:rsidP="00405225">
      <w:pPr>
        <w:jc w:val="center"/>
        <w:rPr>
          <w:rFonts w:ascii="Arial" w:hAnsi="Arial" w:cs="Arial"/>
        </w:rPr>
      </w:pPr>
    </w:p>
    <w:p w14:paraId="1A6B8790" w14:textId="2A3C58EF" w:rsidR="00CF405F" w:rsidRDefault="00CF405F" w:rsidP="00405225">
      <w:pPr>
        <w:jc w:val="center"/>
        <w:rPr>
          <w:rFonts w:ascii="Arial" w:hAnsi="Arial" w:cs="Arial"/>
        </w:rPr>
      </w:pPr>
    </w:p>
    <w:p w14:paraId="682C9673" w14:textId="11949A83" w:rsidR="00CF405F" w:rsidRDefault="00CF405F" w:rsidP="00405225">
      <w:pPr>
        <w:jc w:val="center"/>
        <w:rPr>
          <w:rFonts w:ascii="Arial" w:hAnsi="Arial" w:cs="Arial"/>
        </w:rPr>
      </w:pPr>
    </w:p>
    <w:p w14:paraId="0CF85A2D" w14:textId="2EA827DF" w:rsidR="00CF405F" w:rsidRDefault="00CF405F" w:rsidP="00405225">
      <w:pPr>
        <w:jc w:val="center"/>
        <w:rPr>
          <w:rFonts w:ascii="Arial" w:hAnsi="Arial" w:cs="Arial"/>
        </w:rPr>
      </w:pPr>
    </w:p>
    <w:p w14:paraId="040E6058" w14:textId="3692CAA3" w:rsidR="00CF405F" w:rsidRDefault="00CF405F" w:rsidP="00405225">
      <w:pPr>
        <w:jc w:val="center"/>
        <w:rPr>
          <w:rFonts w:ascii="Arial" w:hAnsi="Arial" w:cs="Arial"/>
        </w:rPr>
      </w:pPr>
    </w:p>
    <w:p w14:paraId="3874B1AC" w14:textId="6FD0E0E2" w:rsidR="00CF405F" w:rsidRDefault="00CF405F" w:rsidP="00405225">
      <w:pPr>
        <w:jc w:val="center"/>
        <w:rPr>
          <w:rFonts w:ascii="Arial" w:hAnsi="Arial" w:cs="Arial"/>
        </w:rPr>
      </w:pPr>
    </w:p>
    <w:p w14:paraId="3B50304B" w14:textId="0E598032" w:rsidR="00CF405F" w:rsidRDefault="00CF405F" w:rsidP="00405225">
      <w:pPr>
        <w:jc w:val="center"/>
        <w:rPr>
          <w:rFonts w:ascii="Arial" w:hAnsi="Arial" w:cs="Arial"/>
        </w:rPr>
      </w:pPr>
    </w:p>
    <w:p w14:paraId="3F5BA707" w14:textId="3A2387A4" w:rsidR="00CF405F" w:rsidRDefault="00CF405F" w:rsidP="0044710C">
      <w:pPr>
        <w:rPr>
          <w:rFonts w:ascii="Arial" w:hAnsi="Arial" w:cs="Arial"/>
        </w:rPr>
      </w:pPr>
    </w:p>
    <w:p w14:paraId="3FC6B35C" w14:textId="0A3690EB" w:rsidR="00CF405F" w:rsidRDefault="00CF405F" w:rsidP="00405225">
      <w:pPr>
        <w:jc w:val="center"/>
        <w:rPr>
          <w:rFonts w:ascii="Arial" w:hAnsi="Arial" w:cs="Arial"/>
        </w:rPr>
      </w:pPr>
    </w:p>
    <w:p w14:paraId="1EB4709E" w14:textId="38F64A7C" w:rsidR="00CF405F" w:rsidRDefault="00840750" w:rsidP="0044710C">
      <w:pPr>
        <w:spacing w:line="360" w:lineRule="auto"/>
        <w:jc w:val="both"/>
        <w:rPr>
          <w:rFonts w:ascii="Arial" w:hAnsi="Arial" w:cs="Arial"/>
        </w:rPr>
      </w:pPr>
      <w:r>
        <w:rPr>
          <w:rFonts w:ascii="Arial" w:hAnsi="Arial" w:cs="Arial"/>
        </w:rPr>
        <w:lastRenderedPageBreak/>
        <w:t xml:space="preserve">This supporting paper will follow the case study of the troubled boy and his </w:t>
      </w:r>
      <w:r w:rsidR="001A0844">
        <w:rPr>
          <w:rFonts w:ascii="Arial" w:hAnsi="Arial" w:cs="Arial"/>
        </w:rPr>
        <w:t>family, while also looking at their development after</w:t>
      </w:r>
      <w:r w:rsidR="0044710C">
        <w:rPr>
          <w:rFonts w:ascii="Arial" w:hAnsi="Arial" w:cs="Arial"/>
        </w:rPr>
        <w:t xml:space="preserve"> the</w:t>
      </w:r>
      <w:r w:rsidR="001A0844">
        <w:rPr>
          <w:rFonts w:ascii="Arial" w:hAnsi="Arial" w:cs="Arial"/>
        </w:rPr>
        <w:t xml:space="preserve"> UK government agencies have started to take matters into their own hands</w:t>
      </w:r>
      <w:r w:rsidR="0044710C">
        <w:rPr>
          <w:rFonts w:ascii="Arial" w:hAnsi="Arial" w:cs="Arial"/>
        </w:rPr>
        <w:t>, getting involved, and</w:t>
      </w:r>
      <w:r w:rsidR="001A0844">
        <w:rPr>
          <w:rFonts w:ascii="Arial" w:hAnsi="Arial" w:cs="Arial"/>
        </w:rPr>
        <w:t xml:space="preserve"> help</w:t>
      </w:r>
      <w:r w:rsidR="0044710C">
        <w:rPr>
          <w:rFonts w:ascii="Arial" w:hAnsi="Arial" w:cs="Arial"/>
        </w:rPr>
        <w:t>ing</w:t>
      </w:r>
      <w:r w:rsidR="001A0844">
        <w:rPr>
          <w:rFonts w:ascii="Arial" w:hAnsi="Arial" w:cs="Arial"/>
        </w:rPr>
        <w:t xml:space="preserve"> the members of the family </w:t>
      </w:r>
      <w:r w:rsidR="0044710C">
        <w:rPr>
          <w:rFonts w:ascii="Arial" w:hAnsi="Arial" w:cs="Arial"/>
        </w:rPr>
        <w:t>get back on track.</w:t>
      </w:r>
    </w:p>
    <w:p w14:paraId="5B943C6E" w14:textId="60DF2971" w:rsidR="0044710C" w:rsidRDefault="0044710C" w:rsidP="0044710C">
      <w:pPr>
        <w:spacing w:line="360" w:lineRule="auto"/>
        <w:jc w:val="both"/>
        <w:rPr>
          <w:rFonts w:ascii="Arial" w:hAnsi="Arial" w:cs="Arial"/>
        </w:rPr>
      </w:pPr>
    </w:p>
    <w:p w14:paraId="6C45B9F3" w14:textId="77777777" w:rsidR="0044710C" w:rsidRDefault="0044710C" w:rsidP="0044710C">
      <w:pPr>
        <w:spacing w:line="360" w:lineRule="auto"/>
        <w:jc w:val="both"/>
        <w:rPr>
          <w:rFonts w:ascii="Arial" w:hAnsi="Arial" w:cs="Arial"/>
        </w:rPr>
      </w:pPr>
    </w:p>
    <w:p w14:paraId="0DC6BB87" w14:textId="351E962E" w:rsidR="00F21662" w:rsidRDefault="00F21662" w:rsidP="0044710C">
      <w:pPr>
        <w:spacing w:line="360" w:lineRule="auto"/>
        <w:jc w:val="both"/>
        <w:rPr>
          <w:rFonts w:ascii="Arial" w:hAnsi="Arial" w:cs="Arial"/>
        </w:rPr>
      </w:pPr>
      <w:r>
        <w:rPr>
          <w:rFonts w:ascii="Arial" w:hAnsi="Arial" w:cs="Arial"/>
        </w:rPr>
        <w:t>Positions of vulnerability</w:t>
      </w:r>
    </w:p>
    <w:p w14:paraId="10B1B9A2" w14:textId="7544FD5D" w:rsidR="00CF405F" w:rsidRDefault="00F21662" w:rsidP="0044710C">
      <w:pPr>
        <w:spacing w:line="360" w:lineRule="auto"/>
        <w:jc w:val="both"/>
        <w:rPr>
          <w:rFonts w:ascii="Arial" w:hAnsi="Arial" w:cs="Arial"/>
        </w:rPr>
      </w:pPr>
      <w:r>
        <w:rPr>
          <w:rFonts w:ascii="Arial" w:hAnsi="Arial" w:cs="Arial"/>
        </w:rPr>
        <w:t xml:space="preserve">When first assessing the case study, we are immediately familiarized with the past the young boy has had with the </w:t>
      </w:r>
      <w:r w:rsidR="00EE5211">
        <w:rPr>
          <w:rFonts w:ascii="Arial" w:hAnsi="Arial" w:cs="Arial"/>
        </w:rPr>
        <w:t xml:space="preserve">multidisciplinary </w:t>
      </w:r>
      <w:r w:rsidR="000B300F">
        <w:rPr>
          <w:rFonts w:ascii="Arial" w:hAnsi="Arial" w:cs="Arial"/>
        </w:rPr>
        <w:t>agencies</w:t>
      </w:r>
      <w:r w:rsidR="00EE5211">
        <w:rPr>
          <w:rFonts w:ascii="Arial" w:hAnsi="Arial" w:cs="Arial"/>
        </w:rPr>
        <w:t>.</w:t>
      </w:r>
      <w:r w:rsidR="000D70CB">
        <w:rPr>
          <w:rFonts w:ascii="Arial" w:hAnsi="Arial" w:cs="Arial"/>
        </w:rPr>
        <w:t xml:space="preserve"> </w:t>
      </w:r>
      <w:r w:rsidR="000404E5">
        <w:rPr>
          <w:rFonts w:ascii="Arial" w:hAnsi="Arial" w:cs="Arial"/>
        </w:rPr>
        <w:t xml:space="preserve">In addition, when looking at the referral, there are several things that you will not find </w:t>
      </w:r>
      <w:r w:rsidR="00253103">
        <w:rPr>
          <w:rFonts w:ascii="Arial" w:hAnsi="Arial" w:cs="Arial"/>
        </w:rPr>
        <w:t xml:space="preserve">in a normal, average family: having problems with domestic violence, </w:t>
      </w:r>
      <w:r w:rsidR="0000358A">
        <w:rPr>
          <w:rFonts w:ascii="Arial" w:hAnsi="Arial" w:cs="Arial"/>
        </w:rPr>
        <w:t xml:space="preserve">non-payment of rent, and parental alcohol </w:t>
      </w:r>
      <w:r w:rsidR="009507CC">
        <w:rPr>
          <w:rFonts w:ascii="Arial" w:hAnsi="Arial" w:cs="Arial"/>
        </w:rPr>
        <w:t>problems</w:t>
      </w:r>
      <w:r w:rsidR="0000358A">
        <w:rPr>
          <w:rFonts w:ascii="Arial" w:hAnsi="Arial" w:cs="Arial"/>
        </w:rPr>
        <w:t xml:space="preserve"> and parenting issues. These are the most impactful </w:t>
      </w:r>
      <w:r w:rsidR="00DC6088">
        <w:rPr>
          <w:rFonts w:ascii="Arial" w:hAnsi="Arial" w:cs="Arial"/>
        </w:rPr>
        <w:t xml:space="preserve">issues that are way too complex for a young boy like the one we have in the study case. Living in a toxic, abusive household, children tend to imitate what they see in at home. Those are mostly positions of vulnerability that have made the young boy </w:t>
      </w:r>
      <w:r w:rsidR="00B83CEB">
        <w:rPr>
          <w:rFonts w:ascii="Arial" w:hAnsi="Arial" w:cs="Arial"/>
        </w:rPr>
        <w:t xml:space="preserve">resort to violence. Anti-social </w:t>
      </w:r>
      <w:r w:rsidR="00AC5C93">
        <w:rPr>
          <w:rFonts w:ascii="Arial" w:hAnsi="Arial" w:cs="Arial"/>
        </w:rPr>
        <w:t>behaviour</w:t>
      </w:r>
      <w:r w:rsidR="00B83CEB">
        <w:rPr>
          <w:rFonts w:ascii="Arial" w:hAnsi="Arial" w:cs="Arial"/>
        </w:rPr>
        <w:t xml:space="preserve"> </w:t>
      </w:r>
      <w:r w:rsidR="009507CC">
        <w:rPr>
          <w:rFonts w:ascii="Arial" w:hAnsi="Arial" w:cs="Arial"/>
        </w:rPr>
        <w:t>teams have</w:t>
      </w:r>
      <w:r w:rsidR="009C2F0F">
        <w:rPr>
          <w:rFonts w:ascii="Arial" w:hAnsi="Arial" w:cs="Arial"/>
        </w:rPr>
        <w:t xml:space="preserve"> a massive importance in the UK. HMGovernment (2010) state that these teams can be our loca</w:t>
      </w:r>
      <w:r w:rsidR="00956913">
        <w:rPr>
          <w:rFonts w:ascii="Arial" w:hAnsi="Arial" w:cs="Arial"/>
        </w:rPr>
        <w:t xml:space="preserve">l authorities, the </w:t>
      </w:r>
      <w:r w:rsidR="009507CC">
        <w:rPr>
          <w:rFonts w:ascii="Arial" w:hAnsi="Arial" w:cs="Arial"/>
        </w:rPr>
        <w:t>police,</w:t>
      </w:r>
      <w:r w:rsidR="00956913">
        <w:rPr>
          <w:rFonts w:ascii="Arial" w:hAnsi="Arial" w:cs="Arial"/>
        </w:rPr>
        <w:t xml:space="preserve"> and social landlords. Moreover, Hughes &amp; Rowe (2007) state that </w:t>
      </w:r>
      <w:r w:rsidR="00305227">
        <w:rPr>
          <w:rFonts w:ascii="Arial" w:hAnsi="Arial" w:cs="Arial"/>
        </w:rPr>
        <w:t>Neighbourhood policing in the UK put all their work into their communities, and care about their citizens, so that must be reason why the</w:t>
      </w:r>
      <w:r w:rsidR="009507CC">
        <w:rPr>
          <w:rFonts w:ascii="Arial" w:hAnsi="Arial" w:cs="Arial"/>
        </w:rPr>
        <w:t xml:space="preserve"> authorities and multi-disciplinary agencies have kept an eye on him.</w:t>
      </w:r>
      <w:r w:rsidR="00BE78B4">
        <w:rPr>
          <w:rFonts w:ascii="Arial" w:hAnsi="Arial" w:cs="Arial"/>
        </w:rPr>
        <w:t xml:space="preserve"> Besides, by looking at the assessment</w:t>
      </w:r>
      <w:r w:rsidR="00A80EFE">
        <w:rPr>
          <w:rFonts w:ascii="Arial" w:hAnsi="Arial" w:cs="Arial"/>
        </w:rPr>
        <w:t>s</w:t>
      </w:r>
      <w:r w:rsidR="00BE78B4">
        <w:rPr>
          <w:rFonts w:ascii="Arial" w:hAnsi="Arial" w:cs="Arial"/>
        </w:rPr>
        <w:t xml:space="preserve"> we can figure out this family is problematic</w:t>
      </w:r>
      <w:r w:rsidR="00A80EFE">
        <w:rPr>
          <w:rFonts w:ascii="Arial" w:hAnsi="Arial" w:cs="Arial"/>
        </w:rPr>
        <w:t xml:space="preserve"> and has issues.</w:t>
      </w:r>
    </w:p>
    <w:p w14:paraId="72B8CF52" w14:textId="36F6646A" w:rsidR="00A80EFE" w:rsidRDefault="00A80EFE" w:rsidP="0044710C">
      <w:pPr>
        <w:spacing w:line="360" w:lineRule="auto"/>
        <w:jc w:val="both"/>
        <w:rPr>
          <w:rFonts w:ascii="Arial" w:hAnsi="Arial" w:cs="Arial"/>
        </w:rPr>
      </w:pPr>
    </w:p>
    <w:p w14:paraId="25771871" w14:textId="7A34F8BE" w:rsidR="00A80EFE" w:rsidRDefault="00D27996" w:rsidP="0044710C">
      <w:pPr>
        <w:spacing w:line="360" w:lineRule="auto"/>
        <w:jc w:val="both"/>
        <w:rPr>
          <w:rFonts w:ascii="Arial" w:hAnsi="Arial" w:cs="Arial"/>
        </w:rPr>
      </w:pPr>
      <w:r>
        <w:rPr>
          <w:rFonts w:ascii="Arial" w:hAnsi="Arial" w:cs="Arial"/>
        </w:rPr>
        <w:t>Risk Factors</w:t>
      </w:r>
    </w:p>
    <w:p w14:paraId="5D378696" w14:textId="3B3B1E65" w:rsidR="00D27996" w:rsidRDefault="00782074" w:rsidP="0044710C">
      <w:pPr>
        <w:spacing w:line="360" w:lineRule="auto"/>
        <w:jc w:val="both"/>
        <w:rPr>
          <w:rFonts w:ascii="Arial" w:hAnsi="Arial" w:cs="Arial"/>
        </w:rPr>
      </w:pPr>
      <w:r>
        <w:rPr>
          <w:rFonts w:ascii="Arial" w:hAnsi="Arial" w:cs="Arial"/>
        </w:rPr>
        <w:t xml:space="preserve">From the moment you read the case study assessment and the </w:t>
      </w:r>
      <w:r w:rsidR="00E43F72">
        <w:rPr>
          <w:rFonts w:ascii="Arial" w:hAnsi="Arial" w:cs="Arial"/>
        </w:rPr>
        <w:t xml:space="preserve">issues that were considered in it, it is clear that the children and the entire </w:t>
      </w:r>
      <w:r w:rsidR="00342D35">
        <w:rPr>
          <w:rFonts w:ascii="Arial" w:hAnsi="Arial" w:cs="Arial"/>
        </w:rPr>
        <w:t>family,</w:t>
      </w:r>
      <w:r w:rsidR="00E43F72">
        <w:rPr>
          <w:rFonts w:ascii="Arial" w:hAnsi="Arial" w:cs="Arial"/>
        </w:rPr>
        <w:t xml:space="preserve"> which is the main </w:t>
      </w:r>
      <w:r w:rsidR="00A10469">
        <w:rPr>
          <w:rFonts w:ascii="Arial" w:hAnsi="Arial" w:cs="Arial"/>
        </w:rPr>
        <w:t xml:space="preserve">focus of this study, are living in levels of high levels of vulnerability. There </w:t>
      </w:r>
      <w:r w:rsidR="0056680A">
        <w:rPr>
          <w:rFonts w:ascii="Arial" w:hAnsi="Arial" w:cs="Arial"/>
        </w:rPr>
        <w:t xml:space="preserve">are </w:t>
      </w:r>
      <w:r w:rsidR="00A10469">
        <w:rPr>
          <w:rFonts w:ascii="Arial" w:hAnsi="Arial" w:cs="Arial"/>
        </w:rPr>
        <w:t xml:space="preserve">described </w:t>
      </w:r>
      <w:r w:rsidR="0077113D">
        <w:rPr>
          <w:rFonts w:ascii="Arial" w:hAnsi="Arial" w:cs="Arial"/>
        </w:rPr>
        <w:t xml:space="preserve">financial issues that both parents have due to struggling with </w:t>
      </w:r>
      <w:r w:rsidR="00E67502">
        <w:rPr>
          <w:rFonts w:ascii="Arial" w:hAnsi="Arial" w:cs="Arial"/>
        </w:rPr>
        <w:t>low payments</w:t>
      </w:r>
      <w:r w:rsidR="0077113D">
        <w:rPr>
          <w:rFonts w:ascii="Arial" w:hAnsi="Arial" w:cs="Arial"/>
        </w:rPr>
        <w:t xml:space="preserve">, </w:t>
      </w:r>
      <w:r w:rsidR="00DA79FF">
        <w:rPr>
          <w:rFonts w:ascii="Arial" w:hAnsi="Arial" w:cs="Arial"/>
        </w:rPr>
        <w:t xml:space="preserve">the family relationships that are unusual (we later on find out that the parents separated because of a domestic incident between </w:t>
      </w:r>
      <w:r w:rsidR="00E67502">
        <w:rPr>
          <w:rFonts w:ascii="Arial" w:hAnsi="Arial" w:cs="Arial"/>
        </w:rPr>
        <w:t>two</w:t>
      </w:r>
      <w:r w:rsidR="00DA79FF">
        <w:rPr>
          <w:rFonts w:ascii="Arial" w:hAnsi="Arial" w:cs="Arial"/>
        </w:rPr>
        <w:t xml:space="preserve"> family members), the </w:t>
      </w:r>
      <w:r w:rsidR="0056680A">
        <w:rPr>
          <w:rFonts w:ascii="Arial" w:hAnsi="Arial" w:cs="Arial"/>
        </w:rPr>
        <w:t>house,</w:t>
      </w:r>
      <w:r w:rsidR="00DA79FF">
        <w:rPr>
          <w:rFonts w:ascii="Arial" w:hAnsi="Arial" w:cs="Arial"/>
        </w:rPr>
        <w:t xml:space="preserve"> which is</w:t>
      </w:r>
      <w:r w:rsidR="00B21D3E">
        <w:rPr>
          <w:rFonts w:ascii="Arial" w:hAnsi="Arial" w:cs="Arial"/>
        </w:rPr>
        <w:t xml:space="preserve"> unclean and neglected</w:t>
      </w:r>
      <w:r w:rsidR="0056680A">
        <w:rPr>
          <w:rFonts w:ascii="Arial" w:hAnsi="Arial" w:cs="Arial"/>
        </w:rPr>
        <w:t>, the dirtiness of it highlighting the lack of care the parents have</w:t>
      </w:r>
      <w:r w:rsidR="00B21D3E">
        <w:rPr>
          <w:rFonts w:ascii="Arial" w:hAnsi="Arial" w:cs="Arial"/>
        </w:rPr>
        <w:t xml:space="preserve">, the problems the children have with the school (behaviour wise and </w:t>
      </w:r>
      <w:r w:rsidR="00342D35">
        <w:rPr>
          <w:rFonts w:ascii="Arial" w:hAnsi="Arial" w:cs="Arial"/>
        </w:rPr>
        <w:t>attendance)</w:t>
      </w:r>
      <w:r w:rsidR="001B0A81">
        <w:rPr>
          <w:rFonts w:ascii="Arial" w:hAnsi="Arial" w:cs="Arial"/>
        </w:rPr>
        <w:t>, and aggressions</w:t>
      </w:r>
      <w:r w:rsidR="00342D35">
        <w:rPr>
          <w:rFonts w:ascii="Arial" w:hAnsi="Arial" w:cs="Arial"/>
        </w:rPr>
        <w:t xml:space="preserve">. Moreover, </w:t>
      </w:r>
      <w:proofErr w:type="spellStart"/>
      <w:r w:rsidR="00342D35">
        <w:rPr>
          <w:rFonts w:ascii="Arial" w:hAnsi="Arial" w:cs="Arial"/>
        </w:rPr>
        <w:t>Magadi</w:t>
      </w:r>
      <w:proofErr w:type="spellEnd"/>
      <w:r w:rsidR="00342D35">
        <w:rPr>
          <w:rFonts w:ascii="Arial" w:hAnsi="Arial" w:cs="Arial"/>
        </w:rPr>
        <w:t xml:space="preserve"> (2010) states that child poverty in the UK represent</w:t>
      </w:r>
      <w:r w:rsidR="00D97E70">
        <w:rPr>
          <w:rFonts w:ascii="Arial" w:hAnsi="Arial" w:cs="Arial"/>
        </w:rPr>
        <w:t>s</w:t>
      </w:r>
      <w:r w:rsidR="00342D35">
        <w:rPr>
          <w:rFonts w:ascii="Arial" w:hAnsi="Arial" w:cs="Arial"/>
        </w:rPr>
        <w:t xml:space="preserve"> a legitimate concern when it comes to children behaviour and low levels of education. Therefore, we can admit that the environment that they have lived in, plus the lack of </w:t>
      </w:r>
      <w:r w:rsidR="00B83F7A">
        <w:rPr>
          <w:rFonts w:ascii="Arial" w:hAnsi="Arial" w:cs="Arial"/>
        </w:rPr>
        <w:t xml:space="preserve">support and parenting coming from </w:t>
      </w:r>
      <w:r w:rsidR="00B83F7A">
        <w:rPr>
          <w:rFonts w:ascii="Arial" w:hAnsi="Arial" w:cs="Arial"/>
        </w:rPr>
        <w:lastRenderedPageBreak/>
        <w:t>their parents, took a to</w:t>
      </w:r>
      <w:r w:rsidR="00D97E70">
        <w:rPr>
          <w:rFonts w:ascii="Arial" w:hAnsi="Arial" w:cs="Arial"/>
        </w:rPr>
        <w:t>l</w:t>
      </w:r>
      <w:r w:rsidR="00B83F7A">
        <w:rPr>
          <w:rFonts w:ascii="Arial" w:hAnsi="Arial" w:cs="Arial"/>
        </w:rPr>
        <w:t xml:space="preserve">l on these children. In addition, the parents have been affected because of their financial </w:t>
      </w:r>
      <w:r w:rsidR="0056680A">
        <w:rPr>
          <w:rFonts w:ascii="Arial" w:hAnsi="Arial" w:cs="Arial"/>
        </w:rPr>
        <w:t xml:space="preserve">and employment </w:t>
      </w:r>
      <w:r w:rsidR="00B83F7A">
        <w:rPr>
          <w:rFonts w:ascii="Arial" w:hAnsi="Arial" w:cs="Arial"/>
        </w:rPr>
        <w:t>issues, which again raise</w:t>
      </w:r>
      <w:r w:rsidR="0056680A">
        <w:rPr>
          <w:rFonts w:ascii="Arial" w:hAnsi="Arial" w:cs="Arial"/>
        </w:rPr>
        <w:t>d</w:t>
      </w:r>
      <w:r w:rsidR="00B83F7A">
        <w:rPr>
          <w:rFonts w:ascii="Arial" w:hAnsi="Arial" w:cs="Arial"/>
        </w:rPr>
        <w:t xml:space="preserve"> concerns and </w:t>
      </w:r>
      <w:r w:rsidR="0056680A">
        <w:rPr>
          <w:rFonts w:ascii="Arial" w:hAnsi="Arial" w:cs="Arial"/>
        </w:rPr>
        <w:t>negatively impacted the children and the entire family’s dynamics.</w:t>
      </w:r>
    </w:p>
    <w:p w14:paraId="5D1486A0" w14:textId="777D9870" w:rsidR="001B0A81" w:rsidRDefault="001B0A81" w:rsidP="0044710C">
      <w:pPr>
        <w:spacing w:line="360" w:lineRule="auto"/>
        <w:jc w:val="both"/>
        <w:rPr>
          <w:rFonts w:ascii="Arial" w:hAnsi="Arial" w:cs="Arial"/>
        </w:rPr>
      </w:pPr>
    </w:p>
    <w:p w14:paraId="284E0B9B" w14:textId="3A73CF3E" w:rsidR="001B0A81" w:rsidRDefault="007E134F" w:rsidP="0044710C">
      <w:pPr>
        <w:spacing w:line="360" w:lineRule="auto"/>
        <w:jc w:val="both"/>
        <w:rPr>
          <w:rFonts w:ascii="Arial" w:hAnsi="Arial" w:cs="Arial"/>
        </w:rPr>
      </w:pPr>
      <w:r>
        <w:rPr>
          <w:rFonts w:ascii="Arial" w:hAnsi="Arial" w:cs="Arial"/>
        </w:rPr>
        <w:t>Agencies’ actions/ Role of multidisciplinary agencies</w:t>
      </w:r>
    </w:p>
    <w:p w14:paraId="07E24130" w14:textId="1F4F0936" w:rsidR="007E134F" w:rsidRDefault="0043496A" w:rsidP="0044710C">
      <w:pPr>
        <w:spacing w:line="360" w:lineRule="auto"/>
        <w:jc w:val="both"/>
        <w:rPr>
          <w:rFonts w:ascii="Arial" w:hAnsi="Arial" w:cs="Arial"/>
        </w:rPr>
      </w:pPr>
      <w:r>
        <w:rPr>
          <w:rFonts w:ascii="Arial" w:hAnsi="Arial" w:cs="Arial"/>
        </w:rPr>
        <w:t xml:space="preserve">The whole process of </w:t>
      </w:r>
      <w:r w:rsidR="00CA24B8">
        <w:rPr>
          <w:rFonts w:ascii="Arial" w:hAnsi="Arial" w:cs="Arial"/>
        </w:rPr>
        <w:t>helping</w:t>
      </w:r>
      <w:r>
        <w:rPr>
          <w:rFonts w:ascii="Arial" w:hAnsi="Arial" w:cs="Arial"/>
        </w:rPr>
        <w:t xml:space="preserve"> the young boy and the family he comes from started from the point where the </w:t>
      </w:r>
      <w:r w:rsidR="00CA24B8">
        <w:rPr>
          <w:rFonts w:ascii="Arial" w:hAnsi="Arial" w:cs="Arial"/>
        </w:rPr>
        <w:t>a</w:t>
      </w:r>
      <w:r>
        <w:rPr>
          <w:rFonts w:ascii="Arial" w:hAnsi="Arial" w:cs="Arial"/>
        </w:rPr>
        <w:t>nti-</w:t>
      </w:r>
      <w:r w:rsidR="00CA24B8">
        <w:rPr>
          <w:rFonts w:ascii="Arial" w:hAnsi="Arial" w:cs="Arial"/>
        </w:rPr>
        <w:t>behavioural</w:t>
      </w:r>
      <w:r>
        <w:rPr>
          <w:rFonts w:ascii="Arial" w:hAnsi="Arial" w:cs="Arial"/>
        </w:rPr>
        <w:t xml:space="preserve"> team has been informed of the </w:t>
      </w:r>
      <w:r w:rsidR="00CA24B8">
        <w:rPr>
          <w:rFonts w:ascii="Arial" w:hAnsi="Arial" w:cs="Arial"/>
        </w:rPr>
        <w:t xml:space="preserve">disruptively behaviour he has manifested. </w:t>
      </w:r>
      <w:r w:rsidR="00022590">
        <w:rPr>
          <w:rFonts w:ascii="Arial" w:hAnsi="Arial" w:cs="Arial"/>
        </w:rPr>
        <w:t xml:space="preserve">Then, looking at his family background, the team has discovered that they </w:t>
      </w:r>
      <w:r w:rsidR="004638AE">
        <w:rPr>
          <w:rFonts w:ascii="Arial" w:hAnsi="Arial" w:cs="Arial"/>
        </w:rPr>
        <w:t>have been</w:t>
      </w:r>
      <w:r w:rsidR="00022590">
        <w:rPr>
          <w:rFonts w:ascii="Arial" w:hAnsi="Arial" w:cs="Arial"/>
        </w:rPr>
        <w:t xml:space="preserve"> involved with other governmental agencies as well and they have a history of </w:t>
      </w:r>
      <w:r w:rsidR="008A603B">
        <w:rPr>
          <w:rFonts w:ascii="Arial" w:hAnsi="Arial" w:cs="Arial"/>
        </w:rPr>
        <w:t>complex issues that seemed to be unresolved. Therefore</w:t>
      </w:r>
      <w:r w:rsidR="00235C90">
        <w:rPr>
          <w:rFonts w:ascii="Arial" w:hAnsi="Arial" w:cs="Arial"/>
        </w:rPr>
        <w:t xml:space="preserve">, the team and the multidisciplinary agencies have decided to take matters into their own hands and help the family get back on track. They have started recommending the mother some parenting classes, as well as </w:t>
      </w:r>
      <w:r w:rsidR="004858D5">
        <w:rPr>
          <w:rFonts w:ascii="Arial" w:hAnsi="Arial" w:cs="Arial"/>
        </w:rPr>
        <w:t xml:space="preserve">mental </w:t>
      </w:r>
      <w:r w:rsidR="00147BF0">
        <w:rPr>
          <w:rFonts w:ascii="Arial" w:hAnsi="Arial" w:cs="Arial"/>
        </w:rPr>
        <w:t xml:space="preserve">support for the adolescent girl. </w:t>
      </w:r>
      <w:r w:rsidR="00C3507F">
        <w:rPr>
          <w:rFonts w:ascii="Arial" w:hAnsi="Arial" w:cs="Arial"/>
        </w:rPr>
        <w:t>T</w:t>
      </w:r>
      <w:r w:rsidR="00147BF0">
        <w:rPr>
          <w:rFonts w:ascii="Arial" w:hAnsi="Arial" w:cs="Arial"/>
        </w:rPr>
        <w:t xml:space="preserve">he teams have been monitoring the children’s school </w:t>
      </w:r>
      <w:r w:rsidR="00C3507F">
        <w:rPr>
          <w:rFonts w:ascii="Arial" w:hAnsi="Arial" w:cs="Arial"/>
        </w:rPr>
        <w:t>performance</w:t>
      </w:r>
      <w:r w:rsidR="00147BF0">
        <w:rPr>
          <w:rFonts w:ascii="Arial" w:hAnsi="Arial" w:cs="Arial"/>
        </w:rPr>
        <w:t xml:space="preserve"> (attendance and </w:t>
      </w:r>
      <w:r w:rsidR="00C3507F">
        <w:rPr>
          <w:rFonts w:ascii="Arial" w:hAnsi="Arial" w:cs="Arial"/>
        </w:rPr>
        <w:t>behaviours)</w:t>
      </w:r>
      <w:r w:rsidR="00147BF0">
        <w:rPr>
          <w:rFonts w:ascii="Arial" w:hAnsi="Arial" w:cs="Arial"/>
        </w:rPr>
        <w:t xml:space="preserve"> and </w:t>
      </w:r>
      <w:r w:rsidR="004012C4">
        <w:rPr>
          <w:rFonts w:ascii="Arial" w:hAnsi="Arial" w:cs="Arial"/>
        </w:rPr>
        <w:t>worked with Connexions work and started to monitor the rent</w:t>
      </w:r>
      <w:r w:rsidR="009566FB">
        <w:rPr>
          <w:rFonts w:ascii="Arial" w:hAnsi="Arial" w:cs="Arial"/>
        </w:rPr>
        <w:t xml:space="preserve">. Public Health England (2014) </w:t>
      </w:r>
      <w:r w:rsidR="00275497">
        <w:rPr>
          <w:rFonts w:ascii="Arial" w:hAnsi="Arial" w:cs="Arial"/>
        </w:rPr>
        <w:t xml:space="preserve">states that this department </w:t>
      </w:r>
      <w:r w:rsidR="00F21738">
        <w:rPr>
          <w:rFonts w:ascii="Arial" w:hAnsi="Arial" w:cs="Arial"/>
        </w:rPr>
        <w:t>has its policies focused on</w:t>
      </w:r>
      <w:r w:rsidR="00275497">
        <w:rPr>
          <w:rFonts w:ascii="Arial" w:hAnsi="Arial" w:cs="Arial"/>
        </w:rPr>
        <w:t xml:space="preserve"> </w:t>
      </w:r>
      <w:r w:rsidR="00F21738">
        <w:rPr>
          <w:rFonts w:ascii="Arial" w:hAnsi="Arial" w:cs="Arial"/>
        </w:rPr>
        <w:t>working</w:t>
      </w:r>
      <w:r w:rsidR="00275497">
        <w:rPr>
          <w:rFonts w:ascii="Arial" w:hAnsi="Arial" w:cs="Arial"/>
        </w:rPr>
        <w:t xml:space="preserve"> with partners such as </w:t>
      </w:r>
      <w:proofErr w:type="spellStart"/>
      <w:r w:rsidR="00275497">
        <w:rPr>
          <w:rFonts w:ascii="Arial" w:hAnsi="Arial" w:cs="Arial"/>
        </w:rPr>
        <w:t>JobCentre</w:t>
      </w:r>
      <w:proofErr w:type="spellEnd"/>
      <w:r w:rsidR="004858D5">
        <w:rPr>
          <w:rFonts w:ascii="Arial" w:hAnsi="Arial" w:cs="Arial"/>
        </w:rPr>
        <w:t xml:space="preserve"> </w:t>
      </w:r>
      <w:r w:rsidR="00275497">
        <w:rPr>
          <w:rFonts w:ascii="Arial" w:hAnsi="Arial" w:cs="Arial"/>
        </w:rPr>
        <w:t xml:space="preserve">Plus and CAMHS </w:t>
      </w:r>
      <w:r w:rsidR="00F21738">
        <w:rPr>
          <w:rFonts w:ascii="Arial" w:hAnsi="Arial" w:cs="Arial"/>
        </w:rPr>
        <w:t xml:space="preserve">in order to </w:t>
      </w:r>
      <w:r w:rsidR="00275497">
        <w:rPr>
          <w:rFonts w:ascii="Arial" w:hAnsi="Arial" w:cs="Arial"/>
        </w:rPr>
        <w:t>develop good practice guidance</w:t>
      </w:r>
      <w:r w:rsidR="00F21738">
        <w:rPr>
          <w:rFonts w:ascii="Arial" w:hAnsi="Arial" w:cs="Arial"/>
        </w:rPr>
        <w:t xml:space="preserve"> for local communities</w:t>
      </w:r>
      <w:r w:rsidR="00275497">
        <w:rPr>
          <w:rFonts w:ascii="Arial" w:hAnsi="Arial" w:cs="Arial"/>
        </w:rPr>
        <w:t xml:space="preserve">. More importantly, the </w:t>
      </w:r>
      <w:r w:rsidR="00407A3C">
        <w:rPr>
          <w:rFonts w:ascii="Arial" w:hAnsi="Arial" w:cs="Arial"/>
        </w:rPr>
        <w:t xml:space="preserve">work the services have put with the family has had positive impacts. Making a comparison from the beginning of the case study until now, </w:t>
      </w:r>
      <w:r w:rsidR="004638AE">
        <w:rPr>
          <w:rFonts w:ascii="Arial" w:hAnsi="Arial" w:cs="Arial"/>
        </w:rPr>
        <w:t xml:space="preserve">each family member seemed to have gathered enough will to make use of the help received and actually try to get back on track. </w:t>
      </w:r>
      <w:r w:rsidR="000D79E3">
        <w:rPr>
          <w:rFonts w:ascii="Arial" w:hAnsi="Arial" w:cs="Arial"/>
        </w:rPr>
        <w:t xml:space="preserve">The policies and legislations implied in this case are referring to </w:t>
      </w:r>
      <w:r w:rsidR="00AB30F8" w:rsidRPr="00AB30F8">
        <w:rPr>
          <w:rFonts w:ascii="Arial" w:hAnsi="Arial" w:cs="Arial"/>
          <w:i/>
          <w:iCs/>
        </w:rPr>
        <w:t>T</w:t>
      </w:r>
      <w:r w:rsidR="000D79E3" w:rsidRPr="00AB30F8">
        <w:rPr>
          <w:rFonts w:ascii="Arial" w:hAnsi="Arial" w:cs="Arial"/>
          <w:i/>
          <w:iCs/>
        </w:rPr>
        <w:t xml:space="preserve">he Care Act </w:t>
      </w:r>
      <w:r w:rsidR="00F606D7" w:rsidRPr="00AB30F8">
        <w:rPr>
          <w:rFonts w:ascii="Arial" w:hAnsi="Arial" w:cs="Arial"/>
          <w:i/>
          <w:iCs/>
        </w:rPr>
        <w:t>2014</w:t>
      </w:r>
      <w:r w:rsidR="00F606D7">
        <w:rPr>
          <w:rFonts w:ascii="Arial" w:hAnsi="Arial" w:cs="Arial"/>
        </w:rPr>
        <w:t xml:space="preserve"> for example, in which the local authorities are obligated to intervene when a child finds himself in an abusive, dangerous environment. </w:t>
      </w:r>
      <w:r w:rsidR="00840152">
        <w:rPr>
          <w:rFonts w:ascii="Arial" w:hAnsi="Arial" w:cs="Arial"/>
        </w:rPr>
        <w:t xml:space="preserve">Nonetheless, the impact of these teams have been </w:t>
      </w:r>
      <w:r w:rsidR="004858D5">
        <w:rPr>
          <w:rFonts w:ascii="Arial" w:hAnsi="Arial" w:cs="Arial"/>
        </w:rPr>
        <w:t>positive,</w:t>
      </w:r>
      <w:r w:rsidR="00840152">
        <w:rPr>
          <w:rFonts w:ascii="Arial" w:hAnsi="Arial" w:cs="Arial"/>
        </w:rPr>
        <w:t xml:space="preserve"> and we can see clear results (</w:t>
      </w:r>
      <w:r w:rsidR="00E0185E">
        <w:rPr>
          <w:rFonts w:ascii="Arial" w:hAnsi="Arial" w:cs="Arial"/>
        </w:rPr>
        <w:t>t</w:t>
      </w:r>
      <w:r w:rsidR="00840152">
        <w:rPr>
          <w:rFonts w:ascii="Arial" w:hAnsi="Arial" w:cs="Arial"/>
        </w:rPr>
        <w:t xml:space="preserve">he rent </w:t>
      </w:r>
      <w:r w:rsidR="00A668C3">
        <w:rPr>
          <w:rFonts w:ascii="Arial" w:hAnsi="Arial" w:cs="Arial"/>
        </w:rPr>
        <w:t>started to get</w:t>
      </w:r>
      <w:r w:rsidR="00E0185E">
        <w:rPr>
          <w:rFonts w:ascii="Arial" w:hAnsi="Arial" w:cs="Arial"/>
        </w:rPr>
        <w:t xml:space="preserve"> paid, the mother has been attending the parenting </w:t>
      </w:r>
      <w:r w:rsidR="00A668C3">
        <w:rPr>
          <w:rFonts w:ascii="Arial" w:hAnsi="Arial" w:cs="Arial"/>
        </w:rPr>
        <w:t>classes</w:t>
      </w:r>
      <w:r w:rsidR="00E0185E">
        <w:rPr>
          <w:rFonts w:ascii="Arial" w:hAnsi="Arial" w:cs="Arial"/>
        </w:rPr>
        <w:t xml:space="preserve"> at the school she works, </w:t>
      </w:r>
      <w:r w:rsidR="00A668C3">
        <w:rPr>
          <w:rFonts w:ascii="Arial" w:hAnsi="Arial" w:cs="Arial"/>
        </w:rPr>
        <w:t>the children s</w:t>
      </w:r>
      <w:r w:rsidR="00BE487A">
        <w:rPr>
          <w:rFonts w:ascii="Arial" w:hAnsi="Arial" w:cs="Arial"/>
        </w:rPr>
        <w:t>tarted to behave in school and attend classes).</w:t>
      </w:r>
    </w:p>
    <w:p w14:paraId="204F21AB" w14:textId="16CB5C83" w:rsidR="004858D5" w:rsidRDefault="004858D5" w:rsidP="0044710C">
      <w:pPr>
        <w:spacing w:line="360" w:lineRule="auto"/>
        <w:jc w:val="both"/>
        <w:rPr>
          <w:rFonts w:ascii="Arial" w:hAnsi="Arial" w:cs="Arial"/>
        </w:rPr>
      </w:pPr>
    </w:p>
    <w:p w14:paraId="12A8DAB2" w14:textId="697DA806" w:rsidR="004858D5" w:rsidRDefault="00570274" w:rsidP="0044710C">
      <w:pPr>
        <w:spacing w:line="360" w:lineRule="auto"/>
        <w:jc w:val="both"/>
        <w:rPr>
          <w:rFonts w:ascii="Arial" w:hAnsi="Arial" w:cs="Arial"/>
        </w:rPr>
      </w:pPr>
      <w:r>
        <w:rPr>
          <w:rFonts w:ascii="Arial" w:hAnsi="Arial" w:cs="Arial"/>
        </w:rPr>
        <w:t>Critical Analysis/ Recommendations for improvements</w:t>
      </w:r>
    </w:p>
    <w:p w14:paraId="14A3E94A" w14:textId="6609CBC0" w:rsidR="00570274" w:rsidRDefault="001E599C" w:rsidP="0044710C">
      <w:pPr>
        <w:spacing w:line="360" w:lineRule="auto"/>
        <w:jc w:val="both"/>
        <w:rPr>
          <w:rFonts w:ascii="Arial" w:hAnsi="Arial" w:cs="Arial"/>
        </w:rPr>
      </w:pPr>
      <w:r>
        <w:rPr>
          <w:rFonts w:ascii="Arial" w:hAnsi="Arial" w:cs="Arial"/>
        </w:rPr>
        <w:t>After seeing the outcomes of this intervention that has b</w:t>
      </w:r>
      <w:r w:rsidR="00D97E70">
        <w:rPr>
          <w:rFonts w:ascii="Arial" w:hAnsi="Arial" w:cs="Arial"/>
        </w:rPr>
        <w:t>e</w:t>
      </w:r>
      <w:r>
        <w:rPr>
          <w:rFonts w:ascii="Arial" w:hAnsi="Arial" w:cs="Arial"/>
        </w:rPr>
        <w:t>en presented in the case study</w:t>
      </w:r>
      <w:r w:rsidR="00E42EB3">
        <w:rPr>
          <w:rFonts w:ascii="Arial" w:hAnsi="Arial" w:cs="Arial"/>
        </w:rPr>
        <w:t xml:space="preserve">, my </w:t>
      </w:r>
      <w:r w:rsidR="00496883">
        <w:rPr>
          <w:rFonts w:ascii="Arial" w:hAnsi="Arial" w:cs="Arial"/>
        </w:rPr>
        <w:t>perception</w:t>
      </w:r>
      <w:r w:rsidR="00E42EB3">
        <w:rPr>
          <w:rFonts w:ascii="Arial" w:hAnsi="Arial" w:cs="Arial"/>
        </w:rPr>
        <w:t xml:space="preserve"> upon making things differently and </w:t>
      </w:r>
      <w:proofErr w:type="spellStart"/>
      <w:r w:rsidR="00E42EB3">
        <w:rPr>
          <w:rFonts w:ascii="Arial" w:hAnsi="Arial" w:cs="Arial"/>
        </w:rPr>
        <w:t>approraching</w:t>
      </w:r>
      <w:proofErr w:type="spellEnd"/>
      <w:r w:rsidR="00E42EB3">
        <w:rPr>
          <w:rFonts w:ascii="Arial" w:hAnsi="Arial" w:cs="Arial"/>
        </w:rPr>
        <w:t xml:space="preserve"> new methods have been based solely on research and studies. </w:t>
      </w:r>
      <w:r w:rsidR="00496883">
        <w:rPr>
          <w:rFonts w:ascii="Arial" w:hAnsi="Arial" w:cs="Arial"/>
        </w:rPr>
        <w:t>For</w:t>
      </w:r>
      <w:r w:rsidR="00E42EB3">
        <w:rPr>
          <w:rFonts w:ascii="Arial" w:hAnsi="Arial" w:cs="Arial"/>
        </w:rPr>
        <w:t xml:space="preserve"> example, I think it would have </w:t>
      </w:r>
      <w:r w:rsidR="00B83E98">
        <w:rPr>
          <w:rFonts w:ascii="Arial" w:hAnsi="Arial" w:cs="Arial"/>
        </w:rPr>
        <w:t>been much more beneficial if the agencies had applied the ‘Think Family’ approach (</w:t>
      </w:r>
      <w:r w:rsidR="00BC7F2E">
        <w:rPr>
          <w:rFonts w:ascii="Arial" w:hAnsi="Arial" w:cs="Arial"/>
        </w:rPr>
        <w:t xml:space="preserve">DCSF, 2009), as it is focusing on both adults and children simultaneously. </w:t>
      </w:r>
      <w:r w:rsidR="00496883">
        <w:rPr>
          <w:rFonts w:ascii="Arial" w:hAnsi="Arial" w:cs="Arial"/>
        </w:rPr>
        <w:t>Another</w:t>
      </w:r>
      <w:r w:rsidR="00BC7F2E">
        <w:rPr>
          <w:rFonts w:ascii="Arial" w:hAnsi="Arial" w:cs="Arial"/>
        </w:rPr>
        <w:t xml:space="preserve"> method that I would have adopted is having the family try </w:t>
      </w:r>
      <w:r w:rsidR="00BC7F2E">
        <w:rPr>
          <w:rFonts w:ascii="Arial" w:hAnsi="Arial" w:cs="Arial"/>
        </w:rPr>
        <w:lastRenderedPageBreak/>
        <w:t xml:space="preserve">to make amends with CAMHS. This service is really important for the mental state of the </w:t>
      </w:r>
      <w:r w:rsidR="00496883">
        <w:rPr>
          <w:rFonts w:ascii="Arial" w:hAnsi="Arial" w:cs="Arial"/>
        </w:rPr>
        <w:t>daughters</w:t>
      </w:r>
      <w:r w:rsidR="00BC7F2E">
        <w:rPr>
          <w:rFonts w:ascii="Arial" w:hAnsi="Arial" w:cs="Arial"/>
        </w:rPr>
        <w:t xml:space="preserve"> and the young boy, so having them still being in conflict </w:t>
      </w:r>
      <w:r w:rsidR="00496883">
        <w:rPr>
          <w:rFonts w:ascii="Arial" w:hAnsi="Arial" w:cs="Arial"/>
        </w:rPr>
        <w:t>with</w:t>
      </w:r>
      <w:r w:rsidR="00BC7F2E">
        <w:rPr>
          <w:rFonts w:ascii="Arial" w:hAnsi="Arial" w:cs="Arial"/>
        </w:rPr>
        <w:t xml:space="preserve"> the </w:t>
      </w:r>
      <w:proofErr w:type="spellStart"/>
      <w:r w:rsidR="00BC7F2E">
        <w:rPr>
          <w:rFonts w:ascii="Arial" w:hAnsi="Arial" w:cs="Arial"/>
        </w:rPr>
        <w:t>agenicy</w:t>
      </w:r>
      <w:proofErr w:type="spellEnd"/>
      <w:r w:rsidR="00BC7F2E">
        <w:rPr>
          <w:rFonts w:ascii="Arial" w:hAnsi="Arial" w:cs="Arial"/>
        </w:rPr>
        <w:t xml:space="preserve"> does not look good. And finally, I would have also applied </w:t>
      </w:r>
      <w:r w:rsidR="006F3D0C">
        <w:rPr>
          <w:rFonts w:ascii="Arial" w:hAnsi="Arial" w:cs="Arial"/>
        </w:rPr>
        <w:t xml:space="preserve">more pressure on the family’s </w:t>
      </w:r>
      <w:r w:rsidR="00D32DE6">
        <w:rPr>
          <w:rFonts w:ascii="Arial" w:hAnsi="Arial" w:cs="Arial"/>
        </w:rPr>
        <w:t>problems</w:t>
      </w:r>
      <w:r w:rsidR="006F3D0C">
        <w:rPr>
          <w:rFonts w:ascii="Arial" w:hAnsi="Arial" w:cs="Arial"/>
        </w:rPr>
        <w:t xml:space="preserve"> with domestic violence and abuse, as </w:t>
      </w:r>
      <w:r w:rsidR="00610E88">
        <w:rPr>
          <w:rFonts w:ascii="Arial" w:hAnsi="Arial" w:cs="Arial"/>
        </w:rPr>
        <w:t>more differentiated targets fit better with the levels of need of children (Jaffe et al, 200</w:t>
      </w:r>
      <w:r w:rsidR="002126D9">
        <w:rPr>
          <w:rFonts w:ascii="Arial" w:hAnsi="Arial" w:cs="Arial"/>
        </w:rPr>
        <w:t>8</w:t>
      </w:r>
      <w:r w:rsidR="00610E88">
        <w:rPr>
          <w:rFonts w:ascii="Arial" w:hAnsi="Arial" w:cs="Arial"/>
        </w:rPr>
        <w:t xml:space="preserve">). </w:t>
      </w:r>
      <w:r w:rsidR="00550DAB">
        <w:rPr>
          <w:rFonts w:ascii="Arial" w:hAnsi="Arial" w:cs="Arial"/>
        </w:rPr>
        <w:t xml:space="preserve">More importantly, I would </w:t>
      </w:r>
      <w:proofErr w:type="spellStart"/>
      <w:r w:rsidR="00550DAB">
        <w:rPr>
          <w:rFonts w:ascii="Arial" w:hAnsi="Arial" w:cs="Arial"/>
        </w:rPr>
        <w:t>recoomaned</w:t>
      </w:r>
      <w:proofErr w:type="spellEnd"/>
      <w:r w:rsidR="00550DAB">
        <w:rPr>
          <w:rFonts w:ascii="Arial" w:hAnsi="Arial" w:cs="Arial"/>
        </w:rPr>
        <w:t xml:space="preserve"> </w:t>
      </w:r>
      <w:r w:rsidR="003B382E">
        <w:rPr>
          <w:rFonts w:ascii="Arial" w:hAnsi="Arial" w:cs="Arial"/>
        </w:rPr>
        <w:t xml:space="preserve">a service that could take care of the women in the family, as </w:t>
      </w:r>
      <w:proofErr w:type="spellStart"/>
      <w:r w:rsidR="00496883">
        <w:rPr>
          <w:rFonts w:ascii="Arial" w:hAnsi="Arial" w:cs="Arial"/>
        </w:rPr>
        <w:t>Walby</w:t>
      </w:r>
      <w:proofErr w:type="spellEnd"/>
      <w:r w:rsidR="00496883">
        <w:rPr>
          <w:rFonts w:ascii="Arial" w:hAnsi="Arial" w:cs="Arial"/>
        </w:rPr>
        <w:t xml:space="preserve"> and Allen (2004) state that the risk factor for experiencing domestic violence is being a female (knowing about the fight between the father and one of the daughters).</w:t>
      </w:r>
    </w:p>
    <w:p w14:paraId="5C170C66" w14:textId="77777777" w:rsidR="00840750" w:rsidRDefault="00840750" w:rsidP="0044710C">
      <w:pPr>
        <w:spacing w:line="360" w:lineRule="auto"/>
        <w:jc w:val="both"/>
        <w:rPr>
          <w:rFonts w:ascii="Arial" w:hAnsi="Arial" w:cs="Arial"/>
        </w:rPr>
      </w:pPr>
    </w:p>
    <w:p w14:paraId="69E60C27" w14:textId="77777777" w:rsidR="00840750" w:rsidRDefault="00840750" w:rsidP="0044710C">
      <w:pPr>
        <w:spacing w:line="360" w:lineRule="auto"/>
        <w:jc w:val="both"/>
        <w:rPr>
          <w:rFonts w:ascii="Arial" w:hAnsi="Arial" w:cs="Arial"/>
        </w:rPr>
      </w:pPr>
    </w:p>
    <w:p w14:paraId="39E62AA6" w14:textId="7F6ECA1C" w:rsidR="00496883" w:rsidRDefault="00A96651" w:rsidP="0044710C">
      <w:pPr>
        <w:spacing w:line="360" w:lineRule="auto"/>
        <w:jc w:val="both"/>
        <w:rPr>
          <w:rFonts w:ascii="Arial" w:hAnsi="Arial" w:cs="Arial"/>
        </w:rPr>
      </w:pPr>
      <w:r>
        <w:rPr>
          <w:rFonts w:ascii="Arial" w:hAnsi="Arial" w:cs="Arial"/>
        </w:rPr>
        <w:t xml:space="preserve">In </w:t>
      </w:r>
      <w:r w:rsidR="00840750">
        <w:rPr>
          <w:rFonts w:ascii="Arial" w:hAnsi="Arial" w:cs="Arial"/>
        </w:rPr>
        <w:t>conclusion, this</w:t>
      </w:r>
      <w:r>
        <w:rPr>
          <w:rFonts w:ascii="Arial" w:hAnsi="Arial" w:cs="Arial"/>
        </w:rPr>
        <w:t xml:space="preserve"> supporting paper highlights the details that have been missed in the </w:t>
      </w:r>
      <w:r w:rsidR="00840750">
        <w:rPr>
          <w:rFonts w:ascii="Arial" w:hAnsi="Arial" w:cs="Arial"/>
        </w:rPr>
        <w:t>PowerPoint</w:t>
      </w:r>
      <w:r>
        <w:rPr>
          <w:rFonts w:ascii="Arial" w:hAnsi="Arial" w:cs="Arial"/>
        </w:rPr>
        <w:t xml:space="preserve"> </w:t>
      </w:r>
      <w:r w:rsidR="00C170E3">
        <w:rPr>
          <w:rFonts w:ascii="Arial" w:hAnsi="Arial" w:cs="Arial"/>
        </w:rPr>
        <w:t xml:space="preserve">presentation and brings into light new approaches that have not been discussed yet. The case of the young boy and his troubled family only </w:t>
      </w:r>
      <w:r w:rsidR="00840750">
        <w:rPr>
          <w:rFonts w:ascii="Arial" w:hAnsi="Arial" w:cs="Arial"/>
        </w:rPr>
        <w:t>emphasizes</w:t>
      </w:r>
      <w:r w:rsidR="00C170E3">
        <w:rPr>
          <w:rFonts w:ascii="Arial" w:hAnsi="Arial" w:cs="Arial"/>
        </w:rPr>
        <w:t xml:space="preserve"> the importance of</w:t>
      </w:r>
      <w:r w:rsidR="00840750">
        <w:rPr>
          <w:rFonts w:ascii="Arial" w:hAnsi="Arial" w:cs="Arial"/>
        </w:rPr>
        <w:t xml:space="preserve"> being aware of the unspoken details, especially when regarding kids.</w:t>
      </w:r>
    </w:p>
    <w:p w14:paraId="584C92A6" w14:textId="0CA2DB86" w:rsidR="0044710C" w:rsidRDefault="0044710C" w:rsidP="0044710C">
      <w:pPr>
        <w:spacing w:line="360" w:lineRule="auto"/>
        <w:jc w:val="both"/>
        <w:rPr>
          <w:rFonts w:ascii="Arial" w:hAnsi="Arial" w:cs="Arial"/>
        </w:rPr>
      </w:pPr>
    </w:p>
    <w:p w14:paraId="5ECC68C3" w14:textId="62DBECCF" w:rsidR="0044710C" w:rsidRDefault="0044710C" w:rsidP="0044710C">
      <w:pPr>
        <w:spacing w:line="360" w:lineRule="auto"/>
        <w:jc w:val="both"/>
        <w:rPr>
          <w:rFonts w:ascii="Arial" w:hAnsi="Arial" w:cs="Arial"/>
        </w:rPr>
      </w:pPr>
    </w:p>
    <w:p w14:paraId="2A18B796" w14:textId="1147CF09" w:rsidR="0044710C" w:rsidRDefault="0044710C" w:rsidP="0044710C">
      <w:pPr>
        <w:spacing w:line="360" w:lineRule="auto"/>
        <w:jc w:val="both"/>
        <w:rPr>
          <w:rFonts w:ascii="Arial" w:hAnsi="Arial" w:cs="Arial"/>
        </w:rPr>
      </w:pPr>
    </w:p>
    <w:p w14:paraId="0ADE4212" w14:textId="3621126B" w:rsidR="0044710C" w:rsidRDefault="0044710C" w:rsidP="0044710C">
      <w:pPr>
        <w:spacing w:line="360" w:lineRule="auto"/>
        <w:jc w:val="both"/>
        <w:rPr>
          <w:rFonts w:ascii="Arial" w:hAnsi="Arial" w:cs="Arial"/>
        </w:rPr>
      </w:pPr>
      <w:r>
        <w:rPr>
          <w:rFonts w:ascii="Arial" w:hAnsi="Arial" w:cs="Arial"/>
        </w:rPr>
        <w:t>References</w:t>
      </w:r>
    </w:p>
    <w:p w14:paraId="036B025C" w14:textId="1D3DB12A" w:rsidR="00AB30F8" w:rsidRPr="00AB30F8" w:rsidRDefault="00AB30F8" w:rsidP="00AB30F8">
      <w:pPr>
        <w:pStyle w:val="ListParagraph"/>
        <w:numPr>
          <w:ilvl w:val="0"/>
          <w:numId w:val="2"/>
        </w:numPr>
        <w:spacing w:line="360" w:lineRule="auto"/>
        <w:jc w:val="both"/>
        <w:rPr>
          <w:rFonts w:ascii="Arial" w:hAnsi="Arial" w:cs="Arial"/>
        </w:rPr>
      </w:pPr>
      <w:r w:rsidRPr="00AB30F8">
        <w:rPr>
          <w:rFonts w:ascii="Arial" w:hAnsi="Arial" w:cs="Arial"/>
        </w:rPr>
        <w:t xml:space="preserve">DCSF (2010) </w:t>
      </w:r>
      <w:r w:rsidRPr="00AB30F8">
        <w:rPr>
          <w:rFonts w:ascii="Arial" w:hAnsi="Arial" w:cs="Arial"/>
          <w:i/>
          <w:iCs/>
        </w:rPr>
        <w:t>Parenting and family support guidance for local authorities</w:t>
      </w:r>
      <w:r w:rsidRPr="00AB30F8">
        <w:rPr>
          <w:rFonts w:ascii="Arial" w:hAnsi="Arial" w:cs="Arial"/>
        </w:rPr>
        <w:t xml:space="preserve">. Available at: </w:t>
      </w:r>
      <w:hyperlink r:id="rId8" w:history="1">
        <w:r w:rsidRPr="00AB30F8">
          <w:rPr>
            <w:rStyle w:val="Hyperlink"/>
            <w:rFonts w:ascii="Arial" w:hAnsi="Arial" w:cs="Arial"/>
          </w:rPr>
          <w:t>https://www.gov.uk/government/organisations/department-for-education</w:t>
        </w:r>
      </w:hyperlink>
      <w:r w:rsidRPr="00AB30F8">
        <w:rPr>
          <w:rFonts w:ascii="Arial" w:hAnsi="Arial" w:cs="Arial"/>
        </w:rPr>
        <w:t xml:space="preserve"> (Accessed 22 July 2021).</w:t>
      </w:r>
    </w:p>
    <w:p w14:paraId="1C5FEDAA" w14:textId="09FEA843" w:rsidR="00E55431" w:rsidRPr="00AB30F8" w:rsidRDefault="00E55431" w:rsidP="00AB30F8">
      <w:pPr>
        <w:pStyle w:val="ListParagraph"/>
        <w:numPr>
          <w:ilvl w:val="0"/>
          <w:numId w:val="2"/>
        </w:numPr>
        <w:spacing w:line="360" w:lineRule="auto"/>
        <w:jc w:val="both"/>
        <w:rPr>
          <w:rFonts w:ascii="Arial" w:hAnsi="Arial" w:cs="Arial"/>
        </w:rPr>
      </w:pPr>
      <w:proofErr w:type="spellStart"/>
      <w:r w:rsidRPr="00AB30F8">
        <w:rPr>
          <w:rFonts w:ascii="Arial" w:hAnsi="Arial" w:cs="Arial"/>
        </w:rPr>
        <w:t>HMGovernmnet</w:t>
      </w:r>
      <w:proofErr w:type="spellEnd"/>
      <w:r w:rsidRPr="00AB30F8">
        <w:rPr>
          <w:rFonts w:ascii="Arial" w:hAnsi="Arial" w:cs="Arial"/>
        </w:rPr>
        <w:t xml:space="preserve"> (2010) </w:t>
      </w:r>
      <w:r w:rsidRPr="00AB30F8">
        <w:rPr>
          <w:rFonts w:ascii="Arial" w:hAnsi="Arial" w:cs="Arial"/>
          <w:i/>
          <w:iCs/>
        </w:rPr>
        <w:t>Tackling anti-</w:t>
      </w:r>
      <w:r w:rsidR="00A2259C" w:rsidRPr="00AB30F8">
        <w:rPr>
          <w:rFonts w:ascii="Arial" w:hAnsi="Arial" w:cs="Arial"/>
          <w:i/>
          <w:iCs/>
        </w:rPr>
        <w:t>social</w:t>
      </w:r>
      <w:r w:rsidRPr="00AB30F8">
        <w:rPr>
          <w:rFonts w:ascii="Arial" w:hAnsi="Arial" w:cs="Arial"/>
          <w:i/>
          <w:iCs/>
        </w:rPr>
        <w:t xml:space="preserve"> behaviour</w:t>
      </w:r>
      <w:r w:rsidRPr="00AB30F8">
        <w:rPr>
          <w:rFonts w:ascii="Arial" w:hAnsi="Arial" w:cs="Arial"/>
        </w:rPr>
        <w:t xml:space="preserve">. Available at: </w:t>
      </w:r>
      <w:hyperlink r:id="rId9" w:history="1">
        <w:r w:rsidRPr="00AB30F8">
          <w:rPr>
            <w:rStyle w:val="Hyperlink"/>
            <w:rFonts w:ascii="Arial" w:hAnsi="Arial" w:cs="Arial"/>
          </w:rPr>
          <w:t>https://assets.publishing.service.gov.uk/government/uploads/system/uploads/attachment_data/file/14873/1460701.pdf</w:t>
        </w:r>
      </w:hyperlink>
      <w:r w:rsidRPr="00AB30F8">
        <w:rPr>
          <w:rFonts w:ascii="Arial" w:hAnsi="Arial" w:cs="Arial"/>
        </w:rPr>
        <w:t xml:space="preserve"> (Accessed 22 July 2021).</w:t>
      </w:r>
    </w:p>
    <w:p w14:paraId="48077B45" w14:textId="3606137B" w:rsidR="00E55431" w:rsidRPr="00AB30F8" w:rsidRDefault="006E2D12" w:rsidP="00AB30F8">
      <w:pPr>
        <w:pStyle w:val="ListParagraph"/>
        <w:numPr>
          <w:ilvl w:val="0"/>
          <w:numId w:val="2"/>
        </w:numPr>
        <w:spacing w:line="360" w:lineRule="auto"/>
        <w:jc w:val="both"/>
        <w:rPr>
          <w:rFonts w:ascii="Arial" w:hAnsi="Arial" w:cs="Arial"/>
        </w:rPr>
      </w:pPr>
      <w:r w:rsidRPr="00AB30F8">
        <w:rPr>
          <w:rFonts w:ascii="Arial" w:hAnsi="Arial" w:cs="Arial"/>
        </w:rPr>
        <w:t>Hughes, G. &amp; Rowe, M. (2007), ‘</w:t>
      </w:r>
      <w:r w:rsidR="00A2259C" w:rsidRPr="00AB30F8">
        <w:rPr>
          <w:rFonts w:ascii="Arial" w:hAnsi="Arial" w:cs="Arial"/>
        </w:rPr>
        <w:t xml:space="preserve">Neighbourhood policing and community safety: Researching the instabilities of the local governance of crime, disorder and security in contemporary UK’, </w:t>
      </w:r>
      <w:r w:rsidR="00A2259C" w:rsidRPr="00AB30F8">
        <w:rPr>
          <w:rFonts w:ascii="Arial" w:hAnsi="Arial" w:cs="Arial"/>
          <w:i/>
          <w:iCs/>
        </w:rPr>
        <w:t>Criminology &amp; Criminal Justice</w:t>
      </w:r>
      <w:r w:rsidR="00A2259C" w:rsidRPr="00AB30F8">
        <w:rPr>
          <w:rFonts w:ascii="Arial" w:hAnsi="Arial" w:cs="Arial"/>
        </w:rPr>
        <w:t>, 7(4), pp. 317-346.</w:t>
      </w:r>
    </w:p>
    <w:p w14:paraId="2226319F" w14:textId="5E73573E" w:rsidR="00AB30F8" w:rsidRPr="00AB30F8" w:rsidRDefault="00AB30F8" w:rsidP="00AB30F8">
      <w:pPr>
        <w:pStyle w:val="ListParagraph"/>
        <w:numPr>
          <w:ilvl w:val="0"/>
          <w:numId w:val="2"/>
        </w:numPr>
        <w:spacing w:line="360" w:lineRule="auto"/>
        <w:jc w:val="both"/>
        <w:rPr>
          <w:rFonts w:ascii="Arial" w:hAnsi="Arial" w:cs="Arial"/>
        </w:rPr>
      </w:pPr>
      <w:r w:rsidRPr="00AB30F8">
        <w:rPr>
          <w:rFonts w:ascii="Arial" w:hAnsi="Arial" w:cs="Arial"/>
        </w:rPr>
        <w:t xml:space="preserve">Jaffe, P. et al, (2008), ‘Custody disputes involving allegations of domestic violence: towards a differentiated approach to parenting plans’, </w:t>
      </w:r>
      <w:r w:rsidRPr="00AB30F8">
        <w:rPr>
          <w:rFonts w:ascii="Arial" w:hAnsi="Arial" w:cs="Arial"/>
          <w:i/>
          <w:iCs/>
        </w:rPr>
        <w:t>Family Court Review</w:t>
      </w:r>
      <w:r w:rsidRPr="00AB30F8">
        <w:rPr>
          <w:rFonts w:ascii="Arial" w:hAnsi="Arial" w:cs="Arial"/>
        </w:rPr>
        <w:t>, 46(3), pp. 500-522.</w:t>
      </w:r>
    </w:p>
    <w:p w14:paraId="09E6DA0A" w14:textId="5AD8E307" w:rsidR="00AB30F8" w:rsidRPr="00AB30F8" w:rsidRDefault="00AB30F8" w:rsidP="00AB30F8">
      <w:pPr>
        <w:pStyle w:val="ListParagraph"/>
        <w:numPr>
          <w:ilvl w:val="0"/>
          <w:numId w:val="2"/>
        </w:numPr>
        <w:spacing w:line="360" w:lineRule="auto"/>
        <w:jc w:val="both"/>
        <w:rPr>
          <w:rFonts w:ascii="Arial" w:hAnsi="Arial" w:cs="Arial"/>
        </w:rPr>
      </w:pPr>
      <w:r w:rsidRPr="00AB30F8">
        <w:rPr>
          <w:rFonts w:ascii="Arial" w:hAnsi="Arial" w:cs="Arial"/>
        </w:rPr>
        <w:t xml:space="preserve">Legislation UK (2014) </w:t>
      </w:r>
      <w:r w:rsidRPr="00AB30F8">
        <w:rPr>
          <w:rFonts w:ascii="Arial" w:hAnsi="Arial" w:cs="Arial"/>
          <w:i/>
          <w:iCs/>
        </w:rPr>
        <w:t>The Care Act</w:t>
      </w:r>
      <w:r w:rsidRPr="00AB30F8">
        <w:rPr>
          <w:rFonts w:ascii="Arial" w:hAnsi="Arial" w:cs="Arial"/>
        </w:rPr>
        <w:t xml:space="preserve">. Available at: </w:t>
      </w:r>
      <w:hyperlink r:id="rId10" w:history="1">
        <w:r w:rsidRPr="00AB30F8">
          <w:rPr>
            <w:rStyle w:val="Hyperlink"/>
            <w:rFonts w:ascii="Arial" w:hAnsi="Arial" w:cs="Arial"/>
          </w:rPr>
          <w:t>https://www.legislation.gov.uk/ukpga/2014/23/contents/enacted</w:t>
        </w:r>
      </w:hyperlink>
      <w:r w:rsidRPr="00AB30F8">
        <w:rPr>
          <w:rFonts w:ascii="Arial" w:hAnsi="Arial" w:cs="Arial"/>
        </w:rPr>
        <w:t xml:space="preserve"> (Accessed 22 July 2021).</w:t>
      </w:r>
    </w:p>
    <w:p w14:paraId="7952ECA4" w14:textId="1FEC3CE5" w:rsidR="00A2259C" w:rsidRPr="00AB30F8" w:rsidRDefault="00A2259C" w:rsidP="00AB30F8">
      <w:pPr>
        <w:pStyle w:val="ListParagraph"/>
        <w:numPr>
          <w:ilvl w:val="0"/>
          <w:numId w:val="2"/>
        </w:numPr>
        <w:spacing w:line="360" w:lineRule="auto"/>
        <w:jc w:val="both"/>
        <w:rPr>
          <w:rFonts w:ascii="Arial" w:hAnsi="Arial" w:cs="Arial"/>
        </w:rPr>
      </w:pPr>
      <w:proofErr w:type="spellStart"/>
      <w:r w:rsidRPr="00AB30F8">
        <w:rPr>
          <w:rFonts w:ascii="Arial" w:hAnsi="Arial" w:cs="Arial"/>
        </w:rPr>
        <w:lastRenderedPageBreak/>
        <w:t>Magadi</w:t>
      </w:r>
      <w:proofErr w:type="spellEnd"/>
      <w:r w:rsidR="00C20688" w:rsidRPr="00AB30F8">
        <w:rPr>
          <w:rFonts w:ascii="Arial" w:hAnsi="Arial" w:cs="Arial"/>
        </w:rPr>
        <w:t xml:space="preserve">, M. </w:t>
      </w:r>
      <w:r w:rsidRPr="00AB30F8">
        <w:rPr>
          <w:rFonts w:ascii="Arial" w:hAnsi="Arial" w:cs="Arial"/>
        </w:rPr>
        <w:t>(2010)</w:t>
      </w:r>
      <w:r w:rsidR="00C20688" w:rsidRPr="00AB30F8">
        <w:rPr>
          <w:rFonts w:ascii="Arial" w:hAnsi="Arial" w:cs="Arial"/>
        </w:rPr>
        <w:t xml:space="preserve">, ‘Risk Factors for Severe Child Poverty in the UK’, </w:t>
      </w:r>
      <w:r w:rsidR="00C20688" w:rsidRPr="00AB30F8">
        <w:rPr>
          <w:rFonts w:ascii="Arial" w:hAnsi="Arial" w:cs="Arial"/>
          <w:i/>
          <w:iCs/>
        </w:rPr>
        <w:t>Journal of Social Policy</w:t>
      </w:r>
      <w:r w:rsidR="00C20688" w:rsidRPr="00AB30F8">
        <w:rPr>
          <w:rFonts w:ascii="Arial" w:hAnsi="Arial" w:cs="Arial"/>
        </w:rPr>
        <w:t>, 39(2), pp. 297-316.</w:t>
      </w:r>
    </w:p>
    <w:p w14:paraId="44E8DA8F" w14:textId="51E5167C" w:rsidR="00C20688" w:rsidRPr="00AB30F8" w:rsidRDefault="00C20688" w:rsidP="00AB30F8">
      <w:pPr>
        <w:pStyle w:val="ListParagraph"/>
        <w:numPr>
          <w:ilvl w:val="0"/>
          <w:numId w:val="2"/>
        </w:numPr>
        <w:spacing w:line="360" w:lineRule="auto"/>
        <w:jc w:val="both"/>
        <w:rPr>
          <w:rFonts w:ascii="Arial" w:hAnsi="Arial" w:cs="Arial"/>
        </w:rPr>
      </w:pPr>
      <w:r w:rsidRPr="00AB30F8">
        <w:rPr>
          <w:rFonts w:ascii="Arial" w:hAnsi="Arial" w:cs="Arial"/>
        </w:rPr>
        <w:t xml:space="preserve">Public Health England (2014) </w:t>
      </w:r>
      <w:r w:rsidR="003F03C2" w:rsidRPr="00AB30F8">
        <w:rPr>
          <w:rFonts w:ascii="Arial" w:hAnsi="Arial" w:cs="Arial"/>
          <w:i/>
          <w:iCs/>
        </w:rPr>
        <w:t>Multi-disciplinary teams in public health</w:t>
      </w:r>
      <w:r w:rsidR="003F03C2" w:rsidRPr="00AB30F8">
        <w:rPr>
          <w:rFonts w:ascii="Arial" w:hAnsi="Arial" w:cs="Arial"/>
        </w:rPr>
        <w:t xml:space="preserve">. </w:t>
      </w:r>
      <w:r w:rsidR="00AB30F8" w:rsidRPr="00AB30F8">
        <w:rPr>
          <w:rFonts w:ascii="Arial" w:hAnsi="Arial" w:cs="Arial"/>
        </w:rPr>
        <w:t>Available</w:t>
      </w:r>
      <w:r w:rsidR="003F03C2" w:rsidRPr="00AB30F8">
        <w:rPr>
          <w:rFonts w:ascii="Arial" w:hAnsi="Arial" w:cs="Arial"/>
        </w:rPr>
        <w:t xml:space="preserve"> at: </w:t>
      </w:r>
      <w:hyperlink r:id="rId11" w:history="1">
        <w:r w:rsidR="0048251B" w:rsidRPr="00AB30F8">
          <w:rPr>
            <w:rStyle w:val="Hyperlink"/>
            <w:rFonts w:ascii="Arial" w:hAnsi="Arial" w:cs="Arial"/>
          </w:rPr>
          <w:t>https://assets.publishing.service.gov.uk/government/uploads/system/uploads/attachment_data/file/271940/Multi-disciplinary_teams_in_public_health.pdf</w:t>
        </w:r>
      </w:hyperlink>
      <w:r w:rsidR="0048251B" w:rsidRPr="00AB30F8">
        <w:rPr>
          <w:rFonts w:ascii="Arial" w:hAnsi="Arial" w:cs="Arial"/>
        </w:rPr>
        <w:t xml:space="preserve"> (Accessed 22 July 2021).</w:t>
      </w:r>
    </w:p>
    <w:p w14:paraId="1E64C4B9" w14:textId="04AD0CCA" w:rsidR="00775FCC" w:rsidRPr="00AB30F8" w:rsidRDefault="002126D9" w:rsidP="00AB30F8">
      <w:pPr>
        <w:pStyle w:val="ListParagraph"/>
        <w:numPr>
          <w:ilvl w:val="0"/>
          <w:numId w:val="2"/>
        </w:numPr>
        <w:spacing w:line="360" w:lineRule="auto"/>
        <w:jc w:val="both"/>
        <w:rPr>
          <w:rFonts w:ascii="Arial" w:hAnsi="Arial" w:cs="Arial"/>
        </w:rPr>
      </w:pPr>
      <w:proofErr w:type="spellStart"/>
      <w:r w:rsidRPr="00AB30F8">
        <w:rPr>
          <w:rFonts w:ascii="Arial" w:hAnsi="Arial" w:cs="Arial"/>
        </w:rPr>
        <w:t>Walby</w:t>
      </w:r>
      <w:proofErr w:type="spellEnd"/>
      <w:r w:rsidR="003402C9" w:rsidRPr="00AB30F8">
        <w:rPr>
          <w:rFonts w:ascii="Arial" w:hAnsi="Arial" w:cs="Arial"/>
        </w:rPr>
        <w:t>, S.</w:t>
      </w:r>
      <w:r w:rsidRPr="00AB30F8">
        <w:rPr>
          <w:rFonts w:ascii="Arial" w:hAnsi="Arial" w:cs="Arial"/>
        </w:rPr>
        <w:t xml:space="preserve"> and Allen</w:t>
      </w:r>
      <w:r w:rsidR="003402C9" w:rsidRPr="00AB30F8">
        <w:rPr>
          <w:rFonts w:ascii="Arial" w:hAnsi="Arial" w:cs="Arial"/>
        </w:rPr>
        <w:t xml:space="preserve">, J. </w:t>
      </w:r>
      <w:r w:rsidRPr="00AB30F8">
        <w:rPr>
          <w:rFonts w:ascii="Arial" w:hAnsi="Arial" w:cs="Arial"/>
        </w:rPr>
        <w:t>(2004)</w:t>
      </w:r>
      <w:r w:rsidR="003402C9" w:rsidRPr="00AB30F8">
        <w:rPr>
          <w:rFonts w:ascii="Arial" w:hAnsi="Arial" w:cs="Arial"/>
        </w:rPr>
        <w:t xml:space="preserve"> </w:t>
      </w:r>
      <w:r w:rsidR="003402C9" w:rsidRPr="00AB30F8">
        <w:rPr>
          <w:rFonts w:ascii="Arial" w:hAnsi="Arial" w:cs="Arial"/>
          <w:i/>
          <w:iCs/>
        </w:rPr>
        <w:t>Domestic violence, sexual assault</w:t>
      </w:r>
      <w:r w:rsidR="00775FCC" w:rsidRPr="00AB30F8">
        <w:rPr>
          <w:rFonts w:ascii="Arial" w:hAnsi="Arial" w:cs="Arial"/>
          <w:i/>
          <w:iCs/>
        </w:rPr>
        <w:t>,</w:t>
      </w:r>
      <w:r w:rsidR="003402C9" w:rsidRPr="00AB30F8">
        <w:rPr>
          <w:rFonts w:ascii="Arial" w:hAnsi="Arial" w:cs="Arial"/>
          <w:i/>
          <w:iCs/>
        </w:rPr>
        <w:t xml:space="preserve"> and stalking: findings from the British Crime Survey</w:t>
      </w:r>
      <w:r w:rsidR="00775FCC" w:rsidRPr="00AB30F8">
        <w:rPr>
          <w:rFonts w:ascii="Arial" w:hAnsi="Arial" w:cs="Arial"/>
          <w:i/>
          <w:iCs/>
        </w:rPr>
        <w:t>.</w:t>
      </w:r>
      <w:r w:rsidR="00775FCC" w:rsidRPr="00AB30F8">
        <w:rPr>
          <w:rFonts w:ascii="Arial" w:hAnsi="Arial" w:cs="Arial"/>
        </w:rPr>
        <w:t xml:space="preserve"> Available at: </w:t>
      </w:r>
      <w:hyperlink r:id="rId12" w:history="1">
        <w:r w:rsidR="00775FCC" w:rsidRPr="00AB30F8">
          <w:rPr>
            <w:rStyle w:val="Hyperlink"/>
            <w:rFonts w:ascii="Arial" w:hAnsi="Arial" w:cs="Arial"/>
          </w:rPr>
          <w:t>http://nomsintranet.org.uk/roh/official-documents/HomeOfficeResearchStudy276.pdf</w:t>
        </w:r>
      </w:hyperlink>
      <w:r w:rsidR="00775FCC" w:rsidRPr="00AB30F8">
        <w:rPr>
          <w:rFonts w:ascii="Arial" w:hAnsi="Arial" w:cs="Arial"/>
        </w:rPr>
        <w:t xml:space="preserve"> (Accessed 22 July 2021).</w:t>
      </w:r>
    </w:p>
    <w:sectPr w:rsidR="00775FCC" w:rsidRPr="00AB30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C15585"/>
    <w:multiLevelType w:val="hybridMultilevel"/>
    <w:tmpl w:val="50F2AA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0D09CA"/>
    <w:multiLevelType w:val="hybridMultilevel"/>
    <w:tmpl w:val="607E29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wNbI0AEIjAyMjYyUdpeDU4uLM/DyQAsNaAEv9BsgsAAAA"/>
  </w:docVars>
  <w:rsids>
    <w:rsidRoot w:val="00405225"/>
    <w:rsid w:val="00000DB2"/>
    <w:rsid w:val="0000358A"/>
    <w:rsid w:val="00014841"/>
    <w:rsid w:val="00022590"/>
    <w:rsid w:val="000404E5"/>
    <w:rsid w:val="000B28E9"/>
    <w:rsid w:val="000B300F"/>
    <w:rsid w:val="000C5110"/>
    <w:rsid w:val="000D70CB"/>
    <w:rsid w:val="000D79E3"/>
    <w:rsid w:val="00147BF0"/>
    <w:rsid w:val="001A0844"/>
    <w:rsid w:val="001B0A81"/>
    <w:rsid w:val="001E599C"/>
    <w:rsid w:val="002126D9"/>
    <w:rsid w:val="00224A57"/>
    <w:rsid w:val="00235C90"/>
    <w:rsid w:val="00253103"/>
    <w:rsid w:val="002749CE"/>
    <w:rsid w:val="00275497"/>
    <w:rsid w:val="00305227"/>
    <w:rsid w:val="003273B7"/>
    <w:rsid w:val="003402C9"/>
    <w:rsid w:val="00342D35"/>
    <w:rsid w:val="003B382E"/>
    <w:rsid w:val="003F03C2"/>
    <w:rsid w:val="004012C4"/>
    <w:rsid w:val="00405225"/>
    <w:rsid w:val="00407A3C"/>
    <w:rsid w:val="00412B1B"/>
    <w:rsid w:val="0043496A"/>
    <w:rsid w:val="0044710C"/>
    <w:rsid w:val="004638AE"/>
    <w:rsid w:val="004716C5"/>
    <w:rsid w:val="0048251B"/>
    <w:rsid w:val="004858D5"/>
    <w:rsid w:val="00496883"/>
    <w:rsid w:val="004B0586"/>
    <w:rsid w:val="00550DAB"/>
    <w:rsid w:val="0056680A"/>
    <w:rsid w:val="00570274"/>
    <w:rsid w:val="00610E88"/>
    <w:rsid w:val="006E2D12"/>
    <w:rsid w:val="006F3D0C"/>
    <w:rsid w:val="0077113D"/>
    <w:rsid w:val="00775FCC"/>
    <w:rsid w:val="00782074"/>
    <w:rsid w:val="007E134F"/>
    <w:rsid w:val="00840152"/>
    <w:rsid w:val="00840750"/>
    <w:rsid w:val="008A603B"/>
    <w:rsid w:val="009507CC"/>
    <w:rsid w:val="009566FB"/>
    <w:rsid w:val="00956913"/>
    <w:rsid w:val="009C2F0F"/>
    <w:rsid w:val="00A10469"/>
    <w:rsid w:val="00A2259C"/>
    <w:rsid w:val="00A64100"/>
    <w:rsid w:val="00A668C3"/>
    <w:rsid w:val="00A70A48"/>
    <w:rsid w:val="00A80EFE"/>
    <w:rsid w:val="00A96651"/>
    <w:rsid w:val="00AB30F8"/>
    <w:rsid w:val="00AC5C93"/>
    <w:rsid w:val="00B21D3E"/>
    <w:rsid w:val="00B83CEB"/>
    <w:rsid w:val="00B83E98"/>
    <w:rsid w:val="00B83F7A"/>
    <w:rsid w:val="00BA056B"/>
    <w:rsid w:val="00BC7F2E"/>
    <w:rsid w:val="00BE487A"/>
    <w:rsid w:val="00BE78B4"/>
    <w:rsid w:val="00C170E3"/>
    <w:rsid w:val="00C20688"/>
    <w:rsid w:val="00C3507F"/>
    <w:rsid w:val="00CA24B8"/>
    <w:rsid w:val="00CF405F"/>
    <w:rsid w:val="00D27996"/>
    <w:rsid w:val="00D32DE6"/>
    <w:rsid w:val="00D97E70"/>
    <w:rsid w:val="00DA79FF"/>
    <w:rsid w:val="00DC6088"/>
    <w:rsid w:val="00DF5C3D"/>
    <w:rsid w:val="00E0185E"/>
    <w:rsid w:val="00E33ACC"/>
    <w:rsid w:val="00E42EB3"/>
    <w:rsid w:val="00E43F72"/>
    <w:rsid w:val="00E55431"/>
    <w:rsid w:val="00E67502"/>
    <w:rsid w:val="00E94E81"/>
    <w:rsid w:val="00EE5211"/>
    <w:rsid w:val="00F21662"/>
    <w:rsid w:val="00F21738"/>
    <w:rsid w:val="00F606D7"/>
    <w:rsid w:val="00FF3B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D26DE"/>
  <w15:chartTrackingRefBased/>
  <w15:docId w15:val="{4C0B5D93-168D-4000-8D96-4D383F0F3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5431"/>
    <w:rPr>
      <w:color w:val="0563C1" w:themeColor="hyperlink"/>
      <w:u w:val="single"/>
    </w:rPr>
  </w:style>
  <w:style w:type="character" w:styleId="UnresolvedMention">
    <w:name w:val="Unresolved Mention"/>
    <w:basedOn w:val="DefaultParagraphFont"/>
    <w:uiPriority w:val="99"/>
    <w:semiHidden/>
    <w:unhideWhenUsed/>
    <w:rsid w:val="00E55431"/>
    <w:rPr>
      <w:color w:val="605E5C"/>
      <w:shd w:val="clear" w:color="auto" w:fill="E1DFDD"/>
    </w:rPr>
  </w:style>
  <w:style w:type="paragraph" w:styleId="ListParagraph">
    <w:name w:val="List Paragraph"/>
    <w:basedOn w:val="Normal"/>
    <w:uiPriority w:val="34"/>
    <w:qFormat/>
    <w:rsid w:val="00775F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for-education"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nomsintranet.org.uk/roh/official-documents/HomeOfficeResearchStudy276.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271940/Multi-disciplinary_teams_in_public_health.pdf" TargetMode="External"/><Relationship Id="rId5" Type="http://schemas.openxmlformats.org/officeDocument/2006/relationships/styles" Target="styles.xml"/><Relationship Id="rId10" Type="http://schemas.openxmlformats.org/officeDocument/2006/relationships/hyperlink" Target="https://www.legislation.gov.uk/ukpga/2014/23/contents/enacted" TargetMode="External"/><Relationship Id="rId4" Type="http://schemas.openxmlformats.org/officeDocument/2006/relationships/numbering" Target="numbering.xml"/><Relationship Id="rId9" Type="http://schemas.openxmlformats.org/officeDocument/2006/relationships/hyperlink" Target="https://assets.publishing.service.gov.uk/government/uploads/system/uploads/attachment_data/file/14873/146070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4" ma:contentTypeDescription="Create a new document." ma:contentTypeScope="" ma:versionID="99eee6dd3f74200a53cd3861186bd013">
  <xsd:schema xmlns:xsd="http://www.w3.org/2001/XMLSchema" xmlns:xs="http://www.w3.org/2001/XMLSchema" xmlns:p="http://schemas.microsoft.com/office/2006/metadata/properties" xmlns:ns3="9902240c-f584-4322-946e-7b0be23bca91" targetNamespace="http://schemas.microsoft.com/office/2006/metadata/properties" ma:root="true" ma:fieldsID="4fe62c97de3358b8d015eab0075f1eb2" ns3:_="">
    <xsd:import namespace="9902240c-f584-4322-946e-7b0be23bca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B1E7D9-C520-412E-8806-F2ADF119A1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F64765-33B6-4C71-8F4D-18B70433B75E}">
  <ds:schemaRefs>
    <ds:schemaRef ds:uri="http://schemas.microsoft.com/sharepoint/v3/contenttype/forms"/>
  </ds:schemaRefs>
</ds:datastoreItem>
</file>

<file path=customXml/itemProps3.xml><?xml version="1.0" encoding="utf-8"?>
<ds:datastoreItem xmlns:ds="http://schemas.openxmlformats.org/officeDocument/2006/customXml" ds:itemID="{690153B6-B0FE-4E73-BF37-28924478F6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1255</Words>
  <Characters>7154</Characters>
  <Application>Microsoft Office Word</Application>
  <DocSecurity>0</DocSecurity>
  <Lines>59</Lines>
  <Paragraphs>16</Paragraphs>
  <ScaleCrop>false</ScaleCrop>
  <Company/>
  <LinksUpToDate>false</LinksUpToDate>
  <CharactersWithSpaces>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dc:creator>
  <cp:keywords/>
  <dc:description/>
  <cp:lastModifiedBy>Roxana Gherman (1920090)</cp:lastModifiedBy>
  <cp:revision>2</cp:revision>
  <dcterms:created xsi:type="dcterms:W3CDTF">2021-07-29T17:28:00Z</dcterms:created>
  <dcterms:modified xsi:type="dcterms:W3CDTF">2021-07-29T17:28:00Z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