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2804245"/>
        <w:docPartObj>
          <w:docPartGallery w:val="Cover Pages"/>
          <w:docPartUnique/>
        </w:docPartObj>
      </w:sdtPr>
      <w:sdtEndPr>
        <w:rPr>
          <w:rFonts w:eastAsiaTheme="minorEastAsia"/>
          <w:sz w:val="24"/>
          <w:szCs w:val="24"/>
          <w:lang w:val="en-US"/>
        </w:rPr>
      </w:sdtEndPr>
      <w:sdtContent>
        <w:p w14:paraId="274FA324" w14:textId="0D1C7DE5" w:rsidR="004A546A" w:rsidRPr="00FA50F9" w:rsidRDefault="004A546A" w:rsidP="00FA50F9">
          <w:pPr>
            <w:spacing w:line="360" w:lineRule="auto"/>
          </w:pPr>
          <w:r w:rsidRPr="00FA50F9">
            <w:rPr>
              <w:noProof/>
              <w:lang w:val="en-US"/>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FA50F9">
            <w:rPr>
              <w:noProof/>
              <w:lang w:val="en-US"/>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11D48F" w14:textId="3F36D77F" w:rsidR="004A546A" w:rsidRDefault="00210AD4">
                                <w:pPr>
                                  <w:pStyle w:val="NoSpacing"/>
                                  <w:jc w:val="right"/>
                                  <w:rPr>
                                    <w:color w:val="595959" w:themeColor="text1" w:themeTint="A6"/>
                                    <w:sz w:val="28"/>
                                    <w:szCs w:val="28"/>
                                  </w:rPr>
                                </w:pPr>
                                <w:r>
                                  <w:rPr>
                                    <w:color w:val="595959" w:themeColor="text1" w:themeTint="A6"/>
                                    <w:sz w:val="28"/>
                                    <w:szCs w:val="28"/>
                                  </w:rPr>
                                  <w:t>Name</w:t>
                                </w:r>
                              </w:p>
                              <w:p w14:paraId="0F1457DB" w14:textId="1D7CC0EB" w:rsidR="004A546A" w:rsidRDefault="00210AD4">
                                <w:pPr>
                                  <w:pStyle w:val="NoSpacing"/>
                                  <w:jc w:val="right"/>
                                  <w:rPr>
                                    <w:color w:val="595959" w:themeColor="text1" w:themeTint="A6"/>
                                    <w:sz w:val="18"/>
                                    <w:szCs w:val="18"/>
                                  </w:rPr>
                                </w:pPr>
                                <w:r>
                                  <w:rPr>
                                    <w:color w:val="595959" w:themeColor="text1" w:themeTint="A6"/>
                                    <w:sz w:val="18"/>
                                    <w:szCs w:val="18"/>
                                  </w:rPr>
                                  <w:t>Student number</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6811D48F" w14:textId="3F36D77F" w:rsidR="004A546A" w:rsidRDefault="00210AD4">
                          <w:pPr>
                            <w:pStyle w:val="NoSpacing"/>
                            <w:jc w:val="right"/>
                            <w:rPr>
                              <w:color w:val="595959" w:themeColor="text1" w:themeTint="A6"/>
                              <w:sz w:val="28"/>
                              <w:szCs w:val="28"/>
                            </w:rPr>
                          </w:pPr>
                          <w:r>
                            <w:rPr>
                              <w:color w:val="595959" w:themeColor="text1" w:themeTint="A6"/>
                              <w:sz w:val="28"/>
                              <w:szCs w:val="28"/>
                            </w:rPr>
                            <w:t>Name</w:t>
                          </w:r>
                        </w:p>
                        <w:p w14:paraId="0F1457DB" w14:textId="1D7CC0EB" w:rsidR="004A546A" w:rsidRDefault="00210AD4">
                          <w:pPr>
                            <w:pStyle w:val="NoSpacing"/>
                            <w:jc w:val="right"/>
                            <w:rPr>
                              <w:color w:val="595959" w:themeColor="text1" w:themeTint="A6"/>
                              <w:sz w:val="18"/>
                              <w:szCs w:val="18"/>
                            </w:rPr>
                          </w:pPr>
                          <w:r>
                            <w:rPr>
                              <w:color w:val="595959" w:themeColor="text1" w:themeTint="A6"/>
                              <w:sz w:val="18"/>
                              <w:szCs w:val="18"/>
                            </w:rPr>
                            <w:t>Student number</w:t>
                          </w:r>
                        </w:p>
                      </w:txbxContent>
                    </v:textbox>
                    <w10:wrap type="square" anchorx="page" anchory="page"/>
                  </v:shape>
                </w:pict>
              </mc:Fallback>
            </mc:AlternateContent>
          </w:r>
          <w:r w:rsidRPr="00FA50F9">
            <w:rPr>
              <w:noProof/>
              <w:lang w:val="en-US"/>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073558CD" w:rsidR="004A546A" w:rsidRPr="00FA50F9" w:rsidRDefault="00A91930">
                                <w:pPr>
                                  <w:jc w:val="right"/>
                                  <w:rPr>
                                    <w:b/>
                                    <w:sz w:val="56"/>
                                    <w:szCs w:val="56"/>
                                  </w:rPr>
                                </w:pPr>
                                <w:r w:rsidRPr="00FA50F9">
                                  <w:rPr>
                                    <w:b/>
                                    <w:caps/>
                                    <w:sz w:val="56"/>
                                    <w:szCs w:val="56"/>
                                  </w:rPr>
                                  <w:t xml:space="preserve">Reflection and </w:t>
                                </w:r>
                                <w:r w:rsidR="004A546A" w:rsidRPr="00FA50F9">
                                  <w:rPr>
                                    <w:b/>
                                    <w:caps/>
                                    <w:sz w:val="56"/>
                                    <w:szCs w:val="56"/>
                                  </w:rPr>
                                  <w:t>Personal Development Plan</w:t>
                                </w:r>
                              </w:p>
                              <w:p w14:paraId="641C13EC" w14:textId="36FCEB41" w:rsidR="004A546A" w:rsidRPr="00FA50F9" w:rsidRDefault="00210AD4">
                                <w:pPr>
                                  <w:jc w:val="right"/>
                                  <w:rPr>
                                    <w:b/>
                                    <w:smallCaps/>
                                    <w:sz w:val="36"/>
                                    <w:szCs w:val="36"/>
                                  </w:rPr>
                                </w:pPr>
                                <w:r w:rsidRPr="00FA50F9">
                                  <w:rPr>
                                    <w:b/>
                                    <w:sz w:val="36"/>
                                    <w:szCs w:val="36"/>
                                  </w:rPr>
                                  <w:t>Learning in the Digital Era – BMPL4007/BMPS4009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06A967E" w14:textId="073558CD" w:rsidR="004A546A" w:rsidRPr="00FA50F9" w:rsidRDefault="00A91930">
                          <w:pPr>
                            <w:jc w:val="right"/>
                            <w:rPr>
                              <w:b/>
                              <w:sz w:val="56"/>
                              <w:szCs w:val="56"/>
                            </w:rPr>
                          </w:pPr>
                          <w:r w:rsidRPr="00FA50F9">
                            <w:rPr>
                              <w:b/>
                              <w:caps/>
                              <w:sz w:val="56"/>
                              <w:szCs w:val="56"/>
                            </w:rPr>
                            <w:t xml:space="preserve">Reflection and </w:t>
                          </w:r>
                          <w:r w:rsidR="004A546A" w:rsidRPr="00FA50F9">
                            <w:rPr>
                              <w:b/>
                              <w:caps/>
                              <w:sz w:val="56"/>
                              <w:szCs w:val="56"/>
                            </w:rPr>
                            <w:t>Personal Development Plan</w:t>
                          </w:r>
                        </w:p>
                        <w:p w14:paraId="641C13EC" w14:textId="36FCEB41" w:rsidR="004A546A" w:rsidRPr="00FA50F9" w:rsidRDefault="00210AD4">
                          <w:pPr>
                            <w:jc w:val="right"/>
                            <w:rPr>
                              <w:b/>
                              <w:smallCaps/>
                              <w:sz w:val="36"/>
                              <w:szCs w:val="36"/>
                            </w:rPr>
                          </w:pPr>
                          <w:r w:rsidRPr="00FA50F9">
                            <w:rPr>
                              <w:b/>
                              <w:sz w:val="36"/>
                              <w:szCs w:val="36"/>
                            </w:rPr>
                            <w:t>Learning in the Digital Era – BMPL4007/BMPS4009</w:t>
                          </w:r>
                        </w:p>
                      </w:txbxContent>
                    </v:textbox>
                    <w10:wrap type="square" anchorx="page" anchory="page"/>
                  </v:shape>
                </w:pict>
              </mc:Fallback>
            </mc:AlternateContent>
          </w:r>
        </w:p>
        <w:p w14:paraId="0D87EF61" w14:textId="67FC6325" w:rsidR="004A546A" w:rsidRPr="00FA50F9" w:rsidRDefault="00F87F07" w:rsidP="00FA50F9">
          <w:pPr>
            <w:spacing w:line="360" w:lineRule="auto"/>
            <w:rPr>
              <w:rFonts w:eastAsiaTheme="minorEastAsia"/>
              <w:sz w:val="24"/>
              <w:szCs w:val="24"/>
              <w:lang w:val="en-US"/>
            </w:rPr>
          </w:pPr>
          <w:r w:rsidRPr="00A406E5">
            <w:rPr>
              <w:rFonts w:cs="Arial"/>
              <w:noProof/>
              <w:lang w:val="en-US"/>
            </w:rPr>
            <w:drawing>
              <wp:anchor distT="0" distB="0" distL="114300" distR="114300" simplePos="0" relativeHeight="251664384" behindDoc="0" locked="0" layoutInCell="1" allowOverlap="1" wp14:anchorId="00F2FFED" wp14:editId="58746E69">
                <wp:simplePos x="0" y="0"/>
                <wp:positionH relativeFrom="margin">
                  <wp:align>center</wp:align>
                </wp:positionH>
                <wp:positionV relativeFrom="paragraph">
                  <wp:posOffset>266700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4A546A" w:rsidRPr="00FA50F9">
            <w:rPr>
              <w:rFonts w:eastAsiaTheme="minorEastAsia"/>
              <w:sz w:val="24"/>
              <w:szCs w:val="24"/>
              <w:lang w:val="en-US"/>
            </w:rPr>
            <w:br w:type="page"/>
          </w:r>
        </w:p>
        <w:bookmarkStart w:id="0" w:name="_GoBack" w:displacedByCustomXml="next"/>
        <w:bookmarkEnd w:id="0" w:displacedByCustomXml="next"/>
      </w:sdtContent>
    </w:sdt>
    <w:sdt>
      <w:sdtPr>
        <w:rPr>
          <w:rFonts w:ascii="Arial" w:eastAsiaTheme="minorHAnsi" w:hAnsi="Arial" w:cstheme="minorBidi"/>
          <w:color w:val="auto"/>
          <w:sz w:val="22"/>
          <w:szCs w:val="22"/>
          <w:lang w:val="en-GB"/>
        </w:rPr>
        <w:id w:val="401959770"/>
        <w:docPartObj>
          <w:docPartGallery w:val="Table of Contents"/>
          <w:docPartUnique/>
        </w:docPartObj>
      </w:sdtPr>
      <w:sdtEndPr>
        <w:rPr>
          <w:b/>
          <w:bCs/>
          <w:noProof/>
        </w:rPr>
      </w:sdtEndPr>
      <w:sdtContent>
        <w:p w14:paraId="005A4018" w14:textId="33655D94" w:rsidR="006D7DD8" w:rsidRPr="00FA50F9" w:rsidRDefault="006D7DD8" w:rsidP="00FA50F9">
          <w:pPr>
            <w:pStyle w:val="TOCHeading"/>
            <w:spacing w:line="360" w:lineRule="auto"/>
            <w:jc w:val="center"/>
            <w:rPr>
              <w:color w:val="auto"/>
            </w:rPr>
          </w:pPr>
          <w:r w:rsidRPr="00FA50F9">
            <w:rPr>
              <w:color w:val="auto"/>
            </w:rPr>
            <w:t>Contents</w:t>
          </w:r>
        </w:p>
        <w:p w14:paraId="4339D2B1" w14:textId="5BE66DA6" w:rsidR="00FA50F9" w:rsidRDefault="006D7DD8" w:rsidP="00FA50F9">
          <w:pPr>
            <w:pStyle w:val="TOC1"/>
            <w:tabs>
              <w:tab w:val="right" w:leader="dot" w:pos="9016"/>
            </w:tabs>
            <w:spacing w:line="360" w:lineRule="auto"/>
            <w:rPr>
              <w:rFonts w:asciiTheme="minorHAnsi" w:eastAsiaTheme="minorEastAsia" w:hAnsiTheme="minorHAnsi"/>
              <w:noProof/>
              <w:lang w:val="en-US"/>
            </w:rPr>
          </w:pPr>
          <w:r w:rsidRPr="00FA50F9">
            <w:fldChar w:fldCharType="begin"/>
          </w:r>
          <w:r w:rsidRPr="00FA50F9">
            <w:instrText xml:space="preserve"> TOC \o "1-3" \h \z \u </w:instrText>
          </w:r>
          <w:r w:rsidRPr="00FA50F9">
            <w:fldChar w:fldCharType="separate"/>
          </w:r>
          <w:hyperlink w:anchor="_Toc133739214" w:history="1">
            <w:r w:rsidR="00FA50F9" w:rsidRPr="00974B28">
              <w:rPr>
                <w:rStyle w:val="Hyperlink"/>
                <w:noProof/>
              </w:rPr>
              <w:t>Introduction</w:t>
            </w:r>
            <w:r w:rsidR="00FA50F9">
              <w:rPr>
                <w:noProof/>
                <w:webHidden/>
              </w:rPr>
              <w:tab/>
            </w:r>
            <w:r w:rsidR="00FA50F9">
              <w:rPr>
                <w:noProof/>
                <w:webHidden/>
              </w:rPr>
              <w:fldChar w:fldCharType="begin"/>
            </w:r>
            <w:r w:rsidR="00FA50F9">
              <w:rPr>
                <w:noProof/>
                <w:webHidden/>
              </w:rPr>
              <w:instrText xml:space="preserve"> PAGEREF _Toc133739214 \h </w:instrText>
            </w:r>
            <w:r w:rsidR="00FA50F9">
              <w:rPr>
                <w:noProof/>
                <w:webHidden/>
              </w:rPr>
            </w:r>
            <w:r w:rsidR="00FA50F9">
              <w:rPr>
                <w:noProof/>
                <w:webHidden/>
              </w:rPr>
              <w:fldChar w:fldCharType="separate"/>
            </w:r>
            <w:r w:rsidR="00FA50F9">
              <w:rPr>
                <w:noProof/>
                <w:webHidden/>
              </w:rPr>
              <w:t>2</w:t>
            </w:r>
            <w:r w:rsidR="00FA50F9">
              <w:rPr>
                <w:noProof/>
                <w:webHidden/>
              </w:rPr>
              <w:fldChar w:fldCharType="end"/>
            </w:r>
          </w:hyperlink>
        </w:p>
        <w:p w14:paraId="1C54AAAB" w14:textId="75D0BA28" w:rsidR="00FA50F9" w:rsidRDefault="00FA50F9" w:rsidP="00FA50F9">
          <w:pPr>
            <w:pStyle w:val="TOC1"/>
            <w:tabs>
              <w:tab w:val="right" w:leader="dot" w:pos="9016"/>
            </w:tabs>
            <w:spacing w:line="360" w:lineRule="auto"/>
            <w:rPr>
              <w:rFonts w:asciiTheme="minorHAnsi" w:eastAsiaTheme="minorEastAsia" w:hAnsiTheme="minorHAnsi"/>
              <w:noProof/>
              <w:lang w:val="en-US"/>
            </w:rPr>
          </w:pPr>
          <w:hyperlink w:anchor="_Toc133739215" w:history="1">
            <w:r w:rsidRPr="00974B28">
              <w:rPr>
                <w:rStyle w:val="Hyperlink"/>
                <w:noProof/>
              </w:rPr>
              <w:t>Task 1: Reflection</w:t>
            </w:r>
            <w:r>
              <w:rPr>
                <w:noProof/>
                <w:webHidden/>
              </w:rPr>
              <w:tab/>
            </w:r>
            <w:r>
              <w:rPr>
                <w:noProof/>
                <w:webHidden/>
              </w:rPr>
              <w:fldChar w:fldCharType="begin"/>
            </w:r>
            <w:r>
              <w:rPr>
                <w:noProof/>
                <w:webHidden/>
              </w:rPr>
              <w:instrText xml:space="preserve"> PAGEREF _Toc133739215 \h </w:instrText>
            </w:r>
            <w:r>
              <w:rPr>
                <w:noProof/>
                <w:webHidden/>
              </w:rPr>
            </w:r>
            <w:r>
              <w:rPr>
                <w:noProof/>
                <w:webHidden/>
              </w:rPr>
              <w:fldChar w:fldCharType="separate"/>
            </w:r>
            <w:r>
              <w:rPr>
                <w:noProof/>
                <w:webHidden/>
              </w:rPr>
              <w:t>3</w:t>
            </w:r>
            <w:r>
              <w:rPr>
                <w:noProof/>
                <w:webHidden/>
              </w:rPr>
              <w:fldChar w:fldCharType="end"/>
            </w:r>
          </w:hyperlink>
        </w:p>
        <w:p w14:paraId="772417D7" w14:textId="0B23A399" w:rsidR="00FA50F9" w:rsidRDefault="00FA50F9" w:rsidP="00FA50F9">
          <w:pPr>
            <w:pStyle w:val="TOC1"/>
            <w:tabs>
              <w:tab w:val="right" w:leader="dot" w:pos="9016"/>
            </w:tabs>
            <w:spacing w:line="360" w:lineRule="auto"/>
            <w:rPr>
              <w:rFonts w:asciiTheme="minorHAnsi" w:eastAsiaTheme="minorEastAsia" w:hAnsiTheme="minorHAnsi"/>
              <w:noProof/>
              <w:lang w:val="en-US"/>
            </w:rPr>
          </w:pPr>
          <w:hyperlink w:anchor="_Toc133739216" w:history="1">
            <w:r w:rsidRPr="00974B28">
              <w:rPr>
                <w:rStyle w:val="Hyperlink"/>
                <w:noProof/>
              </w:rPr>
              <w:t>Task 2 – Personal Development Plan</w:t>
            </w:r>
            <w:r>
              <w:rPr>
                <w:noProof/>
                <w:webHidden/>
              </w:rPr>
              <w:tab/>
            </w:r>
            <w:r>
              <w:rPr>
                <w:noProof/>
                <w:webHidden/>
              </w:rPr>
              <w:fldChar w:fldCharType="begin"/>
            </w:r>
            <w:r>
              <w:rPr>
                <w:noProof/>
                <w:webHidden/>
              </w:rPr>
              <w:instrText xml:space="preserve"> PAGEREF _Toc133739216 \h </w:instrText>
            </w:r>
            <w:r>
              <w:rPr>
                <w:noProof/>
                <w:webHidden/>
              </w:rPr>
            </w:r>
            <w:r>
              <w:rPr>
                <w:noProof/>
                <w:webHidden/>
              </w:rPr>
              <w:fldChar w:fldCharType="separate"/>
            </w:r>
            <w:r>
              <w:rPr>
                <w:noProof/>
                <w:webHidden/>
              </w:rPr>
              <w:t>6</w:t>
            </w:r>
            <w:r>
              <w:rPr>
                <w:noProof/>
                <w:webHidden/>
              </w:rPr>
              <w:fldChar w:fldCharType="end"/>
            </w:r>
          </w:hyperlink>
        </w:p>
        <w:p w14:paraId="3EB39C60" w14:textId="2C7C46C4" w:rsidR="00FA50F9" w:rsidRDefault="00FA50F9" w:rsidP="00FA50F9">
          <w:pPr>
            <w:pStyle w:val="TOC1"/>
            <w:tabs>
              <w:tab w:val="right" w:leader="dot" w:pos="9016"/>
            </w:tabs>
            <w:spacing w:line="360" w:lineRule="auto"/>
            <w:rPr>
              <w:rFonts w:asciiTheme="minorHAnsi" w:eastAsiaTheme="minorEastAsia" w:hAnsiTheme="minorHAnsi"/>
              <w:noProof/>
              <w:lang w:val="en-US"/>
            </w:rPr>
          </w:pPr>
          <w:hyperlink w:anchor="_Toc133739217" w:history="1">
            <w:r w:rsidRPr="00974B28">
              <w:rPr>
                <w:rStyle w:val="Hyperlink"/>
                <w:noProof/>
              </w:rPr>
              <w:t>Conclusion</w:t>
            </w:r>
            <w:r>
              <w:rPr>
                <w:noProof/>
                <w:webHidden/>
              </w:rPr>
              <w:tab/>
            </w:r>
            <w:r>
              <w:rPr>
                <w:noProof/>
                <w:webHidden/>
              </w:rPr>
              <w:fldChar w:fldCharType="begin"/>
            </w:r>
            <w:r>
              <w:rPr>
                <w:noProof/>
                <w:webHidden/>
              </w:rPr>
              <w:instrText xml:space="preserve"> PAGEREF _Toc133739217 \h </w:instrText>
            </w:r>
            <w:r>
              <w:rPr>
                <w:noProof/>
                <w:webHidden/>
              </w:rPr>
            </w:r>
            <w:r>
              <w:rPr>
                <w:noProof/>
                <w:webHidden/>
              </w:rPr>
              <w:fldChar w:fldCharType="separate"/>
            </w:r>
            <w:r>
              <w:rPr>
                <w:noProof/>
                <w:webHidden/>
              </w:rPr>
              <w:t>8</w:t>
            </w:r>
            <w:r>
              <w:rPr>
                <w:noProof/>
                <w:webHidden/>
              </w:rPr>
              <w:fldChar w:fldCharType="end"/>
            </w:r>
          </w:hyperlink>
        </w:p>
        <w:p w14:paraId="0B82DFBA" w14:textId="21F6F24F" w:rsidR="00FA50F9" w:rsidRDefault="00FA50F9" w:rsidP="00FA50F9">
          <w:pPr>
            <w:pStyle w:val="TOC1"/>
            <w:tabs>
              <w:tab w:val="right" w:leader="dot" w:pos="9016"/>
            </w:tabs>
            <w:spacing w:line="360" w:lineRule="auto"/>
            <w:rPr>
              <w:rFonts w:asciiTheme="minorHAnsi" w:eastAsiaTheme="minorEastAsia" w:hAnsiTheme="minorHAnsi"/>
              <w:noProof/>
              <w:lang w:val="en-US"/>
            </w:rPr>
          </w:pPr>
          <w:hyperlink w:anchor="_Toc133739218" w:history="1">
            <w:r w:rsidRPr="00974B28">
              <w:rPr>
                <w:rStyle w:val="Hyperlink"/>
                <w:noProof/>
              </w:rPr>
              <w:t>Reference list</w:t>
            </w:r>
            <w:r>
              <w:rPr>
                <w:noProof/>
                <w:webHidden/>
              </w:rPr>
              <w:tab/>
            </w:r>
            <w:r>
              <w:rPr>
                <w:noProof/>
                <w:webHidden/>
              </w:rPr>
              <w:fldChar w:fldCharType="begin"/>
            </w:r>
            <w:r>
              <w:rPr>
                <w:noProof/>
                <w:webHidden/>
              </w:rPr>
              <w:instrText xml:space="preserve"> PAGEREF _Toc133739218 \h </w:instrText>
            </w:r>
            <w:r>
              <w:rPr>
                <w:noProof/>
                <w:webHidden/>
              </w:rPr>
            </w:r>
            <w:r>
              <w:rPr>
                <w:noProof/>
                <w:webHidden/>
              </w:rPr>
              <w:fldChar w:fldCharType="separate"/>
            </w:r>
            <w:r>
              <w:rPr>
                <w:noProof/>
                <w:webHidden/>
              </w:rPr>
              <w:t>9</w:t>
            </w:r>
            <w:r>
              <w:rPr>
                <w:noProof/>
                <w:webHidden/>
              </w:rPr>
              <w:fldChar w:fldCharType="end"/>
            </w:r>
          </w:hyperlink>
        </w:p>
        <w:p w14:paraId="21597E43" w14:textId="1A7986EC" w:rsidR="006D7DD8" w:rsidRPr="00FA50F9" w:rsidRDefault="006D7DD8" w:rsidP="00FA50F9">
          <w:pPr>
            <w:spacing w:line="360" w:lineRule="auto"/>
          </w:pPr>
          <w:r w:rsidRPr="00FA50F9">
            <w:rPr>
              <w:b/>
              <w:bCs/>
              <w:noProof/>
            </w:rPr>
            <w:fldChar w:fldCharType="end"/>
          </w:r>
        </w:p>
      </w:sdtContent>
    </w:sdt>
    <w:p w14:paraId="1729725B" w14:textId="77777777" w:rsidR="006D7DD8" w:rsidRPr="00FA50F9" w:rsidRDefault="006D7DD8" w:rsidP="00FA50F9">
      <w:pPr>
        <w:spacing w:line="360" w:lineRule="auto"/>
        <w:rPr>
          <w:rFonts w:eastAsiaTheme="majorEastAsia" w:cstheme="majorBidi"/>
          <w:sz w:val="32"/>
          <w:szCs w:val="32"/>
        </w:rPr>
      </w:pPr>
      <w:r w:rsidRPr="00FA50F9">
        <w:br w:type="page"/>
      </w:r>
    </w:p>
    <w:p w14:paraId="67D9C5FA" w14:textId="77777777" w:rsidR="007A2EAB" w:rsidRPr="00FA50F9" w:rsidRDefault="007A2EAB" w:rsidP="00FA50F9">
      <w:pPr>
        <w:pStyle w:val="Heading1"/>
        <w:spacing w:line="360" w:lineRule="auto"/>
        <w:rPr>
          <w:color w:val="auto"/>
        </w:rPr>
      </w:pPr>
      <w:bookmarkStart w:id="1" w:name="_Toc133739214"/>
      <w:r w:rsidRPr="00FA50F9">
        <w:rPr>
          <w:color w:val="auto"/>
        </w:rPr>
        <w:lastRenderedPageBreak/>
        <w:t>Introduction</w:t>
      </w:r>
      <w:bookmarkEnd w:id="1"/>
    </w:p>
    <w:p w14:paraId="288CEC27" w14:textId="77777777" w:rsidR="007A2EAB" w:rsidRPr="00FA50F9" w:rsidRDefault="007A2EAB" w:rsidP="00FA50F9">
      <w:pPr>
        <w:spacing w:line="360" w:lineRule="auto"/>
        <w:jc w:val="both"/>
      </w:pPr>
      <w:r w:rsidRPr="00FA50F9">
        <w:t>This assessment examines schooling trends in the digital age, focusing on transferable skills and their potential to improve education and future employment. The author's thoughts, assessment, analysis, decision-making, and action planning are all employed to develop ideas using Gibbs' model of thinking.</w:t>
      </w:r>
    </w:p>
    <w:p w14:paraId="414C4FF6" w14:textId="77777777" w:rsidR="007A2EAB" w:rsidRPr="00FA50F9" w:rsidRDefault="007A2EAB" w:rsidP="00FA50F9">
      <w:pPr>
        <w:spacing w:line="360" w:lineRule="auto"/>
        <w:jc w:val="both"/>
      </w:pPr>
      <w:r w:rsidRPr="00FA50F9">
        <w:t>The writers had reservations about adopting new technology to enhance their learning at first, but as time went on, they got more confident and at ease with the materials and approaches. The authors emphasize performance criteria such as the capacity to use a variety of digital tools and platforms that enable hands-on work with essential technologies in the workplace.</w:t>
      </w:r>
    </w:p>
    <w:p w14:paraId="27A46843" w14:textId="77777777" w:rsidR="007A2EAB" w:rsidRPr="00FA50F9" w:rsidRDefault="007A2EAB" w:rsidP="00FA50F9">
      <w:pPr>
        <w:spacing w:line="360" w:lineRule="auto"/>
        <w:jc w:val="both"/>
      </w:pPr>
      <w:r w:rsidRPr="00FA50F9">
        <w:t>According to this viewpoint, the writers identify the abilities that must be acquired, such as time management and increasing thinking skills, and then utilize the action plan they will develop to build Personal Development Plans (PDP).</w:t>
      </w:r>
    </w:p>
    <w:p w14:paraId="69408849" w14:textId="77777777" w:rsidR="007A2EAB" w:rsidRPr="00FA50F9" w:rsidRDefault="007A2EAB" w:rsidP="00FA50F9">
      <w:pPr>
        <w:spacing w:line="360" w:lineRule="auto"/>
        <w:jc w:val="both"/>
      </w:pPr>
      <w:r w:rsidRPr="00FA50F9">
        <w:t>Authors give clear and quantifiable objectives, teach time management and critical thinking skills, and define the tools, support, and time commitments required to reach those goals.</w:t>
      </w:r>
    </w:p>
    <w:p w14:paraId="6BB95054" w14:textId="77777777" w:rsidR="007A2EAB" w:rsidRPr="00FA50F9" w:rsidRDefault="007A2EAB" w:rsidP="00FA50F9">
      <w:pPr>
        <w:spacing w:line="360" w:lineRule="auto"/>
        <w:jc w:val="both"/>
      </w:pPr>
      <w:r w:rsidRPr="00FA50F9">
        <w:t>Overall, this perspective emphasizes the necessity of strong and healthy pupils drinking clean water, setting realistic objectives, and being open to new ideas and concepts, proving the benefit of digital technology in promoting learning and high performance.</w:t>
      </w:r>
    </w:p>
    <w:p w14:paraId="3F4B915D" w14:textId="77777777" w:rsidR="007A2EAB" w:rsidRPr="00FA50F9" w:rsidRDefault="007A2EAB" w:rsidP="00FA50F9">
      <w:pPr>
        <w:spacing w:line="360" w:lineRule="auto"/>
        <w:jc w:val="both"/>
      </w:pPr>
    </w:p>
    <w:p w14:paraId="51147786" w14:textId="77777777" w:rsidR="007A2EAB" w:rsidRPr="00FA50F9" w:rsidRDefault="007A2EAB" w:rsidP="00FA50F9">
      <w:pPr>
        <w:spacing w:line="360" w:lineRule="auto"/>
        <w:jc w:val="both"/>
      </w:pPr>
    </w:p>
    <w:p w14:paraId="193A283F" w14:textId="77777777" w:rsidR="007A2EAB" w:rsidRPr="00FA50F9" w:rsidRDefault="007A2EAB" w:rsidP="00FA50F9">
      <w:pPr>
        <w:spacing w:line="360" w:lineRule="auto"/>
        <w:jc w:val="both"/>
      </w:pPr>
    </w:p>
    <w:p w14:paraId="6726C72F" w14:textId="77777777" w:rsidR="007A2EAB" w:rsidRPr="00FA50F9" w:rsidRDefault="007A2EAB" w:rsidP="00FA50F9">
      <w:pPr>
        <w:spacing w:line="360" w:lineRule="auto"/>
        <w:jc w:val="both"/>
      </w:pPr>
    </w:p>
    <w:p w14:paraId="55B44F28" w14:textId="77777777" w:rsidR="007A2EAB" w:rsidRPr="00FA50F9" w:rsidRDefault="007A2EAB" w:rsidP="00FA50F9">
      <w:pPr>
        <w:spacing w:line="360" w:lineRule="auto"/>
        <w:jc w:val="both"/>
      </w:pPr>
    </w:p>
    <w:p w14:paraId="014D9FC1" w14:textId="77777777" w:rsidR="007A2EAB" w:rsidRPr="00FA50F9" w:rsidRDefault="007A2EAB" w:rsidP="00FA50F9">
      <w:pPr>
        <w:spacing w:line="360" w:lineRule="auto"/>
        <w:jc w:val="both"/>
      </w:pPr>
    </w:p>
    <w:p w14:paraId="19F66A02" w14:textId="77777777" w:rsidR="007A2EAB" w:rsidRPr="00FA50F9" w:rsidRDefault="007A2EAB" w:rsidP="00FA50F9">
      <w:pPr>
        <w:spacing w:line="360" w:lineRule="auto"/>
        <w:jc w:val="both"/>
      </w:pPr>
    </w:p>
    <w:p w14:paraId="1D4D9FBA" w14:textId="77777777" w:rsidR="007A2EAB" w:rsidRPr="00FA50F9" w:rsidRDefault="007A2EAB" w:rsidP="00FA50F9">
      <w:pPr>
        <w:spacing w:line="360" w:lineRule="auto"/>
        <w:jc w:val="both"/>
      </w:pPr>
    </w:p>
    <w:p w14:paraId="45F56F1C" w14:textId="77777777" w:rsidR="007A2EAB" w:rsidRPr="00FA50F9" w:rsidRDefault="007A2EAB" w:rsidP="00FA50F9">
      <w:pPr>
        <w:spacing w:line="360" w:lineRule="auto"/>
        <w:jc w:val="both"/>
      </w:pPr>
    </w:p>
    <w:p w14:paraId="5BD40ADF" w14:textId="385E3CA9" w:rsidR="007A2EAB" w:rsidRDefault="007A2EAB" w:rsidP="00FA50F9">
      <w:pPr>
        <w:spacing w:line="360" w:lineRule="auto"/>
        <w:jc w:val="both"/>
      </w:pPr>
    </w:p>
    <w:p w14:paraId="1249F5A4" w14:textId="77777777" w:rsidR="00FA50F9" w:rsidRPr="00FA50F9" w:rsidRDefault="00FA50F9" w:rsidP="00FA50F9">
      <w:pPr>
        <w:spacing w:line="360" w:lineRule="auto"/>
        <w:jc w:val="both"/>
      </w:pPr>
    </w:p>
    <w:p w14:paraId="70DBAEC4" w14:textId="77777777" w:rsidR="007A2EAB" w:rsidRPr="00FA50F9" w:rsidRDefault="007A2EAB" w:rsidP="00FA50F9">
      <w:pPr>
        <w:pStyle w:val="Heading1"/>
        <w:spacing w:line="360" w:lineRule="auto"/>
        <w:jc w:val="both"/>
        <w:rPr>
          <w:color w:val="auto"/>
        </w:rPr>
      </w:pPr>
      <w:bookmarkStart w:id="2" w:name="_Toc133739215"/>
      <w:r w:rsidRPr="00FA50F9">
        <w:rPr>
          <w:color w:val="auto"/>
        </w:rPr>
        <w:lastRenderedPageBreak/>
        <w:t>Task 1: Reflection</w:t>
      </w:r>
      <w:bookmarkEnd w:id="2"/>
    </w:p>
    <w:p w14:paraId="36CC849F" w14:textId="77777777" w:rsidR="007A2EAB" w:rsidRPr="00FA50F9" w:rsidRDefault="007A2EAB" w:rsidP="00FA50F9">
      <w:pPr>
        <w:spacing w:line="360" w:lineRule="auto"/>
        <w:jc w:val="both"/>
      </w:pPr>
    </w:p>
    <w:p w14:paraId="5F08A57F" w14:textId="77777777" w:rsidR="007A2EAB" w:rsidRPr="00FA50F9" w:rsidRDefault="007A2EAB" w:rsidP="00FA50F9">
      <w:pPr>
        <w:keepNext/>
        <w:spacing w:line="360" w:lineRule="auto"/>
        <w:jc w:val="center"/>
      </w:pPr>
      <w:r w:rsidRPr="00FA50F9">
        <w:rPr>
          <w:noProof/>
          <w:lang w:val="en-US"/>
        </w:rPr>
        <w:drawing>
          <wp:inline distT="0" distB="0" distL="0" distR="0" wp14:anchorId="53974665" wp14:editId="6D74667B">
            <wp:extent cx="2392680" cy="2023524"/>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01169" cy="2030703"/>
                    </a:xfrm>
                    <a:prstGeom prst="rect">
                      <a:avLst/>
                    </a:prstGeom>
                    <a:noFill/>
                  </pic:spPr>
                </pic:pic>
              </a:graphicData>
            </a:graphic>
          </wp:inline>
        </w:drawing>
      </w:r>
    </w:p>
    <w:p w14:paraId="69C1DBE4" w14:textId="77777777" w:rsidR="007A2EAB" w:rsidRPr="00FA50F9" w:rsidRDefault="007A2EAB" w:rsidP="00FA50F9">
      <w:pPr>
        <w:pStyle w:val="Caption"/>
        <w:spacing w:line="360" w:lineRule="auto"/>
        <w:jc w:val="center"/>
        <w:rPr>
          <w:color w:val="auto"/>
        </w:rPr>
      </w:pPr>
      <w:r w:rsidRPr="00FA50F9">
        <w:rPr>
          <w:color w:val="auto"/>
        </w:rPr>
        <w:t xml:space="preserve">Figure </w:t>
      </w:r>
      <w:r w:rsidRPr="00FA50F9">
        <w:rPr>
          <w:color w:val="auto"/>
        </w:rPr>
        <w:fldChar w:fldCharType="begin"/>
      </w:r>
      <w:r w:rsidRPr="00FA50F9">
        <w:rPr>
          <w:color w:val="auto"/>
        </w:rPr>
        <w:instrText xml:space="preserve"> SEQ Figure \* ARABIC </w:instrText>
      </w:r>
      <w:r w:rsidRPr="00FA50F9">
        <w:rPr>
          <w:color w:val="auto"/>
        </w:rPr>
        <w:fldChar w:fldCharType="separate"/>
      </w:r>
      <w:r w:rsidRPr="00FA50F9">
        <w:rPr>
          <w:noProof/>
          <w:color w:val="auto"/>
        </w:rPr>
        <w:t>1</w:t>
      </w:r>
      <w:r w:rsidRPr="00FA50F9">
        <w:rPr>
          <w:color w:val="auto"/>
        </w:rPr>
        <w:fldChar w:fldCharType="end"/>
      </w:r>
      <w:r w:rsidRPr="00FA50F9">
        <w:rPr>
          <w:color w:val="auto"/>
        </w:rPr>
        <w:t>: Gibbs Reflective Model (Mind Tools, 2022)</w:t>
      </w:r>
    </w:p>
    <w:p w14:paraId="4D1DA31A" w14:textId="77777777" w:rsidR="007A2EAB" w:rsidRPr="00FA50F9" w:rsidRDefault="007A2EAB" w:rsidP="00FA50F9">
      <w:pPr>
        <w:spacing w:line="360" w:lineRule="auto"/>
        <w:jc w:val="both"/>
      </w:pPr>
    </w:p>
    <w:p w14:paraId="0506FE28" w14:textId="77777777" w:rsidR="007A2EAB" w:rsidRPr="00FA50F9" w:rsidRDefault="007A2EAB" w:rsidP="00FA50F9">
      <w:pPr>
        <w:spacing w:line="360" w:lineRule="auto"/>
        <w:jc w:val="both"/>
        <w:rPr>
          <w:b/>
          <w:bCs/>
        </w:rPr>
      </w:pPr>
      <w:r w:rsidRPr="00FA50F9">
        <w:rPr>
          <w:b/>
          <w:bCs/>
        </w:rPr>
        <w:t>Description</w:t>
      </w:r>
    </w:p>
    <w:p w14:paraId="7850F29C" w14:textId="77777777" w:rsidR="007A2EAB" w:rsidRPr="00FA50F9" w:rsidRDefault="007A2EAB" w:rsidP="00FA50F9">
      <w:pPr>
        <w:spacing w:line="360" w:lineRule="auto"/>
        <w:jc w:val="both"/>
      </w:pPr>
      <w:r w:rsidRPr="00FA50F9">
        <w:t>I learned transferrable skills during the Digital Age study program that I feel will help me reach my future ambitions. These abilities include being a good and healthy student, practicing quick learning, and utilizing the appropriate tools to support and enhance my learning.</w:t>
      </w:r>
    </w:p>
    <w:p w14:paraId="54783FB5" w14:textId="77777777" w:rsidR="007A2EAB" w:rsidRPr="00FA50F9" w:rsidRDefault="007A2EAB" w:rsidP="00FA50F9">
      <w:pPr>
        <w:spacing w:line="360" w:lineRule="auto"/>
        <w:jc w:val="both"/>
      </w:pPr>
      <w:r w:rsidRPr="00FA50F9">
        <w:t>I also learned the value of flexibility and adaptation in the face of quick market advancements and changes. I also learned more about the influence of digital technology on education and society in general. This has given me a broader perspective on the role of technology in enhancing our lives and the world around us (</w:t>
      </w:r>
      <w:proofErr w:type="gramStart"/>
      <w:r w:rsidRPr="00FA50F9">
        <w:t>Curran  et</w:t>
      </w:r>
      <w:proofErr w:type="gramEnd"/>
      <w:r w:rsidRPr="00FA50F9">
        <w:t xml:space="preserve"> al 2019). Overall, the program provided me with a solid foundation of information and abilities upon which to grow as I pursue my academic and professional aspirations in the digital age.</w:t>
      </w:r>
    </w:p>
    <w:p w14:paraId="2430F878" w14:textId="77777777" w:rsidR="007A2EAB" w:rsidRPr="00FA50F9" w:rsidRDefault="007A2EAB" w:rsidP="00FA50F9">
      <w:pPr>
        <w:spacing w:line="360" w:lineRule="auto"/>
        <w:jc w:val="both"/>
        <w:rPr>
          <w:b/>
          <w:bCs/>
        </w:rPr>
      </w:pPr>
      <w:r w:rsidRPr="00FA50F9">
        <w:rPr>
          <w:b/>
          <w:bCs/>
        </w:rPr>
        <w:t>Feelings</w:t>
      </w:r>
    </w:p>
    <w:p w14:paraId="05B8D4C9" w14:textId="77777777" w:rsidR="007A2EAB" w:rsidRPr="00FA50F9" w:rsidRDefault="007A2EAB" w:rsidP="00FA50F9">
      <w:pPr>
        <w:spacing w:line="360" w:lineRule="auto"/>
        <w:jc w:val="both"/>
      </w:pPr>
      <w:r w:rsidRPr="00FA50F9">
        <w:t>I reviewed the material supplied to me at the start of the program. I'm also concerned about employing new technologies to aid my schooling. However, as the standards advanced (Grand-Clement, 2017), I became more confident and at ease with the materials and the process. I am eager to gain new skills and apply them to my current and future employment.</w:t>
      </w:r>
    </w:p>
    <w:p w14:paraId="1EC7D78C" w14:textId="77777777" w:rsidR="007A2EAB" w:rsidRPr="00FA50F9" w:rsidRDefault="007A2EAB" w:rsidP="00FA50F9">
      <w:pPr>
        <w:spacing w:line="360" w:lineRule="auto"/>
        <w:jc w:val="both"/>
      </w:pPr>
      <w:r w:rsidRPr="00FA50F9">
        <w:t xml:space="preserve">While working on this approach, I am also intrigued and inquisitive about technological learning and personal growth potential. I'm always exploring new tools and platforms, as well as experimenting with various learning approaches. This sense of discovery and exploration stems from my confidence in my abilities and my sense of empowerment as a digital-age </w:t>
      </w:r>
      <w:r w:rsidRPr="00FA50F9">
        <w:lastRenderedPageBreak/>
        <w:t>student (Livingstone, and Sefton-Green, 2016). Overall, it was a hard yet rewarding experience that helped me build a good approach toward education and technology.</w:t>
      </w:r>
    </w:p>
    <w:p w14:paraId="73A4D5FF" w14:textId="77777777" w:rsidR="007A2EAB" w:rsidRPr="00FA50F9" w:rsidRDefault="007A2EAB" w:rsidP="00FA50F9">
      <w:pPr>
        <w:spacing w:line="360" w:lineRule="auto"/>
        <w:jc w:val="both"/>
        <w:rPr>
          <w:b/>
          <w:bCs/>
        </w:rPr>
      </w:pPr>
      <w:r w:rsidRPr="00FA50F9">
        <w:rPr>
          <w:b/>
          <w:bCs/>
        </w:rPr>
        <w:t>Evaluation</w:t>
      </w:r>
    </w:p>
    <w:p w14:paraId="15B28410" w14:textId="6D06DA21" w:rsidR="007A2EAB" w:rsidRPr="00FA50F9" w:rsidRDefault="007A2EAB" w:rsidP="00FA50F9">
      <w:pPr>
        <w:spacing w:line="360" w:lineRule="auto"/>
        <w:jc w:val="both"/>
      </w:pPr>
      <w:r w:rsidRPr="00FA50F9">
        <w:t>Overall, it was a fantastic experience. I learned a lot about completing a degree in the digital era. I love the variety of materials and techniques utilized during the course</w:t>
      </w:r>
      <w:r w:rsidR="00FA50F9">
        <w:t xml:space="preserve"> and</w:t>
      </w:r>
      <w:r w:rsidRPr="00FA50F9">
        <w:t xml:space="preserve"> the ability to put what I have learned into practice</w:t>
      </w:r>
      <w:r w:rsidR="00FA50F9">
        <w:t xml:space="preserve"> (Hanna, </w:t>
      </w:r>
      <w:r w:rsidR="00FA50F9" w:rsidRPr="00FA50F9">
        <w:t>2018</w:t>
      </w:r>
      <w:r w:rsidR="00FA50F9">
        <w:t>)</w:t>
      </w:r>
      <w:r w:rsidRPr="00FA50F9">
        <w:t>.</w:t>
      </w:r>
    </w:p>
    <w:p w14:paraId="7C8106FE" w14:textId="77777777" w:rsidR="007A2EAB" w:rsidRPr="00FA50F9" w:rsidRDefault="007A2EAB" w:rsidP="00FA50F9">
      <w:pPr>
        <w:spacing w:line="360" w:lineRule="auto"/>
        <w:jc w:val="both"/>
      </w:pPr>
      <w:r w:rsidRPr="00FA50F9">
        <w:t>One of the model's strengths is its emphasis on bringing about the adjustments required to prosper in the digital era (</w:t>
      </w:r>
      <w:proofErr w:type="spellStart"/>
      <w:r w:rsidRPr="00FA50F9">
        <w:t>Saykili</w:t>
      </w:r>
      <w:proofErr w:type="spellEnd"/>
      <w:r w:rsidRPr="00FA50F9">
        <w:t xml:space="preserve">, 2019). The module offers several tools and exercises to assist me in developing abilities such as critical thinking, problem-solving, communication, and cooperation. The value of learning agility has also assisted me in adapting and healing in the face of change and uncertainty. I also like the ability to work with a wide range of </w:t>
      </w:r>
      <w:proofErr w:type="gramStart"/>
      <w:r w:rsidRPr="00FA50F9">
        <w:t>digital</w:t>
      </w:r>
      <w:proofErr w:type="gramEnd"/>
      <w:r w:rsidRPr="00FA50F9">
        <w:t xml:space="preserve"> tools and platforms, which allows me to get hands-on with the technology that has become so crucial in the workplace.</w:t>
      </w:r>
    </w:p>
    <w:p w14:paraId="7CF62C6A" w14:textId="77777777" w:rsidR="007A2EAB" w:rsidRPr="00FA50F9" w:rsidRDefault="007A2EAB" w:rsidP="00FA50F9">
      <w:pPr>
        <w:spacing w:line="360" w:lineRule="auto"/>
        <w:jc w:val="both"/>
        <w:rPr>
          <w:b/>
          <w:bCs/>
        </w:rPr>
      </w:pPr>
      <w:r w:rsidRPr="00FA50F9">
        <w:rPr>
          <w:b/>
          <w:bCs/>
        </w:rPr>
        <w:t>Analysis</w:t>
      </w:r>
    </w:p>
    <w:p w14:paraId="0B12DF50" w14:textId="77777777" w:rsidR="007A2EAB" w:rsidRPr="00FA50F9" w:rsidRDefault="007A2EAB" w:rsidP="00FA50F9">
      <w:pPr>
        <w:spacing w:line="360" w:lineRule="auto"/>
        <w:jc w:val="both"/>
      </w:pPr>
      <w:r w:rsidRPr="00FA50F9">
        <w:t>One key concept that stood out to me was the significance of being a strong and healthy student. Setting reasonable objectives, managing my time properly, and asking for help when required are all part of it. I also realized that being active is essential in the digital era. This includes being open to new ideas and concepts, adjusting to change, and making time to study and grow.</w:t>
      </w:r>
    </w:p>
    <w:p w14:paraId="6E0DBCD4" w14:textId="77777777" w:rsidR="007A2EAB" w:rsidRPr="00FA50F9" w:rsidRDefault="007A2EAB" w:rsidP="00FA50F9">
      <w:pPr>
        <w:spacing w:line="360" w:lineRule="auto"/>
        <w:jc w:val="both"/>
      </w:pPr>
      <w:r w:rsidRPr="00FA50F9">
        <w:t>Many tools and platforms have proven to be useful in utilizing technology to support and enhance my learning (Starkey, 2020). For example, I learned how to use internet databases to discover research papers, how to manage my documents with citation tools, and how to interact with others.</w:t>
      </w:r>
    </w:p>
    <w:p w14:paraId="2011F6C5" w14:textId="77777777" w:rsidR="007A2EAB" w:rsidRPr="00FA50F9" w:rsidRDefault="007A2EAB" w:rsidP="00FA50F9">
      <w:pPr>
        <w:spacing w:line="360" w:lineRule="auto"/>
        <w:jc w:val="both"/>
      </w:pPr>
      <w:r w:rsidRPr="00FA50F9">
        <w:rPr>
          <w:b/>
          <w:bCs/>
        </w:rPr>
        <w:t>Conclusion</w:t>
      </w:r>
    </w:p>
    <w:p w14:paraId="6C34B0D1" w14:textId="77777777" w:rsidR="007A2EAB" w:rsidRPr="00FA50F9" w:rsidRDefault="007A2EAB" w:rsidP="00FA50F9">
      <w:pPr>
        <w:spacing w:line="360" w:lineRule="auto"/>
        <w:jc w:val="both"/>
      </w:pPr>
      <w:r w:rsidRPr="00FA50F9">
        <w:t>Overall, I believe the abilities I gained in this subject will be extremely beneficial to my future aspirations. However, I recognize that there are still some skills gaps that need to be filled. For example, to combine my professional and personal duties, I need to enhance my time management abilities. I also need to apply my critical thinking abilities to ensure that I can successfully analyse and evaluate data.</w:t>
      </w:r>
    </w:p>
    <w:p w14:paraId="3C70262E" w14:textId="77777777" w:rsidR="007A2EAB" w:rsidRPr="00FA50F9" w:rsidRDefault="007A2EAB" w:rsidP="00FA50F9">
      <w:pPr>
        <w:spacing w:line="360" w:lineRule="auto"/>
        <w:jc w:val="both"/>
      </w:pPr>
      <w:r w:rsidRPr="00FA50F9">
        <w:t xml:space="preserve">This strategy has provided me with a solid foundation of flexibility to support my future educational and employment ambitions. To attain my greatest potential, though, I must grow and enhance these talents, as well as fill and bridge gaps in my knowledge and abilities (Goldie, 2016). This might involve pursuing further education, networking with mentors and </w:t>
      </w:r>
      <w:r w:rsidRPr="00FA50F9">
        <w:lastRenderedPageBreak/>
        <w:t>peers, or investing in additional education and development. By doing so, I may accelerate development in these tendencies while remaining a strong, adaptable, and powerful person in the digital age.</w:t>
      </w:r>
    </w:p>
    <w:p w14:paraId="35758E0D" w14:textId="77777777" w:rsidR="007A2EAB" w:rsidRPr="00FA50F9" w:rsidRDefault="007A2EAB" w:rsidP="00FA50F9">
      <w:pPr>
        <w:spacing w:line="360" w:lineRule="auto"/>
        <w:jc w:val="both"/>
      </w:pPr>
      <w:r w:rsidRPr="00FA50F9">
        <w:rPr>
          <w:b/>
          <w:bCs/>
        </w:rPr>
        <w:t>Action Plan</w:t>
      </w:r>
    </w:p>
    <w:p w14:paraId="79D74C4E" w14:textId="77777777" w:rsidR="007A2EAB" w:rsidRPr="00FA50F9" w:rsidRDefault="007A2EAB" w:rsidP="00FA50F9">
      <w:pPr>
        <w:spacing w:line="360" w:lineRule="auto"/>
        <w:jc w:val="both"/>
      </w:pPr>
      <w:r w:rsidRPr="00FA50F9">
        <w:t>If I find myself in a similar scenario again, I will find a better approach to dealing with my inadequacies. For example, I am seeking materials and assistance to help me better my time management and critical thinking abilities. I will also put my learned talents to use, such as being a good student, being self-sufficient, and practicing agility. I will be open to new technology and learning possibilities, as well as opportunities to cooperate and learn from others' experiences.</w:t>
      </w:r>
    </w:p>
    <w:p w14:paraId="2C9B16A8" w14:textId="77777777" w:rsidR="00BB053A" w:rsidRPr="00FA50F9" w:rsidRDefault="00BB053A" w:rsidP="00FA50F9">
      <w:pPr>
        <w:pStyle w:val="Title"/>
        <w:spacing w:line="360" w:lineRule="auto"/>
        <w:jc w:val="both"/>
        <w:rPr>
          <w:rFonts w:ascii="Arial" w:hAnsi="Arial" w:cs="Arial"/>
        </w:rPr>
      </w:pPr>
    </w:p>
    <w:p w14:paraId="09AB8A4B" w14:textId="77777777" w:rsidR="00BB053A" w:rsidRPr="00FA50F9" w:rsidRDefault="00BB053A" w:rsidP="00FA50F9">
      <w:pPr>
        <w:pStyle w:val="Title"/>
        <w:spacing w:line="360" w:lineRule="auto"/>
        <w:jc w:val="both"/>
        <w:rPr>
          <w:rFonts w:ascii="Arial" w:hAnsi="Arial" w:cs="Arial"/>
        </w:rPr>
      </w:pPr>
    </w:p>
    <w:p w14:paraId="348783CF" w14:textId="77777777" w:rsidR="00BB053A" w:rsidRPr="00FA50F9" w:rsidRDefault="00BB053A" w:rsidP="00FA50F9">
      <w:pPr>
        <w:pStyle w:val="Title"/>
        <w:spacing w:line="360" w:lineRule="auto"/>
        <w:jc w:val="both"/>
        <w:rPr>
          <w:rFonts w:ascii="Arial" w:hAnsi="Arial" w:cs="Arial"/>
        </w:rPr>
      </w:pPr>
    </w:p>
    <w:p w14:paraId="1541584A" w14:textId="50B733F2" w:rsidR="000C6331" w:rsidRPr="00FA50F9" w:rsidRDefault="000C6331" w:rsidP="00FA50F9">
      <w:pPr>
        <w:pStyle w:val="Title"/>
        <w:spacing w:line="360" w:lineRule="auto"/>
        <w:jc w:val="both"/>
        <w:rPr>
          <w:rFonts w:ascii="Arial" w:hAnsi="Arial" w:cs="Arial"/>
        </w:rPr>
        <w:sectPr w:rsidR="000C6331" w:rsidRPr="00FA50F9" w:rsidSect="00FA50F9">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14:paraId="0D7B9D23" w14:textId="312ADA73" w:rsidR="001D0C3B" w:rsidRPr="00FA50F9" w:rsidRDefault="006A0868" w:rsidP="00FA50F9">
      <w:pPr>
        <w:pStyle w:val="Heading1"/>
        <w:spacing w:before="120" w:after="120" w:line="360" w:lineRule="auto"/>
        <w:jc w:val="both"/>
        <w:rPr>
          <w:color w:val="auto"/>
        </w:rPr>
      </w:pPr>
      <w:bookmarkStart w:id="3" w:name="_Toc133739216"/>
      <w:r w:rsidRPr="00FA50F9">
        <w:rPr>
          <w:color w:val="auto"/>
        </w:rPr>
        <w:lastRenderedPageBreak/>
        <w:t xml:space="preserve">Task 2 – Personal </w:t>
      </w:r>
      <w:r w:rsidR="004E634D" w:rsidRPr="00FA50F9">
        <w:rPr>
          <w:color w:val="auto"/>
        </w:rPr>
        <w:t>Development Plan</w:t>
      </w:r>
      <w:bookmarkEnd w:id="3"/>
    </w:p>
    <w:p w14:paraId="515F1E97" w14:textId="77777777" w:rsidR="004A4D09" w:rsidRPr="00FA50F9" w:rsidRDefault="004A4D09" w:rsidP="00FA50F9">
      <w:pPr>
        <w:spacing w:line="360" w:lineRule="auto"/>
        <w:jc w:val="both"/>
      </w:pPr>
    </w:p>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FA50F9" w:rsidRPr="00FA50F9" w14:paraId="718D28E7" w14:textId="77777777" w:rsidTr="00260276">
        <w:tc>
          <w:tcPr>
            <w:tcW w:w="4106" w:type="dxa"/>
            <w:gridSpan w:val="2"/>
            <w:shd w:val="clear" w:color="auto" w:fill="D9E2F3" w:themeFill="accent1" w:themeFillTint="33"/>
          </w:tcPr>
          <w:p w14:paraId="16E6B3B1" w14:textId="4B6DB337" w:rsidR="004E634D" w:rsidRPr="00FA50F9" w:rsidRDefault="004E634D" w:rsidP="00FA50F9">
            <w:pPr>
              <w:spacing w:line="360" w:lineRule="auto"/>
              <w:jc w:val="both"/>
              <w:rPr>
                <w:rFonts w:cs="Arial"/>
                <w:b/>
                <w:bCs/>
                <w:sz w:val="24"/>
                <w:szCs w:val="24"/>
              </w:rPr>
            </w:pPr>
            <w:r w:rsidRPr="00FA50F9">
              <w:rPr>
                <w:rFonts w:cs="Arial"/>
                <w:b/>
                <w:bCs/>
                <w:sz w:val="24"/>
                <w:szCs w:val="24"/>
              </w:rPr>
              <w:t>Student Name</w:t>
            </w:r>
          </w:p>
        </w:tc>
        <w:tc>
          <w:tcPr>
            <w:tcW w:w="2835" w:type="dxa"/>
            <w:gridSpan w:val="2"/>
            <w:shd w:val="clear" w:color="auto" w:fill="D9E2F3" w:themeFill="accent1" w:themeFillTint="33"/>
          </w:tcPr>
          <w:p w14:paraId="2B88414D" w14:textId="5665B183" w:rsidR="004E634D" w:rsidRPr="00FA50F9" w:rsidRDefault="004E634D" w:rsidP="00FA50F9">
            <w:pPr>
              <w:spacing w:line="360" w:lineRule="auto"/>
              <w:jc w:val="both"/>
              <w:rPr>
                <w:rFonts w:cs="Arial"/>
                <w:b/>
                <w:bCs/>
                <w:sz w:val="24"/>
                <w:szCs w:val="24"/>
              </w:rPr>
            </w:pPr>
            <w:r w:rsidRPr="00FA50F9">
              <w:rPr>
                <w:rFonts w:cs="Arial"/>
                <w:b/>
                <w:bCs/>
                <w:sz w:val="24"/>
                <w:szCs w:val="24"/>
              </w:rPr>
              <w:t>Student Number</w:t>
            </w:r>
          </w:p>
        </w:tc>
        <w:tc>
          <w:tcPr>
            <w:tcW w:w="4217" w:type="dxa"/>
            <w:gridSpan w:val="2"/>
            <w:shd w:val="clear" w:color="auto" w:fill="D9E2F3" w:themeFill="accent1" w:themeFillTint="33"/>
          </w:tcPr>
          <w:p w14:paraId="253E0310" w14:textId="08807C64" w:rsidR="004E634D" w:rsidRPr="00FA50F9" w:rsidRDefault="004E634D" w:rsidP="00FA50F9">
            <w:pPr>
              <w:spacing w:line="360" w:lineRule="auto"/>
              <w:jc w:val="both"/>
              <w:rPr>
                <w:rFonts w:cs="Arial"/>
                <w:b/>
                <w:bCs/>
                <w:sz w:val="24"/>
                <w:szCs w:val="24"/>
              </w:rPr>
            </w:pPr>
            <w:r w:rsidRPr="00FA50F9">
              <w:rPr>
                <w:rFonts w:cs="Arial"/>
                <w:b/>
                <w:bCs/>
                <w:sz w:val="24"/>
                <w:szCs w:val="24"/>
              </w:rPr>
              <w:t>Module</w:t>
            </w:r>
          </w:p>
        </w:tc>
        <w:tc>
          <w:tcPr>
            <w:tcW w:w="2790" w:type="dxa"/>
            <w:shd w:val="clear" w:color="auto" w:fill="D9E2F3" w:themeFill="accent1" w:themeFillTint="33"/>
          </w:tcPr>
          <w:p w14:paraId="5708395A" w14:textId="178C578C" w:rsidR="004E634D" w:rsidRPr="00FA50F9" w:rsidRDefault="004E634D" w:rsidP="00FA50F9">
            <w:pPr>
              <w:spacing w:line="360" w:lineRule="auto"/>
              <w:jc w:val="both"/>
              <w:rPr>
                <w:rFonts w:cs="Arial"/>
                <w:b/>
                <w:bCs/>
                <w:sz w:val="24"/>
                <w:szCs w:val="24"/>
              </w:rPr>
            </w:pPr>
            <w:r w:rsidRPr="00FA50F9">
              <w:rPr>
                <w:rFonts w:cs="Arial"/>
                <w:b/>
                <w:bCs/>
                <w:sz w:val="24"/>
                <w:szCs w:val="24"/>
              </w:rPr>
              <w:t>Code</w:t>
            </w:r>
          </w:p>
        </w:tc>
      </w:tr>
      <w:tr w:rsidR="00FA50F9" w:rsidRPr="00FA50F9" w14:paraId="3A490A81" w14:textId="77777777" w:rsidTr="00260276">
        <w:tc>
          <w:tcPr>
            <w:tcW w:w="4106" w:type="dxa"/>
            <w:gridSpan w:val="2"/>
            <w:shd w:val="clear" w:color="auto" w:fill="D9E2F3" w:themeFill="accent1" w:themeFillTint="33"/>
          </w:tcPr>
          <w:p w14:paraId="39B457F4" w14:textId="05219FA6" w:rsidR="00B905A2" w:rsidRPr="00FA50F9" w:rsidRDefault="00B905A2" w:rsidP="00FA50F9">
            <w:pPr>
              <w:spacing w:line="360" w:lineRule="auto"/>
              <w:jc w:val="both"/>
              <w:rPr>
                <w:rFonts w:cs="Arial"/>
                <w:sz w:val="24"/>
                <w:szCs w:val="24"/>
              </w:rPr>
            </w:pPr>
          </w:p>
        </w:tc>
        <w:tc>
          <w:tcPr>
            <w:tcW w:w="2835" w:type="dxa"/>
            <w:gridSpan w:val="2"/>
            <w:shd w:val="clear" w:color="auto" w:fill="D9E2F3" w:themeFill="accent1" w:themeFillTint="33"/>
          </w:tcPr>
          <w:p w14:paraId="569EF7FE" w14:textId="5EAFF221" w:rsidR="00B905A2" w:rsidRPr="00FA50F9" w:rsidRDefault="00B905A2" w:rsidP="00FA50F9">
            <w:pPr>
              <w:spacing w:line="360" w:lineRule="auto"/>
              <w:jc w:val="both"/>
              <w:rPr>
                <w:rFonts w:cs="Arial"/>
                <w:sz w:val="24"/>
                <w:szCs w:val="24"/>
              </w:rPr>
            </w:pPr>
          </w:p>
        </w:tc>
        <w:tc>
          <w:tcPr>
            <w:tcW w:w="4217" w:type="dxa"/>
            <w:gridSpan w:val="2"/>
            <w:shd w:val="clear" w:color="auto" w:fill="D9E2F3" w:themeFill="accent1" w:themeFillTint="33"/>
          </w:tcPr>
          <w:p w14:paraId="2B9CA8A3" w14:textId="6B1C5085" w:rsidR="00B905A2" w:rsidRPr="00FA50F9" w:rsidRDefault="00B905A2" w:rsidP="00FA50F9">
            <w:pPr>
              <w:spacing w:line="360" w:lineRule="auto"/>
              <w:jc w:val="both"/>
              <w:rPr>
                <w:rFonts w:cs="Arial"/>
                <w:sz w:val="24"/>
                <w:szCs w:val="24"/>
              </w:rPr>
            </w:pPr>
            <w:r w:rsidRPr="00FA50F9">
              <w:rPr>
                <w:rFonts w:cs="Arial"/>
                <w:sz w:val="24"/>
                <w:szCs w:val="24"/>
              </w:rPr>
              <w:t>Learning in the Digital Era</w:t>
            </w:r>
          </w:p>
        </w:tc>
        <w:tc>
          <w:tcPr>
            <w:tcW w:w="2790" w:type="dxa"/>
            <w:shd w:val="clear" w:color="auto" w:fill="D9E2F3" w:themeFill="accent1" w:themeFillTint="33"/>
          </w:tcPr>
          <w:p w14:paraId="2A322D27" w14:textId="77777777" w:rsidR="00B905A2" w:rsidRPr="00FA50F9" w:rsidRDefault="00B905A2" w:rsidP="00FA50F9">
            <w:pPr>
              <w:spacing w:line="360" w:lineRule="auto"/>
              <w:jc w:val="both"/>
              <w:rPr>
                <w:rFonts w:cs="Arial"/>
                <w:sz w:val="24"/>
                <w:szCs w:val="24"/>
              </w:rPr>
            </w:pPr>
            <w:r w:rsidRPr="00FA50F9">
              <w:rPr>
                <w:rFonts w:cs="Arial"/>
                <w:sz w:val="24"/>
                <w:szCs w:val="24"/>
              </w:rPr>
              <w:t>BMPL4007</w:t>
            </w:r>
          </w:p>
          <w:p w14:paraId="33FE3521" w14:textId="16145C9C" w:rsidR="00B905A2" w:rsidRPr="00FA50F9" w:rsidRDefault="00B905A2" w:rsidP="00FA50F9">
            <w:pPr>
              <w:spacing w:line="360" w:lineRule="auto"/>
              <w:jc w:val="both"/>
              <w:rPr>
                <w:rFonts w:cs="Arial"/>
                <w:sz w:val="24"/>
                <w:szCs w:val="24"/>
              </w:rPr>
            </w:pPr>
            <w:r w:rsidRPr="00FA50F9">
              <w:rPr>
                <w:rFonts w:cs="Arial"/>
                <w:sz w:val="24"/>
                <w:szCs w:val="24"/>
              </w:rPr>
              <w:t>BMPS4009</w:t>
            </w:r>
          </w:p>
        </w:tc>
      </w:tr>
      <w:tr w:rsidR="00FA50F9" w:rsidRPr="00FA50F9" w14:paraId="082F20FB" w14:textId="77777777" w:rsidTr="00193818">
        <w:tc>
          <w:tcPr>
            <w:tcW w:w="2789" w:type="dxa"/>
            <w:shd w:val="clear" w:color="auto" w:fill="C5E0B3" w:themeFill="accent6" w:themeFillTint="66"/>
          </w:tcPr>
          <w:p w14:paraId="3784FEA5" w14:textId="5A033D70" w:rsidR="004E634D" w:rsidRPr="00FA50F9" w:rsidRDefault="004E634D" w:rsidP="00FA50F9">
            <w:pPr>
              <w:spacing w:line="360" w:lineRule="auto"/>
              <w:jc w:val="both"/>
              <w:rPr>
                <w:rFonts w:cs="Arial"/>
                <w:b/>
                <w:sz w:val="24"/>
                <w:szCs w:val="24"/>
              </w:rPr>
            </w:pPr>
            <w:r w:rsidRPr="00FA50F9">
              <w:rPr>
                <w:rFonts w:cs="Arial"/>
                <w:b/>
                <w:sz w:val="24"/>
                <w:szCs w:val="24"/>
              </w:rPr>
              <w:t xml:space="preserve">What </w:t>
            </w:r>
            <w:r w:rsidR="00193818" w:rsidRPr="00FA50F9">
              <w:rPr>
                <w:rFonts w:cs="Arial"/>
                <w:b/>
                <w:sz w:val="24"/>
                <w:szCs w:val="24"/>
              </w:rPr>
              <w:t>goals do I want to achieve?</w:t>
            </w:r>
          </w:p>
          <w:p w14:paraId="51222708" w14:textId="2BDD6BD0" w:rsidR="004E634D" w:rsidRPr="00FA50F9" w:rsidRDefault="004E634D" w:rsidP="00FA50F9">
            <w:pPr>
              <w:spacing w:line="360" w:lineRule="auto"/>
              <w:jc w:val="both"/>
              <w:rPr>
                <w:rFonts w:cs="Arial"/>
                <w:sz w:val="24"/>
                <w:szCs w:val="24"/>
              </w:rPr>
            </w:pPr>
          </w:p>
        </w:tc>
        <w:tc>
          <w:tcPr>
            <w:tcW w:w="2789" w:type="dxa"/>
            <w:gridSpan w:val="2"/>
            <w:shd w:val="clear" w:color="auto" w:fill="C5E0B3" w:themeFill="accent6" w:themeFillTint="66"/>
          </w:tcPr>
          <w:p w14:paraId="26403679" w14:textId="2CB78338" w:rsidR="004E634D" w:rsidRPr="00FA50F9" w:rsidRDefault="00B905A2" w:rsidP="00FA50F9">
            <w:pPr>
              <w:spacing w:line="360" w:lineRule="auto"/>
              <w:jc w:val="both"/>
              <w:rPr>
                <w:rFonts w:cs="Arial"/>
                <w:b/>
                <w:sz w:val="24"/>
                <w:szCs w:val="24"/>
              </w:rPr>
            </w:pPr>
            <w:r w:rsidRPr="00FA50F9">
              <w:rPr>
                <w:rFonts w:cs="Arial"/>
                <w:b/>
                <w:sz w:val="24"/>
                <w:szCs w:val="24"/>
              </w:rPr>
              <w:t>How will I measure my progress?</w:t>
            </w:r>
          </w:p>
          <w:p w14:paraId="08768E43" w14:textId="77777777" w:rsidR="004E634D" w:rsidRPr="00FA50F9" w:rsidRDefault="004E634D" w:rsidP="00FA50F9">
            <w:pPr>
              <w:spacing w:line="360" w:lineRule="auto"/>
              <w:jc w:val="both"/>
              <w:rPr>
                <w:rFonts w:cs="Arial"/>
                <w:b/>
                <w:sz w:val="24"/>
                <w:szCs w:val="24"/>
              </w:rPr>
            </w:pPr>
          </w:p>
          <w:p w14:paraId="473C4CB3" w14:textId="2C4208ED" w:rsidR="004E634D" w:rsidRPr="00FA50F9" w:rsidRDefault="004E634D" w:rsidP="00FA50F9">
            <w:pPr>
              <w:spacing w:line="360" w:lineRule="auto"/>
              <w:jc w:val="both"/>
              <w:rPr>
                <w:rFonts w:cs="Arial"/>
                <w:b/>
                <w:sz w:val="24"/>
                <w:szCs w:val="24"/>
              </w:rPr>
            </w:pPr>
          </w:p>
        </w:tc>
        <w:tc>
          <w:tcPr>
            <w:tcW w:w="2790" w:type="dxa"/>
            <w:gridSpan w:val="2"/>
            <w:shd w:val="clear" w:color="auto" w:fill="C5E0B3" w:themeFill="accent6" w:themeFillTint="66"/>
          </w:tcPr>
          <w:p w14:paraId="6F5736E2" w14:textId="4DF6D213" w:rsidR="004E634D" w:rsidRPr="00FA50F9" w:rsidRDefault="004E634D" w:rsidP="00FA50F9">
            <w:pPr>
              <w:spacing w:line="360" w:lineRule="auto"/>
              <w:jc w:val="both"/>
              <w:rPr>
                <w:rFonts w:cs="Arial"/>
                <w:b/>
                <w:sz w:val="24"/>
                <w:szCs w:val="24"/>
              </w:rPr>
            </w:pPr>
            <w:r w:rsidRPr="00FA50F9">
              <w:rPr>
                <w:rFonts w:cs="Arial"/>
                <w:b/>
                <w:sz w:val="24"/>
                <w:szCs w:val="24"/>
              </w:rPr>
              <w:t>What resources or support will I</w:t>
            </w:r>
            <w:r w:rsidR="00B905A2" w:rsidRPr="00FA50F9">
              <w:rPr>
                <w:rFonts w:cs="Arial"/>
                <w:b/>
                <w:sz w:val="24"/>
                <w:szCs w:val="24"/>
              </w:rPr>
              <w:t xml:space="preserve"> need?</w:t>
            </w:r>
          </w:p>
          <w:p w14:paraId="03C76393" w14:textId="1320AA75" w:rsidR="004E634D" w:rsidRPr="00FA50F9" w:rsidRDefault="004E634D" w:rsidP="00FA50F9">
            <w:pPr>
              <w:spacing w:line="360" w:lineRule="auto"/>
              <w:jc w:val="both"/>
              <w:rPr>
                <w:rFonts w:cs="Arial"/>
                <w:sz w:val="24"/>
                <w:szCs w:val="24"/>
              </w:rPr>
            </w:pPr>
          </w:p>
        </w:tc>
        <w:tc>
          <w:tcPr>
            <w:tcW w:w="2790" w:type="dxa"/>
            <w:shd w:val="clear" w:color="auto" w:fill="C5E0B3" w:themeFill="accent6" w:themeFillTint="66"/>
          </w:tcPr>
          <w:p w14:paraId="1343A717" w14:textId="6C55C54F" w:rsidR="004E634D" w:rsidRPr="00FA50F9" w:rsidRDefault="00B905A2" w:rsidP="00FA50F9">
            <w:pPr>
              <w:spacing w:line="360" w:lineRule="auto"/>
              <w:jc w:val="both"/>
              <w:rPr>
                <w:rFonts w:cs="Arial"/>
                <w:b/>
                <w:sz w:val="24"/>
                <w:szCs w:val="24"/>
              </w:rPr>
            </w:pPr>
            <w:r w:rsidRPr="00FA50F9">
              <w:rPr>
                <w:rFonts w:cs="Arial"/>
                <w:b/>
                <w:sz w:val="24"/>
                <w:szCs w:val="24"/>
              </w:rPr>
              <w:t>How is the objective relevant to my pers</w:t>
            </w:r>
            <w:r w:rsidR="00193818" w:rsidRPr="00FA50F9">
              <w:rPr>
                <w:rFonts w:cs="Arial"/>
                <w:b/>
                <w:sz w:val="24"/>
                <w:szCs w:val="24"/>
              </w:rPr>
              <w:t>onal aspirations</w:t>
            </w:r>
            <w:r w:rsidRPr="00FA50F9">
              <w:rPr>
                <w:rFonts w:cs="Arial"/>
                <w:b/>
                <w:sz w:val="24"/>
                <w:szCs w:val="24"/>
              </w:rPr>
              <w:t>?</w:t>
            </w:r>
          </w:p>
          <w:p w14:paraId="0491C348" w14:textId="7301F011" w:rsidR="004E634D" w:rsidRPr="00FA50F9" w:rsidRDefault="004E634D" w:rsidP="00FA50F9">
            <w:pPr>
              <w:spacing w:line="360" w:lineRule="auto"/>
              <w:jc w:val="both"/>
              <w:rPr>
                <w:rFonts w:cs="Arial"/>
                <w:b/>
                <w:bCs/>
                <w:sz w:val="24"/>
                <w:szCs w:val="24"/>
              </w:rPr>
            </w:pPr>
          </w:p>
        </w:tc>
        <w:tc>
          <w:tcPr>
            <w:tcW w:w="2790" w:type="dxa"/>
            <w:shd w:val="clear" w:color="auto" w:fill="C5E0B3" w:themeFill="accent6" w:themeFillTint="66"/>
          </w:tcPr>
          <w:p w14:paraId="5E1D2FB4" w14:textId="673F793E" w:rsidR="00B905A2" w:rsidRPr="00FA50F9" w:rsidRDefault="00B905A2" w:rsidP="00FA50F9">
            <w:pPr>
              <w:spacing w:line="360" w:lineRule="auto"/>
              <w:jc w:val="both"/>
              <w:rPr>
                <w:rFonts w:cs="Arial"/>
                <w:b/>
                <w:sz w:val="24"/>
                <w:szCs w:val="24"/>
              </w:rPr>
            </w:pPr>
            <w:r w:rsidRPr="00FA50F9">
              <w:rPr>
                <w:rFonts w:cs="Arial"/>
                <w:b/>
                <w:sz w:val="24"/>
                <w:szCs w:val="24"/>
              </w:rPr>
              <w:t xml:space="preserve">What </w:t>
            </w:r>
            <w:r w:rsidR="00193818" w:rsidRPr="00FA50F9">
              <w:rPr>
                <w:rFonts w:cs="Arial"/>
                <w:b/>
                <w:sz w:val="24"/>
                <w:szCs w:val="24"/>
              </w:rPr>
              <w:t>is the timeframe for the achievement of my goals?</w:t>
            </w:r>
          </w:p>
          <w:p w14:paraId="38113BC7" w14:textId="70D05FF1" w:rsidR="004E634D" w:rsidRPr="00FA50F9" w:rsidRDefault="004E634D" w:rsidP="00FA50F9">
            <w:pPr>
              <w:spacing w:line="360" w:lineRule="auto"/>
              <w:jc w:val="both"/>
              <w:rPr>
                <w:rFonts w:cs="Arial"/>
                <w:sz w:val="24"/>
                <w:szCs w:val="24"/>
              </w:rPr>
            </w:pPr>
          </w:p>
        </w:tc>
      </w:tr>
      <w:tr w:rsidR="00FA50F9" w:rsidRPr="00FA50F9" w14:paraId="5DFA128E" w14:textId="77777777" w:rsidTr="00193818">
        <w:tc>
          <w:tcPr>
            <w:tcW w:w="2789" w:type="dxa"/>
            <w:shd w:val="clear" w:color="auto" w:fill="F7CAAC" w:themeFill="accent2" w:themeFillTint="66"/>
          </w:tcPr>
          <w:p w14:paraId="65121A9F" w14:textId="2A2FCCA5" w:rsidR="00193818" w:rsidRPr="00FA50F9" w:rsidRDefault="00193818" w:rsidP="00FA50F9">
            <w:pPr>
              <w:spacing w:line="360" w:lineRule="auto"/>
              <w:jc w:val="both"/>
              <w:rPr>
                <w:rFonts w:cs="Arial"/>
                <w:b/>
              </w:rPr>
            </w:pPr>
            <w:r w:rsidRPr="00FA50F9">
              <w:rPr>
                <w:rFonts w:cs="Arial"/>
                <w:b/>
              </w:rPr>
              <w:t>Specific</w:t>
            </w:r>
          </w:p>
        </w:tc>
        <w:tc>
          <w:tcPr>
            <w:tcW w:w="2789" w:type="dxa"/>
            <w:gridSpan w:val="2"/>
            <w:shd w:val="clear" w:color="auto" w:fill="F7CAAC" w:themeFill="accent2" w:themeFillTint="66"/>
          </w:tcPr>
          <w:p w14:paraId="029437BB" w14:textId="7C5D3839" w:rsidR="00193818" w:rsidRPr="00FA50F9" w:rsidRDefault="00193818" w:rsidP="00FA50F9">
            <w:pPr>
              <w:spacing w:line="360" w:lineRule="auto"/>
              <w:jc w:val="both"/>
              <w:rPr>
                <w:rFonts w:cs="Arial"/>
                <w:b/>
              </w:rPr>
            </w:pPr>
            <w:r w:rsidRPr="00FA50F9">
              <w:rPr>
                <w:rFonts w:cs="Arial"/>
                <w:b/>
              </w:rPr>
              <w:t>Measurable</w:t>
            </w:r>
          </w:p>
        </w:tc>
        <w:tc>
          <w:tcPr>
            <w:tcW w:w="2790" w:type="dxa"/>
            <w:gridSpan w:val="2"/>
            <w:shd w:val="clear" w:color="auto" w:fill="F7CAAC" w:themeFill="accent2" w:themeFillTint="66"/>
          </w:tcPr>
          <w:p w14:paraId="0B2ABEFA" w14:textId="6738016D" w:rsidR="00193818" w:rsidRPr="00FA50F9" w:rsidRDefault="00193818" w:rsidP="00FA50F9">
            <w:pPr>
              <w:spacing w:line="360" w:lineRule="auto"/>
              <w:jc w:val="both"/>
              <w:rPr>
                <w:rFonts w:cs="Arial"/>
                <w:b/>
              </w:rPr>
            </w:pPr>
            <w:r w:rsidRPr="00FA50F9">
              <w:rPr>
                <w:rFonts w:cs="Arial"/>
                <w:b/>
              </w:rPr>
              <w:t>Achievable</w:t>
            </w:r>
          </w:p>
        </w:tc>
        <w:tc>
          <w:tcPr>
            <w:tcW w:w="2790" w:type="dxa"/>
            <w:shd w:val="clear" w:color="auto" w:fill="F7CAAC" w:themeFill="accent2" w:themeFillTint="66"/>
          </w:tcPr>
          <w:p w14:paraId="01ED3F96" w14:textId="2C63AB4C" w:rsidR="00193818" w:rsidRPr="00FA50F9" w:rsidRDefault="00193818" w:rsidP="00FA50F9">
            <w:pPr>
              <w:spacing w:line="360" w:lineRule="auto"/>
              <w:jc w:val="both"/>
              <w:rPr>
                <w:rFonts w:cs="Arial"/>
                <w:b/>
              </w:rPr>
            </w:pPr>
            <w:r w:rsidRPr="00FA50F9">
              <w:rPr>
                <w:rFonts w:cs="Arial"/>
                <w:b/>
                <w:bCs/>
              </w:rPr>
              <w:t>Relevant</w:t>
            </w:r>
          </w:p>
        </w:tc>
        <w:tc>
          <w:tcPr>
            <w:tcW w:w="2790" w:type="dxa"/>
            <w:shd w:val="clear" w:color="auto" w:fill="F7CAAC" w:themeFill="accent2" w:themeFillTint="66"/>
          </w:tcPr>
          <w:p w14:paraId="05AD21E5" w14:textId="04FDA39B" w:rsidR="00193818" w:rsidRPr="00FA50F9" w:rsidRDefault="00193818" w:rsidP="00FA50F9">
            <w:pPr>
              <w:spacing w:line="360" w:lineRule="auto"/>
              <w:jc w:val="both"/>
              <w:rPr>
                <w:rFonts w:cs="Arial"/>
                <w:b/>
              </w:rPr>
            </w:pPr>
            <w:r w:rsidRPr="00FA50F9">
              <w:rPr>
                <w:rFonts w:cs="Arial"/>
                <w:b/>
              </w:rPr>
              <w:t>Timebound</w:t>
            </w:r>
          </w:p>
        </w:tc>
      </w:tr>
      <w:tr w:rsidR="00FA50F9" w:rsidRPr="00FA50F9" w14:paraId="282ED12D" w14:textId="77777777" w:rsidTr="004A4D09">
        <w:trPr>
          <w:trHeight w:val="3907"/>
        </w:trPr>
        <w:tc>
          <w:tcPr>
            <w:tcW w:w="2789" w:type="dxa"/>
          </w:tcPr>
          <w:p w14:paraId="1D987A08" w14:textId="77777777" w:rsidR="007A2EAB" w:rsidRPr="00FA50F9" w:rsidRDefault="007A2EAB" w:rsidP="00FA50F9">
            <w:pPr>
              <w:spacing w:line="360" w:lineRule="auto"/>
              <w:jc w:val="both"/>
            </w:pPr>
            <w:r w:rsidRPr="00FA50F9">
              <w:t>Develop time management skills.</w:t>
            </w:r>
          </w:p>
          <w:p w14:paraId="5E25EA62" w14:textId="58473B74" w:rsidR="00260276" w:rsidRPr="00FA50F9" w:rsidRDefault="00260276" w:rsidP="00FA50F9">
            <w:pPr>
              <w:spacing w:line="360" w:lineRule="auto"/>
              <w:jc w:val="both"/>
              <w:rPr>
                <w:rFonts w:cs="Arial"/>
              </w:rPr>
            </w:pPr>
          </w:p>
          <w:p w14:paraId="6CF5C23C" w14:textId="77777777" w:rsidR="004E634D" w:rsidRPr="00FA50F9" w:rsidRDefault="004E634D" w:rsidP="00FA50F9">
            <w:pPr>
              <w:spacing w:line="360" w:lineRule="auto"/>
              <w:jc w:val="both"/>
              <w:rPr>
                <w:rFonts w:cs="Arial"/>
              </w:rPr>
            </w:pPr>
          </w:p>
        </w:tc>
        <w:tc>
          <w:tcPr>
            <w:tcW w:w="2789" w:type="dxa"/>
            <w:gridSpan w:val="2"/>
          </w:tcPr>
          <w:p w14:paraId="4AEF1CAC" w14:textId="77777777" w:rsidR="007A2EAB" w:rsidRPr="00FA50F9" w:rsidRDefault="007A2EAB" w:rsidP="00FA50F9">
            <w:pPr>
              <w:spacing w:line="360" w:lineRule="auto"/>
              <w:jc w:val="both"/>
            </w:pPr>
            <w:r w:rsidRPr="00FA50F9">
              <w:t>Use daily planners to manage time and set attainable goals.</w:t>
            </w:r>
          </w:p>
          <w:p w14:paraId="2B296E2F" w14:textId="58518884" w:rsidR="00BC063B" w:rsidRPr="00FA50F9" w:rsidRDefault="00BC063B" w:rsidP="00FA50F9">
            <w:pPr>
              <w:spacing w:line="360" w:lineRule="auto"/>
              <w:jc w:val="both"/>
              <w:rPr>
                <w:rFonts w:cs="Arial"/>
              </w:rPr>
            </w:pPr>
          </w:p>
        </w:tc>
        <w:tc>
          <w:tcPr>
            <w:tcW w:w="2790" w:type="dxa"/>
            <w:gridSpan w:val="2"/>
          </w:tcPr>
          <w:p w14:paraId="788358B4" w14:textId="77777777" w:rsidR="007A2EAB" w:rsidRPr="00FA50F9" w:rsidRDefault="007A2EAB" w:rsidP="00FA50F9">
            <w:pPr>
              <w:spacing w:before="40" w:line="360" w:lineRule="auto"/>
              <w:jc w:val="both"/>
            </w:pPr>
            <w:r w:rsidRPr="00FA50F9">
              <w:t>Time management tools such as digital calendars, to-do lists, and apps.</w:t>
            </w:r>
          </w:p>
          <w:p w14:paraId="6F74DA9C" w14:textId="1B515F00" w:rsidR="008C1CBE" w:rsidRPr="00FA50F9" w:rsidRDefault="008C1CBE" w:rsidP="00FA50F9">
            <w:pPr>
              <w:spacing w:line="360" w:lineRule="auto"/>
              <w:jc w:val="both"/>
              <w:rPr>
                <w:rFonts w:cs="Arial"/>
              </w:rPr>
            </w:pPr>
          </w:p>
        </w:tc>
        <w:tc>
          <w:tcPr>
            <w:tcW w:w="2790" w:type="dxa"/>
          </w:tcPr>
          <w:p w14:paraId="330357D4" w14:textId="77777777" w:rsidR="007A2EAB" w:rsidRPr="00FA50F9" w:rsidRDefault="007A2EAB" w:rsidP="00FA50F9">
            <w:pPr>
              <w:spacing w:before="40" w:line="360" w:lineRule="auto"/>
              <w:jc w:val="both"/>
            </w:pPr>
            <w:r w:rsidRPr="00FA50F9">
              <w:t>Improved time management will allow me to better balance my academic studies with my commitments and allow me to pursue my further education and career goals (</w:t>
            </w:r>
            <w:proofErr w:type="spellStart"/>
            <w:r w:rsidRPr="00FA50F9">
              <w:t>Timmis</w:t>
            </w:r>
            <w:proofErr w:type="spellEnd"/>
            <w:r w:rsidRPr="00FA50F9">
              <w:t xml:space="preserve"> et al 2016).</w:t>
            </w:r>
          </w:p>
          <w:p w14:paraId="70F39532" w14:textId="32E5BFFF" w:rsidR="00BC063B" w:rsidRPr="00FA50F9" w:rsidRDefault="00BC063B" w:rsidP="00FA50F9">
            <w:pPr>
              <w:spacing w:line="360" w:lineRule="auto"/>
              <w:jc w:val="both"/>
              <w:rPr>
                <w:rFonts w:cs="Arial"/>
              </w:rPr>
            </w:pPr>
          </w:p>
        </w:tc>
        <w:tc>
          <w:tcPr>
            <w:tcW w:w="2790" w:type="dxa"/>
          </w:tcPr>
          <w:p w14:paraId="0652A803" w14:textId="77777777" w:rsidR="007A2EAB" w:rsidRPr="00FA50F9" w:rsidRDefault="007A2EAB" w:rsidP="00FA50F9">
            <w:pPr>
              <w:spacing w:before="40" w:line="360" w:lineRule="auto"/>
              <w:jc w:val="both"/>
            </w:pPr>
            <w:r w:rsidRPr="00FA50F9">
              <w:t>Improve your time management skills in 1 month by implementing daily plans and setting attainable goals.</w:t>
            </w:r>
          </w:p>
          <w:p w14:paraId="2687E576" w14:textId="77777777" w:rsidR="009501F8" w:rsidRPr="00FA50F9" w:rsidRDefault="009501F8" w:rsidP="00FA50F9">
            <w:pPr>
              <w:spacing w:line="360" w:lineRule="auto"/>
              <w:jc w:val="both"/>
              <w:rPr>
                <w:rFonts w:cs="Arial"/>
              </w:rPr>
            </w:pPr>
          </w:p>
          <w:p w14:paraId="6E5375F5" w14:textId="77777777" w:rsidR="005214E7" w:rsidRPr="00FA50F9" w:rsidRDefault="005214E7" w:rsidP="00FA50F9">
            <w:pPr>
              <w:spacing w:line="360" w:lineRule="auto"/>
              <w:jc w:val="both"/>
              <w:rPr>
                <w:rFonts w:cs="Arial"/>
              </w:rPr>
            </w:pPr>
          </w:p>
          <w:p w14:paraId="4BAF8930" w14:textId="55DBE261" w:rsidR="008C1CBE" w:rsidRPr="00FA50F9" w:rsidRDefault="008C1CBE" w:rsidP="00FA50F9">
            <w:pPr>
              <w:spacing w:line="360" w:lineRule="auto"/>
              <w:jc w:val="both"/>
              <w:rPr>
                <w:rFonts w:cs="Arial"/>
              </w:rPr>
            </w:pPr>
          </w:p>
        </w:tc>
      </w:tr>
      <w:tr w:rsidR="00FA50F9" w:rsidRPr="00FA50F9" w14:paraId="51F7CAF6" w14:textId="77777777" w:rsidTr="004A4D09">
        <w:trPr>
          <w:trHeight w:val="263"/>
        </w:trPr>
        <w:tc>
          <w:tcPr>
            <w:tcW w:w="2789" w:type="dxa"/>
          </w:tcPr>
          <w:p w14:paraId="7E4BEA89" w14:textId="77777777" w:rsidR="007A2EAB" w:rsidRPr="00FA50F9" w:rsidRDefault="007A2EAB" w:rsidP="00FA50F9">
            <w:pPr>
              <w:spacing w:line="360" w:lineRule="auto"/>
              <w:jc w:val="both"/>
            </w:pPr>
            <w:r w:rsidRPr="00FA50F9">
              <w:lastRenderedPageBreak/>
              <w:t>Develop thinking and analytical skills.</w:t>
            </w:r>
          </w:p>
          <w:p w14:paraId="4B2336BC" w14:textId="77777777" w:rsidR="004E333B" w:rsidRPr="00FA50F9" w:rsidRDefault="004E333B" w:rsidP="00FA50F9">
            <w:pPr>
              <w:spacing w:line="360" w:lineRule="auto"/>
              <w:jc w:val="both"/>
              <w:rPr>
                <w:rFonts w:cs="Arial"/>
                <w:u w:val="single"/>
              </w:rPr>
            </w:pPr>
          </w:p>
        </w:tc>
        <w:tc>
          <w:tcPr>
            <w:tcW w:w="2789" w:type="dxa"/>
            <w:gridSpan w:val="2"/>
          </w:tcPr>
          <w:p w14:paraId="3CFDA8AE" w14:textId="77777777" w:rsidR="007A2EAB" w:rsidRPr="00FA50F9" w:rsidRDefault="007A2EAB" w:rsidP="00FA50F9">
            <w:pPr>
              <w:spacing w:before="40" w:line="360" w:lineRule="auto"/>
              <w:jc w:val="both"/>
            </w:pPr>
            <w:r w:rsidRPr="00FA50F9">
              <w:t>Important information for thinking and thinking about success.</w:t>
            </w:r>
          </w:p>
          <w:p w14:paraId="20F7B931" w14:textId="77777777" w:rsidR="004E333B" w:rsidRPr="00FA50F9" w:rsidRDefault="004E333B" w:rsidP="00FA50F9">
            <w:pPr>
              <w:spacing w:line="360" w:lineRule="auto"/>
              <w:jc w:val="both"/>
              <w:rPr>
                <w:rFonts w:cs="Arial"/>
                <w:u w:val="single"/>
              </w:rPr>
            </w:pPr>
          </w:p>
        </w:tc>
        <w:tc>
          <w:tcPr>
            <w:tcW w:w="2790" w:type="dxa"/>
            <w:gridSpan w:val="2"/>
          </w:tcPr>
          <w:p w14:paraId="3E55939F" w14:textId="77777777" w:rsidR="007A2EAB" w:rsidRPr="00FA50F9" w:rsidRDefault="007A2EAB" w:rsidP="00FA50F9">
            <w:pPr>
              <w:spacing w:before="40" w:line="360" w:lineRule="auto"/>
              <w:jc w:val="both"/>
            </w:pPr>
            <w:r w:rsidRPr="00FA50F9">
              <w:t>Critical thinking exercises and analysis of educational resources.</w:t>
            </w:r>
          </w:p>
          <w:p w14:paraId="5A88600B" w14:textId="77777777" w:rsidR="004E333B" w:rsidRPr="00FA50F9" w:rsidRDefault="004E333B" w:rsidP="00FA50F9">
            <w:pPr>
              <w:spacing w:line="360" w:lineRule="auto"/>
              <w:jc w:val="both"/>
              <w:rPr>
                <w:rFonts w:cs="Arial"/>
                <w:u w:val="single"/>
              </w:rPr>
            </w:pPr>
          </w:p>
        </w:tc>
        <w:tc>
          <w:tcPr>
            <w:tcW w:w="2790" w:type="dxa"/>
          </w:tcPr>
          <w:p w14:paraId="33BCB68D" w14:textId="77777777" w:rsidR="007A2EAB" w:rsidRPr="00FA50F9" w:rsidRDefault="007A2EAB" w:rsidP="00FA50F9">
            <w:pPr>
              <w:spacing w:before="40" w:line="360" w:lineRule="auto"/>
              <w:jc w:val="both"/>
            </w:pPr>
            <w:r w:rsidRPr="00FA50F9">
              <w:t>Developing thinking and skills will help me evaluate and develop complex information, enabling me to make informed decisions and better solve problems in my future work.</w:t>
            </w:r>
          </w:p>
          <w:p w14:paraId="3CD97EA2" w14:textId="77777777" w:rsidR="004E333B" w:rsidRPr="00FA50F9" w:rsidRDefault="004E333B" w:rsidP="00FA50F9">
            <w:pPr>
              <w:spacing w:line="360" w:lineRule="auto"/>
              <w:jc w:val="both"/>
              <w:rPr>
                <w:rFonts w:cs="Arial"/>
                <w:u w:val="single"/>
              </w:rPr>
            </w:pPr>
          </w:p>
        </w:tc>
        <w:tc>
          <w:tcPr>
            <w:tcW w:w="2790" w:type="dxa"/>
          </w:tcPr>
          <w:p w14:paraId="3BAB5E13" w14:textId="77777777" w:rsidR="007A2EAB" w:rsidRPr="00FA50F9" w:rsidRDefault="007A2EAB" w:rsidP="00FA50F9">
            <w:pPr>
              <w:spacing w:line="360" w:lineRule="auto"/>
              <w:jc w:val="both"/>
            </w:pPr>
            <w:r w:rsidRPr="00FA50F9">
              <w:t>Strengthen your thinking and analytical skills for 6 months by practicing and thinking about success through educational resources.</w:t>
            </w:r>
          </w:p>
          <w:p w14:paraId="7EDBD142" w14:textId="77777777" w:rsidR="004E333B" w:rsidRPr="00FA50F9" w:rsidRDefault="004E333B" w:rsidP="00FA50F9">
            <w:pPr>
              <w:spacing w:line="360" w:lineRule="auto"/>
              <w:jc w:val="both"/>
              <w:rPr>
                <w:rFonts w:cs="Arial"/>
                <w:u w:val="single"/>
              </w:rPr>
            </w:pPr>
          </w:p>
        </w:tc>
      </w:tr>
      <w:tr w:rsidR="00FA50F9" w:rsidRPr="00FA50F9" w14:paraId="7B726CE7" w14:textId="77777777" w:rsidTr="004A4D09">
        <w:trPr>
          <w:trHeight w:val="281"/>
        </w:trPr>
        <w:tc>
          <w:tcPr>
            <w:tcW w:w="2789" w:type="dxa"/>
          </w:tcPr>
          <w:p w14:paraId="1152956C" w14:textId="7C709622" w:rsidR="004E333B" w:rsidRPr="00FA50F9" w:rsidRDefault="007A2EAB" w:rsidP="00FA50F9">
            <w:pPr>
              <w:spacing w:line="360" w:lineRule="auto"/>
              <w:jc w:val="both"/>
              <w:rPr>
                <w:rFonts w:cs="Arial"/>
                <w:u w:val="single"/>
              </w:rPr>
            </w:pPr>
            <w:r w:rsidRPr="00FA50F9">
              <w:t>Establish better communication.</w:t>
            </w:r>
          </w:p>
        </w:tc>
        <w:tc>
          <w:tcPr>
            <w:tcW w:w="2789" w:type="dxa"/>
            <w:gridSpan w:val="2"/>
          </w:tcPr>
          <w:p w14:paraId="053B1CD6" w14:textId="77777777" w:rsidR="007A2EAB" w:rsidRPr="00FA50F9" w:rsidRDefault="007A2EAB" w:rsidP="00FA50F9">
            <w:pPr>
              <w:spacing w:before="40" w:line="360" w:lineRule="auto"/>
              <w:jc w:val="both"/>
            </w:pPr>
            <w:r w:rsidRPr="00FA50F9">
              <w:t>Monitor communication skills during presentations and discussions with others.</w:t>
            </w:r>
          </w:p>
          <w:p w14:paraId="283B134C" w14:textId="77777777" w:rsidR="004E333B" w:rsidRPr="00FA50F9" w:rsidRDefault="004E333B" w:rsidP="00FA50F9">
            <w:pPr>
              <w:spacing w:line="360" w:lineRule="auto"/>
              <w:jc w:val="both"/>
              <w:rPr>
                <w:rFonts w:cs="Arial"/>
                <w:u w:val="single"/>
              </w:rPr>
            </w:pPr>
          </w:p>
        </w:tc>
        <w:tc>
          <w:tcPr>
            <w:tcW w:w="2790" w:type="dxa"/>
            <w:gridSpan w:val="2"/>
          </w:tcPr>
          <w:p w14:paraId="7D6013E3" w14:textId="412A9458" w:rsidR="004E333B" w:rsidRPr="00FA50F9" w:rsidRDefault="007A2EAB" w:rsidP="00FA50F9">
            <w:pPr>
              <w:spacing w:line="360" w:lineRule="auto"/>
              <w:jc w:val="both"/>
              <w:rPr>
                <w:rFonts w:cs="Arial"/>
                <w:u w:val="single"/>
              </w:rPr>
            </w:pPr>
            <w:r w:rsidRPr="00FA50F9">
              <w:t>Education or peer education and networking or education.</w:t>
            </w:r>
          </w:p>
        </w:tc>
        <w:tc>
          <w:tcPr>
            <w:tcW w:w="2790" w:type="dxa"/>
          </w:tcPr>
          <w:p w14:paraId="264F4178" w14:textId="77777777" w:rsidR="00FA50F9" w:rsidRPr="00FA50F9" w:rsidRDefault="00FA50F9" w:rsidP="00FA50F9">
            <w:pPr>
              <w:spacing w:before="40" w:line="360" w:lineRule="auto"/>
              <w:jc w:val="both"/>
            </w:pPr>
            <w:r w:rsidRPr="00FA50F9">
              <w:t>Better communication will help me express myself more clearly, improve relationships with others, and better communicate my ideas in both personal and professional settings.</w:t>
            </w:r>
          </w:p>
          <w:p w14:paraId="69E7DE07" w14:textId="77777777" w:rsidR="004E333B" w:rsidRPr="00FA50F9" w:rsidRDefault="004E333B" w:rsidP="00FA50F9">
            <w:pPr>
              <w:spacing w:line="360" w:lineRule="auto"/>
              <w:jc w:val="both"/>
              <w:rPr>
                <w:rFonts w:cs="Arial"/>
                <w:u w:val="single"/>
              </w:rPr>
            </w:pPr>
          </w:p>
        </w:tc>
        <w:tc>
          <w:tcPr>
            <w:tcW w:w="2790" w:type="dxa"/>
          </w:tcPr>
          <w:p w14:paraId="1A1E17F0" w14:textId="77777777" w:rsidR="00FA50F9" w:rsidRPr="00FA50F9" w:rsidRDefault="00FA50F9" w:rsidP="00FA50F9">
            <w:pPr>
              <w:spacing w:before="40" w:line="360" w:lineRule="auto"/>
              <w:jc w:val="both"/>
            </w:pPr>
            <w:r w:rsidRPr="00FA50F9">
              <w:t>Develop better communication skills in 3 months by attending a communication workshop or class and reflecting on your communication with others (Esteban-</w:t>
            </w:r>
            <w:proofErr w:type="spellStart"/>
            <w:r w:rsidRPr="00FA50F9">
              <w:t>Guitart</w:t>
            </w:r>
            <w:proofErr w:type="spellEnd"/>
            <w:r w:rsidRPr="00FA50F9">
              <w:t xml:space="preserve">, </w:t>
            </w:r>
            <w:proofErr w:type="spellStart"/>
            <w:r w:rsidRPr="00FA50F9">
              <w:t>Coll</w:t>
            </w:r>
            <w:proofErr w:type="spellEnd"/>
            <w:r w:rsidRPr="00FA50F9">
              <w:t xml:space="preserve">, and </w:t>
            </w:r>
            <w:proofErr w:type="spellStart"/>
            <w:r w:rsidRPr="00FA50F9">
              <w:t>Penuel</w:t>
            </w:r>
            <w:proofErr w:type="spellEnd"/>
            <w:r w:rsidRPr="00FA50F9">
              <w:t>, 2018).</w:t>
            </w:r>
          </w:p>
          <w:p w14:paraId="7F3DA867" w14:textId="77777777" w:rsidR="004E333B" w:rsidRPr="00FA50F9" w:rsidRDefault="004E333B" w:rsidP="00FA50F9">
            <w:pPr>
              <w:spacing w:line="360" w:lineRule="auto"/>
              <w:jc w:val="both"/>
              <w:rPr>
                <w:rFonts w:cs="Arial"/>
                <w:u w:val="single"/>
              </w:rPr>
            </w:pPr>
          </w:p>
        </w:tc>
      </w:tr>
    </w:tbl>
    <w:p w14:paraId="78602A33" w14:textId="37879A09" w:rsidR="00294AA2" w:rsidRPr="00FA50F9" w:rsidRDefault="00294AA2" w:rsidP="00FA50F9">
      <w:pPr>
        <w:spacing w:line="360" w:lineRule="auto"/>
        <w:jc w:val="both"/>
        <w:rPr>
          <w:rFonts w:cs="Arial"/>
          <w:sz w:val="24"/>
          <w:szCs w:val="24"/>
        </w:rPr>
      </w:pPr>
    </w:p>
    <w:p w14:paraId="789622E3" w14:textId="77777777" w:rsidR="00FA50F9" w:rsidRPr="00FA50F9" w:rsidRDefault="00FA50F9" w:rsidP="00FA50F9">
      <w:pPr>
        <w:spacing w:line="360" w:lineRule="auto"/>
        <w:jc w:val="both"/>
      </w:pPr>
      <w:r w:rsidRPr="00FA50F9">
        <w:t>This personal development plan reflects my intention to address the skills identified in the Learning Modules for the Digital Age. I will track my progress using SMART objectives and complete them within the time limit specified. The identified resources and assistance will assist me in achieving these goals connected to my hobbies while also supporting my educational and future professional ambitions (Burnett, 2016).</w:t>
      </w:r>
    </w:p>
    <w:p w14:paraId="0BC1B25E" w14:textId="77777777" w:rsidR="00FA50F9" w:rsidRPr="00FA50F9" w:rsidRDefault="00FA50F9" w:rsidP="00FA50F9">
      <w:pPr>
        <w:spacing w:line="360" w:lineRule="auto"/>
        <w:jc w:val="both"/>
        <w:rPr>
          <w:rFonts w:cs="Arial"/>
          <w:sz w:val="24"/>
          <w:szCs w:val="24"/>
        </w:rPr>
        <w:sectPr w:rsidR="00FA50F9" w:rsidRPr="00FA50F9" w:rsidSect="00FA50F9">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605B7BBA" w14:textId="77777777" w:rsidR="00FA50F9" w:rsidRPr="00FA50F9" w:rsidRDefault="00FA50F9" w:rsidP="00FA50F9">
      <w:pPr>
        <w:pStyle w:val="Heading1"/>
        <w:spacing w:line="360" w:lineRule="auto"/>
        <w:jc w:val="both"/>
        <w:rPr>
          <w:color w:val="auto"/>
        </w:rPr>
      </w:pPr>
      <w:bookmarkStart w:id="4" w:name="_Toc133739217"/>
      <w:r w:rsidRPr="00FA50F9">
        <w:rPr>
          <w:color w:val="auto"/>
        </w:rPr>
        <w:lastRenderedPageBreak/>
        <w:t>Conclusion</w:t>
      </w:r>
      <w:bookmarkEnd w:id="4"/>
    </w:p>
    <w:p w14:paraId="30A67B38" w14:textId="77777777" w:rsidR="00FA50F9" w:rsidRPr="00FA50F9" w:rsidRDefault="00FA50F9" w:rsidP="00FA50F9">
      <w:pPr>
        <w:spacing w:line="360" w:lineRule="auto"/>
        <w:jc w:val="both"/>
      </w:pPr>
      <w:r w:rsidRPr="00FA50F9">
        <w:t>Students can benefit from the Digital Age Education program's flexible learning possibilities in their studies and jobs. Students understand the importance of change and how to use relevant tools and technology to assist and enhance their work, as well as how to adapt to business's rapid evolution. Students understand the value of being an active and healthy learners, managing their time, and being open to new ideas and concepts.</w:t>
      </w:r>
    </w:p>
    <w:p w14:paraId="7DD1D55A" w14:textId="77777777" w:rsidR="00FA50F9" w:rsidRPr="00FA50F9" w:rsidRDefault="00FA50F9" w:rsidP="00FA50F9">
      <w:pPr>
        <w:spacing w:line="360" w:lineRule="auto"/>
        <w:jc w:val="both"/>
      </w:pPr>
      <w:r w:rsidRPr="00FA50F9">
        <w:t>Students develop a Personal Development Plan (PDP) to enhance their time management and critical thinking abilities. Students develop specified, measurable, realistic, effective, and timely (SMART) goals to reach this aim, such as creating daily schedules to manage time and set attainable goals, as well as conducting exercises and reviewing learning resources to enhance thinking abilities. Students intend to attain these goals within a month and will be given information about the resources and assistance they will need, such as time management tools and positive thinking.</w:t>
      </w:r>
    </w:p>
    <w:p w14:paraId="75F2DEDE" w14:textId="77777777" w:rsidR="00FA50F9" w:rsidRPr="00FA50F9" w:rsidRDefault="00FA50F9" w:rsidP="00FA50F9">
      <w:pPr>
        <w:spacing w:line="360" w:lineRule="auto"/>
        <w:jc w:val="both"/>
      </w:pPr>
      <w:r w:rsidRPr="00FA50F9">
        <w:t>Overall, students have developed a solid foundation of abilities to support, collaborate, and invest in further education and development, their studies, and future occupations that they want to better and advance via education. My interest will help me with my studies and future job aspirations.</w:t>
      </w:r>
    </w:p>
    <w:p w14:paraId="235D9E3B" w14:textId="77777777" w:rsidR="00FA50F9" w:rsidRPr="00FA50F9" w:rsidRDefault="00FA50F9" w:rsidP="00FA50F9">
      <w:pPr>
        <w:pStyle w:val="Heading1"/>
        <w:spacing w:line="360" w:lineRule="auto"/>
        <w:jc w:val="both"/>
        <w:rPr>
          <w:color w:val="auto"/>
        </w:rPr>
      </w:pPr>
    </w:p>
    <w:p w14:paraId="6ABC9442" w14:textId="77777777" w:rsidR="00FA50F9" w:rsidRPr="00FA50F9" w:rsidRDefault="00FA50F9" w:rsidP="00FA50F9">
      <w:pPr>
        <w:pStyle w:val="Heading1"/>
        <w:spacing w:line="360" w:lineRule="auto"/>
        <w:jc w:val="both"/>
        <w:rPr>
          <w:color w:val="auto"/>
        </w:rPr>
      </w:pPr>
    </w:p>
    <w:p w14:paraId="4B9C3DDD" w14:textId="77777777" w:rsidR="00FA50F9" w:rsidRPr="00FA50F9" w:rsidRDefault="00FA50F9" w:rsidP="00FA50F9">
      <w:pPr>
        <w:pStyle w:val="Heading1"/>
        <w:spacing w:line="360" w:lineRule="auto"/>
        <w:jc w:val="both"/>
        <w:rPr>
          <w:color w:val="auto"/>
        </w:rPr>
      </w:pPr>
    </w:p>
    <w:p w14:paraId="0A7FB550" w14:textId="015CF08D" w:rsidR="00FA50F9" w:rsidRPr="00FA50F9" w:rsidRDefault="00FA50F9" w:rsidP="00FA50F9">
      <w:pPr>
        <w:pStyle w:val="Heading1"/>
        <w:spacing w:line="360" w:lineRule="auto"/>
        <w:jc w:val="both"/>
        <w:rPr>
          <w:color w:val="auto"/>
        </w:rPr>
      </w:pPr>
    </w:p>
    <w:p w14:paraId="6584F51D" w14:textId="38BC339A" w:rsidR="00FA50F9" w:rsidRPr="00FA50F9" w:rsidRDefault="00FA50F9" w:rsidP="00FA50F9">
      <w:pPr>
        <w:spacing w:line="360" w:lineRule="auto"/>
        <w:jc w:val="both"/>
      </w:pPr>
    </w:p>
    <w:p w14:paraId="271466A0" w14:textId="54B1CD22" w:rsidR="00FA50F9" w:rsidRPr="00FA50F9" w:rsidRDefault="00FA50F9" w:rsidP="00FA50F9">
      <w:pPr>
        <w:spacing w:line="360" w:lineRule="auto"/>
        <w:jc w:val="both"/>
      </w:pPr>
    </w:p>
    <w:p w14:paraId="4417765B" w14:textId="53245534" w:rsidR="00FA50F9" w:rsidRPr="00FA50F9" w:rsidRDefault="00FA50F9" w:rsidP="00FA50F9">
      <w:pPr>
        <w:spacing w:line="360" w:lineRule="auto"/>
        <w:jc w:val="both"/>
      </w:pPr>
    </w:p>
    <w:p w14:paraId="33E5850E" w14:textId="072E49C6" w:rsidR="00FA50F9" w:rsidRPr="00FA50F9" w:rsidRDefault="00FA50F9" w:rsidP="00FA50F9">
      <w:pPr>
        <w:spacing w:line="360" w:lineRule="auto"/>
        <w:jc w:val="both"/>
      </w:pPr>
    </w:p>
    <w:p w14:paraId="15D0E2AF" w14:textId="09951E6E" w:rsidR="00FA50F9" w:rsidRPr="00FA50F9" w:rsidRDefault="00FA50F9" w:rsidP="00FA50F9">
      <w:pPr>
        <w:spacing w:line="360" w:lineRule="auto"/>
        <w:jc w:val="both"/>
      </w:pPr>
    </w:p>
    <w:p w14:paraId="30F2DDCB" w14:textId="028CF425" w:rsidR="00FA50F9" w:rsidRPr="00FA50F9" w:rsidRDefault="00FA50F9" w:rsidP="00FA50F9">
      <w:pPr>
        <w:spacing w:line="360" w:lineRule="auto"/>
        <w:jc w:val="both"/>
      </w:pPr>
    </w:p>
    <w:p w14:paraId="747CC784" w14:textId="4B4F4096" w:rsidR="00485930" w:rsidRPr="00FA50F9" w:rsidRDefault="00294AA2" w:rsidP="00FA50F9">
      <w:pPr>
        <w:pStyle w:val="Heading1"/>
        <w:spacing w:line="360" w:lineRule="auto"/>
        <w:jc w:val="both"/>
        <w:rPr>
          <w:color w:val="auto"/>
        </w:rPr>
      </w:pPr>
      <w:bookmarkStart w:id="5" w:name="_Toc133739218"/>
      <w:r w:rsidRPr="00FA50F9">
        <w:rPr>
          <w:color w:val="auto"/>
        </w:rPr>
        <w:lastRenderedPageBreak/>
        <w:t>Reference list</w:t>
      </w:r>
      <w:bookmarkEnd w:id="5"/>
    </w:p>
    <w:p w14:paraId="427E671C" w14:textId="77777777" w:rsidR="00FA50F9" w:rsidRPr="00FA50F9" w:rsidRDefault="00FA50F9" w:rsidP="00FA50F9">
      <w:pPr>
        <w:pStyle w:val="ListParagraph"/>
        <w:numPr>
          <w:ilvl w:val="0"/>
          <w:numId w:val="2"/>
        </w:numPr>
        <w:spacing w:before="40" w:after="0" w:line="360" w:lineRule="auto"/>
        <w:jc w:val="both"/>
      </w:pPr>
      <w:r w:rsidRPr="00FA50F9">
        <w:t>Burnett, C., (2016). </w:t>
      </w:r>
      <w:r w:rsidRPr="00FA50F9">
        <w:rPr>
          <w:i/>
          <w:iCs/>
        </w:rPr>
        <w:t>The digital age and its implications for learning and teaching in the primary school</w:t>
      </w:r>
      <w:r w:rsidRPr="00FA50F9">
        <w:t>. York: Cambridge Primary Review Trust.</w:t>
      </w:r>
    </w:p>
    <w:p w14:paraId="06467032" w14:textId="77777777" w:rsidR="00FA50F9" w:rsidRPr="00FA50F9" w:rsidRDefault="00FA50F9" w:rsidP="00FA50F9">
      <w:pPr>
        <w:pStyle w:val="ListParagraph"/>
        <w:numPr>
          <w:ilvl w:val="0"/>
          <w:numId w:val="2"/>
        </w:numPr>
        <w:spacing w:before="40" w:after="0" w:line="360" w:lineRule="auto"/>
        <w:jc w:val="both"/>
      </w:pPr>
      <w:r w:rsidRPr="00FA50F9">
        <w:t xml:space="preserve">Curran, V., Gustafson, D.L., Simmons, K., </w:t>
      </w:r>
      <w:proofErr w:type="spellStart"/>
      <w:r w:rsidRPr="00FA50F9">
        <w:t>Lannon</w:t>
      </w:r>
      <w:proofErr w:type="spellEnd"/>
      <w:r w:rsidRPr="00FA50F9">
        <w:t xml:space="preserve">, H., Wang, C., </w:t>
      </w:r>
      <w:proofErr w:type="spellStart"/>
      <w:r w:rsidRPr="00FA50F9">
        <w:t>Garmsiri</w:t>
      </w:r>
      <w:proofErr w:type="spellEnd"/>
      <w:r w:rsidRPr="00FA50F9">
        <w:t xml:space="preserve">, M., Fleet, L. and </w:t>
      </w:r>
      <w:proofErr w:type="spellStart"/>
      <w:r w:rsidRPr="00FA50F9">
        <w:t>Wetsch</w:t>
      </w:r>
      <w:proofErr w:type="spellEnd"/>
      <w:r w:rsidRPr="00FA50F9">
        <w:t>, L., (2019). Adult learners’ perceptions of self-directed learning and digital technology usage in continuing professional education: An update for the digital age. </w:t>
      </w:r>
      <w:r w:rsidRPr="00FA50F9">
        <w:rPr>
          <w:i/>
          <w:iCs/>
        </w:rPr>
        <w:t>Journal of Adult and Continuing Education</w:t>
      </w:r>
      <w:r w:rsidRPr="00FA50F9">
        <w:t>, </w:t>
      </w:r>
      <w:r w:rsidRPr="00FA50F9">
        <w:rPr>
          <w:i/>
          <w:iCs/>
        </w:rPr>
        <w:t>25</w:t>
      </w:r>
      <w:r w:rsidRPr="00FA50F9">
        <w:t>(1), pp.74-93.</w:t>
      </w:r>
    </w:p>
    <w:p w14:paraId="574AEB87" w14:textId="77777777" w:rsidR="00FA50F9" w:rsidRPr="00FA50F9" w:rsidRDefault="00FA50F9" w:rsidP="00FA50F9">
      <w:pPr>
        <w:pStyle w:val="ListParagraph"/>
        <w:numPr>
          <w:ilvl w:val="0"/>
          <w:numId w:val="2"/>
        </w:numPr>
        <w:spacing w:before="40" w:after="0" w:line="360" w:lineRule="auto"/>
        <w:jc w:val="both"/>
      </w:pPr>
      <w:r w:rsidRPr="00FA50F9">
        <w:t>Esteban-</w:t>
      </w:r>
      <w:proofErr w:type="spellStart"/>
      <w:r w:rsidRPr="00FA50F9">
        <w:t>Guitart</w:t>
      </w:r>
      <w:proofErr w:type="spellEnd"/>
      <w:r w:rsidRPr="00FA50F9">
        <w:t xml:space="preserve">, M., </w:t>
      </w:r>
      <w:proofErr w:type="spellStart"/>
      <w:r w:rsidRPr="00FA50F9">
        <w:t>Coll</w:t>
      </w:r>
      <w:proofErr w:type="spellEnd"/>
      <w:r w:rsidRPr="00FA50F9">
        <w:t xml:space="preserve">, C. and </w:t>
      </w:r>
      <w:proofErr w:type="spellStart"/>
      <w:r w:rsidRPr="00FA50F9">
        <w:t>Penuel</w:t>
      </w:r>
      <w:proofErr w:type="spellEnd"/>
      <w:r w:rsidRPr="00FA50F9">
        <w:t>, W.R., (2018). Learning across settings and time in the digital age. </w:t>
      </w:r>
      <w:r w:rsidRPr="00FA50F9">
        <w:rPr>
          <w:i/>
          <w:iCs/>
        </w:rPr>
        <w:t>Digital Education Review</w:t>
      </w:r>
      <w:r w:rsidRPr="00FA50F9">
        <w:t>.</w:t>
      </w:r>
    </w:p>
    <w:p w14:paraId="703A912D" w14:textId="77777777" w:rsidR="00FA50F9" w:rsidRPr="00FA50F9" w:rsidRDefault="00FA50F9" w:rsidP="00FA50F9">
      <w:pPr>
        <w:pStyle w:val="ListParagraph"/>
        <w:numPr>
          <w:ilvl w:val="0"/>
          <w:numId w:val="2"/>
        </w:numPr>
        <w:spacing w:before="40" w:after="0" w:line="360" w:lineRule="auto"/>
        <w:jc w:val="both"/>
      </w:pPr>
      <w:r w:rsidRPr="00FA50F9">
        <w:t xml:space="preserve">Goldie, J.G.S., (2016). </w:t>
      </w:r>
      <w:proofErr w:type="spellStart"/>
      <w:r w:rsidRPr="00FA50F9">
        <w:t>Connectivism</w:t>
      </w:r>
      <w:proofErr w:type="spellEnd"/>
      <w:r w:rsidRPr="00FA50F9">
        <w:t>: A knowledge learning theory for the digital age</w:t>
      </w:r>
      <w:proofErr w:type="gramStart"/>
      <w:r w:rsidRPr="00FA50F9">
        <w:t>?.</w:t>
      </w:r>
      <w:proofErr w:type="gramEnd"/>
      <w:r w:rsidRPr="00FA50F9">
        <w:t> </w:t>
      </w:r>
      <w:r w:rsidRPr="00FA50F9">
        <w:rPr>
          <w:i/>
          <w:iCs/>
        </w:rPr>
        <w:t>Medical teacher</w:t>
      </w:r>
      <w:r w:rsidRPr="00FA50F9">
        <w:t>, </w:t>
      </w:r>
      <w:r w:rsidRPr="00FA50F9">
        <w:rPr>
          <w:i/>
          <w:iCs/>
        </w:rPr>
        <w:t>38</w:t>
      </w:r>
      <w:r w:rsidRPr="00FA50F9">
        <w:t>(10), pp.1064-1069.</w:t>
      </w:r>
    </w:p>
    <w:p w14:paraId="11E06436" w14:textId="77777777" w:rsidR="00FA50F9" w:rsidRPr="00FA50F9" w:rsidRDefault="00FA50F9" w:rsidP="00FA50F9">
      <w:pPr>
        <w:pStyle w:val="ListParagraph"/>
        <w:numPr>
          <w:ilvl w:val="0"/>
          <w:numId w:val="2"/>
        </w:numPr>
        <w:spacing w:before="40" w:after="0" w:line="360" w:lineRule="auto"/>
        <w:jc w:val="both"/>
      </w:pPr>
      <w:r w:rsidRPr="00FA50F9">
        <w:t>Grand-Clement, S., (2017). Digital Learning: Education and Skills in the Digital Age. </w:t>
      </w:r>
      <w:r w:rsidRPr="00FA50F9">
        <w:rPr>
          <w:i/>
          <w:iCs/>
        </w:rPr>
        <w:t>RAND Europe</w:t>
      </w:r>
      <w:r w:rsidRPr="00FA50F9">
        <w:t>.</w:t>
      </w:r>
    </w:p>
    <w:p w14:paraId="68711EA4" w14:textId="77777777" w:rsidR="00FA50F9" w:rsidRPr="00FA50F9" w:rsidRDefault="00FA50F9" w:rsidP="00FA50F9">
      <w:pPr>
        <w:pStyle w:val="ListParagraph"/>
        <w:numPr>
          <w:ilvl w:val="0"/>
          <w:numId w:val="2"/>
        </w:numPr>
        <w:spacing w:before="40" w:after="0" w:line="360" w:lineRule="auto"/>
        <w:jc w:val="both"/>
      </w:pPr>
      <w:r w:rsidRPr="00FA50F9">
        <w:t>Hanna, N., (2018). A role for the state in the digital age. </w:t>
      </w:r>
      <w:r w:rsidRPr="00FA50F9">
        <w:rPr>
          <w:i/>
          <w:iCs/>
        </w:rPr>
        <w:t>Journal of Innovation and Entrepreneurship</w:t>
      </w:r>
      <w:r w:rsidRPr="00FA50F9">
        <w:t>, </w:t>
      </w:r>
      <w:r w:rsidRPr="00FA50F9">
        <w:rPr>
          <w:i/>
          <w:iCs/>
        </w:rPr>
        <w:t>7</w:t>
      </w:r>
      <w:r w:rsidRPr="00FA50F9">
        <w:t>(1), p.5.</w:t>
      </w:r>
    </w:p>
    <w:p w14:paraId="56B16E2A" w14:textId="77777777" w:rsidR="00FA50F9" w:rsidRPr="00FA50F9" w:rsidRDefault="00FA50F9" w:rsidP="00FA50F9">
      <w:pPr>
        <w:pStyle w:val="ListParagraph"/>
        <w:numPr>
          <w:ilvl w:val="0"/>
          <w:numId w:val="2"/>
        </w:numPr>
        <w:spacing w:before="40" w:after="0" w:line="360" w:lineRule="auto"/>
        <w:jc w:val="both"/>
      </w:pPr>
      <w:r w:rsidRPr="00FA50F9">
        <w:t>Livingstone, S. and Sefton-Green, J., (2016). </w:t>
      </w:r>
      <w:r w:rsidRPr="00FA50F9">
        <w:rPr>
          <w:i/>
          <w:iCs/>
        </w:rPr>
        <w:t>The class: Living and learning in the digital age</w:t>
      </w:r>
      <w:r w:rsidRPr="00FA50F9">
        <w:t> (Vol. 1). NYU press.</w:t>
      </w:r>
    </w:p>
    <w:p w14:paraId="6FDC335F" w14:textId="77777777" w:rsidR="00FA50F9" w:rsidRPr="00FA50F9" w:rsidRDefault="00FA50F9" w:rsidP="00FA50F9">
      <w:pPr>
        <w:pStyle w:val="ListParagraph"/>
        <w:numPr>
          <w:ilvl w:val="0"/>
          <w:numId w:val="2"/>
        </w:numPr>
        <w:spacing w:before="40" w:after="0" w:line="360" w:lineRule="auto"/>
        <w:jc w:val="both"/>
      </w:pPr>
      <w:proofErr w:type="spellStart"/>
      <w:r w:rsidRPr="00FA50F9">
        <w:t>Saykili</w:t>
      </w:r>
      <w:proofErr w:type="spellEnd"/>
      <w:r w:rsidRPr="00FA50F9">
        <w:t>, A., (2019). Higher education in the digital age: The impact of digital connective technologies. </w:t>
      </w:r>
      <w:r w:rsidRPr="00FA50F9">
        <w:rPr>
          <w:i/>
          <w:iCs/>
        </w:rPr>
        <w:t>Journal of Educational Technology and Online Learning</w:t>
      </w:r>
      <w:r w:rsidRPr="00FA50F9">
        <w:t>, </w:t>
      </w:r>
      <w:r w:rsidRPr="00FA50F9">
        <w:rPr>
          <w:i/>
          <w:iCs/>
        </w:rPr>
        <w:t>2</w:t>
      </w:r>
      <w:r w:rsidRPr="00FA50F9">
        <w:t>(1), pp.1-15.</w:t>
      </w:r>
    </w:p>
    <w:p w14:paraId="6DABB5DA" w14:textId="77777777" w:rsidR="00FA50F9" w:rsidRPr="00FA50F9" w:rsidRDefault="00FA50F9" w:rsidP="00FA50F9">
      <w:pPr>
        <w:pStyle w:val="ListParagraph"/>
        <w:numPr>
          <w:ilvl w:val="0"/>
          <w:numId w:val="2"/>
        </w:numPr>
        <w:spacing w:before="40" w:after="0" w:line="360" w:lineRule="auto"/>
        <w:jc w:val="both"/>
      </w:pPr>
      <w:r w:rsidRPr="00FA50F9">
        <w:t>Starkey, L., (2020). A review of research exploring teacher preparation for the digital age. </w:t>
      </w:r>
      <w:r w:rsidRPr="00FA50F9">
        <w:rPr>
          <w:i/>
          <w:iCs/>
        </w:rPr>
        <w:t>Cambridge Journal of Education</w:t>
      </w:r>
      <w:r w:rsidRPr="00FA50F9">
        <w:t>, </w:t>
      </w:r>
      <w:r w:rsidRPr="00FA50F9">
        <w:rPr>
          <w:i/>
          <w:iCs/>
        </w:rPr>
        <w:t>50</w:t>
      </w:r>
      <w:r w:rsidRPr="00FA50F9">
        <w:t>(1), pp.37-56.</w:t>
      </w:r>
    </w:p>
    <w:p w14:paraId="6F6C4D3A" w14:textId="77777777" w:rsidR="00FA50F9" w:rsidRPr="00FA50F9" w:rsidRDefault="00FA50F9" w:rsidP="00FA50F9">
      <w:pPr>
        <w:pStyle w:val="ListParagraph"/>
        <w:numPr>
          <w:ilvl w:val="0"/>
          <w:numId w:val="2"/>
        </w:numPr>
        <w:spacing w:before="40" w:after="0" w:line="360" w:lineRule="auto"/>
        <w:jc w:val="both"/>
      </w:pPr>
      <w:proofErr w:type="spellStart"/>
      <w:r w:rsidRPr="00FA50F9">
        <w:t>Timmis</w:t>
      </w:r>
      <w:proofErr w:type="spellEnd"/>
      <w:r w:rsidRPr="00FA50F9">
        <w:t xml:space="preserve">, S., </w:t>
      </w:r>
      <w:proofErr w:type="spellStart"/>
      <w:r w:rsidRPr="00FA50F9">
        <w:t>Broadfoot</w:t>
      </w:r>
      <w:proofErr w:type="spellEnd"/>
      <w:r w:rsidRPr="00FA50F9">
        <w:t>, P., Sutherland, R. and Oldfield, A., (2016). Rethinking assessment in a digital age: Opportunities, challenges and risks. </w:t>
      </w:r>
      <w:r w:rsidRPr="00FA50F9">
        <w:rPr>
          <w:i/>
          <w:iCs/>
        </w:rPr>
        <w:t>British Educational Research Journal</w:t>
      </w:r>
      <w:r w:rsidRPr="00FA50F9">
        <w:t>, </w:t>
      </w:r>
      <w:r w:rsidRPr="00FA50F9">
        <w:rPr>
          <w:i/>
          <w:iCs/>
        </w:rPr>
        <w:t>42</w:t>
      </w:r>
      <w:r w:rsidRPr="00FA50F9">
        <w:t>(3), pp.454-476.</w:t>
      </w:r>
    </w:p>
    <w:p w14:paraId="3A6DA617" w14:textId="77777777" w:rsidR="00FA50F9" w:rsidRPr="00FA50F9" w:rsidRDefault="00FA50F9" w:rsidP="00FA50F9">
      <w:pPr>
        <w:spacing w:line="360" w:lineRule="auto"/>
        <w:jc w:val="both"/>
      </w:pPr>
    </w:p>
    <w:p w14:paraId="0063F486" w14:textId="77777777" w:rsidR="00294AA2" w:rsidRPr="00FA50F9" w:rsidRDefault="00294AA2" w:rsidP="00FA50F9">
      <w:pPr>
        <w:spacing w:line="360" w:lineRule="auto"/>
        <w:jc w:val="both"/>
      </w:pPr>
    </w:p>
    <w:sectPr w:rsidR="00294AA2" w:rsidRPr="00FA50F9" w:rsidSect="00FA50F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D12E7D" w14:textId="77777777" w:rsidR="00890132" w:rsidRDefault="00890132" w:rsidP="004E333B">
      <w:pPr>
        <w:spacing w:after="0" w:line="240" w:lineRule="auto"/>
      </w:pPr>
      <w:r>
        <w:separator/>
      </w:r>
    </w:p>
  </w:endnote>
  <w:endnote w:type="continuationSeparator" w:id="0">
    <w:p w14:paraId="0E257950" w14:textId="77777777" w:rsidR="00890132" w:rsidRDefault="00890132"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F3913F" w14:textId="77777777" w:rsidR="00914B81" w:rsidRDefault="00914B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8649125"/>
      <w:docPartObj>
        <w:docPartGallery w:val="Page Numbers (Bottom of Page)"/>
        <w:docPartUnique/>
      </w:docPartObj>
    </w:sdtPr>
    <w:sdtEndPr>
      <w:rPr>
        <w:noProof/>
      </w:rPr>
    </w:sdtEndPr>
    <w:sdtContent>
      <w:p w14:paraId="1D132B54" w14:textId="038068A7" w:rsidR="00FA50F9" w:rsidRDefault="00FA50F9">
        <w:pPr>
          <w:pStyle w:val="Footer"/>
          <w:jc w:val="right"/>
        </w:pPr>
        <w:r>
          <w:fldChar w:fldCharType="begin"/>
        </w:r>
        <w:r>
          <w:instrText xml:space="preserve"> PAGE   \* MERGEFORMAT </w:instrText>
        </w:r>
        <w:r>
          <w:fldChar w:fldCharType="separate"/>
        </w:r>
        <w:r w:rsidR="00914B81">
          <w:rPr>
            <w:noProof/>
          </w:rPr>
          <w:t>8</w:t>
        </w:r>
        <w:r>
          <w:rPr>
            <w:noProof/>
          </w:rPr>
          <w:fldChar w:fldCharType="end"/>
        </w:r>
      </w:p>
    </w:sdtContent>
  </w:sdt>
  <w:p w14:paraId="10592678" w14:textId="77777777" w:rsidR="00FA50F9" w:rsidRDefault="00FA50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441F02" w14:textId="77777777" w:rsidR="00914B81" w:rsidRDefault="00914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81418D" w14:textId="77777777" w:rsidR="00890132" w:rsidRDefault="00890132" w:rsidP="004E333B">
      <w:pPr>
        <w:spacing w:after="0" w:line="240" w:lineRule="auto"/>
      </w:pPr>
      <w:r>
        <w:separator/>
      </w:r>
    </w:p>
  </w:footnote>
  <w:footnote w:type="continuationSeparator" w:id="0">
    <w:p w14:paraId="7265460C" w14:textId="77777777" w:rsidR="00890132" w:rsidRDefault="00890132" w:rsidP="004E33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ABA420" w14:textId="77777777" w:rsidR="00914B81" w:rsidRDefault="00914B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1D1B97" w14:textId="77777777" w:rsidR="00914B81" w:rsidRDefault="00914B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3C8419" w14:textId="77777777" w:rsidR="00914B81" w:rsidRDefault="00914B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D8026C"/>
    <w:multiLevelType w:val="hybridMultilevel"/>
    <w:tmpl w:val="42A2C43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634D"/>
    <w:rsid w:val="000052D6"/>
    <w:rsid w:val="000123A4"/>
    <w:rsid w:val="00034E29"/>
    <w:rsid w:val="00044627"/>
    <w:rsid w:val="0006184B"/>
    <w:rsid w:val="000767EF"/>
    <w:rsid w:val="000803A2"/>
    <w:rsid w:val="000863D3"/>
    <w:rsid w:val="000941CC"/>
    <w:rsid w:val="000A1797"/>
    <w:rsid w:val="000A6859"/>
    <w:rsid w:val="000C6331"/>
    <w:rsid w:val="000E41DC"/>
    <w:rsid w:val="000F5F62"/>
    <w:rsid w:val="00103C7B"/>
    <w:rsid w:val="00112652"/>
    <w:rsid w:val="00120A6D"/>
    <w:rsid w:val="00123184"/>
    <w:rsid w:val="00124BEF"/>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D0C3B"/>
    <w:rsid w:val="001E1FB4"/>
    <w:rsid w:val="00210AD4"/>
    <w:rsid w:val="00260276"/>
    <w:rsid w:val="0026266E"/>
    <w:rsid w:val="00274323"/>
    <w:rsid w:val="002820EE"/>
    <w:rsid w:val="0028225C"/>
    <w:rsid w:val="00292B14"/>
    <w:rsid w:val="00294AA2"/>
    <w:rsid w:val="00297082"/>
    <w:rsid w:val="002B7532"/>
    <w:rsid w:val="002C569F"/>
    <w:rsid w:val="002D3502"/>
    <w:rsid w:val="002F3F46"/>
    <w:rsid w:val="002F4B8F"/>
    <w:rsid w:val="0030171E"/>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2BCC"/>
    <w:rsid w:val="004D6009"/>
    <w:rsid w:val="004E333B"/>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4D15"/>
    <w:rsid w:val="0058038D"/>
    <w:rsid w:val="005C30F7"/>
    <w:rsid w:val="005D0A17"/>
    <w:rsid w:val="005E7A37"/>
    <w:rsid w:val="005F63B1"/>
    <w:rsid w:val="006044C0"/>
    <w:rsid w:val="00620B67"/>
    <w:rsid w:val="00630E1D"/>
    <w:rsid w:val="00651538"/>
    <w:rsid w:val="00652F53"/>
    <w:rsid w:val="00656B91"/>
    <w:rsid w:val="00676A00"/>
    <w:rsid w:val="0069686D"/>
    <w:rsid w:val="006A0868"/>
    <w:rsid w:val="006A0AA1"/>
    <w:rsid w:val="006D7DD8"/>
    <w:rsid w:val="006F3E49"/>
    <w:rsid w:val="00703F7B"/>
    <w:rsid w:val="00715316"/>
    <w:rsid w:val="007170A2"/>
    <w:rsid w:val="00733F36"/>
    <w:rsid w:val="00744941"/>
    <w:rsid w:val="00746DC0"/>
    <w:rsid w:val="00753907"/>
    <w:rsid w:val="007641FA"/>
    <w:rsid w:val="0076603F"/>
    <w:rsid w:val="0077330E"/>
    <w:rsid w:val="007747BA"/>
    <w:rsid w:val="007861B9"/>
    <w:rsid w:val="0079563B"/>
    <w:rsid w:val="007975E7"/>
    <w:rsid w:val="007A2EAB"/>
    <w:rsid w:val="007B7824"/>
    <w:rsid w:val="007D1A7D"/>
    <w:rsid w:val="007D5225"/>
    <w:rsid w:val="007E0771"/>
    <w:rsid w:val="007E5169"/>
    <w:rsid w:val="007F2671"/>
    <w:rsid w:val="00811605"/>
    <w:rsid w:val="00811EB5"/>
    <w:rsid w:val="00842A42"/>
    <w:rsid w:val="0084362C"/>
    <w:rsid w:val="00854F88"/>
    <w:rsid w:val="00861F55"/>
    <w:rsid w:val="0087179B"/>
    <w:rsid w:val="00874D88"/>
    <w:rsid w:val="00875149"/>
    <w:rsid w:val="00884468"/>
    <w:rsid w:val="00890132"/>
    <w:rsid w:val="008C1CBE"/>
    <w:rsid w:val="009149AC"/>
    <w:rsid w:val="00914B81"/>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91930"/>
    <w:rsid w:val="00AB2485"/>
    <w:rsid w:val="00AB5B5D"/>
    <w:rsid w:val="00AB7068"/>
    <w:rsid w:val="00AE434C"/>
    <w:rsid w:val="00AF4BC3"/>
    <w:rsid w:val="00B1225B"/>
    <w:rsid w:val="00B428E4"/>
    <w:rsid w:val="00B50F75"/>
    <w:rsid w:val="00B905A2"/>
    <w:rsid w:val="00BA182A"/>
    <w:rsid w:val="00BB053A"/>
    <w:rsid w:val="00BB446F"/>
    <w:rsid w:val="00BC063B"/>
    <w:rsid w:val="00BD6EA7"/>
    <w:rsid w:val="00BD703C"/>
    <w:rsid w:val="00C11374"/>
    <w:rsid w:val="00C12F98"/>
    <w:rsid w:val="00C215D4"/>
    <w:rsid w:val="00C3310A"/>
    <w:rsid w:val="00C35839"/>
    <w:rsid w:val="00C3649D"/>
    <w:rsid w:val="00C73950"/>
    <w:rsid w:val="00C74A12"/>
    <w:rsid w:val="00C757E1"/>
    <w:rsid w:val="00C76DEA"/>
    <w:rsid w:val="00C86BDB"/>
    <w:rsid w:val="00C95544"/>
    <w:rsid w:val="00CB7D7B"/>
    <w:rsid w:val="00CC485D"/>
    <w:rsid w:val="00CD1342"/>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7426F"/>
    <w:rsid w:val="00E75BDA"/>
    <w:rsid w:val="00E91BDB"/>
    <w:rsid w:val="00E954D2"/>
    <w:rsid w:val="00E97F28"/>
    <w:rsid w:val="00ED2BF8"/>
    <w:rsid w:val="00ED5F75"/>
    <w:rsid w:val="00EE2E8F"/>
    <w:rsid w:val="00EE5C9F"/>
    <w:rsid w:val="00EF3AAF"/>
    <w:rsid w:val="00F12475"/>
    <w:rsid w:val="00F426C2"/>
    <w:rsid w:val="00F50D50"/>
    <w:rsid w:val="00F6262E"/>
    <w:rsid w:val="00F772F1"/>
    <w:rsid w:val="00F87F07"/>
    <w:rsid w:val="00FA50F9"/>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8D459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1930"/>
    <w:rPr>
      <w:rFonts w:ascii="Arial" w:hAnsi="Arial"/>
    </w:rPr>
  </w:style>
  <w:style w:type="paragraph" w:styleId="Heading1">
    <w:name w:val="heading 1"/>
    <w:basedOn w:val="Normal"/>
    <w:next w:val="Normal"/>
    <w:link w:val="Heading1Char"/>
    <w:uiPriority w:val="9"/>
    <w:qFormat/>
    <w:rsid w:val="00A9193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eastAsia="Times New Roman"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customStyle="1"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A91930"/>
    <w:rPr>
      <w:rFonts w:ascii="Arial" w:eastAsiaTheme="majorEastAsia" w:hAnsi="Arial"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TOCHeading">
    <w:name w:val="TOC Heading"/>
    <w:basedOn w:val="Heading1"/>
    <w:next w:val="Normal"/>
    <w:uiPriority w:val="39"/>
    <w:unhideWhenUsed/>
    <w:qFormat/>
    <w:rsid w:val="006D7DD8"/>
    <w:pPr>
      <w:outlineLvl w:val="9"/>
    </w:pPr>
    <w:rPr>
      <w:rFonts w:asciiTheme="majorHAnsi" w:hAnsiTheme="majorHAnsi"/>
      <w:lang w:val="en-US"/>
    </w:rPr>
  </w:style>
  <w:style w:type="paragraph" w:styleId="TOC1">
    <w:name w:val="toc 1"/>
    <w:basedOn w:val="Normal"/>
    <w:next w:val="Normal"/>
    <w:autoRedefine/>
    <w:uiPriority w:val="39"/>
    <w:unhideWhenUsed/>
    <w:rsid w:val="006D7DD8"/>
    <w:pPr>
      <w:spacing w:after="100"/>
    </w:pPr>
  </w:style>
  <w:style w:type="paragraph" w:styleId="Caption">
    <w:name w:val="caption"/>
    <w:basedOn w:val="Normal"/>
    <w:next w:val="Normal"/>
    <w:uiPriority w:val="35"/>
    <w:unhideWhenUsed/>
    <w:qFormat/>
    <w:rsid w:val="007A2EAB"/>
    <w:pPr>
      <w:spacing w:after="200" w:line="240" w:lineRule="auto"/>
      <w:jc w:val="both"/>
    </w:pPr>
    <w:rPr>
      <w:rFonts w:ascii="Times New Roman" w:hAnsi="Times New Roman"/>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eader" Target="header3.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cid:image001.png@01D0EA4A.2BD679A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DCF547-789A-494F-B4E4-4996CA92B5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1743</Words>
  <Characters>10150</Characters>
  <Application>Microsoft Office Word</Application>
  <DocSecurity>0</DocSecurity>
  <Lines>922</Lines>
  <Paragraphs>594</Paragraphs>
  <ScaleCrop>false</ScaleCrop>
  <Company/>
  <LinksUpToDate>false</LinksUpToDate>
  <CharactersWithSpaces>11299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2023-04-30T04:08:00Z</dcterms:created>
  <dcterms:modified xsi:type="dcterms:W3CDTF">2023-04-30T04:08:00Z</dcterms:modified>
</cp:coreProperties>
</file>