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971E03" w:rsidRPr="00B90639" w:rsidRDefault="00106E78" w:rsidP="00B90639">
      <w:pPr>
        <w:pStyle w:val="Normal1"/>
        <w:spacing w:line="360" w:lineRule="auto"/>
        <w:jc w:val="center"/>
        <w:rPr>
          <w:rFonts w:ascii="Times New Roman" w:eastAsia="Times New Roman" w:hAnsi="Times New Roman" w:cs="Times New Roman"/>
          <w:b/>
          <w:sz w:val="36"/>
          <w:szCs w:val="36"/>
        </w:rPr>
      </w:pPr>
      <w:r w:rsidRPr="00B90639">
        <w:rPr>
          <w:rFonts w:ascii="Times New Roman" w:eastAsia="Times New Roman" w:hAnsi="Times New Roman" w:cs="Times New Roman"/>
          <w:b/>
          <w:sz w:val="36"/>
          <w:szCs w:val="36"/>
        </w:rPr>
        <w:t>HUMAN RESOURCE MANAGEMENT IN PRIORITY AREAS</w:t>
      </w:r>
    </w:p>
    <w:p w:rsidR="00971E03" w:rsidRPr="00137B3F" w:rsidRDefault="00971E03" w:rsidP="00B90639">
      <w:pPr>
        <w:pStyle w:val="Normal1"/>
        <w:spacing w:line="360" w:lineRule="auto"/>
        <w:jc w:val="center"/>
        <w:rPr>
          <w:rFonts w:ascii="Times New Roman" w:eastAsia="Times New Roman" w:hAnsi="Times New Roman" w:cs="Times New Roman"/>
          <w:sz w:val="24"/>
          <w:szCs w:val="24"/>
        </w:rPr>
      </w:pPr>
    </w:p>
    <w:p w:rsidR="00971E03" w:rsidRDefault="00106E78" w:rsidP="00B90639">
      <w:pPr>
        <w:pStyle w:val="Normal1"/>
        <w:spacing w:line="360" w:lineRule="auto"/>
        <w:jc w:val="center"/>
        <w:rPr>
          <w:rFonts w:ascii="Times New Roman" w:hAnsi="Times New Roman" w:cs="Times New Roman"/>
          <w:b/>
          <w:sz w:val="24"/>
          <w:szCs w:val="24"/>
        </w:rPr>
      </w:pPr>
      <w:r w:rsidRPr="00137B3F">
        <w:rPr>
          <w:rFonts w:ascii="Times New Roman" w:hAnsi="Times New Roman" w:cs="Times New Roman"/>
          <w:b/>
          <w:sz w:val="24"/>
          <w:szCs w:val="24"/>
        </w:rPr>
        <w:t>Student name:</w:t>
      </w:r>
      <w:r w:rsidR="000F110B">
        <w:rPr>
          <w:rFonts w:ascii="Times New Roman" w:hAnsi="Times New Roman" w:cs="Times New Roman"/>
          <w:b/>
          <w:sz w:val="24"/>
          <w:szCs w:val="24"/>
        </w:rPr>
        <w:t xml:space="preserve"> Sharika Sharma</w:t>
      </w:r>
    </w:p>
    <w:p w:rsidR="000F110B" w:rsidRPr="00137B3F" w:rsidRDefault="000F110B" w:rsidP="000F110B">
      <w:pPr>
        <w:pStyle w:val="Normal1"/>
        <w:spacing w:line="360" w:lineRule="auto"/>
        <w:rPr>
          <w:rFonts w:ascii="Times New Roman" w:hAnsi="Times New Roman" w:cs="Times New Roman"/>
          <w:b/>
          <w:sz w:val="24"/>
          <w:szCs w:val="24"/>
        </w:rPr>
      </w:pPr>
      <w:r>
        <w:rPr>
          <w:rFonts w:ascii="Times New Roman" w:hAnsi="Times New Roman" w:cs="Times New Roman"/>
          <w:b/>
          <w:sz w:val="24"/>
          <w:szCs w:val="24"/>
        </w:rPr>
        <w:t xml:space="preserve">                                                        Student Id:  2225856</w:t>
      </w:r>
    </w:p>
    <w:p w:rsidR="00106E78" w:rsidRPr="00137B3F" w:rsidRDefault="00106E78" w:rsidP="00137B3F">
      <w:pPr>
        <w:pStyle w:val="Normal1"/>
        <w:spacing w:line="360" w:lineRule="auto"/>
        <w:jc w:val="both"/>
        <w:rPr>
          <w:rFonts w:ascii="Times New Roman" w:eastAsia="Times New Roman" w:hAnsi="Times New Roman" w:cs="Times New Roman"/>
          <w:sz w:val="24"/>
          <w:szCs w:val="24"/>
        </w:rPr>
      </w:pPr>
    </w:p>
    <w:p w:rsidR="00106E78" w:rsidRPr="00137B3F" w:rsidRDefault="00106E78" w:rsidP="00137B3F">
      <w:pPr>
        <w:spacing w:line="360" w:lineRule="auto"/>
        <w:jc w:val="both"/>
        <w:rPr>
          <w:rFonts w:ascii="Times New Roman" w:eastAsia="Times New Roman" w:hAnsi="Times New Roman" w:cs="Times New Roman"/>
          <w:b/>
          <w:sz w:val="24"/>
          <w:szCs w:val="24"/>
        </w:rPr>
      </w:pPr>
      <w:r w:rsidRPr="00137B3F">
        <w:rPr>
          <w:rFonts w:ascii="Times New Roman" w:eastAsia="Times New Roman" w:hAnsi="Times New Roman" w:cs="Times New Roman"/>
          <w:b/>
          <w:sz w:val="24"/>
          <w:szCs w:val="24"/>
        </w:rPr>
        <w:br w:type="page"/>
      </w:r>
    </w:p>
    <w:p w:rsidR="00971E03" w:rsidRPr="00137B3F" w:rsidRDefault="00106E78" w:rsidP="00137B3F">
      <w:pPr>
        <w:pStyle w:val="Normal1"/>
        <w:spacing w:line="360" w:lineRule="auto"/>
        <w:jc w:val="both"/>
        <w:rPr>
          <w:rFonts w:ascii="Times New Roman" w:eastAsia="Times New Roman" w:hAnsi="Times New Roman" w:cs="Times New Roman"/>
          <w:b/>
          <w:sz w:val="24"/>
          <w:szCs w:val="24"/>
        </w:rPr>
      </w:pPr>
      <w:r w:rsidRPr="00137B3F">
        <w:rPr>
          <w:rFonts w:ascii="Times New Roman" w:eastAsia="Times New Roman" w:hAnsi="Times New Roman" w:cs="Times New Roman"/>
          <w:b/>
          <w:sz w:val="24"/>
          <w:szCs w:val="24"/>
        </w:rPr>
        <w:t>Executive summary</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The purpose of this report is to critically evaluate the HRM priority area of employee engagement within XYZ Company. The report starts with an overview of the organisation and proceeds to identify employee engagement as a priority area. It analyses the current weaknesses of employee engagement in the company and its negative impact on the organisation. The report then offers feasible recommendations on how the HR function could improve employee engagement in the organisation. The recommendations include improving communication, providing growth and development opportunities, and recognizing employee contributions.</w:t>
      </w:r>
      <w:r w:rsidRPr="00137B3F">
        <w:rPr>
          <w:rFonts w:ascii="Times New Roman" w:hAnsi="Times New Roman" w:cs="Times New Roman"/>
          <w:sz w:val="24"/>
          <w:szCs w:val="24"/>
        </w:rPr>
        <w:br w:type="page"/>
      </w:r>
    </w:p>
    <w:bookmarkStart w:id="0" w:name="_w2y69vtt0uq9" w:colFirst="0" w:colLast="0" w:displacedByCustomXml="next"/>
    <w:bookmarkEnd w:id="0" w:displacedByCustomXml="next"/>
    <w:sdt>
      <w:sdtPr>
        <w:rPr>
          <w:rFonts w:ascii="Arial" w:eastAsia="Arial" w:hAnsi="Arial" w:cs="Arial"/>
          <w:b w:val="0"/>
          <w:bCs w:val="0"/>
          <w:color w:val="auto"/>
          <w:sz w:val="22"/>
          <w:szCs w:val="22"/>
        </w:rPr>
        <w:id w:val="1145720735"/>
        <w:docPartObj>
          <w:docPartGallery w:val="Table of Contents"/>
          <w:docPartUnique/>
        </w:docPartObj>
      </w:sdtPr>
      <w:sdtEndPr/>
      <w:sdtContent>
        <w:p w:rsidR="009F76DD" w:rsidRPr="009F76DD" w:rsidRDefault="009F76DD" w:rsidP="009F76DD">
          <w:pPr>
            <w:pStyle w:val="TOCHeading"/>
            <w:spacing w:line="360" w:lineRule="auto"/>
            <w:jc w:val="center"/>
            <w:rPr>
              <w:rFonts w:ascii="Times New Roman" w:hAnsi="Times New Roman" w:cs="Times New Roman"/>
              <w:color w:val="000000" w:themeColor="text1"/>
              <w:sz w:val="24"/>
              <w:szCs w:val="24"/>
            </w:rPr>
          </w:pPr>
          <w:r w:rsidRPr="009F76DD">
            <w:rPr>
              <w:rFonts w:ascii="Times New Roman" w:hAnsi="Times New Roman" w:cs="Times New Roman"/>
              <w:color w:val="000000" w:themeColor="text1"/>
              <w:sz w:val="24"/>
              <w:szCs w:val="24"/>
            </w:rPr>
            <w:t>Table of Contents</w:t>
          </w:r>
        </w:p>
        <w:p w:rsidR="009F76DD" w:rsidRPr="009F76DD" w:rsidRDefault="006112C7" w:rsidP="009F76DD">
          <w:pPr>
            <w:pStyle w:val="TOC1"/>
            <w:tabs>
              <w:tab w:val="right" w:leader="dot" w:pos="9016"/>
            </w:tabs>
            <w:spacing w:line="360" w:lineRule="auto"/>
            <w:jc w:val="center"/>
            <w:rPr>
              <w:rFonts w:ascii="Times New Roman" w:eastAsiaTheme="minorEastAsia" w:hAnsi="Times New Roman" w:cs="Times New Roman"/>
              <w:noProof/>
              <w:color w:val="000000" w:themeColor="text1"/>
              <w:sz w:val="24"/>
              <w:szCs w:val="24"/>
            </w:rPr>
          </w:pPr>
          <w:r w:rsidRPr="009F76DD">
            <w:rPr>
              <w:rFonts w:ascii="Times New Roman" w:hAnsi="Times New Roman" w:cs="Times New Roman"/>
              <w:color w:val="000000" w:themeColor="text1"/>
              <w:sz w:val="24"/>
              <w:szCs w:val="24"/>
            </w:rPr>
            <w:fldChar w:fldCharType="begin"/>
          </w:r>
          <w:r w:rsidR="009F76DD" w:rsidRPr="009F76DD">
            <w:rPr>
              <w:rFonts w:ascii="Times New Roman" w:hAnsi="Times New Roman" w:cs="Times New Roman"/>
              <w:color w:val="000000" w:themeColor="text1"/>
              <w:sz w:val="24"/>
              <w:szCs w:val="24"/>
            </w:rPr>
            <w:instrText xml:space="preserve"> TOC \o "1-3" \h \z \u </w:instrText>
          </w:r>
          <w:r w:rsidRPr="009F76DD">
            <w:rPr>
              <w:rFonts w:ascii="Times New Roman" w:hAnsi="Times New Roman" w:cs="Times New Roman"/>
              <w:color w:val="000000" w:themeColor="text1"/>
              <w:sz w:val="24"/>
              <w:szCs w:val="24"/>
            </w:rPr>
            <w:fldChar w:fldCharType="separate"/>
          </w:r>
          <w:hyperlink w:anchor="_Toc129906796" w:history="1">
            <w:r w:rsidR="009F76DD" w:rsidRPr="009F76DD">
              <w:rPr>
                <w:rStyle w:val="Hyperlink"/>
                <w:rFonts w:ascii="Times New Roman" w:hAnsi="Times New Roman" w:cs="Times New Roman"/>
                <w:noProof/>
                <w:color w:val="000000" w:themeColor="text1"/>
                <w:sz w:val="24"/>
                <w:szCs w:val="24"/>
              </w:rPr>
              <w:t>Introduction</w:t>
            </w:r>
            <w:r w:rsidR="009F76DD" w:rsidRPr="009F76DD">
              <w:rPr>
                <w:rFonts w:ascii="Times New Roman" w:hAnsi="Times New Roman" w:cs="Times New Roman"/>
                <w:noProof/>
                <w:webHidden/>
                <w:color w:val="000000" w:themeColor="text1"/>
                <w:sz w:val="24"/>
                <w:szCs w:val="24"/>
              </w:rPr>
              <w:tab/>
            </w:r>
            <w:r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_Toc129906796 \h </w:instrText>
            </w:r>
            <w:r w:rsidRPr="009F76DD">
              <w:rPr>
                <w:rFonts w:ascii="Times New Roman" w:hAnsi="Times New Roman" w:cs="Times New Roman"/>
                <w:noProof/>
                <w:webHidden/>
                <w:color w:val="000000" w:themeColor="text1"/>
                <w:sz w:val="24"/>
                <w:szCs w:val="24"/>
              </w:rPr>
            </w:r>
            <w:r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3</w:t>
            </w:r>
            <w:r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1"/>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797" w:history="1">
            <w:r w:rsidR="009F76DD" w:rsidRPr="009F76DD">
              <w:rPr>
                <w:rStyle w:val="Hyperlink"/>
                <w:rFonts w:ascii="Times New Roman" w:hAnsi="Times New Roman" w:cs="Times New Roman"/>
                <w:noProof/>
                <w:color w:val="000000" w:themeColor="text1"/>
                <w:sz w:val="24"/>
                <w:szCs w:val="24"/>
              </w:rPr>
              <w:t>Organisational overview</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_Toc129906797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3</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1"/>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798" w:history="1">
            <w:r w:rsidR="009F76DD" w:rsidRPr="009F76DD">
              <w:rPr>
                <w:rStyle w:val="Hyperlink"/>
                <w:rFonts w:ascii="Times New Roman" w:hAnsi="Times New Roman" w:cs="Times New Roman"/>
                <w:noProof/>
                <w:color w:val="000000" w:themeColor="text1"/>
                <w:sz w:val="24"/>
                <w:szCs w:val="24"/>
              </w:rPr>
              <w:t>Main discussion</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_Toc129906798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4</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2"/>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799" w:history="1">
            <w:r w:rsidR="009F76DD" w:rsidRPr="009F76DD">
              <w:rPr>
                <w:rStyle w:val="Hyperlink"/>
                <w:rFonts w:ascii="Times New Roman" w:hAnsi="Times New Roman" w:cs="Times New Roman"/>
                <w:noProof/>
                <w:color w:val="000000" w:themeColor="text1"/>
                <w:sz w:val="24"/>
                <w:szCs w:val="24"/>
              </w:rPr>
              <w:t>Employee engagement</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_Toc129906799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4</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2"/>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0" w:history="1">
            <w:r w:rsidR="009F76DD" w:rsidRPr="009F76DD">
              <w:rPr>
                <w:rStyle w:val="Hyperlink"/>
                <w:rFonts w:ascii="Times New Roman" w:hAnsi="Times New Roman" w:cs="Times New Roman"/>
                <w:noProof/>
                <w:color w:val="000000" w:themeColor="text1"/>
                <w:sz w:val="24"/>
                <w:szCs w:val="24"/>
              </w:rPr>
              <w:t>Evaluation of Employee Engagement Practices:</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_Toc129906800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6</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2"/>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1" w:history="1">
            <w:r w:rsidR="009F76DD" w:rsidRPr="009F76DD">
              <w:rPr>
                <w:rStyle w:val="Hyperlink"/>
                <w:rFonts w:ascii="Times New Roman" w:hAnsi="Times New Roman" w:cs="Times New Roman"/>
                <w:noProof/>
                <w:color w:val="000000" w:themeColor="text1"/>
                <w:sz w:val="24"/>
                <w:szCs w:val="24"/>
              </w:rPr>
              <w:t>Priority area of Employee engagement</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_Toc129906801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7</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2"/>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2" w:history="1">
            <w:r w:rsidR="009F76DD" w:rsidRPr="009F76DD">
              <w:rPr>
                <w:rStyle w:val="Hyperlink"/>
                <w:rFonts w:ascii="Times New Roman" w:hAnsi="Times New Roman" w:cs="Times New Roman"/>
                <w:noProof/>
                <w:color w:val="000000" w:themeColor="text1"/>
                <w:sz w:val="24"/>
                <w:szCs w:val="24"/>
              </w:rPr>
              <w:t>Weakness of organisation</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_Toc129906802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8</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2"/>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3" w:history="1">
            <w:r w:rsidR="009F76DD" w:rsidRPr="009F76DD">
              <w:rPr>
                <w:rStyle w:val="Hyperlink"/>
                <w:rFonts w:ascii="Times New Roman" w:hAnsi="Times New Roman" w:cs="Times New Roman"/>
                <w:noProof/>
                <w:color w:val="000000" w:themeColor="text1"/>
                <w:sz w:val="24"/>
                <w:szCs w:val="24"/>
              </w:rPr>
              <w:t>Impact on organisation</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_Toc129906803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8</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1"/>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4" w:history="1">
            <w:r w:rsidR="009F76DD" w:rsidRPr="009F76DD">
              <w:rPr>
                <w:rStyle w:val="Hyperlink"/>
                <w:rFonts w:ascii="Times New Roman" w:hAnsi="Times New Roman" w:cs="Times New Roman"/>
                <w:noProof/>
                <w:color w:val="000000" w:themeColor="text1"/>
                <w:sz w:val="24"/>
                <w:szCs w:val="24"/>
              </w:rPr>
              <w:t>Conclusion</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_Toc129906804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9</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1"/>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5" w:history="1">
            <w:r w:rsidR="009F76DD" w:rsidRPr="009F76DD">
              <w:rPr>
                <w:rStyle w:val="Hyperlink"/>
                <w:rFonts w:ascii="Times New Roman" w:hAnsi="Times New Roman" w:cs="Times New Roman"/>
                <w:noProof/>
                <w:color w:val="000000" w:themeColor="text1"/>
                <w:sz w:val="24"/>
                <w:szCs w:val="24"/>
              </w:rPr>
              <w:t>Recommendations</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_Toc129906805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10</w:t>
            </w:r>
            <w:r w:rsidR="006112C7" w:rsidRPr="009F76DD">
              <w:rPr>
                <w:rFonts w:ascii="Times New Roman" w:hAnsi="Times New Roman" w:cs="Times New Roman"/>
                <w:noProof/>
                <w:webHidden/>
                <w:color w:val="000000" w:themeColor="text1"/>
                <w:sz w:val="24"/>
                <w:szCs w:val="24"/>
              </w:rPr>
              <w:fldChar w:fldCharType="end"/>
            </w:r>
          </w:hyperlink>
        </w:p>
        <w:p w:rsidR="009F76DD" w:rsidRPr="009F76DD" w:rsidRDefault="00C4547A" w:rsidP="009F76DD">
          <w:pPr>
            <w:pStyle w:val="TOC1"/>
            <w:tabs>
              <w:tab w:val="right" w:leader="dot" w:pos="9016"/>
            </w:tabs>
            <w:spacing w:line="360" w:lineRule="auto"/>
            <w:jc w:val="center"/>
            <w:rPr>
              <w:rFonts w:ascii="Times New Roman" w:eastAsiaTheme="minorEastAsia" w:hAnsi="Times New Roman" w:cs="Times New Roman"/>
              <w:noProof/>
              <w:color w:val="000000" w:themeColor="text1"/>
              <w:sz w:val="24"/>
              <w:szCs w:val="24"/>
            </w:rPr>
          </w:pPr>
          <w:hyperlink w:anchor="_Toc129906806" w:history="1">
            <w:r w:rsidR="009F76DD" w:rsidRPr="009F76DD">
              <w:rPr>
                <w:rStyle w:val="Hyperlink"/>
                <w:rFonts w:ascii="Times New Roman" w:hAnsi="Times New Roman" w:cs="Times New Roman"/>
                <w:noProof/>
                <w:color w:val="000000" w:themeColor="text1"/>
                <w:sz w:val="24"/>
                <w:szCs w:val="24"/>
              </w:rPr>
              <w:t>Reference</w:t>
            </w:r>
            <w:r w:rsidR="009F76DD" w:rsidRPr="009F76DD">
              <w:rPr>
                <w:rFonts w:ascii="Times New Roman" w:hAnsi="Times New Roman" w:cs="Times New Roman"/>
                <w:noProof/>
                <w:webHidden/>
                <w:color w:val="000000" w:themeColor="text1"/>
                <w:sz w:val="24"/>
                <w:szCs w:val="24"/>
              </w:rPr>
              <w:tab/>
            </w:r>
            <w:r w:rsidR="006112C7" w:rsidRPr="009F76DD">
              <w:rPr>
                <w:rFonts w:ascii="Times New Roman" w:hAnsi="Times New Roman" w:cs="Times New Roman"/>
                <w:noProof/>
                <w:webHidden/>
                <w:color w:val="000000" w:themeColor="text1"/>
                <w:sz w:val="24"/>
                <w:szCs w:val="24"/>
              </w:rPr>
              <w:fldChar w:fldCharType="begin"/>
            </w:r>
            <w:r w:rsidR="009F76DD" w:rsidRPr="009F76DD">
              <w:rPr>
                <w:rFonts w:ascii="Times New Roman" w:hAnsi="Times New Roman" w:cs="Times New Roman"/>
                <w:noProof/>
                <w:webHidden/>
                <w:color w:val="000000" w:themeColor="text1"/>
                <w:sz w:val="24"/>
                <w:szCs w:val="24"/>
              </w:rPr>
              <w:instrText xml:space="preserve"> PAGEREF _Toc129906806 \h </w:instrText>
            </w:r>
            <w:r w:rsidR="006112C7" w:rsidRPr="009F76DD">
              <w:rPr>
                <w:rFonts w:ascii="Times New Roman" w:hAnsi="Times New Roman" w:cs="Times New Roman"/>
                <w:noProof/>
                <w:webHidden/>
                <w:color w:val="000000" w:themeColor="text1"/>
                <w:sz w:val="24"/>
                <w:szCs w:val="24"/>
              </w:rPr>
            </w:r>
            <w:r w:rsidR="006112C7" w:rsidRPr="009F76DD">
              <w:rPr>
                <w:rFonts w:ascii="Times New Roman" w:hAnsi="Times New Roman" w:cs="Times New Roman"/>
                <w:noProof/>
                <w:webHidden/>
                <w:color w:val="000000" w:themeColor="text1"/>
                <w:sz w:val="24"/>
                <w:szCs w:val="24"/>
              </w:rPr>
              <w:fldChar w:fldCharType="separate"/>
            </w:r>
            <w:r w:rsidR="009F76DD" w:rsidRPr="009F76DD">
              <w:rPr>
                <w:rFonts w:ascii="Times New Roman" w:hAnsi="Times New Roman" w:cs="Times New Roman"/>
                <w:noProof/>
                <w:webHidden/>
                <w:color w:val="000000" w:themeColor="text1"/>
                <w:sz w:val="24"/>
                <w:szCs w:val="24"/>
              </w:rPr>
              <w:t>11</w:t>
            </w:r>
            <w:r w:rsidR="006112C7" w:rsidRPr="009F76DD">
              <w:rPr>
                <w:rFonts w:ascii="Times New Roman" w:hAnsi="Times New Roman" w:cs="Times New Roman"/>
                <w:noProof/>
                <w:webHidden/>
                <w:color w:val="000000" w:themeColor="text1"/>
                <w:sz w:val="24"/>
                <w:szCs w:val="24"/>
              </w:rPr>
              <w:fldChar w:fldCharType="end"/>
            </w:r>
          </w:hyperlink>
        </w:p>
        <w:p w:rsidR="009F76DD" w:rsidRDefault="006112C7" w:rsidP="009F76DD">
          <w:pPr>
            <w:spacing w:line="360" w:lineRule="auto"/>
            <w:jc w:val="center"/>
          </w:pPr>
          <w:r w:rsidRPr="009F76DD">
            <w:rPr>
              <w:rFonts w:ascii="Times New Roman" w:hAnsi="Times New Roman" w:cs="Times New Roman"/>
              <w:color w:val="000000" w:themeColor="text1"/>
              <w:sz w:val="24"/>
              <w:szCs w:val="24"/>
            </w:rPr>
            <w:fldChar w:fldCharType="end"/>
          </w:r>
        </w:p>
      </w:sdtContent>
    </w:sdt>
    <w:p w:rsidR="00B90639" w:rsidRDefault="00B90639" w:rsidP="00137B3F">
      <w:pPr>
        <w:pStyle w:val="Heading1"/>
        <w:spacing w:line="360" w:lineRule="auto"/>
        <w:jc w:val="both"/>
      </w:pPr>
    </w:p>
    <w:p w:rsidR="009F76DD" w:rsidRDefault="009F76DD">
      <w:pPr>
        <w:rPr>
          <w:rFonts w:ascii="Times New Roman" w:eastAsia="Times New Roman" w:hAnsi="Times New Roman" w:cs="Times New Roman"/>
          <w:b/>
          <w:sz w:val="24"/>
        </w:rPr>
      </w:pPr>
      <w:bookmarkStart w:id="1" w:name="_Toc129906796"/>
      <w:r>
        <w:br w:type="page"/>
      </w:r>
    </w:p>
    <w:p w:rsidR="00971E03" w:rsidRPr="00137B3F" w:rsidRDefault="00106E78" w:rsidP="00B90639">
      <w:pPr>
        <w:pStyle w:val="Heading1"/>
      </w:pPr>
      <w:r w:rsidRPr="00B90639">
        <w:rPr>
          <w:szCs w:val="22"/>
        </w:rPr>
        <w:t>Introduction</w:t>
      </w:r>
      <w:bookmarkEnd w:id="1"/>
    </w:p>
    <w:p w:rsidR="00971E03" w:rsidRPr="00137B3F" w:rsidRDefault="009B4054" w:rsidP="00137B3F">
      <w:pPr>
        <w:pStyle w:val="Normal1"/>
        <w:spacing w:line="360" w:lineRule="auto"/>
        <w:jc w:val="both"/>
        <w:rPr>
          <w:rFonts w:ascii="Times New Roman" w:eastAsia="Times New Roman" w:hAnsi="Times New Roman" w:cs="Times New Roman"/>
          <w:sz w:val="24"/>
          <w:szCs w:val="24"/>
        </w:rPr>
      </w:pPr>
      <w:r w:rsidRPr="009B4054">
        <w:rPr>
          <w:rFonts w:ascii="Times New Roman" w:eastAsia="Times New Roman" w:hAnsi="Times New Roman" w:cs="Times New Roman"/>
          <w:sz w:val="24"/>
          <w:szCs w:val="24"/>
        </w:rPr>
        <w:t>The term "employee engagement" describes the amount of dedication, zeal, as well as passion that employees have for their jobs along with their employers. Employees' emotional attachments to their jobs, coworkers, and workplaces are what motivate them to go above as well as beyond the call of duty to support the organization's success.</w:t>
      </w:r>
      <w:r w:rsidR="00106E78" w:rsidRPr="00137B3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Moreover, involved </w:t>
      </w:r>
      <w:r w:rsidR="00106E78" w:rsidRPr="00137B3F">
        <w:rPr>
          <w:rFonts w:ascii="Times New Roman" w:eastAsia="Times New Roman" w:hAnsi="Times New Roman" w:cs="Times New Roman"/>
          <w:sz w:val="24"/>
          <w:szCs w:val="24"/>
        </w:rPr>
        <w:t>employees are passionate about their work, willing to put in extra effort, and are highly committed to achieving the goals and objectives of the organisation. They feel valued and supported by their managers and colleagues, which contributes to their job satisfaction and overall well-being.</w:t>
      </w:r>
    </w:p>
    <w:p w:rsidR="00971E03" w:rsidRPr="00137B3F" w:rsidRDefault="00106E78" w:rsidP="00B90639">
      <w:pPr>
        <w:pStyle w:val="Heading1"/>
      </w:pPr>
      <w:bookmarkStart w:id="2" w:name="_e8uksgy8blgy" w:colFirst="0" w:colLast="0"/>
      <w:bookmarkStart w:id="3" w:name="_Toc129906797"/>
      <w:bookmarkEnd w:id="2"/>
      <w:r w:rsidRPr="00137B3F">
        <w:t>Organisational overview</w:t>
      </w:r>
      <w:bookmarkEnd w:id="3"/>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XYZ Corporation is a prominent retail company that operates over 500 stores nationwide, with an extensive workforce of more than 10,000 employees in diverse job positions ranging from store assistants to top executives. The company's commitment to providing top-quality products and exceptional customer service has been central to its success. However, the changing consumer habits and the ever-growing competition from online retailers have presented the company with several challenges. To remain competitive and thrive in the retail industry,XYZ  Corporation has adopted various strategies. The company has implemented a focused approach to enhance employee performance as one of its primary strategies. The management understands that happy and motivated employees can positively impact the customer experience and drive business growth. Hence, the company has taken several measures to improve its human resource management practices, including providing training programs to develop employee skills, offering incentives to boost employee morale, and promoting a healthy work-life balance.</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XYZ Corporation recognizes that it needs to stay abreast of the changing consumer trends to remain competitive. Therefore, the company has also integrated technology to improve its operations and enhance customer experiences. Additionally, it has developed an online presence to cater to the needs of the customers who prefer online shopping.</w:t>
      </w:r>
    </w:p>
    <w:p w:rsidR="00971E03" w:rsidRPr="00137B3F" w:rsidRDefault="00106E78" w:rsidP="00B90639">
      <w:pPr>
        <w:pStyle w:val="Heading1"/>
      </w:pPr>
      <w:bookmarkStart w:id="4" w:name="_yl56wr7ajnwg" w:colFirst="0" w:colLast="0"/>
      <w:bookmarkStart w:id="5" w:name="_Toc129906798"/>
      <w:bookmarkEnd w:id="4"/>
      <w:r w:rsidRPr="00137B3F">
        <w:t xml:space="preserve">Main </w:t>
      </w:r>
      <w:r w:rsidRPr="00B90639">
        <w:rPr>
          <w:szCs w:val="22"/>
        </w:rPr>
        <w:t>discussion</w:t>
      </w:r>
      <w:bookmarkEnd w:id="5"/>
    </w:p>
    <w:p w:rsidR="00971E03" w:rsidRPr="00137B3F" w:rsidRDefault="00106E78" w:rsidP="00B90639">
      <w:pPr>
        <w:pStyle w:val="Heading2"/>
        <w:rPr>
          <w:b w:val="0"/>
        </w:rPr>
      </w:pPr>
      <w:bookmarkStart w:id="6" w:name="_Toc129906799"/>
      <w:r w:rsidRPr="00137B3F">
        <w:t>Employee engagement</w:t>
      </w:r>
      <w:bookmarkEnd w:id="6"/>
      <w:r w:rsidRPr="00137B3F">
        <w:t xml:space="preserve"> </w:t>
      </w:r>
    </w:p>
    <w:p w:rsidR="00971E03" w:rsidRPr="00137B3F" w:rsidRDefault="00106E78" w:rsidP="00137B3F">
      <w:pPr>
        <w:pStyle w:val="Normal1"/>
        <w:spacing w:line="360" w:lineRule="auto"/>
        <w:jc w:val="both"/>
        <w:rPr>
          <w:rFonts w:ascii="Times New Roman" w:eastAsia="Times New Roman" w:hAnsi="Times New Roman" w:cs="Times New Roman"/>
          <w:b/>
          <w:sz w:val="24"/>
          <w:szCs w:val="24"/>
        </w:rPr>
      </w:pPr>
      <w:r w:rsidRPr="00137B3F">
        <w:rPr>
          <w:rFonts w:ascii="Times New Roman" w:eastAsia="Times New Roman" w:hAnsi="Times New Roman" w:cs="Times New Roman"/>
          <w:b/>
          <w:sz w:val="24"/>
          <w:szCs w:val="24"/>
        </w:rPr>
        <w:t>Introduction:</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Employee engagement has become an important aspect of Human Resource Management (HRM) as it helps in retaining employees, boosting productivity and improving organisational culture (Inc, 2022). This report aims to critically evaluate the employee engagement practices within the chosen organisation, XYZ Ltd.</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Background</w:t>
      </w:r>
      <w:r w:rsidRPr="00137B3F">
        <w:rPr>
          <w:rFonts w:ascii="Times New Roman" w:eastAsia="Times New Roman" w:hAnsi="Times New Roman" w:cs="Times New Roman"/>
          <w:sz w:val="24"/>
          <w:szCs w:val="24"/>
        </w:rPr>
        <w:t>:</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XYZ Ltd. is a multinational manufacturing company that produces various products. It has around 5000 employees globally, with its headquarters located in the United States. The company has a diverse workforce, with employees from different cultural backgrounds.</w:t>
      </w:r>
    </w:p>
    <w:p w:rsidR="00971E03" w:rsidRPr="00137B3F" w:rsidRDefault="00106E78" w:rsidP="00137B3F">
      <w:pPr>
        <w:pStyle w:val="Normal1"/>
        <w:spacing w:line="360" w:lineRule="auto"/>
        <w:jc w:val="both"/>
        <w:rPr>
          <w:rFonts w:ascii="Times New Roman" w:eastAsia="Times New Roman" w:hAnsi="Times New Roman" w:cs="Times New Roman"/>
          <w:b/>
          <w:sz w:val="24"/>
          <w:szCs w:val="24"/>
        </w:rPr>
      </w:pPr>
      <w:r w:rsidRPr="00137B3F">
        <w:rPr>
          <w:rFonts w:ascii="Times New Roman" w:eastAsia="Times New Roman" w:hAnsi="Times New Roman" w:cs="Times New Roman"/>
          <w:b/>
          <w:sz w:val="24"/>
          <w:szCs w:val="24"/>
        </w:rPr>
        <w:t>Employee Engagement Practices:</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XYZ Ltd. has implemented several employee engagement practices to ensure employee satisfaction and retention. These practices are as follows (florentine, 2018):</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Communication:</w:t>
      </w:r>
      <w:r w:rsidRPr="00137B3F">
        <w:rPr>
          <w:rFonts w:ascii="Times New Roman" w:eastAsia="Times New Roman" w:hAnsi="Times New Roman" w:cs="Times New Roman"/>
          <w:sz w:val="24"/>
          <w:szCs w:val="24"/>
        </w:rPr>
        <w:t xml:space="preserve"> The Company encourages open communication and transparency bet</w:t>
      </w:r>
      <w:r w:rsidR="002A1053">
        <w:rPr>
          <w:rFonts w:ascii="Times New Roman" w:eastAsia="Times New Roman" w:hAnsi="Times New Roman" w:cs="Times New Roman"/>
          <w:sz w:val="24"/>
          <w:szCs w:val="24"/>
        </w:rPr>
        <w:t>ween employees and management. However, e</w:t>
      </w:r>
      <w:r w:rsidRPr="00137B3F">
        <w:rPr>
          <w:rFonts w:ascii="Times New Roman" w:eastAsia="Times New Roman" w:hAnsi="Times New Roman" w:cs="Times New Roman"/>
          <w:sz w:val="24"/>
          <w:szCs w:val="24"/>
        </w:rPr>
        <w:t>mployees are encouraged to share their opinions and feedback through surveys and suggestion boxes.</w:t>
      </w:r>
      <w:r w:rsidR="002A1053">
        <w:rPr>
          <w:rFonts w:ascii="Times New Roman" w:eastAsia="Times New Roman" w:hAnsi="Times New Roman" w:cs="Times New Roman"/>
          <w:sz w:val="24"/>
          <w:szCs w:val="24"/>
        </w:rPr>
        <w:t xml:space="preserve"> Furthermore, c</w:t>
      </w:r>
      <w:r w:rsidRPr="00137B3F">
        <w:rPr>
          <w:rFonts w:ascii="Times New Roman" w:eastAsia="Times New Roman" w:hAnsi="Times New Roman" w:cs="Times New Roman"/>
          <w:sz w:val="24"/>
          <w:szCs w:val="24"/>
        </w:rPr>
        <w:t>ommunication plays a</w:t>
      </w:r>
      <w:r w:rsidR="002A1053">
        <w:rPr>
          <w:rFonts w:ascii="Times New Roman" w:eastAsia="Times New Roman" w:hAnsi="Times New Roman" w:cs="Times New Roman"/>
          <w:sz w:val="24"/>
          <w:szCs w:val="24"/>
        </w:rPr>
        <w:t>n essential</w:t>
      </w:r>
      <w:r w:rsidRPr="00137B3F">
        <w:rPr>
          <w:rFonts w:ascii="Times New Roman" w:eastAsia="Times New Roman" w:hAnsi="Times New Roman" w:cs="Times New Roman"/>
          <w:sz w:val="24"/>
          <w:szCs w:val="24"/>
        </w:rPr>
        <w:t xml:space="preserve"> role in employee engagement practices as it facilitates the flow of information between the organisation and its employees (Inc, 2022). Effective communication can enhance employee engagement by promoting transparency, building trust, and creating a sense of belonging among employees. Some of the ways in which communication can support employee engagement practices are:</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Sharing Organisational Goals and Values</w:t>
      </w:r>
      <w:r w:rsidRPr="00137B3F">
        <w:rPr>
          <w:rFonts w:ascii="Times New Roman" w:eastAsia="Times New Roman" w:hAnsi="Times New Roman" w:cs="Times New Roman"/>
          <w:sz w:val="24"/>
          <w:szCs w:val="24"/>
        </w:rPr>
        <w:t xml:space="preserve">: Effective communication can help employees understand the organisation's goals and values, which can create a sense of purpose and motivation. </w:t>
      </w:r>
      <w:r w:rsidR="002A1053" w:rsidRPr="002A1053">
        <w:rPr>
          <w:rFonts w:ascii="Times New Roman" w:eastAsia="Times New Roman" w:hAnsi="Times New Roman" w:cs="Times New Roman"/>
          <w:sz w:val="24"/>
          <w:szCs w:val="24"/>
        </w:rPr>
        <w:t>Employees may understand how their job helps the organisation succeed by clearly articulating the c</w:t>
      </w:r>
      <w:r w:rsidR="002A1053">
        <w:rPr>
          <w:rFonts w:ascii="Times New Roman" w:eastAsia="Times New Roman" w:hAnsi="Times New Roman" w:cs="Times New Roman"/>
          <w:sz w:val="24"/>
          <w:szCs w:val="24"/>
        </w:rPr>
        <w:t xml:space="preserve">ompany's goal as well as vision </w:t>
      </w:r>
      <w:r w:rsidRPr="00137B3F">
        <w:rPr>
          <w:rFonts w:ascii="Times New Roman" w:eastAsia="Times New Roman" w:hAnsi="Times New Roman" w:cs="Times New Roman"/>
          <w:sz w:val="24"/>
          <w:szCs w:val="24"/>
        </w:rPr>
        <w:t>(Samuel, 2020).</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Providing Feedback and Recognition: </w:t>
      </w:r>
      <w:r w:rsidRPr="00137B3F">
        <w:rPr>
          <w:rFonts w:ascii="Times New Roman" w:eastAsia="Times New Roman" w:hAnsi="Times New Roman" w:cs="Times New Roman"/>
          <w:sz w:val="24"/>
          <w:szCs w:val="24"/>
        </w:rPr>
        <w:t>Communication channels can be used to provide regular feedback to employees on their performance and to recognize their contributions. This can enhance employee motivation and job satisfaction, leading to higher levels of engagement (Jones, 2019).</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Encouraging Open Communication:</w:t>
      </w:r>
      <w:r w:rsidRPr="00137B3F">
        <w:rPr>
          <w:rFonts w:ascii="Times New Roman" w:eastAsia="Times New Roman" w:hAnsi="Times New Roman" w:cs="Times New Roman"/>
          <w:sz w:val="24"/>
          <w:szCs w:val="24"/>
        </w:rPr>
        <w:t xml:space="preserve"> Encouraging open communication can help employees feel valued and heard. By creating a culture of open communication, employees can feel comfortable sharing their ideas and concerns, which can result in a more engaged and committed workforce (Kaplan, 2022).</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Providing Opportunities for Input and Participation:</w:t>
      </w:r>
      <w:r w:rsidRPr="00137B3F">
        <w:rPr>
          <w:rFonts w:ascii="Times New Roman" w:eastAsia="Times New Roman" w:hAnsi="Times New Roman" w:cs="Times New Roman"/>
          <w:sz w:val="24"/>
          <w:szCs w:val="24"/>
        </w:rPr>
        <w:t xml:space="preserve"> Communication can be used to provide opportunities for employees to provide input and participate in decision-making processes (Kappel, 2019). </w:t>
      </w:r>
      <w:r w:rsidR="002A1053" w:rsidRPr="002A1053">
        <w:rPr>
          <w:rFonts w:ascii="Times New Roman" w:eastAsia="Times New Roman" w:hAnsi="Times New Roman" w:cs="Times New Roman"/>
          <w:sz w:val="24"/>
          <w:szCs w:val="24"/>
        </w:rPr>
        <w:t>Employee engagement as well as dedication to the company may rise if they feel empowered but also respected.</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Providing Development and Training Opportunities:</w:t>
      </w:r>
      <w:r w:rsidRPr="00137B3F">
        <w:rPr>
          <w:rFonts w:ascii="Times New Roman" w:eastAsia="Times New Roman" w:hAnsi="Times New Roman" w:cs="Times New Roman"/>
          <w:sz w:val="24"/>
          <w:szCs w:val="24"/>
        </w:rPr>
        <w:t xml:space="preserve"> Communication can be used to inform employees about training and development opportunities. By providing opportunities for growth and development, employees can feel that the organisation is invested in their career growth, leading to increased engagement and commitment (Duplin, 2020).</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In summary, communication plays a critical role in employee engagement practices by promoting transparency, building trust, creating a sense of belonging, providing feedback and recognition, encouraging open communication, providing opportunities for input and participation, and providing development and training opportunities. Effective communication can enhance employee engagement, resulting in numerous benefits for the organisation.</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Rewards and Recognition: </w:t>
      </w:r>
      <w:r w:rsidRPr="00137B3F">
        <w:rPr>
          <w:rFonts w:ascii="Times New Roman" w:eastAsia="Times New Roman" w:hAnsi="Times New Roman" w:cs="Times New Roman"/>
          <w:sz w:val="24"/>
          <w:szCs w:val="24"/>
        </w:rPr>
        <w:t>The company has a well-defined system for rewarding and recognizing employee contributions. The company acknowledges the hard work of employees through awards, bonuses and promotions.Rewards and recognition play a vital role in employee engagement practices by acknowledging and reinforcing desirable behaviour and performance. When employees feel appreciated and valued, they are more likely to be engaged, committed, and motivated. Some of the ways in which rewards and recognition can support employee engagement practices are:</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Encouraging Desired Behaviour:</w:t>
      </w:r>
      <w:r w:rsidRPr="00137B3F">
        <w:rPr>
          <w:rFonts w:ascii="Times New Roman" w:eastAsia="Times New Roman" w:hAnsi="Times New Roman" w:cs="Times New Roman"/>
          <w:sz w:val="24"/>
          <w:szCs w:val="24"/>
        </w:rPr>
        <w:t xml:space="preserve"> Rewards and recognition can be used to encourage employees to exhibit desired behaviour and performance. For example, recognizing employees who demonstrate teamwork, innovation, or customer service can motivate others to exhibit similar behaviour, leading to a more engaged and productive workforce (Spiegel, 2020).</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Reinforcing Organisational Values:</w:t>
      </w:r>
      <w:r w:rsidRPr="00137B3F">
        <w:rPr>
          <w:rFonts w:ascii="Times New Roman" w:eastAsia="Times New Roman" w:hAnsi="Times New Roman" w:cs="Times New Roman"/>
          <w:sz w:val="24"/>
          <w:szCs w:val="24"/>
        </w:rPr>
        <w:t xml:space="preserve"> Rewards and recognition can reinforce the organisation's values and culture by recognizing employees who exhibit behaviours that align with those values. This can help employees feel a sense of purpose and alignment with the organisation's mission and vision, leading to higher levels of engagement (Son, 2018).</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Providing Feedback and Encouragement: </w:t>
      </w:r>
      <w:r w:rsidRPr="00137B3F">
        <w:rPr>
          <w:rFonts w:ascii="Times New Roman" w:eastAsia="Times New Roman" w:hAnsi="Times New Roman" w:cs="Times New Roman"/>
          <w:sz w:val="24"/>
          <w:szCs w:val="24"/>
        </w:rPr>
        <w:t>Rewards and recognition can provide positive feedback and encouragement to employees, which can enhance their self-esteem and job satisfaction (Vincent Artlab, 2022). When employees feel valued and appreciated, they are more likely to be engaged and committed to the organisation.</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Supporting Career Development</w:t>
      </w:r>
      <w:r w:rsidRPr="00137B3F">
        <w:rPr>
          <w:rFonts w:ascii="Times New Roman" w:eastAsia="Times New Roman" w:hAnsi="Times New Roman" w:cs="Times New Roman"/>
          <w:sz w:val="24"/>
          <w:szCs w:val="24"/>
        </w:rPr>
        <w:t>: Rewards and recognition c</w:t>
      </w:r>
      <w:r w:rsidR="00B90639">
        <w:rPr>
          <w:rFonts w:ascii="Times New Roman" w:eastAsia="Times New Roman" w:hAnsi="Times New Roman" w:cs="Times New Roman"/>
          <w:sz w:val="24"/>
          <w:szCs w:val="24"/>
        </w:rPr>
        <w:t>ould</w:t>
      </w:r>
      <w:r w:rsidRPr="00137B3F">
        <w:rPr>
          <w:rFonts w:ascii="Times New Roman" w:eastAsia="Times New Roman" w:hAnsi="Times New Roman" w:cs="Times New Roman"/>
          <w:sz w:val="24"/>
          <w:szCs w:val="24"/>
        </w:rPr>
        <w:t xml:space="preserve"> be </w:t>
      </w:r>
      <w:r w:rsidR="00B90639">
        <w:rPr>
          <w:rFonts w:ascii="Times New Roman" w:eastAsia="Times New Roman" w:hAnsi="Times New Roman" w:cs="Times New Roman"/>
          <w:sz w:val="24"/>
          <w:szCs w:val="24"/>
        </w:rPr>
        <w:t>utilized</w:t>
      </w:r>
      <w:r w:rsidRPr="00137B3F">
        <w:rPr>
          <w:rFonts w:ascii="Times New Roman" w:eastAsia="Times New Roman" w:hAnsi="Times New Roman" w:cs="Times New Roman"/>
          <w:sz w:val="24"/>
          <w:szCs w:val="24"/>
        </w:rPr>
        <w:t xml:space="preserve"> to support career development by acknowledging and rewarding employees who demonstrate growth and development in their roles. This can motivate employees to continue to develop their skills and expertise, leading to higher engagement and commitment to the organisation (Trevor-Roberts, 2021).</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Improving Retention:</w:t>
      </w:r>
      <w:r w:rsidRPr="00137B3F">
        <w:rPr>
          <w:rFonts w:ascii="Times New Roman" w:eastAsia="Times New Roman" w:hAnsi="Times New Roman" w:cs="Times New Roman"/>
          <w:sz w:val="24"/>
          <w:szCs w:val="24"/>
        </w:rPr>
        <w:t xml:space="preserve"> Rewards and recognition can improve employee retention by demonstrating the organisation's commitment to its employees. When employees feel appreciated and valued, they are more likely to stay with the organisation, leading to lower turnover rates and a more engaged and experienced workforce.</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Training and Development:</w:t>
      </w:r>
      <w:r w:rsidRPr="00137B3F">
        <w:rPr>
          <w:rFonts w:ascii="Times New Roman" w:eastAsia="Times New Roman" w:hAnsi="Times New Roman" w:cs="Times New Roman"/>
          <w:sz w:val="24"/>
          <w:szCs w:val="24"/>
        </w:rPr>
        <w:t xml:space="preserve"> The </w:t>
      </w:r>
      <w:r w:rsidR="00137B3F" w:rsidRPr="00137B3F">
        <w:rPr>
          <w:rFonts w:ascii="Times New Roman" w:eastAsia="Times New Roman" w:hAnsi="Times New Roman" w:cs="Times New Roman"/>
          <w:sz w:val="24"/>
          <w:szCs w:val="24"/>
        </w:rPr>
        <w:t>Company</w:t>
      </w:r>
      <w:r w:rsidRPr="00137B3F">
        <w:rPr>
          <w:rFonts w:ascii="Times New Roman" w:eastAsia="Times New Roman" w:hAnsi="Times New Roman" w:cs="Times New Roman"/>
          <w:sz w:val="24"/>
          <w:szCs w:val="24"/>
        </w:rPr>
        <w:t xml:space="preserve"> invests in the development of its employees by providing training and development programs (peter, 2022). The employees are encouraged to take up courses and training programs to enhance their skills and knowledge.</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Work-Life Balance: </w:t>
      </w:r>
      <w:r w:rsidRPr="00137B3F">
        <w:rPr>
          <w:rFonts w:ascii="Times New Roman" w:eastAsia="Times New Roman" w:hAnsi="Times New Roman" w:cs="Times New Roman"/>
          <w:sz w:val="24"/>
          <w:szCs w:val="24"/>
        </w:rPr>
        <w:t xml:space="preserve">The </w:t>
      </w:r>
      <w:r w:rsidR="00137B3F" w:rsidRPr="00137B3F">
        <w:rPr>
          <w:rFonts w:ascii="Times New Roman" w:eastAsia="Times New Roman" w:hAnsi="Times New Roman" w:cs="Times New Roman"/>
          <w:sz w:val="24"/>
          <w:szCs w:val="24"/>
        </w:rPr>
        <w:t>Company</w:t>
      </w:r>
      <w:r w:rsidRPr="00137B3F">
        <w:rPr>
          <w:rFonts w:ascii="Times New Roman" w:eastAsia="Times New Roman" w:hAnsi="Times New Roman" w:cs="Times New Roman"/>
          <w:sz w:val="24"/>
          <w:szCs w:val="24"/>
        </w:rPr>
        <w:t xml:space="preserve"> values the work-life balance of its employees and offers flexible work arrangements, including telecommuting and flexible work hours.</w:t>
      </w:r>
    </w:p>
    <w:p w:rsidR="00971E03" w:rsidRPr="00137B3F" w:rsidRDefault="00106E78" w:rsidP="00B90639">
      <w:pPr>
        <w:pStyle w:val="Heading2"/>
        <w:rPr>
          <w:b w:val="0"/>
        </w:rPr>
      </w:pPr>
      <w:bookmarkStart w:id="7" w:name="_Toc129906800"/>
      <w:r w:rsidRPr="00137B3F">
        <w:t>Evaluation of Employee Engagement Practices:</w:t>
      </w:r>
      <w:bookmarkEnd w:id="7"/>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While the above practices seem effective, there are still some areas that need improvement:</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Employee Feedback:</w:t>
      </w:r>
      <w:r w:rsidRPr="00137B3F">
        <w:rPr>
          <w:rFonts w:ascii="Times New Roman" w:eastAsia="Times New Roman" w:hAnsi="Times New Roman" w:cs="Times New Roman"/>
          <w:sz w:val="24"/>
          <w:szCs w:val="24"/>
        </w:rPr>
        <w:t xml:space="preserve"> Although the company has a system in place for employee feedback, there is a lack of follow-up on the feedback received. The company should act upon the feedback provided by employees to show that their opinions matter.</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Career Developmen</w:t>
      </w:r>
      <w:r w:rsidRPr="00137B3F">
        <w:rPr>
          <w:rFonts w:ascii="Times New Roman" w:eastAsia="Times New Roman" w:hAnsi="Times New Roman" w:cs="Times New Roman"/>
          <w:sz w:val="24"/>
          <w:szCs w:val="24"/>
        </w:rPr>
        <w:t>t: While the company offers training and development programs, there is a lack of clarity on the career growth opportunities for employees (Wong, 2020). The company needs to define the career growth path for its employees to help them plan their career growth within the organisation.</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Diversity and Inclusion: </w:t>
      </w:r>
      <w:r w:rsidRPr="00137B3F">
        <w:rPr>
          <w:rFonts w:ascii="Times New Roman" w:eastAsia="Times New Roman" w:hAnsi="Times New Roman" w:cs="Times New Roman"/>
          <w:sz w:val="24"/>
          <w:szCs w:val="24"/>
        </w:rPr>
        <w:t>Although the company has a diverse workforce, there is a lack of diversity and inclusion initiatives. The company needs to implement initiatives to promote diversity and inclusion and create a sense of belonging among all employees.</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In conclusion, XYZ Ltd. has implemented several effective employee engagement practices that have helped in retaining employees and boosting productivity. However, there are still areas that need improvement, such as employee feedback, career development and diversity and inclusion initiatives. The company should take necessary steps to address these issues to ensure that its employees are engaged and satisfied.</w:t>
      </w:r>
    </w:p>
    <w:p w:rsidR="00971E03" w:rsidRPr="00137B3F" w:rsidRDefault="00106E78" w:rsidP="009F76DD">
      <w:pPr>
        <w:pStyle w:val="Heading2"/>
      </w:pPr>
      <w:bookmarkStart w:id="8" w:name="_Toc129906801"/>
      <w:r w:rsidRPr="00137B3F">
        <w:t>Priority area of Employee engagement</w:t>
      </w:r>
      <w:bookmarkEnd w:id="8"/>
      <w:r w:rsidRPr="00137B3F">
        <w:t xml:space="preserve"> </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Employee engagement is a priority area for organisations as it brings several benefits. Some of the key benefits of employee engagement are (Abbamonte, 2022).</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Increased Productivity:</w:t>
      </w:r>
      <w:r w:rsidRPr="00137B3F">
        <w:rPr>
          <w:rFonts w:ascii="Times New Roman" w:eastAsia="Times New Roman" w:hAnsi="Times New Roman" w:cs="Times New Roman"/>
          <w:sz w:val="24"/>
          <w:szCs w:val="24"/>
        </w:rPr>
        <w:t xml:space="preserve"> Engaged employees are more committed to their work and are motivated to perform better. This leads to increased productivity and higher quality work.</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Improved Employee Retention: </w:t>
      </w:r>
      <w:r w:rsidRPr="00137B3F">
        <w:rPr>
          <w:rFonts w:ascii="Times New Roman" w:eastAsia="Times New Roman" w:hAnsi="Times New Roman" w:cs="Times New Roman"/>
          <w:sz w:val="24"/>
          <w:szCs w:val="24"/>
        </w:rPr>
        <w:t>Engaged employees are more likely to stay with the organisation for the long term as they feel valued and connected to the company's goals and values. This reduces the cost of employee turnover for the organisation.</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Higher Employee Satisfaction: </w:t>
      </w:r>
      <w:r w:rsidRPr="00137B3F">
        <w:rPr>
          <w:rFonts w:ascii="Times New Roman" w:eastAsia="Times New Roman" w:hAnsi="Times New Roman" w:cs="Times New Roman"/>
          <w:sz w:val="24"/>
          <w:szCs w:val="24"/>
        </w:rPr>
        <w:t>Engaged employees feel satisfied with their work and are more likely to enjoy their jobs. This results in a positive work environment and a more enjoyable workplace for all employees.</w:t>
      </w:r>
    </w:p>
    <w:p w:rsidR="002A1053"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Enhanced Customer Satisfaction:</w:t>
      </w:r>
      <w:r w:rsidRPr="00137B3F">
        <w:rPr>
          <w:rFonts w:ascii="Times New Roman" w:eastAsia="Times New Roman" w:hAnsi="Times New Roman" w:cs="Times New Roman"/>
          <w:sz w:val="24"/>
          <w:szCs w:val="24"/>
        </w:rPr>
        <w:t xml:space="preserve"> </w:t>
      </w:r>
      <w:r w:rsidR="002A1053" w:rsidRPr="002A1053">
        <w:rPr>
          <w:rFonts w:ascii="Times New Roman" w:eastAsia="Times New Roman" w:hAnsi="Times New Roman" w:cs="Times New Roman"/>
          <w:sz w:val="24"/>
          <w:szCs w:val="24"/>
        </w:rPr>
        <w:t>Employees that are driven to meet the demands of the client are more likely to deliver outstanding customer service. Improved client loyalty as well as satisfaction result from this.</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Better Organisational Culture:</w:t>
      </w:r>
      <w:r w:rsidRPr="00137B3F">
        <w:rPr>
          <w:rFonts w:ascii="Times New Roman" w:eastAsia="Times New Roman" w:hAnsi="Times New Roman" w:cs="Times New Roman"/>
          <w:sz w:val="24"/>
          <w:szCs w:val="24"/>
        </w:rPr>
        <w:t xml:space="preserve"> Engaged employees contribute to a positive organisational culture by promoting teamwork, collaboration, and open communication. This results in a more pleasant work environment and a higher level of employee engagement overall.</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Improved Financial Performance:</w:t>
      </w:r>
      <w:r w:rsidRPr="00137B3F">
        <w:rPr>
          <w:rFonts w:ascii="Times New Roman" w:eastAsia="Times New Roman" w:hAnsi="Times New Roman" w:cs="Times New Roman"/>
          <w:sz w:val="24"/>
          <w:szCs w:val="24"/>
        </w:rPr>
        <w:t xml:space="preserve"> Employee engagement has been linked to improved financial performance for organisations. Engaged employees are more committed to the organisation's goals and are more likely to work towards achieving them, resulting in higher profits and growth for the organisation.</w:t>
      </w:r>
    </w:p>
    <w:p w:rsidR="00971E03" w:rsidRPr="00137B3F" w:rsidRDefault="00106E78"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In summary, employee engagement is a priority area for organisations as it brings numerous benefits, including increased productivity, improved employee retention, higher employee satisfaction, enhanced customer satisfaction, better organisational culture, and improved financial performance.</w:t>
      </w:r>
    </w:p>
    <w:p w:rsidR="00137B3F" w:rsidRPr="009F76DD" w:rsidRDefault="009F76DD" w:rsidP="009F76DD">
      <w:pPr>
        <w:pStyle w:val="Heading2"/>
      </w:pPr>
      <w:bookmarkStart w:id="9" w:name="_Toc129906802"/>
      <w:r w:rsidRPr="009F76DD">
        <w:t>Weakness of organisation</w:t>
      </w:r>
      <w:bookmarkEnd w:id="9"/>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Based on the evaluation of employee engagement practices in the chosen organisation, there are some weaknesses in the current employee engagement efforts that need to be addressed. Some of the key weaknesses are:</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Lack of Follow-Up on Employee Feedback:</w:t>
      </w:r>
      <w:r w:rsidRPr="00137B3F">
        <w:rPr>
          <w:rFonts w:ascii="Times New Roman" w:eastAsia="Times New Roman" w:hAnsi="Times New Roman" w:cs="Times New Roman"/>
          <w:sz w:val="24"/>
          <w:szCs w:val="24"/>
        </w:rPr>
        <w:t xml:space="preserve"> While the company has a system in place for employee feedback, there is a lack of follow-up on the feedback received. The company needs to act upon the feedback provided by employees to show that their opinions matter and to make necessary changes.</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Lack of Career Development Opportunities: </w:t>
      </w:r>
      <w:r w:rsidRPr="00137B3F">
        <w:rPr>
          <w:rFonts w:ascii="Times New Roman" w:eastAsia="Times New Roman" w:hAnsi="Times New Roman" w:cs="Times New Roman"/>
          <w:sz w:val="24"/>
          <w:szCs w:val="24"/>
        </w:rPr>
        <w:t>While the company offers training and development programs, there is a lack of clarity on the career growth opportunities for employees. The company needs to define the career growth path for its employees to help them plan their career growth within the organisation.</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Lack of Diversity and Inclusion Initiatives:</w:t>
      </w:r>
      <w:r w:rsidRPr="00137B3F">
        <w:rPr>
          <w:rFonts w:ascii="Times New Roman" w:eastAsia="Times New Roman" w:hAnsi="Times New Roman" w:cs="Times New Roman"/>
          <w:sz w:val="24"/>
          <w:szCs w:val="24"/>
        </w:rPr>
        <w:t xml:space="preserve"> Although the company has a diverse workforce, there is a lack of diversity and inclusion initiatives. The company needs to implement initiatives to promote diversity and inclusion and create a sense of belonging among all employees.</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Inadequate Employee Recognition:</w:t>
      </w:r>
      <w:r w:rsidRPr="00137B3F">
        <w:rPr>
          <w:rFonts w:ascii="Times New Roman" w:eastAsia="Times New Roman" w:hAnsi="Times New Roman" w:cs="Times New Roman"/>
          <w:sz w:val="24"/>
          <w:szCs w:val="24"/>
        </w:rPr>
        <w:t xml:space="preserve"> While the company has a well-defined system for rewarding and recognizing employee contributions, some employees may still feel undervalued and underappreciated. The company needs to review and enhance its recognition practices to ensure that all employees feel valued and appreciated.</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Insufficient Work-Life Balance Support:</w:t>
      </w:r>
      <w:r w:rsidRPr="00137B3F">
        <w:rPr>
          <w:rFonts w:ascii="Times New Roman" w:eastAsia="Times New Roman" w:hAnsi="Times New Roman" w:cs="Times New Roman"/>
          <w:sz w:val="24"/>
          <w:szCs w:val="24"/>
        </w:rPr>
        <w:t xml:space="preserve"> While the company values work-life balance and offers flexible work arrangements, some employees may still struggle to balance their work and personal lives. The company needs to review and enhance its work-life balance support to ensure that all employees can achieve a healthy work-life balance.</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In summary, the weaknesses in the current employee engagement efforts of the chosen organisation include a lack of follow-up on employee feedback, insufficient career development opportunities, inadequate diversity and inclusion initiatives, insufficient employee recognition, and inadequate work-life balance support. The company needs to address these weaknesses to improve its employee engagement efforts and achieve the associated benefits.</w:t>
      </w:r>
    </w:p>
    <w:p w:rsidR="00137B3F" w:rsidRPr="009F76DD" w:rsidRDefault="009F76DD" w:rsidP="009F76DD">
      <w:pPr>
        <w:pStyle w:val="Heading2"/>
      </w:pPr>
      <w:bookmarkStart w:id="10" w:name="_Toc129906803"/>
      <w:r w:rsidRPr="009F76DD">
        <w:t>Impact on</w:t>
      </w:r>
      <w:r w:rsidR="00137B3F" w:rsidRPr="009F76DD">
        <w:t xml:space="preserve"> organisation</w:t>
      </w:r>
      <w:bookmarkEnd w:id="10"/>
      <w:r w:rsidR="00137B3F" w:rsidRPr="009F76DD">
        <w:t xml:space="preserve"> </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The weaknesses in employee engagement practices in the chosen organisation have had negative impacts on the organisation. Some of the negative outcomes are:</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Low Employee Morale: </w:t>
      </w:r>
      <w:r w:rsidRPr="00137B3F">
        <w:rPr>
          <w:rFonts w:ascii="Times New Roman" w:eastAsia="Times New Roman" w:hAnsi="Times New Roman" w:cs="Times New Roman"/>
          <w:sz w:val="24"/>
          <w:szCs w:val="24"/>
        </w:rPr>
        <w:t>The lack of follow-up on employee feedback and insufficient employee recognition has resulted in low morale among employees. This can lead to a lack of motivation and commitment to work, resulting in lower productivity and quality of work (Jiang et al., 2020).</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High Employee Turnove</w:t>
      </w:r>
      <w:r w:rsidRPr="00137B3F">
        <w:rPr>
          <w:rFonts w:ascii="Times New Roman" w:eastAsia="Times New Roman" w:hAnsi="Times New Roman" w:cs="Times New Roman"/>
          <w:sz w:val="24"/>
          <w:szCs w:val="24"/>
        </w:rPr>
        <w:t>r: The lack of career development opportunities and work-life balance support can result in employees leaving the organisation. This can be costly for the organisation in terms of recruitment and training costs, as well as the loss of experienced and skilled employees.</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Poor Diversity and Inclusion:</w:t>
      </w:r>
      <w:r w:rsidRPr="00137B3F">
        <w:rPr>
          <w:rFonts w:ascii="Times New Roman" w:eastAsia="Times New Roman" w:hAnsi="Times New Roman" w:cs="Times New Roman"/>
          <w:sz w:val="24"/>
          <w:szCs w:val="24"/>
        </w:rPr>
        <w:t xml:space="preserve"> The lack of diversity and inclusion initiatives can result in a lack of diversity in the workplace, which can lead to a lack of creativity and innovation. This can also lead to a negative reputation for the organisation and affect its ability to attract top talent.</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Reduced Customer Satisfaction:</w:t>
      </w:r>
      <w:r w:rsidRPr="00137B3F">
        <w:rPr>
          <w:rFonts w:ascii="Times New Roman" w:eastAsia="Times New Roman" w:hAnsi="Times New Roman" w:cs="Times New Roman"/>
          <w:sz w:val="24"/>
          <w:szCs w:val="24"/>
        </w:rPr>
        <w:t xml:space="preserve"> The low employee morale and high turnover rates can impact customer satisfaction. If employees are not engaged and committed to their work, they may not provide the level of customer service that meets the organisation's standards, resulting in reduced customer satisfaction and loyalty.</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Negative Organisational Culture:</w:t>
      </w:r>
      <w:r w:rsidRPr="00137B3F">
        <w:rPr>
          <w:rFonts w:ascii="Times New Roman" w:eastAsia="Times New Roman" w:hAnsi="Times New Roman" w:cs="Times New Roman"/>
          <w:sz w:val="24"/>
          <w:szCs w:val="24"/>
        </w:rPr>
        <w:t xml:space="preserve"> The weaknesses in employee engagement practices can lead to a negative organisational culture, which can affect the organisation's ability to attract and retain top talent. A negative culture can also impact employee morale and productivity, resulting in lower overall performance for the organisation (Sherman, 2019).</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In summary, the weaknesses in employee engagement practices in the chosen organisation have had negative impacts on the organisation, including low employee morale, high employee turnover, poor diversity and inclusion, reduced customer satisfaction, and a negative organisational culture. The organisation needs to address these weaknesses to improve its employee engagement efforts and achieve the associated benefits.</w:t>
      </w:r>
    </w:p>
    <w:p w:rsidR="00137B3F" w:rsidRPr="00137B3F" w:rsidRDefault="00137B3F" w:rsidP="009F76DD">
      <w:pPr>
        <w:pStyle w:val="Heading1"/>
      </w:pPr>
      <w:bookmarkStart w:id="11" w:name="_czq278coq15j" w:colFirst="0" w:colLast="0"/>
      <w:bookmarkStart w:id="12" w:name="_Toc129906804"/>
      <w:bookmarkEnd w:id="11"/>
      <w:r w:rsidRPr="009F76DD">
        <w:t>Conclusion</w:t>
      </w:r>
      <w:bookmarkEnd w:id="12"/>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To summarise, XYZ Corporation has identified Employee engagement as a critical priority area in their human resource management practices. The absence of a formal Employee engagement system has resulted in inconsistent evaluations, ambiguity regarding performance expectations, and missed opportunities for employee development. As a result, there has been a negative impact on employee morale, motivation, and productivity. To address these issues, it is essential for XYZ Corporation to establish a formal Employee engagement system. This system must have clearly defined performance expectations and goals for employees, as well as a structured performance review process. Such a system will help to identify areas where employees need improvement and provide opportunities for employee development. Additionally, implementing a formal Employee engagement  system can help to boost employee morale and motivation. By establishing clear expectations and goals, employees will have a better understanding of what is expected of them, leading to increased job satisfaction and productivity. Overall, XYZ Corporation needs to prioritise the implementation of a formal Employee engagement system to address the challenges in performance management. This will enable the company to better manage employee performance, improve employee morale and motivation, and enhance productivity, ultimately contributing to the company's success and growth in the retail industry.</w:t>
      </w:r>
    </w:p>
    <w:p w:rsidR="00137B3F" w:rsidRPr="00137B3F" w:rsidRDefault="00137B3F" w:rsidP="009F76DD">
      <w:pPr>
        <w:pStyle w:val="Heading1"/>
      </w:pPr>
      <w:bookmarkStart w:id="13" w:name="_wjsmhktlzhpl" w:colFirst="0" w:colLast="0"/>
      <w:bookmarkStart w:id="14" w:name="_Toc129906805"/>
      <w:bookmarkEnd w:id="13"/>
      <w:r w:rsidRPr="009F76DD">
        <w:t>Recommendations</w:t>
      </w:r>
      <w:bookmarkEnd w:id="14"/>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Develop a formal Employee engagement system:</w:t>
      </w:r>
      <w:r w:rsidRPr="00137B3F">
        <w:rPr>
          <w:rFonts w:ascii="Times New Roman" w:eastAsia="Times New Roman" w:hAnsi="Times New Roman" w:cs="Times New Roman"/>
          <w:sz w:val="24"/>
          <w:szCs w:val="24"/>
        </w:rPr>
        <w:t xml:space="preserve"> XYZ Corporation should develop a formal Employee engagement system that includes clear performance expectations and goals, structured performance reviews, and opportunities for employee development.</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Train managers on performance management: Managers should receive training on Employee engagement to ensure they understand the new system and are equipped to evaluate and provide feedback to employees.</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b/>
          <w:sz w:val="24"/>
          <w:szCs w:val="24"/>
        </w:rPr>
        <w:t xml:space="preserve">Communicate performance expectations clearly: </w:t>
      </w:r>
      <w:r w:rsidRPr="00137B3F">
        <w:rPr>
          <w:rFonts w:ascii="Times New Roman" w:eastAsia="Times New Roman" w:hAnsi="Times New Roman" w:cs="Times New Roman"/>
          <w:sz w:val="24"/>
          <w:szCs w:val="24"/>
        </w:rPr>
        <w:t>XYZ Corporation should communicate performance expectations and goals clearly to employees to ensure they understand what is expected of them and how they will be evaluated.</w:t>
      </w:r>
    </w:p>
    <w:p w:rsidR="00137B3F" w:rsidRPr="00137B3F" w:rsidRDefault="00137B3F" w:rsidP="00137B3F">
      <w:pPr>
        <w:pStyle w:val="Normal1"/>
        <w:spacing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I</w:t>
      </w:r>
      <w:r w:rsidRPr="00137B3F">
        <w:rPr>
          <w:rFonts w:ascii="Times New Roman" w:eastAsia="Times New Roman" w:hAnsi="Times New Roman" w:cs="Times New Roman"/>
          <w:b/>
          <w:sz w:val="24"/>
          <w:szCs w:val="24"/>
        </w:rPr>
        <w:t xml:space="preserve">ncorporate Employee engagement into talent management: </w:t>
      </w:r>
      <w:r w:rsidRPr="00137B3F">
        <w:rPr>
          <w:rFonts w:ascii="Times New Roman" w:eastAsia="Times New Roman" w:hAnsi="Times New Roman" w:cs="Times New Roman"/>
          <w:sz w:val="24"/>
          <w:szCs w:val="24"/>
        </w:rPr>
        <w:t>XYZ Corporation should incorporate Employee engagement into its talent management process to ensure that employees are being developed and trained in areas where they need improvement.</w:t>
      </w: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p w:rsidR="00137B3F" w:rsidRDefault="00137B3F">
      <w:pPr>
        <w:rPr>
          <w:rFonts w:ascii="Times New Roman" w:eastAsia="Times New Roman" w:hAnsi="Times New Roman" w:cs="Times New Roman"/>
          <w:b/>
          <w:sz w:val="24"/>
          <w:szCs w:val="24"/>
        </w:rPr>
      </w:pPr>
      <w:bookmarkStart w:id="15" w:name="_yjlq7meooj9g" w:colFirst="0" w:colLast="0"/>
      <w:bookmarkEnd w:id="15"/>
      <w:r>
        <w:br w:type="page"/>
      </w:r>
    </w:p>
    <w:p w:rsidR="00971E03" w:rsidRPr="00137B3F" w:rsidRDefault="00106E78" w:rsidP="00137B3F">
      <w:pPr>
        <w:pStyle w:val="Heading1"/>
        <w:spacing w:line="360" w:lineRule="auto"/>
        <w:jc w:val="both"/>
      </w:pPr>
      <w:bookmarkStart w:id="16" w:name="_Toc129906806"/>
      <w:r w:rsidRPr="00137B3F">
        <w:t>Reference</w:t>
      </w:r>
      <w:bookmarkEnd w:id="16"/>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Abbamonte, K. (2022). </w:t>
      </w:r>
      <w:r w:rsidRPr="00137B3F">
        <w:rPr>
          <w:rFonts w:ascii="Times New Roman" w:eastAsia="Times New Roman" w:hAnsi="Times New Roman" w:cs="Times New Roman"/>
          <w:i/>
          <w:sz w:val="24"/>
          <w:szCs w:val="24"/>
        </w:rPr>
        <w:t>17 Most Effective Employee Engagement Strategies for 2022</w:t>
      </w:r>
      <w:r w:rsidRPr="00137B3F">
        <w:rPr>
          <w:rFonts w:ascii="Times New Roman" w:eastAsia="Times New Roman" w:hAnsi="Times New Roman" w:cs="Times New Roman"/>
          <w:sz w:val="24"/>
          <w:szCs w:val="24"/>
        </w:rPr>
        <w:t>. [online] nectarhr.com. Available at: https://nectarhr.com/blog/employee-engagement-strategies.</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Duplin, S. (2020). </w:t>
      </w:r>
      <w:r w:rsidRPr="00137B3F">
        <w:rPr>
          <w:rFonts w:ascii="Times New Roman" w:eastAsia="Times New Roman" w:hAnsi="Times New Roman" w:cs="Times New Roman"/>
          <w:i/>
          <w:sz w:val="24"/>
          <w:szCs w:val="24"/>
        </w:rPr>
        <w:t>4 Ways to Improve Employee Engagement Through Learning &amp; Development | BeaconLive</w:t>
      </w:r>
      <w:r w:rsidRPr="00137B3F">
        <w:rPr>
          <w:rFonts w:ascii="Times New Roman" w:eastAsia="Times New Roman" w:hAnsi="Times New Roman" w:cs="Times New Roman"/>
          <w:sz w:val="24"/>
          <w:szCs w:val="24"/>
        </w:rPr>
        <w:t>. [online] www.beaconlive.com. Available at: https://www.beaconlive.com/blog/4-ways-to-improve-employee-engagement-through-learning-development [Accessed 15 Mar. 2023].</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florentine, S. (2018). </w:t>
      </w:r>
      <w:r w:rsidRPr="00137B3F">
        <w:rPr>
          <w:rFonts w:ascii="Times New Roman" w:eastAsia="Times New Roman" w:hAnsi="Times New Roman" w:cs="Times New Roman"/>
          <w:i/>
          <w:sz w:val="24"/>
          <w:szCs w:val="24"/>
        </w:rPr>
        <w:t>Employee engagement: 10 best practices for improving your culture</w:t>
      </w:r>
      <w:r w:rsidRPr="00137B3F">
        <w:rPr>
          <w:rFonts w:ascii="Times New Roman" w:eastAsia="Times New Roman" w:hAnsi="Times New Roman" w:cs="Times New Roman"/>
          <w:sz w:val="24"/>
          <w:szCs w:val="24"/>
        </w:rPr>
        <w:t>. [online] www.cio.com. Available at: https://www.cio.com/article/222485/employee-engagement-best-practices.html.</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Inc, G. (2022). </w:t>
      </w:r>
      <w:r w:rsidRPr="00137B3F">
        <w:rPr>
          <w:rFonts w:ascii="Times New Roman" w:eastAsia="Times New Roman" w:hAnsi="Times New Roman" w:cs="Times New Roman"/>
          <w:i/>
          <w:sz w:val="24"/>
          <w:szCs w:val="24"/>
        </w:rPr>
        <w:t>How to Improve Employee Engagement in the Workplace</w:t>
      </w:r>
      <w:r w:rsidRPr="00137B3F">
        <w:rPr>
          <w:rFonts w:ascii="Times New Roman" w:eastAsia="Times New Roman" w:hAnsi="Times New Roman" w:cs="Times New Roman"/>
          <w:sz w:val="24"/>
          <w:szCs w:val="24"/>
        </w:rPr>
        <w:t>. [online] Gallup.com. Available at: https://www.gallup.com/workplace/285674/improve-employee-engagement-workplace.aspx#:~:text=Gallup%20defines%20employee%20engagement%20as.</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Jiang, X., Du, J., Zhou, J. and Cui, Y. (2020). The Impact of Negative Informal Information Before a Change on Performance: A Within-Person Approach. </w:t>
      </w:r>
      <w:r w:rsidRPr="00137B3F">
        <w:rPr>
          <w:rFonts w:ascii="Times New Roman" w:eastAsia="Times New Roman" w:hAnsi="Times New Roman" w:cs="Times New Roman"/>
          <w:i/>
          <w:sz w:val="24"/>
          <w:szCs w:val="24"/>
        </w:rPr>
        <w:t>International Journal of Environmental Research and Public Health</w:t>
      </w:r>
      <w:r w:rsidRPr="00137B3F">
        <w:rPr>
          <w:rFonts w:ascii="Times New Roman" w:eastAsia="Times New Roman" w:hAnsi="Times New Roman" w:cs="Times New Roman"/>
          <w:sz w:val="24"/>
          <w:szCs w:val="24"/>
        </w:rPr>
        <w:t>, 17(2), p.670. doi:https://doi.org/10.3390/ijerph17020670.</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Jones, H.E. (2019). </w:t>
      </w:r>
      <w:r w:rsidRPr="00137B3F">
        <w:rPr>
          <w:rFonts w:ascii="Times New Roman" w:eastAsia="Times New Roman" w:hAnsi="Times New Roman" w:cs="Times New Roman"/>
          <w:i/>
          <w:sz w:val="24"/>
          <w:szCs w:val="24"/>
        </w:rPr>
        <w:t>Creating a culture of recognition</w:t>
      </w:r>
      <w:r w:rsidRPr="00137B3F">
        <w:rPr>
          <w:rFonts w:ascii="Times New Roman" w:eastAsia="Times New Roman" w:hAnsi="Times New Roman" w:cs="Times New Roman"/>
          <w:sz w:val="24"/>
          <w:szCs w:val="24"/>
        </w:rPr>
        <w:t>. [online] Great Place to Work United States. Available at: https://www.greatplacetowork.com/resources/blog/creating-a-culture-of-recognition.</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Kaplan, Z. (2022). </w:t>
      </w:r>
      <w:r w:rsidRPr="00137B3F">
        <w:rPr>
          <w:rFonts w:ascii="Times New Roman" w:eastAsia="Times New Roman" w:hAnsi="Times New Roman" w:cs="Times New Roman"/>
          <w:i/>
          <w:sz w:val="24"/>
          <w:szCs w:val="24"/>
        </w:rPr>
        <w:t>Top Communication Skills for the Workplace</w:t>
      </w:r>
      <w:r w:rsidRPr="00137B3F">
        <w:rPr>
          <w:rFonts w:ascii="Times New Roman" w:eastAsia="Times New Roman" w:hAnsi="Times New Roman" w:cs="Times New Roman"/>
          <w:sz w:val="24"/>
          <w:szCs w:val="24"/>
        </w:rPr>
        <w:t>. [online] Forage. Available at: https://www.theforage.com/blog/skills/communication-skills.</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Kappel, M. (2019). </w:t>
      </w:r>
      <w:r w:rsidRPr="00137B3F">
        <w:rPr>
          <w:rFonts w:ascii="Times New Roman" w:eastAsia="Times New Roman" w:hAnsi="Times New Roman" w:cs="Times New Roman"/>
          <w:i/>
          <w:sz w:val="24"/>
          <w:szCs w:val="24"/>
        </w:rPr>
        <w:t>How To Encourage Employee Involvement In Decision Making</w:t>
      </w:r>
      <w:r w:rsidRPr="00137B3F">
        <w:rPr>
          <w:rFonts w:ascii="Times New Roman" w:eastAsia="Times New Roman" w:hAnsi="Times New Roman" w:cs="Times New Roman"/>
          <w:sz w:val="24"/>
          <w:szCs w:val="24"/>
        </w:rPr>
        <w:t>. [online] Forbes. Available at: https://www.forbes.com/sites/mikekappel/2018/04/04/how-to-encourage-employee-involvement-in-decision-making/?sh=4ce06c96561c [Accessed 15 Mar. 2023].</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peter, sam (2022). </w:t>
      </w:r>
      <w:r w:rsidRPr="00137B3F">
        <w:rPr>
          <w:rFonts w:ascii="Times New Roman" w:eastAsia="Times New Roman" w:hAnsi="Times New Roman" w:cs="Times New Roman"/>
          <w:i/>
          <w:sz w:val="24"/>
          <w:szCs w:val="24"/>
        </w:rPr>
        <w:t>How to improve engagement in your employee training</w:t>
      </w:r>
      <w:r w:rsidRPr="00137B3F">
        <w:rPr>
          <w:rFonts w:ascii="Times New Roman" w:eastAsia="Times New Roman" w:hAnsi="Times New Roman" w:cs="Times New Roman"/>
          <w:sz w:val="24"/>
          <w:szCs w:val="24"/>
        </w:rPr>
        <w:t>. [online] ELM Learning. Available at: https://elmlearning.com/blog/employee-engagement-training/.</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Samuel, N. (2020). </w:t>
      </w:r>
      <w:r w:rsidRPr="00137B3F">
        <w:rPr>
          <w:rFonts w:ascii="Times New Roman" w:eastAsia="Times New Roman" w:hAnsi="Times New Roman" w:cs="Times New Roman"/>
          <w:i/>
          <w:sz w:val="24"/>
          <w:szCs w:val="24"/>
        </w:rPr>
        <w:t>Engaged Employees Are Driven by Shared Values and Vision</w:t>
      </w:r>
      <w:r w:rsidRPr="00137B3F">
        <w:rPr>
          <w:rFonts w:ascii="Times New Roman" w:eastAsia="Times New Roman" w:hAnsi="Times New Roman" w:cs="Times New Roman"/>
          <w:sz w:val="24"/>
          <w:szCs w:val="24"/>
        </w:rPr>
        <w:t>. [online] numly.io. Available at: https://numly.io/blog/engaged-employees-are-driven-by-shared-values-and-vision/#:~:text=To%20create%20a%20sense%20of [Accessed 15 Mar. 2023].</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Sherman, F. (2019). </w:t>
      </w:r>
      <w:r w:rsidRPr="00137B3F">
        <w:rPr>
          <w:rFonts w:ascii="Times New Roman" w:eastAsia="Times New Roman" w:hAnsi="Times New Roman" w:cs="Times New Roman"/>
          <w:i/>
          <w:sz w:val="24"/>
          <w:szCs w:val="24"/>
        </w:rPr>
        <w:t>Organizational Culture &amp; Negative Effects</w:t>
      </w:r>
      <w:r w:rsidRPr="00137B3F">
        <w:rPr>
          <w:rFonts w:ascii="Times New Roman" w:eastAsia="Times New Roman" w:hAnsi="Times New Roman" w:cs="Times New Roman"/>
          <w:sz w:val="24"/>
          <w:szCs w:val="24"/>
        </w:rPr>
        <w:t>. [online] Bizfluent. Available at: https://bizfluent.com/info-8211344-organizational-culture-negative-effects.html.</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SHRM (2019). </w:t>
      </w:r>
      <w:r w:rsidRPr="00137B3F">
        <w:rPr>
          <w:rFonts w:ascii="Times New Roman" w:eastAsia="Times New Roman" w:hAnsi="Times New Roman" w:cs="Times New Roman"/>
          <w:i/>
          <w:sz w:val="24"/>
          <w:szCs w:val="24"/>
        </w:rPr>
        <w:t>Developing and Sustaining Employee Engagement</w:t>
      </w:r>
      <w:r w:rsidRPr="00137B3F">
        <w:rPr>
          <w:rFonts w:ascii="Times New Roman" w:eastAsia="Times New Roman" w:hAnsi="Times New Roman" w:cs="Times New Roman"/>
          <w:sz w:val="24"/>
          <w:szCs w:val="24"/>
        </w:rPr>
        <w:t>. [online] SHRM. Available at: https://www.shrm.org/resourcesandtools/tools-and-samples/toolkits/pages/sustainingemployeeengagement.aspx.</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Son, S. (2018). </w:t>
      </w:r>
      <w:r w:rsidRPr="00137B3F">
        <w:rPr>
          <w:rFonts w:ascii="Times New Roman" w:eastAsia="Times New Roman" w:hAnsi="Times New Roman" w:cs="Times New Roman"/>
          <w:i/>
          <w:sz w:val="24"/>
          <w:szCs w:val="24"/>
        </w:rPr>
        <w:t>9 Effective Tactics for Reinforcing Organisational Values</w:t>
      </w:r>
      <w:r w:rsidRPr="00137B3F">
        <w:rPr>
          <w:rFonts w:ascii="Times New Roman" w:eastAsia="Times New Roman" w:hAnsi="Times New Roman" w:cs="Times New Roman"/>
          <w:sz w:val="24"/>
          <w:szCs w:val="24"/>
        </w:rPr>
        <w:t>. [online] TINYpulse. Available at: https://www.tinypulse.com/blog/reinforce-organisational-values.</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Spiegel, S. (2020). </w:t>
      </w:r>
      <w:r w:rsidRPr="00137B3F">
        <w:rPr>
          <w:rFonts w:ascii="Times New Roman" w:eastAsia="Times New Roman" w:hAnsi="Times New Roman" w:cs="Times New Roman"/>
          <w:i/>
          <w:sz w:val="24"/>
          <w:szCs w:val="24"/>
        </w:rPr>
        <w:t>6 Reasons to Implement a Rewards and Recognition Program for Your Employees</w:t>
      </w:r>
      <w:r w:rsidRPr="00137B3F">
        <w:rPr>
          <w:rFonts w:ascii="Times New Roman" w:eastAsia="Times New Roman" w:hAnsi="Times New Roman" w:cs="Times New Roman"/>
          <w:sz w:val="24"/>
          <w:szCs w:val="24"/>
        </w:rPr>
        <w:t>. [online] www.crewhu.com. Available at: https://www.crewhu.com/blog/top-6-reasons-to-implement-a-rewards-and-recognition-program#:~:text=Rewarding%20and%20recognizing%20employees%20leads.</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Trevor-Roberts, D.E. (2021). </w:t>
      </w:r>
      <w:r w:rsidRPr="00137B3F">
        <w:rPr>
          <w:rFonts w:ascii="Times New Roman" w:eastAsia="Times New Roman" w:hAnsi="Times New Roman" w:cs="Times New Roman"/>
          <w:i/>
          <w:sz w:val="24"/>
          <w:szCs w:val="24"/>
        </w:rPr>
        <w:t>Why is career development important and how does it impact engagement?</w:t>
      </w:r>
      <w:r w:rsidRPr="00137B3F">
        <w:rPr>
          <w:rFonts w:ascii="Times New Roman" w:eastAsia="Times New Roman" w:hAnsi="Times New Roman" w:cs="Times New Roman"/>
          <w:sz w:val="24"/>
          <w:szCs w:val="24"/>
        </w:rPr>
        <w:t xml:space="preserve"> [online] blog.trevor-roberts.com.au. Available at: https://blog.trevor-roberts.com.au/why-is-career-development-important-and-how-does-it-impact-employee-engagement.</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Vincent Artlab (2022). </w:t>
      </w:r>
      <w:r w:rsidRPr="00137B3F">
        <w:rPr>
          <w:rFonts w:ascii="Times New Roman" w:eastAsia="Times New Roman" w:hAnsi="Times New Roman" w:cs="Times New Roman"/>
          <w:i/>
          <w:sz w:val="24"/>
          <w:szCs w:val="24"/>
        </w:rPr>
        <w:t>How to encourage employee feedback</w:t>
      </w:r>
      <w:r w:rsidRPr="00137B3F">
        <w:rPr>
          <w:rFonts w:ascii="Times New Roman" w:eastAsia="Times New Roman" w:hAnsi="Times New Roman" w:cs="Times New Roman"/>
          <w:sz w:val="24"/>
          <w:szCs w:val="24"/>
        </w:rPr>
        <w:t>. [online] Officevibe. Available at: https://officevibe.com/blog/encourage-employee-feedback [Accessed 15 Mar. 2023].</w:t>
      </w:r>
    </w:p>
    <w:p w:rsidR="00137B3F" w:rsidRPr="00137B3F" w:rsidRDefault="00137B3F" w:rsidP="00137B3F">
      <w:pPr>
        <w:pStyle w:val="Normal1"/>
        <w:spacing w:after="240" w:line="360" w:lineRule="auto"/>
        <w:jc w:val="both"/>
        <w:rPr>
          <w:rFonts w:ascii="Times New Roman" w:eastAsia="Times New Roman" w:hAnsi="Times New Roman" w:cs="Times New Roman"/>
          <w:sz w:val="24"/>
          <w:szCs w:val="24"/>
        </w:rPr>
      </w:pPr>
      <w:r w:rsidRPr="00137B3F">
        <w:rPr>
          <w:rFonts w:ascii="Times New Roman" w:eastAsia="Times New Roman" w:hAnsi="Times New Roman" w:cs="Times New Roman"/>
          <w:sz w:val="24"/>
          <w:szCs w:val="24"/>
        </w:rPr>
        <w:t xml:space="preserve">Wong, K. (2020). </w:t>
      </w:r>
      <w:r w:rsidRPr="00137B3F">
        <w:rPr>
          <w:rFonts w:ascii="Times New Roman" w:eastAsia="Times New Roman" w:hAnsi="Times New Roman" w:cs="Times New Roman"/>
          <w:i/>
          <w:sz w:val="24"/>
          <w:szCs w:val="24"/>
        </w:rPr>
        <w:t>22 Employee Engagement Survey Questions and Why to Ask Them</w:t>
      </w:r>
      <w:r w:rsidRPr="00137B3F">
        <w:rPr>
          <w:rFonts w:ascii="Times New Roman" w:eastAsia="Times New Roman" w:hAnsi="Times New Roman" w:cs="Times New Roman"/>
          <w:sz w:val="24"/>
          <w:szCs w:val="24"/>
        </w:rPr>
        <w:t>. [online] Engage Blog. Available at: https://www.achievers.com/blog/employee-engagement-survey-questions/.</w:t>
      </w:r>
    </w:p>
    <w:p w:rsidR="00971E03" w:rsidRPr="00137B3F" w:rsidRDefault="00971E03" w:rsidP="00137B3F">
      <w:pPr>
        <w:pStyle w:val="Normal1"/>
        <w:spacing w:line="360" w:lineRule="auto"/>
        <w:jc w:val="both"/>
        <w:rPr>
          <w:rFonts w:ascii="Times New Roman" w:eastAsia="Times New Roman" w:hAnsi="Times New Roman" w:cs="Times New Roman"/>
          <w:sz w:val="24"/>
          <w:szCs w:val="24"/>
        </w:rPr>
      </w:pPr>
    </w:p>
    <w:sectPr w:rsidR="00971E03" w:rsidRPr="00137B3F" w:rsidSect="00B9063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4547A" w:rsidRDefault="00C4547A" w:rsidP="00C4547A">
      <w:pPr>
        <w:spacing w:line="240" w:lineRule="auto"/>
      </w:pPr>
      <w:r>
        <w:separator/>
      </w:r>
    </w:p>
  </w:endnote>
  <w:endnote w:type="continuationSeparator" w:id="0">
    <w:p w:rsidR="00C4547A" w:rsidRDefault="00C4547A" w:rsidP="00C454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547A" w:rsidRDefault="00C454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547A" w:rsidRDefault="00C454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547A" w:rsidRDefault="00C45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4547A" w:rsidRDefault="00C4547A" w:rsidP="00C4547A">
      <w:pPr>
        <w:spacing w:line="240" w:lineRule="auto"/>
      </w:pPr>
      <w:r>
        <w:separator/>
      </w:r>
    </w:p>
  </w:footnote>
  <w:footnote w:type="continuationSeparator" w:id="0">
    <w:p w:rsidR="00C4547A" w:rsidRDefault="00C4547A" w:rsidP="00C454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547A" w:rsidRDefault="00C454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547A" w:rsidRDefault="00C454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547A" w:rsidRDefault="00C454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revisionView w:inkAnnotations="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E03"/>
    <w:rsid w:val="000F110B"/>
    <w:rsid w:val="00106E78"/>
    <w:rsid w:val="00137B3F"/>
    <w:rsid w:val="002A1053"/>
    <w:rsid w:val="004A424B"/>
    <w:rsid w:val="006112C7"/>
    <w:rsid w:val="00971E03"/>
    <w:rsid w:val="009B4054"/>
    <w:rsid w:val="009F76DD"/>
    <w:rsid w:val="00B90639"/>
    <w:rsid w:val="00C454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5:docId w15:val="{6EAA97D4-5724-484A-BBA4-4D38EC87F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24B"/>
  </w:style>
  <w:style w:type="paragraph" w:styleId="Heading1">
    <w:name w:val="heading 1"/>
    <w:basedOn w:val="Normal1"/>
    <w:next w:val="Normal1"/>
    <w:rsid w:val="00971E03"/>
    <w:pPr>
      <w:keepNext/>
      <w:keepLines/>
      <w:outlineLvl w:val="0"/>
    </w:pPr>
    <w:rPr>
      <w:rFonts w:ascii="Times New Roman" w:eastAsia="Times New Roman" w:hAnsi="Times New Roman" w:cs="Times New Roman"/>
      <w:b/>
      <w:sz w:val="24"/>
      <w:szCs w:val="24"/>
    </w:rPr>
  </w:style>
  <w:style w:type="paragraph" w:styleId="Heading2">
    <w:name w:val="heading 2"/>
    <w:basedOn w:val="Normal1"/>
    <w:next w:val="Normal1"/>
    <w:rsid w:val="009F76DD"/>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971E03"/>
    <w:pPr>
      <w:keepNext/>
      <w:keepLines/>
      <w:spacing w:before="320" w:after="80"/>
      <w:outlineLvl w:val="2"/>
    </w:pPr>
    <w:rPr>
      <w:color w:val="434343"/>
      <w:sz w:val="28"/>
      <w:szCs w:val="28"/>
    </w:rPr>
  </w:style>
  <w:style w:type="paragraph" w:styleId="Heading4">
    <w:name w:val="heading 4"/>
    <w:basedOn w:val="Normal1"/>
    <w:next w:val="Normal1"/>
    <w:rsid w:val="00971E03"/>
    <w:pPr>
      <w:keepNext/>
      <w:keepLines/>
      <w:spacing w:before="280" w:after="80"/>
      <w:outlineLvl w:val="3"/>
    </w:pPr>
    <w:rPr>
      <w:color w:val="666666"/>
      <w:sz w:val="24"/>
      <w:szCs w:val="24"/>
    </w:rPr>
  </w:style>
  <w:style w:type="paragraph" w:styleId="Heading5">
    <w:name w:val="heading 5"/>
    <w:basedOn w:val="Normal1"/>
    <w:next w:val="Normal1"/>
    <w:rsid w:val="00971E03"/>
    <w:pPr>
      <w:keepNext/>
      <w:keepLines/>
      <w:spacing w:before="240" w:after="80"/>
      <w:outlineLvl w:val="4"/>
    </w:pPr>
    <w:rPr>
      <w:color w:val="666666"/>
    </w:rPr>
  </w:style>
  <w:style w:type="paragraph" w:styleId="Heading6">
    <w:name w:val="heading 6"/>
    <w:basedOn w:val="Normal1"/>
    <w:next w:val="Normal1"/>
    <w:rsid w:val="00971E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71E03"/>
  </w:style>
  <w:style w:type="paragraph" w:styleId="Title">
    <w:name w:val="Title"/>
    <w:basedOn w:val="Normal1"/>
    <w:next w:val="Normal1"/>
    <w:rsid w:val="00971E03"/>
    <w:pPr>
      <w:keepNext/>
      <w:keepLines/>
      <w:spacing w:after="60"/>
    </w:pPr>
    <w:rPr>
      <w:sz w:val="52"/>
      <w:szCs w:val="52"/>
    </w:rPr>
  </w:style>
  <w:style w:type="paragraph" w:styleId="Subtitle">
    <w:name w:val="Subtitle"/>
    <w:basedOn w:val="Normal1"/>
    <w:next w:val="Normal1"/>
    <w:rsid w:val="00971E03"/>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F76DD"/>
    <w:pPr>
      <w:spacing w:before="48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F76DD"/>
    <w:pPr>
      <w:spacing w:after="100"/>
    </w:pPr>
  </w:style>
  <w:style w:type="paragraph" w:styleId="TOC2">
    <w:name w:val="toc 2"/>
    <w:basedOn w:val="Normal"/>
    <w:next w:val="Normal"/>
    <w:autoRedefine/>
    <w:uiPriority w:val="39"/>
    <w:unhideWhenUsed/>
    <w:rsid w:val="009F76DD"/>
    <w:pPr>
      <w:spacing w:after="100"/>
      <w:ind w:left="220"/>
    </w:pPr>
  </w:style>
  <w:style w:type="character" w:styleId="Hyperlink">
    <w:name w:val="Hyperlink"/>
    <w:basedOn w:val="DefaultParagraphFont"/>
    <w:uiPriority w:val="99"/>
    <w:unhideWhenUsed/>
    <w:rsid w:val="009F76DD"/>
    <w:rPr>
      <w:color w:val="0000FF" w:themeColor="hyperlink"/>
      <w:u w:val="single"/>
    </w:rPr>
  </w:style>
  <w:style w:type="paragraph" w:styleId="BalloonText">
    <w:name w:val="Balloon Text"/>
    <w:basedOn w:val="Normal"/>
    <w:link w:val="BalloonTextChar"/>
    <w:uiPriority w:val="99"/>
    <w:semiHidden/>
    <w:unhideWhenUsed/>
    <w:rsid w:val="009F76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6DD"/>
    <w:rPr>
      <w:rFonts w:ascii="Tahoma" w:hAnsi="Tahoma" w:cs="Tahoma"/>
      <w:sz w:val="16"/>
      <w:szCs w:val="16"/>
    </w:rPr>
  </w:style>
  <w:style w:type="paragraph" w:styleId="Header">
    <w:name w:val="header"/>
    <w:basedOn w:val="Normal"/>
    <w:link w:val="HeaderChar"/>
    <w:uiPriority w:val="99"/>
    <w:unhideWhenUsed/>
    <w:rsid w:val="00C4547A"/>
    <w:pPr>
      <w:tabs>
        <w:tab w:val="center" w:pos="4513"/>
        <w:tab w:val="right" w:pos="9026"/>
      </w:tabs>
      <w:spacing w:line="240" w:lineRule="auto"/>
    </w:pPr>
  </w:style>
  <w:style w:type="character" w:customStyle="1" w:styleId="HeaderChar">
    <w:name w:val="Header Char"/>
    <w:basedOn w:val="DefaultParagraphFont"/>
    <w:link w:val="Header"/>
    <w:uiPriority w:val="99"/>
    <w:rsid w:val="00C4547A"/>
  </w:style>
  <w:style w:type="paragraph" w:styleId="Footer">
    <w:name w:val="footer"/>
    <w:basedOn w:val="Normal"/>
    <w:link w:val="FooterChar"/>
    <w:uiPriority w:val="99"/>
    <w:unhideWhenUsed/>
    <w:rsid w:val="00C4547A"/>
    <w:pPr>
      <w:tabs>
        <w:tab w:val="center" w:pos="4513"/>
        <w:tab w:val="right" w:pos="9026"/>
      </w:tabs>
      <w:spacing w:line="240" w:lineRule="auto"/>
    </w:pPr>
  </w:style>
  <w:style w:type="character" w:customStyle="1" w:styleId="FooterChar">
    <w:name w:val="Footer Char"/>
    <w:basedOn w:val="DefaultParagraphFont"/>
    <w:link w:val="Footer"/>
    <w:uiPriority w:val="99"/>
    <w:rsid w:val="00C45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91F04D-8279-4FC7-93D5-8E8D741A95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3539</Words>
  <Characters>20176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Arzoo</dc:creator>
  <cp:lastModifiedBy>918825044820</cp:lastModifiedBy>
  <cp:revision>2</cp:revision>
  <dcterms:created xsi:type="dcterms:W3CDTF">2023-03-26T18:30:00Z</dcterms:created>
  <dcterms:modified xsi:type="dcterms:W3CDTF">2023-03-26T18:30:00Z</dcterms:modified>
</cp:coreProperties>
</file>