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5AB1B1" w14:textId="77777777" w:rsidR="00B849B2" w:rsidRPr="00B676AA" w:rsidRDefault="000961BC">
      <w:pPr>
        <w:spacing w:line="360" w:lineRule="auto"/>
        <w:jc w:val="center"/>
        <w:rPr>
          <w:sz w:val="24"/>
          <w:szCs w:val="24"/>
          <w:highlight w:val="white"/>
        </w:rPr>
      </w:pPr>
      <w:r w:rsidRPr="00B676AA">
        <w:rPr>
          <w:noProof/>
          <w:sz w:val="24"/>
          <w:szCs w:val="24"/>
          <w:highlight w:val="white"/>
          <w:lang w:val="en-IN" w:eastAsia="en-IN"/>
        </w:rPr>
        <w:drawing>
          <wp:inline distT="114300" distB="114300" distL="114300" distR="114300" wp14:anchorId="21EBA1D5" wp14:editId="67AC1ABB">
            <wp:extent cx="2209800" cy="866775"/>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209800" cy="866775"/>
                    </a:xfrm>
                    <a:prstGeom prst="rect">
                      <a:avLst/>
                    </a:prstGeom>
                    <a:ln w="12700">
                      <a:solidFill>
                        <a:srgbClr val="000000"/>
                      </a:solidFill>
                      <a:prstDash val="solid"/>
                    </a:ln>
                  </pic:spPr>
                </pic:pic>
              </a:graphicData>
            </a:graphic>
          </wp:inline>
        </w:drawing>
      </w:r>
    </w:p>
    <w:p w14:paraId="4A5FCC76" w14:textId="77777777" w:rsidR="00B849B2" w:rsidRPr="00B676AA" w:rsidRDefault="00B849B2">
      <w:pPr>
        <w:spacing w:line="360" w:lineRule="auto"/>
        <w:jc w:val="center"/>
        <w:rPr>
          <w:sz w:val="24"/>
          <w:szCs w:val="24"/>
          <w:highlight w:val="white"/>
        </w:rPr>
      </w:pPr>
    </w:p>
    <w:p w14:paraId="583399C4" w14:textId="77777777" w:rsidR="00B849B2" w:rsidRPr="00B676AA" w:rsidRDefault="000961BC">
      <w:pPr>
        <w:spacing w:line="360" w:lineRule="auto"/>
        <w:jc w:val="center"/>
        <w:rPr>
          <w:b/>
          <w:sz w:val="32"/>
          <w:szCs w:val="32"/>
          <w:highlight w:val="white"/>
        </w:rPr>
      </w:pPr>
      <w:r w:rsidRPr="00B676AA">
        <w:rPr>
          <w:b/>
          <w:sz w:val="32"/>
          <w:szCs w:val="32"/>
          <w:highlight w:val="white"/>
        </w:rPr>
        <w:t>Programme: Master of Business Administration</w:t>
      </w:r>
    </w:p>
    <w:p w14:paraId="4E9ED84F" w14:textId="77777777" w:rsidR="00B849B2" w:rsidRPr="00B676AA" w:rsidRDefault="000961BC">
      <w:pPr>
        <w:spacing w:line="360" w:lineRule="auto"/>
        <w:jc w:val="center"/>
        <w:rPr>
          <w:b/>
          <w:sz w:val="32"/>
          <w:szCs w:val="32"/>
          <w:highlight w:val="white"/>
        </w:rPr>
      </w:pPr>
      <w:r w:rsidRPr="00B676AA">
        <w:rPr>
          <w:b/>
          <w:sz w:val="32"/>
          <w:szCs w:val="32"/>
          <w:highlight w:val="white"/>
        </w:rPr>
        <w:t>Module Code: LCMB7026</w:t>
      </w:r>
    </w:p>
    <w:p w14:paraId="3EDD1BF3" w14:textId="77777777" w:rsidR="00B849B2" w:rsidRPr="00B676AA" w:rsidRDefault="000961BC">
      <w:pPr>
        <w:spacing w:line="360" w:lineRule="auto"/>
        <w:jc w:val="center"/>
        <w:rPr>
          <w:b/>
          <w:sz w:val="32"/>
          <w:szCs w:val="32"/>
          <w:highlight w:val="white"/>
        </w:rPr>
      </w:pPr>
      <w:r w:rsidRPr="00B676AA">
        <w:rPr>
          <w:b/>
          <w:sz w:val="32"/>
          <w:szCs w:val="32"/>
          <w:highlight w:val="white"/>
        </w:rPr>
        <w:t>Module Name: International Marketing: Principles and Practices</w:t>
      </w:r>
    </w:p>
    <w:p w14:paraId="43861D88" w14:textId="77777777" w:rsidR="00B849B2" w:rsidRPr="00B676AA" w:rsidRDefault="000961BC">
      <w:pPr>
        <w:spacing w:line="360" w:lineRule="auto"/>
        <w:jc w:val="center"/>
        <w:rPr>
          <w:b/>
          <w:sz w:val="32"/>
          <w:szCs w:val="32"/>
          <w:highlight w:val="white"/>
        </w:rPr>
      </w:pPr>
      <w:r w:rsidRPr="00B676AA">
        <w:rPr>
          <w:b/>
          <w:sz w:val="32"/>
          <w:szCs w:val="32"/>
          <w:highlight w:val="white"/>
        </w:rPr>
        <w:t>Assignment Title: International Marketing: Principles and Practices</w:t>
      </w:r>
    </w:p>
    <w:p w14:paraId="0B27C599" w14:textId="28EDCA10" w:rsidR="00B849B2" w:rsidRPr="00B676AA" w:rsidRDefault="000961BC">
      <w:pPr>
        <w:spacing w:line="360" w:lineRule="auto"/>
        <w:jc w:val="center"/>
        <w:rPr>
          <w:b/>
          <w:sz w:val="32"/>
          <w:szCs w:val="32"/>
          <w:highlight w:val="white"/>
        </w:rPr>
      </w:pPr>
      <w:r w:rsidRPr="00B676AA">
        <w:rPr>
          <w:b/>
          <w:sz w:val="32"/>
          <w:szCs w:val="32"/>
          <w:highlight w:val="white"/>
        </w:rPr>
        <w:t xml:space="preserve">Lecture: Taonga Kaonga </w:t>
      </w:r>
      <w:r w:rsidR="00184E13">
        <w:rPr>
          <w:b/>
          <w:sz w:val="32"/>
          <w:szCs w:val="32"/>
          <w:highlight w:val="white"/>
        </w:rPr>
        <w:t xml:space="preserve">Sobere-Snithers </w:t>
      </w:r>
      <w:r w:rsidRPr="00B676AA">
        <w:rPr>
          <w:b/>
          <w:sz w:val="32"/>
          <w:szCs w:val="32"/>
          <w:highlight w:val="white"/>
        </w:rPr>
        <w:t>(Birmingham Weekdays &amp; Weekends)</w:t>
      </w:r>
    </w:p>
    <w:p w14:paraId="0FD4343C" w14:textId="77777777" w:rsidR="00B849B2" w:rsidRPr="00B676AA" w:rsidRDefault="00B849B2">
      <w:pPr>
        <w:spacing w:line="360" w:lineRule="auto"/>
        <w:jc w:val="center"/>
        <w:rPr>
          <w:sz w:val="24"/>
          <w:szCs w:val="24"/>
          <w:highlight w:val="white"/>
        </w:rPr>
      </w:pPr>
    </w:p>
    <w:p w14:paraId="5AE4975F" w14:textId="77777777" w:rsidR="00B849B2" w:rsidRPr="00B676AA" w:rsidRDefault="00B849B2">
      <w:pPr>
        <w:spacing w:line="360" w:lineRule="auto"/>
        <w:jc w:val="center"/>
        <w:rPr>
          <w:sz w:val="24"/>
          <w:szCs w:val="24"/>
          <w:highlight w:val="white"/>
        </w:rPr>
      </w:pPr>
    </w:p>
    <w:p w14:paraId="0E8FEC7C" w14:textId="0FCF5905" w:rsidR="00B849B2" w:rsidRPr="00B676AA" w:rsidRDefault="000961BC">
      <w:pPr>
        <w:spacing w:line="360" w:lineRule="auto"/>
        <w:jc w:val="center"/>
        <w:rPr>
          <w:sz w:val="28"/>
          <w:szCs w:val="28"/>
          <w:highlight w:val="white"/>
        </w:rPr>
      </w:pPr>
      <w:r w:rsidRPr="00B676AA">
        <w:rPr>
          <w:sz w:val="28"/>
          <w:szCs w:val="28"/>
          <w:highlight w:val="white"/>
        </w:rPr>
        <w:t>Student Name:</w:t>
      </w:r>
      <w:r w:rsidR="001918DE">
        <w:rPr>
          <w:sz w:val="28"/>
          <w:szCs w:val="28"/>
          <w:highlight w:val="white"/>
        </w:rPr>
        <w:t xml:space="preserve"> Petru Parasca</w:t>
      </w:r>
    </w:p>
    <w:p w14:paraId="427003C6" w14:textId="68342B20" w:rsidR="00B849B2" w:rsidRPr="00B676AA" w:rsidRDefault="000961BC">
      <w:pPr>
        <w:spacing w:line="360" w:lineRule="auto"/>
        <w:jc w:val="center"/>
        <w:rPr>
          <w:sz w:val="28"/>
          <w:szCs w:val="28"/>
          <w:highlight w:val="white"/>
        </w:rPr>
      </w:pPr>
      <w:r w:rsidRPr="00B676AA">
        <w:rPr>
          <w:sz w:val="28"/>
          <w:szCs w:val="28"/>
          <w:highlight w:val="white"/>
        </w:rPr>
        <w:t xml:space="preserve">Student ID: </w:t>
      </w:r>
      <w:r w:rsidR="001918DE">
        <w:rPr>
          <w:sz w:val="28"/>
          <w:szCs w:val="28"/>
          <w:highlight w:val="white"/>
        </w:rPr>
        <w:t>2123010</w:t>
      </w:r>
    </w:p>
    <w:p w14:paraId="5E4D9BA5" w14:textId="5A75234B" w:rsidR="00B849B2" w:rsidRPr="00B676AA" w:rsidRDefault="00B849B2">
      <w:pPr>
        <w:spacing w:line="360" w:lineRule="auto"/>
        <w:jc w:val="center"/>
        <w:rPr>
          <w:sz w:val="28"/>
          <w:szCs w:val="28"/>
          <w:highlight w:val="white"/>
        </w:rPr>
      </w:pPr>
    </w:p>
    <w:p w14:paraId="6258E52D" w14:textId="44F9ECA8" w:rsidR="00B849B2" w:rsidRPr="00B676AA" w:rsidRDefault="00B849B2">
      <w:pPr>
        <w:spacing w:line="360" w:lineRule="auto"/>
        <w:jc w:val="center"/>
        <w:rPr>
          <w:sz w:val="28"/>
          <w:szCs w:val="28"/>
          <w:highlight w:val="white"/>
        </w:rPr>
      </w:pPr>
    </w:p>
    <w:p w14:paraId="075CE032" w14:textId="77777777" w:rsidR="00B849B2" w:rsidRPr="00B676AA" w:rsidRDefault="000961BC">
      <w:pPr>
        <w:spacing w:line="360" w:lineRule="auto"/>
        <w:jc w:val="center"/>
        <w:rPr>
          <w:sz w:val="28"/>
          <w:szCs w:val="28"/>
          <w:highlight w:val="white"/>
        </w:rPr>
      </w:pPr>
      <w:r w:rsidRPr="00B676AA">
        <w:br w:type="page"/>
      </w:r>
    </w:p>
    <w:sdt>
      <w:sdtPr>
        <w:rPr>
          <w:rFonts w:ascii="Arial" w:eastAsia="Arial" w:hAnsi="Arial" w:cs="Arial"/>
          <w:color w:val="auto"/>
          <w:sz w:val="22"/>
          <w:szCs w:val="22"/>
          <w:lang w:val="en-GB" w:eastAsia="en-GB"/>
        </w:rPr>
        <w:id w:val="2094743411"/>
        <w:docPartObj>
          <w:docPartGallery w:val="Table of Contents"/>
          <w:docPartUnique/>
        </w:docPartObj>
      </w:sdtPr>
      <w:sdtEndPr>
        <w:rPr>
          <w:b/>
          <w:bCs/>
          <w:noProof/>
        </w:rPr>
      </w:sdtEndPr>
      <w:sdtContent>
        <w:p w14:paraId="11118069" w14:textId="77777777" w:rsidR="00AC34FD" w:rsidRPr="00AC34FD" w:rsidRDefault="00AC34FD" w:rsidP="00AC34FD">
          <w:pPr>
            <w:pStyle w:val="TOCHeading"/>
            <w:spacing w:line="360" w:lineRule="auto"/>
            <w:jc w:val="center"/>
            <w:rPr>
              <w:rFonts w:ascii="Arial" w:hAnsi="Arial" w:cs="Arial"/>
              <w:b/>
              <w:color w:val="000000" w:themeColor="text1"/>
              <w:sz w:val="24"/>
            </w:rPr>
          </w:pPr>
          <w:r w:rsidRPr="00AC34FD">
            <w:rPr>
              <w:rFonts w:ascii="Arial" w:hAnsi="Arial" w:cs="Arial"/>
              <w:b/>
              <w:color w:val="000000" w:themeColor="text1"/>
              <w:sz w:val="24"/>
            </w:rPr>
            <w:t>Table of Contents</w:t>
          </w:r>
        </w:p>
        <w:p w14:paraId="6777EFFE" w14:textId="6BC26C82" w:rsidR="00AC34FD" w:rsidRPr="00AC34FD" w:rsidRDefault="00AC34FD" w:rsidP="00AC34FD">
          <w:pPr>
            <w:pStyle w:val="TOC1"/>
            <w:tabs>
              <w:tab w:val="right" w:leader="dot" w:pos="9019"/>
            </w:tabs>
            <w:spacing w:line="360" w:lineRule="auto"/>
            <w:jc w:val="center"/>
            <w:rPr>
              <w:noProof/>
              <w:color w:val="000000" w:themeColor="text1"/>
              <w:sz w:val="24"/>
            </w:rPr>
          </w:pPr>
          <w:r w:rsidRPr="00AC34FD">
            <w:rPr>
              <w:b/>
              <w:bCs/>
              <w:noProof/>
              <w:color w:val="000000" w:themeColor="text1"/>
              <w:sz w:val="24"/>
            </w:rPr>
            <w:fldChar w:fldCharType="begin"/>
          </w:r>
          <w:r w:rsidRPr="00AC34FD">
            <w:rPr>
              <w:b/>
              <w:bCs/>
              <w:noProof/>
              <w:color w:val="000000" w:themeColor="text1"/>
              <w:sz w:val="24"/>
            </w:rPr>
            <w:instrText xml:space="preserve"> TOC \o "1-3" \h \z \u </w:instrText>
          </w:r>
          <w:r w:rsidRPr="00AC34FD">
            <w:rPr>
              <w:b/>
              <w:bCs/>
              <w:noProof/>
              <w:color w:val="000000" w:themeColor="text1"/>
              <w:sz w:val="24"/>
            </w:rPr>
            <w:fldChar w:fldCharType="separate"/>
          </w:r>
          <w:hyperlink w:anchor="_Toc212224553" w:history="1">
            <w:r w:rsidRPr="00AC34FD">
              <w:rPr>
                <w:rStyle w:val="Hyperlink"/>
                <w:noProof/>
                <w:color w:val="000000" w:themeColor="text1"/>
                <w:sz w:val="24"/>
                <w:highlight w:val="white"/>
              </w:rPr>
              <w:t>Introduction</w:t>
            </w:r>
            <w:r w:rsidRPr="00AC34FD">
              <w:rPr>
                <w:noProof/>
                <w:webHidden/>
                <w:color w:val="000000" w:themeColor="text1"/>
                <w:sz w:val="24"/>
              </w:rPr>
              <w:tab/>
            </w:r>
            <w:r w:rsidRPr="00AC34FD">
              <w:rPr>
                <w:noProof/>
                <w:webHidden/>
                <w:color w:val="000000" w:themeColor="text1"/>
                <w:sz w:val="24"/>
              </w:rPr>
              <w:fldChar w:fldCharType="begin"/>
            </w:r>
            <w:r w:rsidRPr="00AC34FD">
              <w:rPr>
                <w:noProof/>
                <w:webHidden/>
                <w:color w:val="000000" w:themeColor="text1"/>
                <w:sz w:val="24"/>
              </w:rPr>
              <w:instrText xml:space="preserve"> PAGEREF _Toc212224553 \h </w:instrText>
            </w:r>
            <w:r w:rsidRPr="00AC34FD">
              <w:rPr>
                <w:noProof/>
                <w:webHidden/>
                <w:color w:val="000000" w:themeColor="text1"/>
                <w:sz w:val="24"/>
              </w:rPr>
            </w:r>
            <w:r w:rsidRPr="00AC34FD">
              <w:rPr>
                <w:noProof/>
                <w:webHidden/>
                <w:color w:val="000000" w:themeColor="text1"/>
                <w:sz w:val="24"/>
              </w:rPr>
              <w:fldChar w:fldCharType="separate"/>
            </w:r>
            <w:r w:rsidR="00184E13">
              <w:rPr>
                <w:noProof/>
                <w:webHidden/>
                <w:color w:val="000000" w:themeColor="text1"/>
                <w:sz w:val="24"/>
              </w:rPr>
              <w:t>2</w:t>
            </w:r>
            <w:r w:rsidRPr="00AC34FD">
              <w:rPr>
                <w:noProof/>
                <w:webHidden/>
                <w:color w:val="000000" w:themeColor="text1"/>
                <w:sz w:val="24"/>
              </w:rPr>
              <w:fldChar w:fldCharType="end"/>
            </w:r>
          </w:hyperlink>
        </w:p>
        <w:p w14:paraId="7F3ED7C9" w14:textId="465EB443" w:rsidR="00AC34FD" w:rsidRPr="00AC34FD" w:rsidRDefault="00AC34FD" w:rsidP="00AC34FD">
          <w:pPr>
            <w:pStyle w:val="TOC1"/>
            <w:tabs>
              <w:tab w:val="right" w:leader="dot" w:pos="9019"/>
            </w:tabs>
            <w:spacing w:line="360" w:lineRule="auto"/>
            <w:jc w:val="center"/>
            <w:rPr>
              <w:noProof/>
              <w:color w:val="000000" w:themeColor="text1"/>
              <w:sz w:val="24"/>
            </w:rPr>
          </w:pPr>
          <w:hyperlink w:anchor="_Toc212224554" w:history="1">
            <w:r w:rsidRPr="00AC34FD">
              <w:rPr>
                <w:rStyle w:val="Hyperlink"/>
                <w:noProof/>
                <w:color w:val="000000" w:themeColor="text1"/>
                <w:sz w:val="24"/>
                <w:highlight w:val="white"/>
              </w:rPr>
              <w:t>Brand overview</w:t>
            </w:r>
            <w:r w:rsidRPr="00AC34FD">
              <w:rPr>
                <w:noProof/>
                <w:webHidden/>
                <w:color w:val="000000" w:themeColor="text1"/>
                <w:sz w:val="24"/>
              </w:rPr>
              <w:tab/>
            </w:r>
            <w:r w:rsidRPr="00AC34FD">
              <w:rPr>
                <w:noProof/>
                <w:webHidden/>
                <w:color w:val="000000" w:themeColor="text1"/>
                <w:sz w:val="24"/>
              </w:rPr>
              <w:fldChar w:fldCharType="begin"/>
            </w:r>
            <w:r w:rsidRPr="00AC34FD">
              <w:rPr>
                <w:noProof/>
                <w:webHidden/>
                <w:color w:val="000000" w:themeColor="text1"/>
                <w:sz w:val="24"/>
              </w:rPr>
              <w:instrText xml:space="preserve"> PAGEREF _Toc212224554 \h </w:instrText>
            </w:r>
            <w:r w:rsidRPr="00AC34FD">
              <w:rPr>
                <w:noProof/>
                <w:webHidden/>
                <w:color w:val="000000" w:themeColor="text1"/>
                <w:sz w:val="24"/>
              </w:rPr>
            </w:r>
            <w:r w:rsidRPr="00AC34FD">
              <w:rPr>
                <w:noProof/>
                <w:webHidden/>
                <w:color w:val="000000" w:themeColor="text1"/>
                <w:sz w:val="24"/>
              </w:rPr>
              <w:fldChar w:fldCharType="separate"/>
            </w:r>
            <w:r w:rsidR="00184E13">
              <w:rPr>
                <w:noProof/>
                <w:webHidden/>
                <w:color w:val="000000" w:themeColor="text1"/>
                <w:sz w:val="24"/>
              </w:rPr>
              <w:t>3</w:t>
            </w:r>
            <w:r w:rsidRPr="00AC34FD">
              <w:rPr>
                <w:noProof/>
                <w:webHidden/>
                <w:color w:val="000000" w:themeColor="text1"/>
                <w:sz w:val="24"/>
              </w:rPr>
              <w:fldChar w:fldCharType="end"/>
            </w:r>
          </w:hyperlink>
        </w:p>
        <w:p w14:paraId="28E9252B" w14:textId="5E162A57" w:rsidR="00AC34FD" w:rsidRPr="00AC34FD" w:rsidRDefault="00AC34FD" w:rsidP="00AC34FD">
          <w:pPr>
            <w:pStyle w:val="TOC1"/>
            <w:tabs>
              <w:tab w:val="right" w:leader="dot" w:pos="9019"/>
            </w:tabs>
            <w:spacing w:line="360" w:lineRule="auto"/>
            <w:jc w:val="center"/>
            <w:rPr>
              <w:noProof/>
              <w:color w:val="000000" w:themeColor="text1"/>
              <w:sz w:val="24"/>
            </w:rPr>
          </w:pPr>
          <w:hyperlink w:anchor="_Toc212224555" w:history="1">
            <w:r w:rsidRPr="00AC34FD">
              <w:rPr>
                <w:rStyle w:val="Hyperlink"/>
                <w:noProof/>
                <w:color w:val="000000" w:themeColor="text1"/>
                <w:sz w:val="24"/>
                <w:highlight w:val="white"/>
              </w:rPr>
              <w:t xml:space="preserve">Comparison of the socio-cultural context (PESTLE) of </w:t>
            </w:r>
            <w:r w:rsidR="007A4420">
              <w:rPr>
                <w:rStyle w:val="Hyperlink"/>
                <w:noProof/>
                <w:color w:val="000000" w:themeColor="text1"/>
                <w:sz w:val="24"/>
                <w:highlight w:val="white"/>
              </w:rPr>
              <w:t>UK</w:t>
            </w:r>
            <w:r w:rsidRPr="00AC34FD">
              <w:rPr>
                <w:rStyle w:val="Hyperlink"/>
                <w:noProof/>
                <w:color w:val="000000" w:themeColor="text1"/>
                <w:sz w:val="24"/>
                <w:highlight w:val="white"/>
              </w:rPr>
              <w:t xml:space="preserve"> and </w:t>
            </w:r>
            <w:r w:rsidR="007A4420">
              <w:rPr>
                <w:rStyle w:val="Hyperlink"/>
                <w:noProof/>
                <w:color w:val="000000" w:themeColor="text1"/>
                <w:sz w:val="24"/>
                <w:highlight w:val="white"/>
              </w:rPr>
              <w:t>India</w:t>
            </w:r>
            <w:r w:rsidRPr="00AC34FD">
              <w:rPr>
                <w:noProof/>
                <w:webHidden/>
                <w:color w:val="000000" w:themeColor="text1"/>
                <w:sz w:val="24"/>
              </w:rPr>
              <w:tab/>
            </w:r>
            <w:r w:rsidRPr="00AC34FD">
              <w:rPr>
                <w:noProof/>
                <w:webHidden/>
                <w:color w:val="000000" w:themeColor="text1"/>
                <w:sz w:val="24"/>
              </w:rPr>
              <w:fldChar w:fldCharType="begin"/>
            </w:r>
            <w:r w:rsidRPr="00AC34FD">
              <w:rPr>
                <w:noProof/>
                <w:webHidden/>
                <w:color w:val="000000" w:themeColor="text1"/>
                <w:sz w:val="24"/>
              </w:rPr>
              <w:instrText xml:space="preserve"> PAGEREF _Toc212224555 \h </w:instrText>
            </w:r>
            <w:r w:rsidRPr="00AC34FD">
              <w:rPr>
                <w:noProof/>
                <w:webHidden/>
                <w:color w:val="000000" w:themeColor="text1"/>
                <w:sz w:val="24"/>
              </w:rPr>
            </w:r>
            <w:r w:rsidRPr="00AC34FD">
              <w:rPr>
                <w:noProof/>
                <w:webHidden/>
                <w:color w:val="000000" w:themeColor="text1"/>
                <w:sz w:val="24"/>
              </w:rPr>
              <w:fldChar w:fldCharType="separate"/>
            </w:r>
            <w:r w:rsidR="00184E13">
              <w:rPr>
                <w:noProof/>
                <w:webHidden/>
                <w:color w:val="000000" w:themeColor="text1"/>
                <w:sz w:val="24"/>
              </w:rPr>
              <w:t>4</w:t>
            </w:r>
            <w:r w:rsidRPr="00AC34FD">
              <w:rPr>
                <w:noProof/>
                <w:webHidden/>
                <w:color w:val="000000" w:themeColor="text1"/>
                <w:sz w:val="24"/>
              </w:rPr>
              <w:fldChar w:fldCharType="end"/>
            </w:r>
          </w:hyperlink>
        </w:p>
        <w:p w14:paraId="1343B2B9" w14:textId="02C4281A" w:rsidR="00AC34FD" w:rsidRPr="00AC34FD" w:rsidRDefault="00AC34FD" w:rsidP="00AC34FD">
          <w:pPr>
            <w:pStyle w:val="TOC1"/>
            <w:tabs>
              <w:tab w:val="right" w:leader="dot" w:pos="9019"/>
            </w:tabs>
            <w:spacing w:line="360" w:lineRule="auto"/>
            <w:jc w:val="center"/>
            <w:rPr>
              <w:noProof/>
              <w:color w:val="000000" w:themeColor="text1"/>
              <w:sz w:val="24"/>
            </w:rPr>
          </w:pPr>
          <w:hyperlink w:anchor="_Toc212224556" w:history="1">
            <w:r w:rsidRPr="00AC34FD">
              <w:rPr>
                <w:rStyle w:val="Hyperlink"/>
                <w:noProof/>
                <w:color w:val="000000" w:themeColor="text1"/>
                <w:sz w:val="24"/>
                <w:highlight w:val="white"/>
              </w:rPr>
              <w:t xml:space="preserve">Comparison of Brand’s STP strategies in </w:t>
            </w:r>
            <w:r w:rsidR="007A4420">
              <w:rPr>
                <w:rStyle w:val="Hyperlink"/>
                <w:noProof/>
                <w:color w:val="000000" w:themeColor="text1"/>
                <w:sz w:val="24"/>
                <w:highlight w:val="white"/>
              </w:rPr>
              <w:t>UK</w:t>
            </w:r>
            <w:r w:rsidRPr="00AC34FD">
              <w:rPr>
                <w:rStyle w:val="Hyperlink"/>
                <w:noProof/>
                <w:color w:val="000000" w:themeColor="text1"/>
                <w:sz w:val="24"/>
                <w:highlight w:val="white"/>
              </w:rPr>
              <w:t xml:space="preserve"> and </w:t>
            </w:r>
            <w:r w:rsidR="007A4420">
              <w:rPr>
                <w:rStyle w:val="Hyperlink"/>
                <w:noProof/>
                <w:color w:val="000000" w:themeColor="text1"/>
                <w:sz w:val="24"/>
                <w:highlight w:val="white"/>
              </w:rPr>
              <w:t>India</w:t>
            </w:r>
            <w:r w:rsidRPr="00AC34FD">
              <w:rPr>
                <w:noProof/>
                <w:webHidden/>
                <w:color w:val="000000" w:themeColor="text1"/>
                <w:sz w:val="24"/>
              </w:rPr>
              <w:tab/>
            </w:r>
            <w:r w:rsidRPr="00AC34FD">
              <w:rPr>
                <w:noProof/>
                <w:webHidden/>
                <w:color w:val="000000" w:themeColor="text1"/>
                <w:sz w:val="24"/>
              </w:rPr>
              <w:fldChar w:fldCharType="begin"/>
            </w:r>
            <w:r w:rsidRPr="00AC34FD">
              <w:rPr>
                <w:noProof/>
                <w:webHidden/>
                <w:color w:val="000000" w:themeColor="text1"/>
                <w:sz w:val="24"/>
              </w:rPr>
              <w:instrText xml:space="preserve"> PAGEREF _Toc212224556 \h </w:instrText>
            </w:r>
            <w:r w:rsidRPr="00AC34FD">
              <w:rPr>
                <w:noProof/>
                <w:webHidden/>
                <w:color w:val="000000" w:themeColor="text1"/>
                <w:sz w:val="24"/>
              </w:rPr>
            </w:r>
            <w:r w:rsidRPr="00AC34FD">
              <w:rPr>
                <w:noProof/>
                <w:webHidden/>
                <w:color w:val="000000" w:themeColor="text1"/>
                <w:sz w:val="24"/>
              </w:rPr>
              <w:fldChar w:fldCharType="separate"/>
            </w:r>
            <w:r w:rsidR="00184E13">
              <w:rPr>
                <w:noProof/>
                <w:webHidden/>
                <w:color w:val="000000" w:themeColor="text1"/>
                <w:sz w:val="24"/>
              </w:rPr>
              <w:t>10</w:t>
            </w:r>
            <w:r w:rsidRPr="00AC34FD">
              <w:rPr>
                <w:noProof/>
                <w:webHidden/>
                <w:color w:val="000000" w:themeColor="text1"/>
                <w:sz w:val="24"/>
              </w:rPr>
              <w:fldChar w:fldCharType="end"/>
            </w:r>
          </w:hyperlink>
        </w:p>
        <w:p w14:paraId="272C1D5A" w14:textId="47F40A5E" w:rsidR="00AC34FD" w:rsidRPr="00AC34FD" w:rsidRDefault="00AC34FD" w:rsidP="00AC34FD">
          <w:pPr>
            <w:pStyle w:val="TOC1"/>
            <w:tabs>
              <w:tab w:val="right" w:leader="dot" w:pos="9019"/>
            </w:tabs>
            <w:spacing w:line="360" w:lineRule="auto"/>
            <w:jc w:val="center"/>
            <w:rPr>
              <w:noProof/>
              <w:color w:val="000000" w:themeColor="text1"/>
              <w:sz w:val="24"/>
            </w:rPr>
          </w:pPr>
          <w:hyperlink w:anchor="_Toc212224557" w:history="1">
            <w:r w:rsidRPr="00AC34FD">
              <w:rPr>
                <w:rStyle w:val="Hyperlink"/>
                <w:noProof/>
                <w:color w:val="000000" w:themeColor="text1"/>
                <w:sz w:val="24"/>
                <w:highlight w:val="white"/>
              </w:rPr>
              <w:t xml:space="preserve">Comparison of Marketing Mix Strategies (7P) in </w:t>
            </w:r>
            <w:r w:rsidR="007A4420">
              <w:rPr>
                <w:rStyle w:val="Hyperlink"/>
                <w:noProof/>
                <w:color w:val="000000" w:themeColor="text1"/>
                <w:sz w:val="24"/>
                <w:highlight w:val="white"/>
              </w:rPr>
              <w:t>UK</w:t>
            </w:r>
            <w:r w:rsidRPr="00AC34FD">
              <w:rPr>
                <w:rStyle w:val="Hyperlink"/>
                <w:noProof/>
                <w:color w:val="000000" w:themeColor="text1"/>
                <w:sz w:val="24"/>
                <w:highlight w:val="white"/>
              </w:rPr>
              <w:t xml:space="preserve"> and </w:t>
            </w:r>
            <w:r w:rsidR="007A4420">
              <w:rPr>
                <w:rStyle w:val="Hyperlink"/>
                <w:noProof/>
                <w:color w:val="000000" w:themeColor="text1"/>
                <w:sz w:val="24"/>
                <w:highlight w:val="white"/>
              </w:rPr>
              <w:t>India</w:t>
            </w:r>
            <w:r w:rsidRPr="00AC34FD">
              <w:rPr>
                <w:noProof/>
                <w:webHidden/>
                <w:color w:val="000000" w:themeColor="text1"/>
                <w:sz w:val="24"/>
              </w:rPr>
              <w:tab/>
            </w:r>
            <w:r w:rsidRPr="00AC34FD">
              <w:rPr>
                <w:noProof/>
                <w:webHidden/>
                <w:color w:val="000000" w:themeColor="text1"/>
                <w:sz w:val="24"/>
              </w:rPr>
              <w:fldChar w:fldCharType="begin"/>
            </w:r>
            <w:r w:rsidRPr="00AC34FD">
              <w:rPr>
                <w:noProof/>
                <w:webHidden/>
                <w:color w:val="000000" w:themeColor="text1"/>
                <w:sz w:val="24"/>
              </w:rPr>
              <w:instrText xml:space="preserve"> PAGEREF _Toc212224557 \h </w:instrText>
            </w:r>
            <w:r w:rsidRPr="00AC34FD">
              <w:rPr>
                <w:noProof/>
                <w:webHidden/>
                <w:color w:val="000000" w:themeColor="text1"/>
                <w:sz w:val="24"/>
              </w:rPr>
            </w:r>
            <w:r w:rsidRPr="00AC34FD">
              <w:rPr>
                <w:noProof/>
                <w:webHidden/>
                <w:color w:val="000000" w:themeColor="text1"/>
                <w:sz w:val="24"/>
              </w:rPr>
              <w:fldChar w:fldCharType="separate"/>
            </w:r>
            <w:r w:rsidR="00184E13">
              <w:rPr>
                <w:noProof/>
                <w:webHidden/>
                <w:color w:val="000000" w:themeColor="text1"/>
                <w:sz w:val="24"/>
              </w:rPr>
              <w:t>14</w:t>
            </w:r>
            <w:r w:rsidRPr="00AC34FD">
              <w:rPr>
                <w:noProof/>
                <w:webHidden/>
                <w:color w:val="000000" w:themeColor="text1"/>
                <w:sz w:val="24"/>
              </w:rPr>
              <w:fldChar w:fldCharType="end"/>
            </w:r>
          </w:hyperlink>
        </w:p>
        <w:p w14:paraId="626EDDBC" w14:textId="6476BF33" w:rsidR="00AC34FD" w:rsidRPr="00AC34FD" w:rsidRDefault="00AC34FD" w:rsidP="00AC34FD">
          <w:pPr>
            <w:pStyle w:val="TOC1"/>
            <w:tabs>
              <w:tab w:val="right" w:leader="dot" w:pos="9019"/>
            </w:tabs>
            <w:spacing w:line="360" w:lineRule="auto"/>
            <w:jc w:val="center"/>
            <w:rPr>
              <w:noProof/>
              <w:color w:val="000000" w:themeColor="text1"/>
              <w:sz w:val="24"/>
            </w:rPr>
          </w:pPr>
          <w:hyperlink w:anchor="_Toc212224558" w:history="1">
            <w:r w:rsidRPr="00AC34FD">
              <w:rPr>
                <w:rStyle w:val="Hyperlink"/>
                <w:noProof/>
                <w:color w:val="000000" w:themeColor="text1"/>
                <w:sz w:val="24"/>
                <w:highlight w:val="white"/>
              </w:rPr>
              <w:t>Evaluation of the performance of marketing strategies</w:t>
            </w:r>
            <w:r w:rsidRPr="00AC34FD">
              <w:rPr>
                <w:noProof/>
                <w:webHidden/>
                <w:color w:val="000000" w:themeColor="text1"/>
                <w:sz w:val="24"/>
              </w:rPr>
              <w:tab/>
            </w:r>
            <w:r w:rsidRPr="00AC34FD">
              <w:rPr>
                <w:noProof/>
                <w:webHidden/>
                <w:color w:val="000000" w:themeColor="text1"/>
                <w:sz w:val="24"/>
              </w:rPr>
              <w:fldChar w:fldCharType="begin"/>
            </w:r>
            <w:r w:rsidRPr="00AC34FD">
              <w:rPr>
                <w:noProof/>
                <w:webHidden/>
                <w:color w:val="000000" w:themeColor="text1"/>
                <w:sz w:val="24"/>
              </w:rPr>
              <w:instrText xml:space="preserve"> PAGEREF _Toc212224558 \h </w:instrText>
            </w:r>
            <w:r w:rsidRPr="00AC34FD">
              <w:rPr>
                <w:noProof/>
                <w:webHidden/>
                <w:color w:val="000000" w:themeColor="text1"/>
                <w:sz w:val="24"/>
              </w:rPr>
            </w:r>
            <w:r w:rsidRPr="00AC34FD">
              <w:rPr>
                <w:noProof/>
                <w:webHidden/>
                <w:color w:val="000000" w:themeColor="text1"/>
                <w:sz w:val="24"/>
              </w:rPr>
              <w:fldChar w:fldCharType="separate"/>
            </w:r>
            <w:r w:rsidR="00184E13">
              <w:rPr>
                <w:noProof/>
                <w:webHidden/>
                <w:color w:val="000000" w:themeColor="text1"/>
                <w:sz w:val="24"/>
              </w:rPr>
              <w:t>20</w:t>
            </w:r>
            <w:r w:rsidRPr="00AC34FD">
              <w:rPr>
                <w:noProof/>
                <w:webHidden/>
                <w:color w:val="000000" w:themeColor="text1"/>
                <w:sz w:val="24"/>
              </w:rPr>
              <w:fldChar w:fldCharType="end"/>
            </w:r>
          </w:hyperlink>
        </w:p>
        <w:p w14:paraId="523D5F8B" w14:textId="35C95B65" w:rsidR="00AC34FD" w:rsidRPr="00AC34FD" w:rsidRDefault="00AC34FD" w:rsidP="00AC34FD">
          <w:pPr>
            <w:pStyle w:val="TOC1"/>
            <w:tabs>
              <w:tab w:val="right" w:leader="dot" w:pos="9019"/>
            </w:tabs>
            <w:spacing w:line="360" w:lineRule="auto"/>
            <w:jc w:val="center"/>
            <w:rPr>
              <w:noProof/>
              <w:color w:val="000000" w:themeColor="text1"/>
              <w:sz w:val="24"/>
            </w:rPr>
          </w:pPr>
          <w:hyperlink w:anchor="_Toc212224559" w:history="1">
            <w:r w:rsidRPr="00AC34FD">
              <w:rPr>
                <w:rStyle w:val="Hyperlink"/>
                <w:noProof/>
                <w:color w:val="000000" w:themeColor="text1"/>
                <w:sz w:val="24"/>
                <w:highlight w:val="white"/>
              </w:rPr>
              <w:t>Evaluation of marketing ethics practice</w:t>
            </w:r>
            <w:r w:rsidRPr="00AC34FD">
              <w:rPr>
                <w:noProof/>
                <w:webHidden/>
                <w:color w:val="000000" w:themeColor="text1"/>
                <w:sz w:val="24"/>
              </w:rPr>
              <w:tab/>
            </w:r>
            <w:r w:rsidRPr="00AC34FD">
              <w:rPr>
                <w:noProof/>
                <w:webHidden/>
                <w:color w:val="000000" w:themeColor="text1"/>
                <w:sz w:val="24"/>
              </w:rPr>
              <w:fldChar w:fldCharType="begin"/>
            </w:r>
            <w:r w:rsidRPr="00AC34FD">
              <w:rPr>
                <w:noProof/>
                <w:webHidden/>
                <w:color w:val="000000" w:themeColor="text1"/>
                <w:sz w:val="24"/>
              </w:rPr>
              <w:instrText xml:space="preserve"> PAGEREF _Toc212224559 \h </w:instrText>
            </w:r>
            <w:r w:rsidRPr="00AC34FD">
              <w:rPr>
                <w:noProof/>
                <w:webHidden/>
                <w:color w:val="000000" w:themeColor="text1"/>
                <w:sz w:val="24"/>
              </w:rPr>
            </w:r>
            <w:r w:rsidRPr="00AC34FD">
              <w:rPr>
                <w:noProof/>
                <w:webHidden/>
                <w:color w:val="000000" w:themeColor="text1"/>
                <w:sz w:val="24"/>
              </w:rPr>
              <w:fldChar w:fldCharType="separate"/>
            </w:r>
            <w:r w:rsidR="00184E13">
              <w:rPr>
                <w:noProof/>
                <w:webHidden/>
                <w:color w:val="000000" w:themeColor="text1"/>
                <w:sz w:val="24"/>
              </w:rPr>
              <w:t>22</w:t>
            </w:r>
            <w:r w:rsidRPr="00AC34FD">
              <w:rPr>
                <w:noProof/>
                <w:webHidden/>
                <w:color w:val="000000" w:themeColor="text1"/>
                <w:sz w:val="24"/>
              </w:rPr>
              <w:fldChar w:fldCharType="end"/>
            </w:r>
          </w:hyperlink>
        </w:p>
        <w:p w14:paraId="17874711" w14:textId="23D21E96" w:rsidR="00AC34FD" w:rsidRPr="00AC34FD" w:rsidRDefault="00AC34FD" w:rsidP="00AC34FD">
          <w:pPr>
            <w:pStyle w:val="TOC1"/>
            <w:tabs>
              <w:tab w:val="right" w:leader="dot" w:pos="9019"/>
            </w:tabs>
            <w:spacing w:line="360" w:lineRule="auto"/>
            <w:jc w:val="center"/>
            <w:rPr>
              <w:noProof/>
              <w:color w:val="000000" w:themeColor="text1"/>
              <w:sz w:val="24"/>
            </w:rPr>
          </w:pPr>
          <w:hyperlink w:anchor="_Toc212224560" w:history="1">
            <w:r w:rsidRPr="00AC34FD">
              <w:rPr>
                <w:rStyle w:val="Hyperlink"/>
                <w:noProof/>
                <w:color w:val="000000" w:themeColor="text1"/>
                <w:sz w:val="24"/>
                <w:highlight w:val="white"/>
              </w:rPr>
              <w:t>Recommendation &amp; Conclusion</w:t>
            </w:r>
            <w:r w:rsidRPr="00AC34FD">
              <w:rPr>
                <w:noProof/>
                <w:webHidden/>
                <w:color w:val="000000" w:themeColor="text1"/>
                <w:sz w:val="24"/>
              </w:rPr>
              <w:tab/>
            </w:r>
            <w:r w:rsidRPr="00AC34FD">
              <w:rPr>
                <w:noProof/>
                <w:webHidden/>
                <w:color w:val="000000" w:themeColor="text1"/>
                <w:sz w:val="24"/>
              </w:rPr>
              <w:fldChar w:fldCharType="begin"/>
            </w:r>
            <w:r w:rsidRPr="00AC34FD">
              <w:rPr>
                <w:noProof/>
                <w:webHidden/>
                <w:color w:val="000000" w:themeColor="text1"/>
                <w:sz w:val="24"/>
              </w:rPr>
              <w:instrText xml:space="preserve"> PAGEREF _Toc212224560 \h </w:instrText>
            </w:r>
            <w:r w:rsidRPr="00AC34FD">
              <w:rPr>
                <w:noProof/>
                <w:webHidden/>
                <w:color w:val="000000" w:themeColor="text1"/>
                <w:sz w:val="24"/>
              </w:rPr>
            </w:r>
            <w:r w:rsidRPr="00AC34FD">
              <w:rPr>
                <w:noProof/>
                <w:webHidden/>
                <w:color w:val="000000" w:themeColor="text1"/>
                <w:sz w:val="24"/>
              </w:rPr>
              <w:fldChar w:fldCharType="separate"/>
            </w:r>
            <w:r w:rsidR="00184E13">
              <w:rPr>
                <w:noProof/>
                <w:webHidden/>
                <w:color w:val="000000" w:themeColor="text1"/>
                <w:sz w:val="24"/>
              </w:rPr>
              <w:t>24</w:t>
            </w:r>
            <w:r w:rsidRPr="00AC34FD">
              <w:rPr>
                <w:noProof/>
                <w:webHidden/>
                <w:color w:val="000000" w:themeColor="text1"/>
                <w:sz w:val="24"/>
              </w:rPr>
              <w:fldChar w:fldCharType="end"/>
            </w:r>
          </w:hyperlink>
        </w:p>
        <w:p w14:paraId="3BBE1C69" w14:textId="1A652A07" w:rsidR="00AC34FD" w:rsidRPr="00AC34FD" w:rsidRDefault="00AC34FD" w:rsidP="00AC34FD">
          <w:pPr>
            <w:pStyle w:val="TOC1"/>
            <w:tabs>
              <w:tab w:val="right" w:leader="dot" w:pos="9019"/>
            </w:tabs>
            <w:spacing w:line="360" w:lineRule="auto"/>
            <w:jc w:val="center"/>
            <w:rPr>
              <w:noProof/>
              <w:color w:val="000000" w:themeColor="text1"/>
              <w:sz w:val="24"/>
            </w:rPr>
          </w:pPr>
          <w:hyperlink w:anchor="_Toc212224561" w:history="1">
            <w:r w:rsidRPr="00AC34FD">
              <w:rPr>
                <w:rStyle w:val="Hyperlink"/>
                <w:noProof/>
                <w:color w:val="000000" w:themeColor="text1"/>
                <w:sz w:val="24"/>
                <w:highlight w:val="white"/>
              </w:rPr>
              <w:t>Reference List</w:t>
            </w:r>
            <w:r w:rsidRPr="00AC34FD">
              <w:rPr>
                <w:noProof/>
                <w:webHidden/>
                <w:color w:val="000000" w:themeColor="text1"/>
                <w:sz w:val="24"/>
              </w:rPr>
              <w:tab/>
            </w:r>
            <w:r w:rsidRPr="00AC34FD">
              <w:rPr>
                <w:noProof/>
                <w:webHidden/>
                <w:color w:val="000000" w:themeColor="text1"/>
                <w:sz w:val="24"/>
              </w:rPr>
              <w:fldChar w:fldCharType="begin"/>
            </w:r>
            <w:r w:rsidRPr="00AC34FD">
              <w:rPr>
                <w:noProof/>
                <w:webHidden/>
                <w:color w:val="000000" w:themeColor="text1"/>
                <w:sz w:val="24"/>
              </w:rPr>
              <w:instrText xml:space="preserve"> PAGEREF _Toc212224561 \h </w:instrText>
            </w:r>
            <w:r w:rsidRPr="00AC34FD">
              <w:rPr>
                <w:noProof/>
                <w:webHidden/>
                <w:color w:val="000000" w:themeColor="text1"/>
                <w:sz w:val="24"/>
              </w:rPr>
            </w:r>
            <w:r w:rsidRPr="00AC34FD">
              <w:rPr>
                <w:noProof/>
                <w:webHidden/>
                <w:color w:val="000000" w:themeColor="text1"/>
                <w:sz w:val="24"/>
              </w:rPr>
              <w:fldChar w:fldCharType="separate"/>
            </w:r>
            <w:r w:rsidR="00184E13">
              <w:rPr>
                <w:noProof/>
                <w:webHidden/>
                <w:color w:val="000000" w:themeColor="text1"/>
                <w:sz w:val="24"/>
              </w:rPr>
              <w:t>25</w:t>
            </w:r>
            <w:r w:rsidRPr="00AC34FD">
              <w:rPr>
                <w:noProof/>
                <w:webHidden/>
                <w:color w:val="000000" w:themeColor="text1"/>
                <w:sz w:val="24"/>
              </w:rPr>
              <w:fldChar w:fldCharType="end"/>
            </w:r>
          </w:hyperlink>
        </w:p>
        <w:p w14:paraId="0754BBB2" w14:textId="74533299" w:rsidR="00AC34FD" w:rsidRPr="00AC34FD" w:rsidRDefault="00AC34FD" w:rsidP="00AC34FD">
          <w:pPr>
            <w:pStyle w:val="TOC1"/>
            <w:tabs>
              <w:tab w:val="right" w:leader="dot" w:pos="9019"/>
            </w:tabs>
            <w:spacing w:line="360" w:lineRule="auto"/>
            <w:jc w:val="center"/>
            <w:rPr>
              <w:noProof/>
              <w:color w:val="000000" w:themeColor="text1"/>
              <w:sz w:val="24"/>
            </w:rPr>
          </w:pPr>
          <w:hyperlink w:anchor="_Toc212224562" w:history="1">
            <w:r w:rsidRPr="00AC34FD">
              <w:rPr>
                <w:rStyle w:val="Hyperlink"/>
                <w:noProof/>
                <w:color w:val="000000" w:themeColor="text1"/>
                <w:sz w:val="24"/>
                <w:highlight w:val="white"/>
              </w:rPr>
              <w:t>Appendix</w:t>
            </w:r>
            <w:r w:rsidRPr="00AC34FD">
              <w:rPr>
                <w:noProof/>
                <w:webHidden/>
                <w:color w:val="000000" w:themeColor="text1"/>
                <w:sz w:val="24"/>
              </w:rPr>
              <w:tab/>
            </w:r>
            <w:r w:rsidRPr="00AC34FD">
              <w:rPr>
                <w:noProof/>
                <w:webHidden/>
                <w:color w:val="000000" w:themeColor="text1"/>
                <w:sz w:val="24"/>
              </w:rPr>
              <w:fldChar w:fldCharType="begin"/>
            </w:r>
            <w:r w:rsidRPr="00AC34FD">
              <w:rPr>
                <w:noProof/>
                <w:webHidden/>
                <w:color w:val="000000" w:themeColor="text1"/>
                <w:sz w:val="24"/>
              </w:rPr>
              <w:instrText xml:space="preserve"> PAGEREF _Toc212224562 \h </w:instrText>
            </w:r>
            <w:r w:rsidRPr="00AC34FD">
              <w:rPr>
                <w:noProof/>
                <w:webHidden/>
                <w:color w:val="000000" w:themeColor="text1"/>
                <w:sz w:val="24"/>
              </w:rPr>
            </w:r>
            <w:r w:rsidRPr="00AC34FD">
              <w:rPr>
                <w:noProof/>
                <w:webHidden/>
                <w:color w:val="000000" w:themeColor="text1"/>
                <w:sz w:val="24"/>
              </w:rPr>
              <w:fldChar w:fldCharType="separate"/>
            </w:r>
            <w:r w:rsidR="00184E13">
              <w:rPr>
                <w:noProof/>
                <w:webHidden/>
                <w:color w:val="000000" w:themeColor="text1"/>
                <w:sz w:val="24"/>
              </w:rPr>
              <w:t>32</w:t>
            </w:r>
            <w:r w:rsidRPr="00AC34FD">
              <w:rPr>
                <w:noProof/>
                <w:webHidden/>
                <w:color w:val="000000" w:themeColor="text1"/>
                <w:sz w:val="24"/>
              </w:rPr>
              <w:fldChar w:fldCharType="end"/>
            </w:r>
          </w:hyperlink>
        </w:p>
        <w:p w14:paraId="58B13D15" w14:textId="77777777" w:rsidR="00AC34FD" w:rsidRDefault="00AC34FD" w:rsidP="00AC34FD">
          <w:pPr>
            <w:spacing w:line="360" w:lineRule="auto"/>
            <w:jc w:val="center"/>
          </w:pPr>
          <w:r w:rsidRPr="00AC34FD">
            <w:rPr>
              <w:b/>
              <w:bCs/>
              <w:noProof/>
              <w:color w:val="000000" w:themeColor="text1"/>
              <w:sz w:val="24"/>
            </w:rPr>
            <w:fldChar w:fldCharType="end"/>
          </w:r>
        </w:p>
      </w:sdtContent>
    </w:sdt>
    <w:p w14:paraId="228128EB" w14:textId="77777777" w:rsidR="00AC34FD" w:rsidRDefault="00AC34FD">
      <w:pPr>
        <w:rPr>
          <w:b/>
          <w:sz w:val="28"/>
          <w:szCs w:val="40"/>
          <w:highlight w:val="white"/>
        </w:rPr>
      </w:pPr>
      <w:bookmarkStart w:id="0" w:name="_Toc212224553"/>
      <w:r>
        <w:rPr>
          <w:highlight w:val="white"/>
        </w:rPr>
        <w:br w:type="page"/>
      </w:r>
    </w:p>
    <w:p w14:paraId="500B947D" w14:textId="77777777" w:rsidR="00B849B2" w:rsidRPr="00B676AA" w:rsidRDefault="000961BC" w:rsidP="00B676AA">
      <w:pPr>
        <w:pStyle w:val="Heading1"/>
        <w:rPr>
          <w:b w:val="0"/>
          <w:highlight w:val="white"/>
        </w:rPr>
      </w:pPr>
      <w:r w:rsidRPr="00B676AA">
        <w:rPr>
          <w:highlight w:val="white"/>
        </w:rPr>
        <w:lastRenderedPageBreak/>
        <w:t>Introduction</w:t>
      </w:r>
      <w:bookmarkEnd w:id="0"/>
      <w:r w:rsidRPr="00B676AA">
        <w:rPr>
          <w:highlight w:val="white"/>
        </w:rPr>
        <w:t xml:space="preserve"> </w:t>
      </w:r>
    </w:p>
    <w:p w14:paraId="674C666F" w14:textId="3394E7A2" w:rsidR="00B849B2" w:rsidRPr="00B676AA" w:rsidRDefault="000961BC">
      <w:pPr>
        <w:spacing w:line="360" w:lineRule="auto"/>
        <w:jc w:val="both"/>
        <w:rPr>
          <w:b/>
          <w:sz w:val="24"/>
          <w:szCs w:val="24"/>
          <w:highlight w:val="white"/>
        </w:rPr>
      </w:pPr>
      <w:r w:rsidRPr="00B676AA">
        <w:rPr>
          <w:sz w:val="24"/>
          <w:szCs w:val="24"/>
          <w:highlight w:val="white"/>
        </w:rPr>
        <w:t xml:space="preserve">International marketing refers to a process that is adopted by organisations to plan, </w:t>
      </w:r>
      <w:r w:rsidR="00B676AA" w:rsidRPr="00B676AA">
        <w:rPr>
          <w:sz w:val="24"/>
          <w:szCs w:val="24"/>
          <w:highlight w:val="white"/>
        </w:rPr>
        <w:t>promote,</w:t>
      </w:r>
      <w:r w:rsidRPr="00B676AA">
        <w:rPr>
          <w:sz w:val="24"/>
          <w:szCs w:val="24"/>
          <w:highlight w:val="white"/>
        </w:rPr>
        <w:t xml:space="preserve"> and distribute products and services in more than one country to meet the requirements of consumers. According to Kumar (2024), the differences between nations arise out of political, legal, economic, </w:t>
      </w:r>
      <w:r w:rsidR="00B676AA" w:rsidRPr="00B676AA">
        <w:rPr>
          <w:sz w:val="24"/>
          <w:szCs w:val="24"/>
          <w:highlight w:val="white"/>
        </w:rPr>
        <w:t>social,</w:t>
      </w:r>
      <w:r w:rsidRPr="00B676AA">
        <w:rPr>
          <w:sz w:val="24"/>
          <w:szCs w:val="24"/>
          <w:highlight w:val="white"/>
        </w:rPr>
        <w:t xml:space="preserve"> and cultural differences. The understanding of differences in these key factors in different countries may help a business to set its strategic plan and achieve trends in the </w:t>
      </w:r>
      <w:r w:rsidR="00673B4D" w:rsidRPr="00B676AA">
        <w:rPr>
          <w:sz w:val="24"/>
          <w:szCs w:val="24"/>
          <w:highlight w:val="white"/>
        </w:rPr>
        <w:t>nations</w:t>
      </w:r>
      <w:r w:rsidRPr="00B676AA">
        <w:rPr>
          <w:sz w:val="24"/>
          <w:szCs w:val="24"/>
          <w:highlight w:val="white"/>
        </w:rPr>
        <w:t xml:space="preserve">. The purpose of the assessment is to evaluate the international marketing strategies of Netflix in the chosen countries, such as the UK and India. The comparison of socio-cultural context, brand </w:t>
      </w:r>
      <w:r w:rsidR="00B676AA" w:rsidRPr="00B676AA">
        <w:rPr>
          <w:sz w:val="24"/>
          <w:szCs w:val="24"/>
          <w:highlight w:val="white"/>
        </w:rPr>
        <w:t>strategies,</w:t>
      </w:r>
      <w:r w:rsidRPr="00B676AA">
        <w:rPr>
          <w:sz w:val="24"/>
          <w:szCs w:val="24"/>
          <w:highlight w:val="white"/>
        </w:rPr>
        <w:t xml:space="preserve"> and marketing mix strategies of Netflix in the UK and India, leading to an understanding of the position of Netflix, is crucial for global success. This comparison will also help Netflix to make necessary adaptations for marketing, </w:t>
      </w:r>
      <w:r w:rsidR="00B676AA" w:rsidRPr="00B676AA">
        <w:rPr>
          <w:sz w:val="24"/>
          <w:szCs w:val="24"/>
          <w:highlight w:val="white"/>
        </w:rPr>
        <w:t>negotiation,</w:t>
      </w:r>
      <w:r w:rsidRPr="00B676AA">
        <w:rPr>
          <w:sz w:val="24"/>
          <w:szCs w:val="24"/>
          <w:highlight w:val="white"/>
        </w:rPr>
        <w:t xml:space="preserve"> and workplace management to reduce costly mistakes, along with building trust among consumers. The assessment will mainly focus on using PESTLE, STP and 7Ps marketing mix frameworks </w:t>
      </w:r>
      <w:r w:rsidR="00184E13" w:rsidRPr="00B676AA">
        <w:rPr>
          <w:sz w:val="24"/>
          <w:szCs w:val="24"/>
          <w:highlight w:val="white"/>
        </w:rPr>
        <w:t>to</w:t>
      </w:r>
      <w:r w:rsidRPr="00B676AA">
        <w:rPr>
          <w:sz w:val="24"/>
          <w:szCs w:val="24"/>
          <w:highlight w:val="white"/>
        </w:rPr>
        <w:t xml:space="preserve"> analyse the socio-cultural context, marketing strategies of Netflix in the UK and India. </w:t>
      </w:r>
    </w:p>
    <w:p w14:paraId="7902A728" w14:textId="77777777" w:rsidR="00B676AA" w:rsidRDefault="00B676AA">
      <w:pPr>
        <w:rPr>
          <w:b/>
          <w:sz w:val="28"/>
          <w:szCs w:val="40"/>
          <w:highlight w:val="white"/>
        </w:rPr>
      </w:pPr>
      <w:r>
        <w:rPr>
          <w:highlight w:val="white"/>
        </w:rPr>
        <w:br w:type="page"/>
      </w:r>
    </w:p>
    <w:p w14:paraId="75D3ACE1" w14:textId="77777777" w:rsidR="00B849B2" w:rsidRPr="00B676AA" w:rsidRDefault="00B676AA" w:rsidP="00B676AA">
      <w:pPr>
        <w:pStyle w:val="Heading1"/>
        <w:rPr>
          <w:highlight w:val="white"/>
        </w:rPr>
      </w:pPr>
      <w:bookmarkStart w:id="1" w:name="_Toc212224554"/>
      <w:r>
        <w:rPr>
          <w:highlight w:val="white"/>
        </w:rPr>
        <w:lastRenderedPageBreak/>
        <w:t>Brand overview</w:t>
      </w:r>
      <w:bookmarkEnd w:id="1"/>
    </w:p>
    <w:p w14:paraId="549C1D9C" w14:textId="77777777" w:rsidR="00B849B2" w:rsidRPr="00B676AA" w:rsidRDefault="000961BC">
      <w:pPr>
        <w:spacing w:line="360" w:lineRule="auto"/>
        <w:jc w:val="both"/>
        <w:rPr>
          <w:b/>
          <w:sz w:val="24"/>
          <w:szCs w:val="24"/>
          <w:highlight w:val="white"/>
        </w:rPr>
      </w:pPr>
      <w:r w:rsidRPr="00B676AA">
        <w:rPr>
          <w:sz w:val="24"/>
          <w:szCs w:val="24"/>
          <w:highlight w:val="white"/>
        </w:rPr>
        <w:t xml:space="preserve">Netflix, one of the leading entertainment services across the world with over 300 million paid subscribers in over 190 nations, offers TV series, </w:t>
      </w:r>
      <w:r w:rsidR="00B676AA" w:rsidRPr="00B676AA">
        <w:rPr>
          <w:sz w:val="24"/>
          <w:szCs w:val="24"/>
          <w:highlight w:val="white"/>
        </w:rPr>
        <w:t>games,</w:t>
      </w:r>
      <w:r w:rsidRPr="00B676AA">
        <w:rPr>
          <w:sz w:val="24"/>
          <w:szCs w:val="24"/>
          <w:highlight w:val="white"/>
        </w:rPr>
        <w:t xml:space="preserve"> and films (Netflix, 2025). Netflix successfully operates its business in the UK and India through balancing global reach with strong local content strategies, which include local original series and adapting its technology for local internet conditions. In the UK, the revenue of Netflix has increased by around 11% to £1.85 billion in the fiscal year 2024 (Ramachandran, 2025). As per the report, the net profit of Netflix in India rose 49% due to the growing subscriber base and content expansion in 2024 (Farooqui, 2024). The adoption of localised content, forming strategic partnerships with local organisations and implementing tailored marketing strategies as per the consumers' choice increases confidence for Netflix in successfully operating its business in chosen countries. Reportedly, Netflix collaborates with India’s finest storytellers, directors and producers such as Karan Johar, Zoya Akhtar, and Dibakar Banerjee (Netflix, 2019). These collaborations allow Netflix to make </w:t>
      </w:r>
      <w:r w:rsidR="00B676AA" w:rsidRPr="00B676AA">
        <w:rPr>
          <w:sz w:val="24"/>
          <w:szCs w:val="24"/>
          <w:highlight w:val="white"/>
        </w:rPr>
        <w:t>high quality</w:t>
      </w:r>
      <w:r w:rsidRPr="00B676AA">
        <w:rPr>
          <w:sz w:val="24"/>
          <w:szCs w:val="24"/>
          <w:highlight w:val="white"/>
        </w:rPr>
        <w:t xml:space="preserve"> and authentic Indian content, which attracts more audiences in the Indian Market. Additionally, Netflix also </w:t>
      </w:r>
      <w:r w:rsidR="00B676AA" w:rsidRPr="00B676AA">
        <w:rPr>
          <w:sz w:val="24"/>
          <w:szCs w:val="24"/>
          <w:highlight w:val="white"/>
        </w:rPr>
        <w:t>collaborates</w:t>
      </w:r>
      <w:r w:rsidRPr="00B676AA">
        <w:rPr>
          <w:sz w:val="24"/>
          <w:szCs w:val="24"/>
          <w:highlight w:val="white"/>
        </w:rPr>
        <w:t xml:space="preserve"> with media organisations like BBC and Sky, networks like O2, the production guide of Great Britain and the national film and television school in the UK. It increases the content availability of Netflix for subscribers, along with successfully running its businesses in the UK market. </w:t>
      </w:r>
    </w:p>
    <w:p w14:paraId="0428DCD7" w14:textId="77777777" w:rsidR="00B676AA" w:rsidRDefault="00B676AA">
      <w:pPr>
        <w:rPr>
          <w:b/>
          <w:sz w:val="24"/>
          <w:szCs w:val="24"/>
          <w:highlight w:val="white"/>
        </w:rPr>
      </w:pPr>
      <w:r>
        <w:rPr>
          <w:b/>
          <w:sz w:val="24"/>
          <w:szCs w:val="24"/>
          <w:highlight w:val="white"/>
        </w:rPr>
        <w:br w:type="page"/>
      </w:r>
    </w:p>
    <w:p w14:paraId="2EACDE8D" w14:textId="77777777" w:rsidR="00B849B2" w:rsidRPr="00B676AA" w:rsidRDefault="000961BC" w:rsidP="00B676AA">
      <w:pPr>
        <w:pStyle w:val="Heading1"/>
        <w:rPr>
          <w:highlight w:val="white"/>
        </w:rPr>
      </w:pPr>
      <w:bookmarkStart w:id="2" w:name="_Toc212224555"/>
      <w:r w:rsidRPr="00B676AA">
        <w:rPr>
          <w:highlight w:val="white"/>
        </w:rPr>
        <w:lastRenderedPageBreak/>
        <w:t xml:space="preserve">Comparison of the socio-cultural context </w:t>
      </w:r>
      <w:r w:rsidR="007A4420">
        <w:rPr>
          <w:highlight w:val="white"/>
        </w:rPr>
        <w:t>of UK</w:t>
      </w:r>
      <w:r w:rsidR="00B676AA">
        <w:rPr>
          <w:highlight w:val="white"/>
        </w:rPr>
        <w:t xml:space="preserve"> and </w:t>
      </w:r>
      <w:r w:rsidR="007A4420">
        <w:rPr>
          <w:highlight w:val="white"/>
        </w:rPr>
        <w:t>India</w:t>
      </w:r>
      <w:bookmarkEnd w:id="2"/>
      <w:r w:rsidRPr="00B676AA">
        <w:rPr>
          <w:highlight w:val="white"/>
        </w:rPr>
        <w:t xml:space="preserve"> </w:t>
      </w:r>
    </w:p>
    <w:p w14:paraId="38E294C6" w14:textId="77777777" w:rsidR="00B849B2" w:rsidRPr="00B676AA" w:rsidRDefault="000961BC">
      <w:pPr>
        <w:spacing w:line="360" w:lineRule="auto"/>
        <w:jc w:val="both"/>
        <w:rPr>
          <w:b/>
          <w:sz w:val="24"/>
          <w:szCs w:val="24"/>
          <w:highlight w:val="white"/>
        </w:rPr>
      </w:pPr>
      <w:r w:rsidRPr="00B676AA">
        <w:rPr>
          <w:b/>
          <w:sz w:val="24"/>
          <w:szCs w:val="24"/>
          <w:highlight w:val="white"/>
        </w:rPr>
        <w:t xml:space="preserve">PESTLE Analysis of the UK </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B849B2" w:rsidRPr="00B676AA" w14:paraId="2B1D443F" w14:textId="77777777">
        <w:tc>
          <w:tcPr>
            <w:tcW w:w="3009" w:type="dxa"/>
            <w:tcMar>
              <w:top w:w="100" w:type="dxa"/>
              <w:left w:w="100" w:type="dxa"/>
              <w:bottom w:w="100" w:type="dxa"/>
              <w:right w:w="100" w:type="dxa"/>
            </w:tcMar>
          </w:tcPr>
          <w:p w14:paraId="677249B1" w14:textId="77777777" w:rsidR="00B849B2" w:rsidRPr="00B676AA" w:rsidRDefault="000961BC">
            <w:pPr>
              <w:widowControl w:val="0"/>
              <w:spacing w:line="240" w:lineRule="auto"/>
              <w:rPr>
                <w:b/>
                <w:sz w:val="24"/>
                <w:szCs w:val="24"/>
                <w:highlight w:val="white"/>
              </w:rPr>
            </w:pPr>
            <w:r w:rsidRPr="00B676AA">
              <w:rPr>
                <w:b/>
                <w:sz w:val="24"/>
                <w:szCs w:val="24"/>
                <w:highlight w:val="white"/>
              </w:rPr>
              <w:t xml:space="preserve">Factors </w:t>
            </w:r>
          </w:p>
        </w:tc>
        <w:tc>
          <w:tcPr>
            <w:tcW w:w="3009" w:type="dxa"/>
            <w:tcMar>
              <w:top w:w="100" w:type="dxa"/>
              <w:left w:w="100" w:type="dxa"/>
              <w:bottom w:w="100" w:type="dxa"/>
              <w:right w:w="100" w:type="dxa"/>
            </w:tcMar>
          </w:tcPr>
          <w:p w14:paraId="2681FC5F" w14:textId="77777777" w:rsidR="00B849B2" w:rsidRPr="00B676AA" w:rsidRDefault="000961BC">
            <w:pPr>
              <w:widowControl w:val="0"/>
              <w:spacing w:line="240" w:lineRule="auto"/>
              <w:rPr>
                <w:b/>
                <w:sz w:val="24"/>
                <w:szCs w:val="24"/>
                <w:highlight w:val="white"/>
              </w:rPr>
            </w:pPr>
            <w:r w:rsidRPr="00B676AA">
              <w:rPr>
                <w:b/>
                <w:sz w:val="24"/>
                <w:szCs w:val="24"/>
                <w:highlight w:val="white"/>
              </w:rPr>
              <w:t xml:space="preserve">Description </w:t>
            </w:r>
          </w:p>
        </w:tc>
        <w:tc>
          <w:tcPr>
            <w:tcW w:w="3009" w:type="dxa"/>
            <w:tcMar>
              <w:top w:w="100" w:type="dxa"/>
              <w:left w:w="100" w:type="dxa"/>
              <w:bottom w:w="100" w:type="dxa"/>
              <w:right w:w="100" w:type="dxa"/>
            </w:tcMar>
          </w:tcPr>
          <w:p w14:paraId="63BB7FA8" w14:textId="77777777" w:rsidR="00B849B2" w:rsidRPr="00B676AA" w:rsidRDefault="000961BC">
            <w:pPr>
              <w:widowControl w:val="0"/>
              <w:spacing w:line="240" w:lineRule="auto"/>
              <w:rPr>
                <w:b/>
                <w:sz w:val="24"/>
                <w:szCs w:val="24"/>
                <w:highlight w:val="white"/>
              </w:rPr>
            </w:pPr>
            <w:r w:rsidRPr="00B676AA">
              <w:rPr>
                <w:b/>
                <w:sz w:val="24"/>
                <w:szCs w:val="24"/>
                <w:highlight w:val="white"/>
              </w:rPr>
              <w:t xml:space="preserve">Impact </w:t>
            </w:r>
          </w:p>
        </w:tc>
      </w:tr>
      <w:tr w:rsidR="00B849B2" w:rsidRPr="00B676AA" w14:paraId="45176543" w14:textId="77777777">
        <w:tc>
          <w:tcPr>
            <w:tcW w:w="3009" w:type="dxa"/>
            <w:tcMar>
              <w:top w:w="100" w:type="dxa"/>
              <w:left w:w="100" w:type="dxa"/>
              <w:bottom w:w="100" w:type="dxa"/>
              <w:right w:w="100" w:type="dxa"/>
            </w:tcMar>
          </w:tcPr>
          <w:p w14:paraId="1CCFF42A"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Political </w:t>
            </w:r>
          </w:p>
        </w:tc>
        <w:tc>
          <w:tcPr>
            <w:tcW w:w="3009" w:type="dxa"/>
            <w:tcMar>
              <w:top w:w="100" w:type="dxa"/>
              <w:left w:w="100" w:type="dxa"/>
              <w:bottom w:w="100" w:type="dxa"/>
              <w:right w:w="100" w:type="dxa"/>
            </w:tcMar>
          </w:tcPr>
          <w:p w14:paraId="70D6A979" w14:textId="77777777" w:rsidR="00B849B2" w:rsidRPr="00B676AA" w:rsidRDefault="000961BC">
            <w:pPr>
              <w:widowControl w:val="0"/>
              <w:numPr>
                <w:ilvl w:val="0"/>
                <w:numId w:val="5"/>
              </w:numPr>
              <w:spacing w:line="360" w:lineRule="auto"/>
              <w:jc w:val="both"/>
              <w:rPr>
                <w:sz w:val="24"/>
                <w:szCs w:val="24"/>
                <w:highlight w:val="white"/>
              </w:rPr>
            </w:pPr>
            <w:r w:rsidRPr="00B676AA">
              <w:rPr>
                <w:sz w:val="24"/>
                <w:szCs w:val="24"/>
                <w:highlight w:val="white"/>
              </w:rPr>
              <w:t>The latest value of the political stability index rate of the UK was 0.51 in 2023, a decline from 0.53 in 2022 (The Global Economy, 2025)</w:t>
            </w:r>
          </w:p>
          <w:p w14:paraId="76308C54" w14:textId="77777777" w:rsidR="00B849B2" w:rsidRPr="00B676AA" w:rsidRDefault="000961BC">
            <w:pPr>
              <w:widowControl w:val="0"/>
              <w:numPr>
                <w:ilvl w:val="0"/>
                <w:numId w:val="5"/>
              </w:numPr>
              <w:spacing w:line="360" w:lineRule="auto"/>
              <w:jc w:val="both"/>
              <w:rPr>
                <w:sz w:val="24"/>
                <w:szCs w:val="24"/>
                <w:highlight w:val="white"/>
              </w:rPr>
            </w:pPr>
            <w:r w:rsidRPr="00B676AA">
              <w:rPr>
                <w:sz w:val="24"/>
                <w:szCs w:val="24"/>
                <w:highlight w:val="white"/>
              </w:rPr>
              <w:t>The UK government announced a permanent increase in the headline rate of corporate tax from 19 to 25% for organisations with profits over £250,000 (Gov.uk, 2025)</w:t>
            </w:r>
          </w:p>
        </w:tc>
        <w:tc>
          <w:tcPr>
            <w:tcW w:w="3009" w:type="dxa"/>
            <w:tcMar>
              <w:top w:w="100" w:type="dxa"/>
              <w:left w:w="100" w:type="dxa"/>
              <w:bottom w:w="100" w:type="dxa"/>
              <w:right w:w="100" w:type="dxa"/>
            </w:tcMar>
          </w:tcPr>
          <w:p w14:paraId="3F8458A5"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The tax increase is negative for Netflix as the increased corporate tax rate increases the tax burden of the company and decreases its net profit margin. </w:t>
            </w:r>
          </w:p>
          <w:p w14:paraId="53497B98"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Additionally, the positive PSI rate benefits Netflix in the UK by increasing investors' confidence and encouraging long-term investment. </w:t>
            </w:r>
          </w:p>
        </w:tc>
      </w:tr>
      <w:tr w:rsidR="00B849B2" w:rsidRPr="00B676AA" w14:paraId="34FA0D6A" w14:textId="77777777">
        <w:tc>
          <w:tcPr>
            <w:tcW w:w="3009" w:type="dxa"/>
            <w:tcMar>
              <w:top w:w="100" w:type="dxa"/>
              <w:left w:w="100" w:type="dxa"/>
              <w:bottom w:w="100" w:type="dxa"/>
              <w:right w:w="100" w:type="dxa"/>
            </w:tcMar>
          </w:tcPr>
          <w:p w14:paraId="2D949C86"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Economical </w:t>
            </w:r>
          </w:p>
        </w:tc>
        <w:tc>
          <w:tcPr>
            <w:tcW w:w="3009" w:type="dxa"/>
            <w:tcMar>
              <w:top w:w="100" w:type="dxa"/>
              <w:left w:w="100" w:type="dxa"/>
              <w:bottom w:w="100" w:type="dxa"/>
              <w:right w:w="100" w:type="dxa"/>
            </w:tcMar>
          </w:tcPr>
          <w:p w14:paraId="39458AB6" w14:textId="77777777" w:rsidR="00B849B2" w:rsidRPr="00B676AA" w:rsidRDefault="000961BC">
            <w:pPr>
              <w:widowControl w:val="0"/>
              <w:numPr>
                <w:ilvl w:val="0"/>
                <w:numId w:val="7"/>
              </w:numPr>
              <w:spacing w:line="360" w:lineRule="auto"/>
              <w:jc w:val="both"/>
              <w:rPr>
                <w:sz w:val="24"/>
                <w:szCs w:val="24"/>
                <w:highlight w:val="white"/>
              </w:rPr>
            </w:pPr>
            <w:r w:rsidRPr="00B676AA">
              <w:rPr>
                <w:sz w:val="24"/>
                <w:szCs w:val="24"/>
                <w:highlight w:val="white"/>
              </w:rPr>
              <w:t>The UK’s GDP growth increased around 0.4% in 2024 (Ons, 2025)</w:t>
            </w:r>
          </w:p>
          <w:p w14:paraId="3BE72D47" w14:textId="77777777" w:rsidR="00B849B2" w:rsidRPr="00B676AA" w:rsidRDefault="000961BC">
            <w:pPr>
              <w:widowControl w:val="0"/>
              <w:numPr>
                <w:ilvl w:val="0"/>
                <w:numId w:val="7"/>
              </w:numPr>
              <w:spacing w:line="360" w:lineRule="auto"/>
              <w:jc w:val="both"/>
              <w:rPr>
                <w:sz w:val="24"/>
                <w:szCs w:val="24"/>
                <w:highlight w:val="white"/>
              </w:rPr>
            </w:pPr>
            <w:r w:rsidRPr="00B676AA">
              <w:rPr>
                <w:sz w:val="24"/>
                <w:szCs w:val="24"/>
                <w:highlight w:val="white"/>
              </w:rPr>
              <w:t>The UK’s inflation rate holds at 3.8% in 2025 (Bbc, 2025)</w:t>
            </w:r>
          </w:p>
        </w:tc>
        <w:tc>
          <w:tcPr>
            <w:tcW w:w="3009" w:type="dxa"/>
            <w:tcMar>
              <w:top w:w="100" w:type="dxa"/>
              <w:left w:w="100" w:type="dxa"/>
              <w:bottom w:w="100" w:type="dxa"/>
              <w:right w:w="100" w:type="dxa"/>
            </w:tcMar>
          </w:tcPr>
          <w:p w14:paraId="2EC0C95F"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The increased GDP growth positively </w:t>
            </w:r>
            <w:r w:rsidR="00B676AA" w:rsidRPr="00B676AA">
              <w:rPr>
                <w:sz w:val="24"/>
                <w:szCs w:val="24"/>
                <w:highlight w:val="white"/>
              </w:rPr>
              <w:t>affects</w:t>
            </w:r>
            <w:r w:rsidRPr="00B676AA">
              <w:rPr>
                <w:sz w:val="24"/>
                <w:szCs w:val="24"/>
                <w:highlight w:val="white"/>
              </w:rPr>
              <w:t xml:space="preserve"> Netflix by increasing consumers' spending. On the other hand, the inflation rate is still above the Bank of England, which indicates high operating costs and low </w:t>
            </w:r>
            <w:r w:rsidRPr="00B676AA">
              <w:rPr>
                <w:sz w:val="24"/>
                <w:szCs w:val="24"/>
                <w:highlight w:val="white"/>
              </w:rPr>
              <w:lastRenderedPageBreak/>
              <w:t xml:space="preserve">consumer spending power. </w:t>
            </w:r>
          </w:p>
        </w:tc>
      </w:tr>
      <w:tr w:rsidR="00B849B2" w:rsidRPr="00B676AA" w14:paraId="5A232C9E" w14:textId="77777777">
        <w:tc>
          <w:tcPr>
            <w:tcW w:w="3009" w:type="dxa"/>
            <w:tcMar>
              <w:top w:w="100" w:type="dxa"/>
              <w:left w:w="100" w:type="dxa"/>
              <w:bottom w:w="100" w:type="dxa"/>
              <w:right w:w="100" w:type="dxa"/>
            </w:tcMar>
          </w:tcPr>
          <w:p w14:paraId="77E1756B"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lastRenderedPageBreak/>
              <w:t xml:space="preserve">Social </w:t>
            </w:r>
          </w:p>
        </w:tc>
        <w:tc>
          <w:tcPr>
            <w:tcW w:w="3009" w:type="dxa"/>
            <w:tcMar>
              <w:top w:w="100" w:type="dxa"/>
              <w:left w:w="100" w:type="dxa"/>
              <w:bottom w:w="100" w:type="dxa"/>
              <w:right w:w="100" w:type="dxa"/>
            </w:tcMar>
          </w:tcPr>
          <w:p w14:paraId="1F6288E0" w14:textId="77777777" w:rsidR="00B849B2" w:rsidRPr="00B676AA" w:rsidRDefault="000961BC">
            <w:pPr>
              <w:widowControl w:val="0"/>
              <w:numPr>
                <w:ilvl w:val="0"/>
                <w:numId w:val="4"/>
              </w:numPr>
              <w:spacing w:line="360" w:lineRule="auto"/>
              <w:jc w:val="both"/>
              <w:rPr>
                <w:sz w:val="24"/>
                <w:szCs w:val="24"/>
                <w:highlight w:val="white"/>
              </w:rPr>
            </w:pPr>
            <w:r w:rsidRPr="00B676AA">
              <w:rPr>
                <w:sz w:val="24"/>
                <w:szCs w:val="24"/>
                <w:highlight w:val="white"/>
              </w:rPr>
              <w:t>Consumers' spending increased by around £415.31 billion in the 2nd quarter of 2025 (Statista, 2025)</w:t>
            </w:r>
          </w:p>
          <w:p w14:paraId="2229CEB8" w14:textId="77777777" w:rsidR="00B849B2" w:rsidRPr="00B676AA" w:rsidRDefault="000961BC">
            <w:pPr>
              <w:widowControl w:val="0"/>
              <w:numPr>
                <w:ilvl w:val="0"/>
                <w:numId w:val="4"/>
              </w:numPr>
              <w:spacing w:line="360" w:lineRule="auto"/>
              <w:jc w:val="both"/>
              <w:rPr>
                <w:sz w:val="24"/>
                <w:szCs w:val="24"/>
                <w:highlight w:val="white"/>
              </w:rPr>
            </w:pPr>
            <w:r w:rsidRPr="00B676AA">
              <w:rPr>
                <w:sz w:val="24"/>
                <w:szCs w:val="24"/>
                <w:highlight w:val="white"/>
              </w:rPr>
              <w:t>The UK’s unemployment rate was 4.1% in 2024 (Statista, 2025)</w:t>
            </w:r>
          </w:p>
        </w:tc>
        <w:tc>
          <w:tcPr>
            <w:tcW w:w="3009" w:type="dxa"/>
            <w:tcMar>
              <w:top w:w="100" w:type="dxa"/>
              <w:left w:w="100" w:type="dxa"/>
              <w:bottom w:w="100" w:type="dxa"/>
              <w:right w:w="100" w:type="dxa"/>
            </w:tcMar>
          </w:tcPr>
          <w:p w14:paraId="38EC3E6A"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Consumers' spending and low unemployment rate contribute to a healthy economic environment, highlighting consumers' confidence to maintain spending, which positively </w:t>
            </w:r>
            <w:r w:rsidR="00B676AA" w:rsidRPr="00B676AA">
              <w:rPr>
                <w:sz w:val="24"/>
                <w:szCs w:val="24"/>
                <w:highlight w:val="white"/>
              </w:rPr>
              <w:t>affects</w:t>
            </w:r>
            <w:r w:rsidRPr="00B676AA">
              <w:rPr>
                <w:sz w:val="24"/>
                <w:szCs w:val="24"/>
                <w:highlight w:val="white"/>
              </w:rPr>
              <w:t xml:space="preserve"> Netflix. </w:t>
            </w:r>
          </w:p>
        </w:tc>
      </w:tr>
      <w:tr w:rsidR="00B849B2" w:rsidRPr="00B676AA" w14:paraId="625FF288" w14:textId="77777777">
        <w:tc>
          <w:tcPr>
            <w:tcW w:w="3009" w:type="dxa"/>
            <w:tcMar>
              <w:top w:w="100" w:type="dxa"/>
              <w:left w:w="100" w:type="dxa"/>
              <w:bottom w:w="100" w:type="dxa"/>
              <w:right w:w="100" w:type="dxa"/>
            </w:tcMar>
          </w:tcPr>
          <w:p w14:paraId="12738783"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Technological </w:t>
            </w:r>
          </w:p>
        </w:tc>
        <w:tc>
          <w:tcPr>
            <w:tcW w:w="3009" w:type="dxa"/>
            <w:tcMar>
              <w:top w:w="100" w:type="dxa"/>
              <w:left w:w="100" w:type="dxa"/>
              <w:bottom w:w="100" w:type="dxa"/>
              <w:right w:w="100" w:type="dxa"/>
            </w:tcMar>
          </w:tcPr>
          <w:p w14:paraId="75226575" w14:textId="77777777" w:rsidR="00B849B2" w:rsidRPr="00B676AA" w:rsidRDefault="000961BC">
            <w:pPr>
              <w:widowControl w:val="0"/>
              <w:numPr>
                <w:ilvl w:val="0"/>
                <w:numId w:val="1"/>
              </w:numPr>
              <w:spacing w:line="360" w:lineRule="auto"/>
              <w:jc w:val="both"/>
              <w:rPr>
                <w:sz w:val="24"/>
                <w:szCs w:val="24"/>
                <w:highlight w:val="white"/>
              </w:rPr>
            </w:pPr>
            <w:r w:rsidRPr="00B676AA">
              <w:rPr>
                <w:sz w:val="24"/>
                <w:szCs w:val="24"/>
                <w:highlight w:val="white"/>
              </w:rPr>
              <w:t>The digital service tax in the UK is 2% (Parliament.uk, 2020)</w:t>
            </w:r>
          </w:p>
          <w:p w14:paraId="439B3489" w14:textId="77777777" w:rsidR="00B849B2" w:rsidRPr="00B676AA" w:rsidRDefault="000961BC">
            <w:pPr>
              <w:widowControl w:val="0"/>
              <w:numPr>
                <w:ilvl w:val="0"/>
                <w:numId w:val="1"/>
              </w:numPr>
              <w:spacing w:line="360" w:lineRule="auto"/>
              <w:jc w:val="both"/>
              <w:rPr>
                <w:sz w:val="24"/>
                <w:szCs w:val="24"/>
                <w:highlight w:val="white"/>
              </w:rPr>
            </w:pPr>
            <w:r w:rsidRPr="00B676AA">
              <w:rPr>
                <w:sz w:val="24"/>
                <w:szCs w:val="24"/>
                <w:highlight w:val="white"/>
              </w:rPr>
              <w:t>98% was the internet penetration rate of the UK in 2024 (Petrosyan, 2024)</w:t>
            </w:r>
          </w:p>
        </w:tc>
        <w:tc>
          <w:tcPr>
            <w:tcW w:w="3009" w:type="dxa"/>
            <w:tcMar>
              <w:top w:w="100" w:type="dxa"/>
              <w:left w:w="100" w:type="dxa"/>
              <w:bottom w:w="100" w:type="dxa"/>
              <w:right w:w="100" w:type="dxa"/>
            </w:tcMar>
          </w:tcPr>
          <w:p w14:paraId="343B4F5A"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The digital service tax increases the T</w:t>
            </w:r>
            <w:r w:rsidR="00B676AA">
              <w:rPr>
                <w:sz w:val="24"/>
                <w:szCs w:val="24"/>
                <w:highlight w:val="white"/>
              </w:rPr>
              <w:t>a</w:t>
            </w:r>
            <w:r w:rsidRPr="00B676AA">
              <w:rPr>
                <w:sz w:val="24"/>
                <w:szCs w:val="24"/>
                <w:highlight w:val="white"/>
              </w:rPr>
              <w:t xml:space="preserve">x burden of Netflix. Additionally, a strong internet penetration rate creates a massive market for services like Netflix, driving high subscriber numbers. </w:t>
            </w:r>
          </w:p>
        </w:tc>
      </w:tr>
      <w:tr w:rsidR="00B849B2" w:rsidRPr="00B676AA" w14:paraId="68C1288F" w14:textId="77777777">
        <w:trPr>
          <w:trHeight w:val="5126"/>
        </w:trPr>
        <w:tc>
          <w:tcPr>
            <w:tcW w:w="3009" w:type="dxa"/>
            <w:tcMar>
              <w:top w:w="100" w:type="dxa"/>
              <w:left w:w="100" w:type="dxa"/>
              <w:bottom w:w="100" w:type="dxa"/>
              <w:right w:w="100" w:type="dxa"/>
            </w:tcMar>
          </w:tcPr>
          <w:p w14:paraId="15E82626"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lastRenderedPageBreak/>
              <w:t xml:space="preserve">Legal </w:t>
            </w:r>
          </w:p>
        </w:tc>
        <w:tc>
          <w:tcPr>
            <w:tcW w:w="3009" w:type="dxa"/>
            <w:tcMar>
              <w:top w:w="100" w:type="dxa"/>
              <w:left w:w="100" w:type="dxa"/>
              <w:bottom w:w="100" w:type="dxa"/>
              <w:right w:w="100" w:type="dxa"/>
            </w:tcMar>
          </w:tcPr>
          <w:p w14:paraId="060C3203" w14:textId="77777777" w:rsidR="00B849B2" w:rsidRPr="00B676AA" w:rsidRDefault="000961BC">
            <w:pPr>
              <w:widowControl w:val="0"/>
              <w:numPr>
                <w:ilvl w:val="0"/>
                <w:numId w:val="6"/>
              </w:numPr>
              <w:spacing w:line="360" w:lineRule="auto"/>
              <w:jc w:val="both"/>
              <w:rPr>
                <w:sz w:val="24"/>
                <w:szCs w:val="24"/>
                <w:highlight w:val="white"/>
              </w:rPr>
            </w:pPr>
            <w:r w:rsidRPr="00B676AA">
              <w:rPr>
                <w:highlight w:val="white"/>
              </w:rPr>
              <w:t>The national living wage increased to £12.21% in the UK (</w:t>
            </w:r>
            <w:r w:rsidRPr="00B676AA">
              <w:rPr>
                <w:sz w:val="24"/>
                <w:szCs w:val="24"/>
                <w:highlight w:val="white"/>
              </w:rPr>
              <w:t>Gov.uk</w:t>
            </w:r>
            <w:r w:rsidRPr="00B676AA">
              <w:rPr>
                <w:highlight w:val="white"/>
              </w:rPr>
              <w:t>)</w:t>
            </w:r>
          </w:p>
          <w:p w14:paraId="1CE74507" w14:textId="77777777" w:rsidR="00B849B2" w:rsidRPr="00B676AA" w:rsidRDefault="000961BC">
            <w:pPr>
              <w:widowControl w:val="0"/>
              <w:numPr>
                <w:ilvl w:val="0"/>
                <w:numId w:val="6"/>
              </w:numPr>
              <w:spacing w:line="360" w:lineRule="auto"/>
              <w:jc w:val="both"/>
              <w:rPr>
                <w:highlight w:val="white"/>
              </w:rPr>
            </w:pPr>
            <w:r w:rsidRPr="00B676AA">
              <w:rPr>
                <w:highlight w:val="white"/>
              </w:rPr>
              <w:t>The Consumer Rights Act was passed in 2015 by the UK government to protect consumers in transactions with businesses (Cma, 2025)</w:t>
            </w:r>
          </w:p>
        </w:tc>
        <w:tc>
          <w:tcPr>
            <w:tcW w:w="3009" w:type="dxa"/>
            <w:tcMar>
              <w:top w:w="100" w:type="dxa"/>
              <w:left w:w="100" w:type="dxa"/>
              <w:bottom w:w="100" w:type="dxa"/>
              <w:right w:w="100" w:type="dxa"/>
            </w:tcMar>
          </w:tcPr>
          <w:p w14:paraId="6F4FF043"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The NLW increases labour costs for eligible candidates, and CRA offers consumers more power to seek redress for challenges with the services. Netflix spends high payroll expenses and maintains transparency to avoid legal challenges in its business. </w:t>
            </w:r>
          </w:p>
        </w:tc>
      </w:tr>
      <w:tr w:rsidR="00B849B2" w:rsidRPr="00B676AA" w14:paraId="7B795982" w14:textId="77777777">
        <w:tc>
          <w:tcPr>
            <w:tcW w:w="3009" w:type="dxa"/>
            <w:tcMar>
              <w:top w:w="100" w:type="dxa"/>
              <w:left w:w="100" w:type="dxa"/>
              <w:bottom w:w="100" w:type="dxa"/>
              <w:right w:w="100" w:type="dxa"/>
            </w:tcMar>
          </w:tcPr>
          <w:p w14:paraId="553DD748" w14:textId="77777777" w:rsidR="00B849B2" w:rsidRPr="00B676AA" w:rsidRDefault="00B676AA">
            <w:pPr>
              <w:widowControl w:val="0"/>
              <w:spacing w:line="360" w:lineRule="auto"/>
              <w:jc w:val="both"/>
              <w:rPr>
                <w:b/>
                <w:sz w:val="24"/>
                <w:szCs w:val="24"/>
                <w:highlight w:val="white"/>
              </w:rPr>
            </w:pPr>
            <w:r w:rsidRPr="00B676AA">
              <w:rPr>
                <w:b/>
                <w:sz w:val="24"/>
                <w:szCs w:val="24"/>
                <w:highlight w:val="white"/>
              </w:rPr>
              <w:t>Environmental</w:t>
            </w:r>
            <w:r w:rsidR="000961BC" w:rsidRPr="00B676AA">
              <w:rPr>
                <w:b/>
                <w:sz w:val="24"/>
                <w:szCs w:val="24"/>
                <w:highlight w:val="white"/>
              </w:rPr>
              <w:t xml:space="preserve"> </w:t>
            </w:r>
          </w:p>
        </w:tc>
        <w:tc>
          <w:tcPr>
            <w:tcW w:w="3009" w:type="dxa"/>
            <w:tcMar>
              <w:top w:w="100" w:type="dxa"/>
              <w:left w:w="100" w:type="dxa"/>
              <w:bottom w:w="100" w:type="dxa"/>
              <w:right w:w="100" w:type="dxa"/>
            </w:tcMar>
          </w:tcPr>
          <w:p w14:paraId="4078BD1F" w14:textId="77777777" w:rsidR="00B849B2" w:rsidRPr="00B676AA" w:rsidRDefault="000961BC">
            <w:pPr>
              <w:widowControl w:val="0"/>
              <w:numPr>
                <w:ilvl w:val="0"/>
                <w:numId w:val="2"/>
              </w:numPr>
              <w:spacing w:line="360" w:lineRule="auto"/>
              <w:jc w:val="both"/>
              <w:rPr>
                <w:sz w:val="24"/>
                <w:szCs w:val="24"/>
                <w:highlight w:val="white"/>
              </w:rPr>
            </w:pPr>
            <w:r w:rsidRPr="00B676AA">
              <w:rPr>
                <w:sz w:val="24"/>
                <w:szCs w:val="24"/>
                <w:highlight w:val="white"/>
              </w:rPr>
              <w:t>The UK passed the Energy Act in 2023 to incorporate new regulations for electricity storage (Legislation.gov.uk, 2024)</w:t>
            </w:r>
          </w:p>
          <w:p w14:paraId="72FC318A" w14:textId="77777777" w:rsidR="00B849B2" w:rsidRPr="00B676AA" w:rsidRDefault="000961BC">
            <w:pPr>
              <w:widowControl w:val="0"/>
              <w:numPr>
                <w:ilvl w:val="0"/>
                <w:numId w:val="2"/>
              </w:numPr>
              <w:spacing w:line="360" w:lineRule="auto"/>
              <w:jc w:val="both"/>
              <w:rPr>
                <w:sz w:val="24"/>
                <w:szCs w:val="24"/>
                <w:highlight w:val="white"/>
              </w:rPr>
            </w:pPr>
            <w:r w:rsidRPr="00B676AA">
              <w:rPr>
                <w:sz w:val="24"/>
                <w:szCs w:val="24"/>
                <w:highlight w:val="white"/>
              </w:rPr>
              <w:t>The UK developed a digital sustainability alliance for managing digital sustainability (Gov.uk, 2025)</w:t>
            </w:r>
          </w:p>
        </w:tc>
        <w:tc>
          <w:tcPr>
            <w:tcW w:w="3009" w:type="dxa"/>
            <w:tcMar>
              <w:top w:w="100" w:type="dxa"/>
              <w:left w:w="100" w:type="dxa"/>
              <w:bottom w:w="100" w:type="dxa"/>
              <w:right w:w="100" w:type="dxa"/>
            </w:tcMar>
          </w:tcPr>
          <w:p w14:paraId="50056ED2"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The Energy Act influences Netflix to make energy procurement options and digital sustainability alignment, increasing pressure for managing its digital sustainability in streaming services. </w:t>
            </w:r>
          </w:p>
        </w:tc>
      </w:tr>
    </w:tbl>
    <w:p w14:paraId="796BCDA7" w14:textId="77777777" w:rsidR="00B849B2" w:rsidRPr="00B676AA" w:rsidRDefault="00B849B2">
      <w:pPr>
        <w:spacing w:line="360" w:lineRule="auto"/>
        <w:jc w:val="both"/>
        <w:rPr>
          <w:b/>
          <w:sz w:val="24"/>
          <w:szCs w:val="24"/>
          <w:highlight w:val="white"/>
        </w:rPr>
      </w:pPr>
    </w:p>
    <w:p w14:paraId="37BD826B" w14:textId="77777777" w:rsidR="00B849B2" w:rsidRPr="00B676AA" w:rsidRDefault="000961BC">
      <w:pPr>
        <w:spacing w:line="360" w:lineRule="auto"/>
        <w:jc w:val="both"/>
        <w:rPr>
          <w:b/>
          <w:sz w:val="24"/>
          <w:szCs w:val="24"/>
          <w:highlight w:val="white"/>
        </w:rPr>
      </w:pPr>
      <w:r w:rsidRPr="00B676AA">
        <w:br w:type="page"/>
      </w:r>
    </w:p>
    <w:p w14:paraId="7C411B5C" w14:textId="77777777" w:rsidR="00B849B2" w:rsidRPr="00B676AA" w:rsidRDefault="000961BC">
      <w:pPr>
        <w:spacing w:line="360" w:lineRule="auto"/>
        <w:jc w:val="both"/>
        <w:rPr>
          <w:b/>
          <w:sz w:val="24"/>
          <w:szCs w:val="24"/>
          <w:highlight w:val="white"/>
        </w:rPr>
      </w:pPr>
      <w:r w:rsidRPr="00B676AA">
        <w:rPr>
          <w:b/>
          <w:sz w:val="24"/>
          <w:szCs w:val="24"/>
          <w:highlight w:val="white"/>
        </w:rPr>
        <w:lastRenderedPageBreak/>
        <w:t>PESTLE Analysis of India</w:t>
      </w:r>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B849B2" w:rsidRPr="00B676AA" w14:paraId="4E7AD4A4" w14:textId="77777777">
        <w:tc>
          <w:tcPr>
            <w:tcW w:w="3009" w:type="dxa"/>
            <w:tcMar>
              <w:top w:w="100" w:type="dxa"/>
              <w:left w:w="100" w:type="dxa"/>
              <w:bottom w:w="100" w:type="dxa"/>
              <w:right w:w="100" w:type="dxa"/>
            </w:tcMar>
          </w:tcPr>
          <w:p w14:paraId="68C3861D" w14:textId="77777777" w:rsidR="00B849B2" w:rsidRPr="00B676AA" w:rsidRDefault="000961BC">
            <w:pPr>
              <w:widowControl w:val="0"/>
              <w:spacing w:line="240" w:lineRule="auto"/>
              <w:rPr>
                <w:b/>
                <w:sz w:val="24"/>
                <w:szCs w:val="24"/>
                <w:highlight w:val="white"/>
              </w:rPr>
            </w:pPr>
            <w:r w:rsidRPr="00B676AA">
              <w:rPr>
                <w:b/>
                <w:sz w:val="24"/>
                <w:szCs w:val="24"/>
                <w:highlight w:val="white"/>
              </w:rPr>
              <w:t xml:space="preserve">Factors </w:t>
            </w:r>
          </w:p>
        </w:tc>
        <w:tc>
          <w:tcPr>
            <w:tcW w:w="3009" w:type="dxa"/>
            <w:tcMar>
              <w:top w:w="100" w:type="dxa"/>
              <w:left w:w="100" w:type="dxa"/>
              <w:bottom w:w="100" w:type="dxa"/>
              <w:right w:w="100" w:type="dxa"/>
            </w:tcMar>
          </w:tcPr>
          <w:p w14:paraId="2FFD03BE" w14:textId="77777777" w:rsidR="00B849B2" w:rsidRPr="00B676AA" w:rsidRDefault="000961BC">
            <w:pPr>
              <w:widowControl w:val="0"/>
              <w:spacing w:line="240" w:lineRule="auto"/>
              <w:rPr>
                <w:b/>
                <w:sz w:val="24"/>
                <w:szCs w:val="24"/>
                <w:highlight w:val="white"/>
              </w:rPr>
            </w:pPr>
            <w:r w:rsidRPr="00B676AA">
              <w:rPr>
                <w:b/>
                <w:sz w:val="24"/>
                <w:szCs w:val="24"/>
                <w:highlight w:val="white"/>
              </w:rPr>
              <w:t xml:space="preserve">Description </w:t>
            </w:r>
          </w:p>
        </w:tc>
        <w:tc>
          <w:tcPr>
            <w:tcW w:w="3009" w:type="dxa"/>
            <w:tcMar>
              <w:top w:w="100" w:type="dxa"/>
              <w:left w:w="100" w:type="dxa"/>
              <w:bottom w:w="100" w:type="dxa"/>
              <w:right w:w="100" w:type="dxa"/>
            </w:tcMar>
          </w:tcPr>
          <w:p w14:paraId="18855782" w14:textId="77777777" w:rsidR="00B849B2" w:rsidRPr="00B676AA" w:rsidRDefault="000961BC">
            <w:pPr>
              <w:widowControl w:val="0"/>
              <w:spacing w:line="240" w:lineRule="auto"/>
              <w:rPr>
                <w:b/>
                <w:sz w:val="24"/>
                <w:szCs w:val="24"/>
                <w:highlight w:val="white"/>
              </w:rPr>
            </w:pPr>
            <w:r w:rsidRPr="00B676AA">
              <w:rPr>
                <w:b/>
                <w:sz w:val="24"/>
                <w:szCs w:val="24"/>
                <w:highlight w:val="white"/>
              </w:rPr>
              <w:t xml:space="preserve">Impact </w:t>
            </w:r>
          </w:p>
        </w:tc>
      </w:tr>
      <w:tr w:rsidR="00B849B2" w:rsidRPr="00B676AA" w14:paraId="47D31473" w14:textId="77777777">
        <w:tc>
          <w:tcPr>
            <w:tcW w:w="3009" w:type="dxa"/>
            <w:tcMar>
              <w:top w:w="100" w:type="dxa"/>
              <w:left w:w="100" w:type="dxa"/>
              <w:bottom w:w="100" w:type="dxa"/>
              <w:right w:w="100" w:type="dxa"/>
            </w:tcMar>
          </w:tcPr>
          <w:p w14:paraId="593C7D2E"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Political </w:t>
            </w:r>
          </w:p>
        </w:tc>
        <w:tc>
          <w:tcPr>
            <w:tcW w:w="3009" w:type="dxa"/>
            <w:tcMar>
              <w:top w:w="100" w:type="dxa"/>
              <w:left w:w="100" w:type="dxa"/>
              <w:bottom w:w="100" w:type="dxa"/>
              <w:right w:w="100" w:type="dxa"/>
            </w:tcMar>
          </w:tcPr>
          <w:p w14:paraId="009B333E" w14:textId="77777777" w:rsidR="00B849B2" w:rsidRPr="00B676AA" w:rsidRDefault="000961BC">
            <w:pPr>
              <w:widowControl w:val="0"/>
              <w:numPr>
                <w:ilvl w:val="0"/>
                <w:numId w:val="3"/>
              </w:numPr>
              <w:spacing w:line="360" w:lineRule="auto"/>
              <w:jc w:val="both"/>
              <w:rPr>
                <w:sz w:val="24"/>
                <w:szCs w:val="24"/>
                <w:highlight w:val="white"/>
              </w:rPr>
            </w:pPr>
            <w:r w:rsidRPr="00B676AA">
              <w:rPr>
                <w:sz w:val="24"/>
                <w:szCs w:val="24"/>
                <w:highlight w:val="white"/>
              </w:rPr>
              <w:t>The political stability index rate was -0.62 according to the year 2022 (The Global Economy, 2024)</w:t>
            </w:r>
          </w:p>
          <w:p w14:paraId="5D0989B8" w14:textId="77777777" w:rsidR="00B849B2" w:rsidRPr="00B676AA" w:rsidRDefault="000961BC">
            <w:pPr>
              <w:widowControl w:val="0"/>
              <w:numPr>
                <w:ilvl w:val="0"/>
                <w:numId w:val="3"/>
              </w:numPr>
              <w:spacing w:line="360" w:lineRule="auto"/>
              <w:jc w:val="both"/>
              <w:rPr>
                <w:sz w:val="24"/>
                <w:szCs w:val="24"/>
                <w:highlight w:val="white"/>
              </w:rPr>
            </w:pPr>
            <w:r w:rsidRPr="00B676AA">
              <w:rPr>
                <w:sz w:val="24"/>
                <w:szCs w:val="24"/>
                <w:highlight w:val="white"/>
              </w:rPr>
              <w:t>The corporate tax rate in India is around 22% for businesses, according to the years 2019-2020 (Pwc, 2023)</w:t>
            </w:r>
          </w:p>
        </w:tc>
        <w:tc>
          <w:tcPr>
            <w:tcW w:w="3009" w:type="dxa"/>
            <w:tcMar>
              <w:top w:w="100" w:type="dxa"/>
              <w:left w:w="100" w:type="dxa"/>
              <w:bottom w:w="100" w:type="dxa"/>
              <w:right w:w="100" w:type="dxa"/>
            </w:tcMar>
          </w:tcPr>
          <w:p w14:paraId="51F53A86"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The low PSI score and high corporate tax rate negatively </w:t>
            </w:r>
            <w:r w:rsidR="00B676AA" w:rsidRPr="00B676AA">
              <w:rPr>
                <w:sz w:val="24"/>
                <w:szCs w:val="24"/>
                <w:highlight w:val="white"/>
              </w:rPr>
              <w:t>affect</w:t>
            </w:r>
            <w:r w:rsidRPr="00B676AA">
              <w:rPr>
                <w:sz w:val="24"/>
                <w:szCs w:val="24"/>
                <w:highlight w:val="white"/>
              </w:rPr>
              <w:t xml:space="preserve"> Netflix's ability to achieve support from investors to reduce financial strains. </w:t>
            </w:r>
          </w:p>
        </w:tc>
      </w:tr>
      <w:tr w:rsidR="00B849B2" w:rsidRPr="00B676AA" w14:paraId="29BCA140" w14:textId="77777777">
        <w:tc>
          <w:tcPr>
            <w:tcW w:w="3009" w:type="dxa"/>
            <w:tcMar>
              <w:top w:w="100" w:type="dxa"/>
              <w:left w:w="100" w:type="dxa"/>
              <w:bottom w:w="100" w:type="dxa"/>
              <w:right w:w="100" w:type="dxa"/>
            </w:tcMar>
          </w:tcPr>
          <w:p w14:paraId="07C45D97"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Economical </w:t>
            </w:r>
          </w:p>
        </w:tc>
        <w:tc>
          <w:tcPr>
            <w:tcW w:w="3009" w:type="dxa"/>
            <w:tcMar>
              <w:top w:w="100" w:type="dxa"/>
              <w:left w:w="100" w:type="dxa"/>
              <w:bottom w:w="100" w:type="dxa"/>
              <w:right w:w="100" w:type="dxa"/>
            </w:tcMar>
          </w:tcPr>
          <w:p w14:paraId="13472D38" w14:textId="77777777" w:rsidR="00B849B2" w:rsidRPr="00B676AA" w:rsidRDefault="000961BC">
            <w:pPr>
              <w:widowControl w:val="0"/>
              <w:numPr>
                <w:ilvl w:val="0"/>
                <w:numId w:val="3"/>
              </w:numPr>
              <w:spacing w:line="360" w:lineRule="auto"/>
              <w:jc w:val="both"/>
              <w:rPr>
                <w:sz w:val="24"/>
                <w:szCs w:val="24"/>
                <w:highlight w:val="white"/>
              </w:rPr>
            </w:pPr>
            <w:r w:rsidRPr="00B676AA">
              <w:rPr>
                <w:sz w:val="24"/>
                <w:szCs w:val="24"/>
                <w:highlight w:val="white"/>
              </w:rPr>
              <w:t>The GDP growth is around 6.7% in 2025 (Kumar and Singh, 2025)</w:t>
            </w:r>
          </w:p>
          <w:p w14:paraId="2C9E7C23" w14:textId="77777777" w:rsidR="00B849B2" w:rsidRPr="00B676AA" w:rsidRDefault="000961BC">
            <w:pPr>
              <w:widowControl w:val="0"/>
              <w:numPr>
                <w:ilvl w:val="0"/>
                <w:numId w:val="3"/>
              </w:numPr>
              <w:spacing w:line="360" w:lineRule="auto"/>
              <w:jc w:val="both"/>
              <w:rPr>
                <w:sz w:val="24"/>
                <w:szCs w:val="24"/>
                <w:highlight w:val="white"/>
              </w:rPr>
            </w:pPr>
            <w:r w:rsidRPr="00B676AA">
              <w:rPr>
                <w:sz w:val="24"/>
                <w:szCs w:val="24"/>
                <w:highlight w:val="white"/>
              </w:rPr>
              <w:t>The inflation rate of India in 2025 is around 1.54% (Ferreira, 2024)</w:t>
            </w:r>
          </w:p>
        </w:tc>
        <w:tc>
          <w:tcPr>
            <w:tcW w:w="3009" w:type="dxa"/>
            <w:tcMar>
              <w:top w:w="100" w:type="dxa"/>
              <w:left w:w="100" w:type="dxa"/>
              <w:bottom w:w="100" w:type="dxa"/>
              <w:right w:w="100" w:type="dxa"/>
            </w:tcMar>
          </w:tcPr>
          <w:p w14:paraId="570D066E"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The GDP growth and reduced inflation positively </w:t>
            </w:r>
            <w:r w:rsidR="00B676AA" w:rsidRPr="00B676AA">
              <w:rPr>
                <w:sz w:val="24"/>
                <w:szCs w:val="24"/>
                <w:highlight w:val="white"/>
              </w:rPr>
              <w:t>affect</w:t>
            </w:r>
            <w:r w:rsidRPr="00B676AA">
              <w:rPr>
                <w:sz w:val="24"/>
                <w:szCs w:val="24"/>
                <w:highlight w:val="white"/>
              </w:rPr>
              <w:t xml:space="preserve"> Netflix by increasing disposable income for users and price stability. It leads to higher demand for streaming services. </w:t>
            </w:r>
          </w:p>
        </w:tc>
      </w:tr>
      <w:tr w:rsidR="00B849B2" w:rsidRPr="00B676AA" w14:paraId="38FF3C06" w14:textId="77777777">
        <w:tc>
          <w:tcPr>
            <w:tcW w:w="3009" w:type="dxa"/>
            <w:tcMar>
              <w:top w:w="100" w:type="dxa"/>
              <w:left w:w="100" w:type="dxa"/>
              <w:bottom w:w="100" w:type="dxa"/>
              <w:right w:w="100" w:type="dxa"/>
            </w:tcMar>
          </w:tcPr>
          <w:p w14:paraId="4482CE52"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Social </w:t>
            </w:r>
          </w:p>
        </w:tc>
        <w:tc>
          <w:tcPr>
            <w:tcW w:w="3009" w:type="dxa"/>
            <w:tcMar>
              <w:top w:w="100" w:type="dxa"/>
              <w:left w:w="100" w:type="dxa"/>
              <w:bottom w:w="100" w:type="dxa"/>
              <w:right w:w="100" w:type="dxa"/>
            </w:tcMar>
          </w:tcPr>
          <w:p w14:paraId="6931F0DC" w14:textId="77777777" w:rsidR="00B849B2" w:rsidRPr="00B676AA" w:rsidRDefault="000961BC">
            <w:pPr>
              <w:widowControl w:val="0"/>
              <w:numPr>
                <w:ilvl w:val="0"/>
                <w:numId w:val="3"/>
              </w:numPr>
              <w:spacing w:line="360" w:lineRule="auto"/>
              <w:jc w:val="both"/>
              <w:rPr>
                <w:sz w:val="24"/>
                <w:szCs w:val="24"/>
                <w:highlight w:val="white"/>
              </w:rPr>
            </w:pPr>
            <w:r w:rsidRPr="00B676AA">
              <w:rPr>
                <w:sz w:val="24"/>
                <w:szCs w:val="24"/>
                <w:highlight w:val="white"/>
              </w:rPr>
              <w:t>The total consumer spending in India is forecast to amount to £1.9 billion in 2025 (Statista, 2025)</w:t>
            </w:r>
          </w:p>
          <w:p w14:paraId="3BF2164B" w14:textId="77777777" w:rsidR="00B849B2" w:rsidRPr="00B676AA" w:rsidRDefault="000961BC">
            <w:pPr>
              <w:widowControl w:val="0"/>
              <w:numPr>
                <w:ilvl w:val="0"/>
                <w:numId w:val="3"/>
              </w:numPr>
              <w:spacing w:line="360" w:lineRule="auto"/>
              <w:jc w:val="both"/>
              <w:rPr>
                <w:sz w:val="24"/>
                <w:szCs w:val="24"/>
                <w:highlight w:val="white"/>
              </w:rPr>
            </w:pPr>
            <w:r w:rsidRPr="00B676AA">
              <w:rPr>
                <w:sz w:val="24"/>
                <w:szCs w:val="24"/>
                <w:highlight w:val="white"/>
              </w:rPr>
              <w:t xml:space="preserve">The unemployment </w:t>
            </w:r>
            <w:r w:rsidRPr="00B676AA">
              <w:rPr>
                <w:sz w:val="24"/>
                <w:szCs w:val="24"/>
                <w:highlight w:val="white"/>
              </w:rPr>
              <w:lastRenderedPageBreak/>
              <w:t>rate is 4.30% in 2025 (Statista, 2024)</w:t>
            </w:r>
          </w:p>
        </w:tc>
        <w:tc>
          <w:tcPr>
            <w:tcW w:w="3009" w:type="dxa"/>
            <w:tcMar>
              <w:top w:w="100" w:type="dxa"/>
              <w:left w:w="100" w:type="dxa"/>
              <w:bottom w:w="100" w:type="dxa"/>
              <w:right w:w="100" w:type="dxa"/>
            </w:tcMar>
          </w:tcPr>
          <w:p w14:paraId="514E0413" w14:textId="77777777" w:rsidR="00B849B2" w:rsidRPr="00B676AA" w:rsidRDefault="000961BC">
            <w:pPr>
              <w:widowControl w:val="0"/>
              <w:spacing w:line="360" w:lineRule="auto"/>
              <w:jc w:val="both"/>
              <w:rPr>
                <w:sz w:val="24"/>
                <w:szCs w:val="24"/>
                <w:highlight w:val="white"/>
              </w:rPr>
            </w:pPr>
            <w:r w:rsidRPr="00B676AA">
              <w:rPr>
                <w:sz w:val="24"/>
                <w:szCs w:val="24"/>
                <w:highlight w:val="white"/>
              </w:rPr>
              <w:lastRenderedPageBreak/>
              <w:t xml:space="preserve">These key factors are the positive indicators for Netflix, potential for increased subscriptions and revenue growth. </w:t>
            </w:r>
          </w:p>
        </w:tc>
      </w:tr>
      <w:tr w:rsidR="00B849B2" w:rsidRPr="00B676AA" w14:paraId="669C9455" w14:textId="77777777">
        <w:tc>
          <w:tcPr>
            <w:tcW w:w="3009" w:type="dxa"/>
            <w:tcMar>
              <w:top w:w="100" w:type="dxa"/>
              <w:left w:w="100" w:type="dxa"/>
              <w:bottom w:w="100" w:type="dxa"/>
              <w:right w:w="100" w:type="dxa"/>
            </w:tcMar>
          </w:tcPr>
          <w:p w14:paraId="32AE73F8"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Technological </w:t>
            </w:r>
          </w:p>
        </w:tc>
        <w:tc>
          <w:tcPr>
            <w:tcW w:w="3009" w:type="dxa"/>
            <w:tcMar>
              <w:top w:w="100" w:type="dxa"/>
              <w:left w:w="100" w:type="dxa"/>
              <w:bottom w:w="100" w:type="dxa"/>
              <w:right w:w="100" w:type="dxa"/>
            </w:tcMar>
          </w:tcPr>
          <w:p w14:paraId="69A3B700" w14:textId="77777777" w:rsidR="00B849B2" w:rsidRPr="00B676AA" w:rsidRDefault="000961BC">
            <w:pPr>
              <w:widowControl w:val="0"/>
              <w:numPr>
                <w:ilvl w:val="0"/>
                <w:numId w:val="3"/>
              </w:numPr>
              <w:spacing w:line="360" w:lineRule="auto"/>
              <w:jc w:val="both"/>
              <w:rPr>
                <w:sz w:val="24"/>
                <w:szCs w:val="24"/>
                <w:highlight w:val="white"/>
              </w:rPr>
            </w:pPr>
            <w:r w:rsidRPr="00B676AA">
              <w:rPr>
                <w:sz w:val="24"/>
                <w:szCs w:val="24"/>
                <w:highlight w:val="white"/>
              </w:rPr>
              <w:t>The digital service tax rate is 6% (Itif, 2025)</w:t>
            </w:r>
          </w:p>
          <w:p w14:paraId="48B066E6" w14:textId="77777777" w:rsidR="00B849B2" w:rsidRPr="00B676AA" w:rsidRDefault="000961BC">
            <w:pPr>
              <w:widowControl w:val="0"/>
              <w:numPr>
                <w:ilvl w:val="0"/>
                <w:numId w:val="3"/>
              </w:numPr>
              <w:spacing w:line="360" w:lineRule="auto"/>
              <w:jc w:val="both"/>
              <w:rPr>
                <w:sz w:val="24"/>
                <w:szCs w:val="24"/>
                <w:highlight w:val="white"/>
              </w:rPr>
            </w:pPr>
            <w:r w:rsidRPr="00B676AA">
              <w:rPr>
                <w:sz w:val="24"/>
                <w:szCs w:val="24"/>
                <w:highlight w:val="white"/>
              </w:rPr>
              <w:t>The internet penetration rate is around 55% in 2025 (Basuroy, 2024)</w:t>
            </w:r>
          </w:p>
        </w:tc>
        <w:tc>
          <w:tcPr>
            <w:tcW w:w="3009" w:type="dxa"/>
            <w:tcMar>
              <w:top w:w="100" w:type="dxa"/>
              <w:left w:w="100" w:type="dxa"/>
              <w:bottom w:w="100" w:type="dxa"/>
              <w:right w:w="100" w:type="dxa"/>
            </w:tcMar>
          </w:tcPr>
          <w:p w14:paraId="32684E9C"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The increased digital tax rate and lower internet penetration rate negatively impact Netflix by limiting market reach and hindering operational efficiency. </w:t>
            </w:r>
          </w:p>
        </w:tc>
      </w:tr>
      <w:tr w:rsidR="00B849B2" w:rsidRPr="00B676AA" w14:paraId="3ED74683" w14:textId="77777777">
        <w:tc>
          <w:tcPr>
            <w:tcW w:w="3009" w:type="dxa"/>
            <w:tcMar>
              <w:top w:w="100" w:type="dxa"/>
              <w:left w:w="100" w:type="dxa"/>
              <w:bottom w:w="100" w:type="dxa"/>
              <w:right w:w="100" w:type="dxa"/>
            </w:tcMar>
          </w:tcPr>
          <w:p w14:paraId="1FF35CAB"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Legal </w:t>
            </w:r>
          </w:p>
        </w:tc>
        <w:tc>
          <w:tcPr>
            <w:tcW w:w="3009" w:type="dxa"/>
            <w:tcMar>
              <w:top w:w="100" w:type="dxa"/>
              <w:left w:w="100" w:type="dxa"/>
              <w:bottom w:w="100" w:type="dxa"/>
              <w:right w:w="100" w:type="dxa"/>
            </w:tcMar>
          </w:tcPr>
          <w:p w14:paraId="5636D327" w14:textId="77777777" w:rsidR="00B849B2" w:rsidRPr="00B676AA" w:rsidRDefault="000961BC">
            <w:pPr>
              <w:widowControl w:val="0"/>
              <w:numPr>
                <w:ilvl w:val="0"/>
                <w:numId w:val="3"/>
              </w:numPr>
              <w:spacing w:line="360" w:lineRule="auto"/>
              <w:jc w:val="both"/>
              <w:rPr>
                <w:sz w:val="24"/>
                <w:szCs w:val="24"/>
                <w:highlight w:val="white"/>
              </w:rPr>
            </w:pPr>
            <w:r w:rsidRPr="00B676AA">
              <w:rPr>
                <w:sz w:val="24"/>
                <w:szCs w:val="24"/>
                <w:highlight w:val="white"/>
              </w:rPr>
              <w:t>The Consumer Rights Act passed in 2019 to enhance consumers' safety, data, choices, and consumer awareness.</w:t>
            </w:r>
          </w:p>
          <w:p w14:paraId="104F6081" w14:textId="77777777" w:rsidR="00B849B2" w:rsidRPr="00B676AA" w:rsidRDefault="000961BC">
            <w:pPr>
              <w:widowControl w:val="0"/>
              <w:numPr>
                <w:ilvl w:val="0"/>
                <w:numId w:val="3"/>
              </w:numPr>
              <w:spacing w:line="360" w:lineRule="auto"/>
              <w:jc w:val="both"/>
              <w:rPr>
                <w:sz w:val="24"/>
                <w:szCs w:val="24"/>
                <w:highlight w:val="white"/>
              </w:rPr>
            </w:pPr>
            <w:r w:rsidRPr="00B676AA">
              <w:rPr>
                <w:sz w:val="24"/>
                <w:szCs w:val="24"/>
                <w:highlight w:val="white"/>
              </w:rPr>
              <w:t>The IT rules by the Indian government impose stricter due diligence norms on online intermediaries (Consumeraffairs.gov, 2024)</w:t>
            </w:r>
          </w:p>
        </w:tc>
        <w:tc>
          <w:tcPr>
            <w:tcW w:w="3009" w:type="dxa"/>
            <w:tcMar>
              <w:top w:w="100" w:type="dxa"/>
              <w:left w:w="100" w:type="dxa"/>
              <w:bottom w:w="100" w:type="dxa"/>
              <w:right w:w="100" w:type="dxa"/>
            </w:tcMar>
          </w:tcPr>
          <w:p w14:paraId="5035E677"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It positively impacts Netflix in managing transparency for e-commerce platform use. </w:t>
            </w:r>
          </w:p>
        </w:tc>
      </w:tr>
      <w:tr w:rsidR="00B849B2" w:rsidRPr="00B676AA" w14:paraId="57073277" w14:textId="77777777">
        <w:tc>
          <w:tcPr>
            <w:tcW w:w="3009" w:type="dxa"/>
            <w:tcMar>
              <w:top w:w="100" w:type="dxa"/>
              <w:left w:w="100" w:type="dxa"/>
              <w:bottom w:w="100" w:type="dxa"/>
              <w:right w:w="100" w:type="dxa"/>
            </w:tcMar>
          </w:tcPr>
          <w:p w14:paraId="63B8DCEA"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Environmental </w:t>
            </w:r>
          </w:p>
        </w:tc>
        <w:tc>
          <w:tcPr>
            <w:tcW w:w="3009" w:type="dxa"/>
            <w:tcMar>
              <w:top w:w="100" w:type="dxa"/>
              <w:left w:w="100" w:type="dxa"/>
              <w:bottom w:w="100" w:type="dxa"/>
              <w:right w:w="100" w:type="dxa"/>
            </w:tcMar>
          </w:tcPr>
          <w:p w14:paraId="45FFE83B" w14:textId="77777777" w:rsidR="00B849B2" w:rsidRPr="00B676AA" w:rsidRDefault="000961BC">
            <w:pPr>
              <w:widowControl w:val="0"/>
              <w:numPr>
                <w:ilvl w:val="0"/>
                <w:numId w:val="3"/>
              </w:numPr>
              <w:spacing w:line="360" w:lineRule="auto"/>
              <w:jc w:val="both"/>
              <w:rPr>
                <w:sz w:val="24"/>
                <w:szCs w:val="24"/>
                <w:highlight w:val="white"/>
              </w:rPr>
            </w:pPr>
            <w:r w:rsidRPr="00B676AA">
              <w:rPr>
                <w:sz w:val="24"/>
                <w:szCs w:val="24"/>
                <w:highlight w:val="white"/>
              </w:rPr>
              <w:t xml:space="preserve">According to the Energy Act, India has ambitious targets to achieve 500 GW of installed </w:t>
            </w:r>
            <w:r w:rsidRPr="00B676AA">
              <w:rPr>
                <w:sz w:val="24"/>
                <w:szCs w:val="24"/>
                <w:highlight w:val="white"/>
              </w:rPr>
              <w:lastRenderedPageBreak/>
              <w:t>capacity from non-fossil sources (Gli, 2024)</w:t>
            </w:r>
          </w:p>
          <w:p w14:paraId="057CF681" w14:textId="77777777" w:rsidR="00B849B2" w:rsidRPr="00B676AA" w:rsidRDefault="000961BC">
            <w:pPr>
              <w:widowControl w:val="0"/>
              <w:numPr>
                <w:ilvl w:val="0"/>
                <w:numId w:val="3"/>
              </w:numPr>
              <w:spacing w:line="360" w:lineRule="auto"/>
              <w:jc w:val="both"/>
              <w:rPr>
                <w:sz w:val="24"/>
                <w:szCs w:val="24"/>
                <w:highlight w:val="white"/>
              </w:rPr>
            </w:pPr>
            <w:r w:rsidRPr="00B676AA">
              <w:rPr>
                <w:sz w:val="24"/>
                <w:szCs w:val="24"/>
                <w:highlight w:val="white"/>
              </w:rPr>
              <w:t xml:space="preserve">The </w:t>
            </w:r>
            <w:r w:rsidR="00B676AA" w:rsidRPr="00B676AA">
              <w:rPr>
                <w:sz w:val="24"/>
                <w:szCs w:val="24"/>
                <w:highlight w:val="white"/>
              </w:rPr>
              <w:t>Indian government to enhance privacy and data protection from third parties passed the Digital Sustainability Act</w:t>
            </w:r>
            <w:r w:rsidRPr="00B676AA">
              <w:rPr>
                <w:sz w:val="24"/>
                <w:szCs w:val="24"/>
                <w:highlight w:val="white"/>
              </w:rPr>
              <w:t xml:space="preserve">. </w:t>
            </w:r>
          </w:p>
        </w:tc>
        <w:tc>
          <w:tcPr>
            <w:tcW w:w="3009" w:type="dxa"/>
            <w:tcMar>
              <w:top w:w="100" w:type="dxa"/>
              <w:left w:w="100" w:type="dxa"/>
              <w:bottom w:w="100" w:type="dxa"/>
              <w:right w:w="100" w:type="dxa"/>
            </w:tcMar>
          </w:tcPr>
          <w:p w14:paraId="260968E3" w14:textId="77777777" w:rsidR="00B849B2" w:rsidRPr="00B676AA" w:rsidRDefault="000961BC">
            <w:pPr>
              <w:widowControl w:val="0"/>
              <w:spacing w:line="360" w:lineRule="auto"/>
              <w:jc w:val="both"/>
              <w:rPr>
                <w:sz w:val="24"/>
                <w:szCs w:val="24"/>
                <w:highlight w:val="white"/>
              </w:rPr>
            </w:pPr>
            <w:r w:rsidRPr="00B676AA">
              <w:rPr>
                <w:sz w:val="24"/>
                <w:szCs w:val="24"/>
                <w:highlight w:val="white"/>
              </w:rPr>
              <w:lastRenderedPageBreak/>
              <w:t xml:space="preserve">It increases pressure on Netflix to make energy procurement options and manage its digital sustainability in streaming </w:t>
            </w:r>
            <w:r w:rsidRPr="00B676AA">
              <w:rPr>
                <w:sz w:val="24"/>
                <w:szCs w:val="24"/>
                <w:highlight w:val="white"/>
              </w:rPr>
              <w:lastRenderedPageBreak/>
              <w:t xml:space="preserve">services. </w:t>
            </w:r>
          </w:p>
          <w:p w14:paraId="5209A4E1" w14:textId="77777777" w:rsidR="00B849B2" w:rsidRPr="00B676AA" w:rsidRDefault="00B849B2">
            <w:pPr>
              <w:widowControl w:val="0"/>
              <w:spacing w:line="360" w:lineRule="auto"/>
              <w:jc w:val="both"/>
              <w:rPr>
                <w:sz w:val="24"/>
                <w:szCs w:val="24"/>
                <w:highlight w:val="white"/>
              </w:rPr>
            </w:pPr>
          </w:p>
        </w:tc>
      </w:tr>
    </w:tbl>
    <w:p w14:paraId="4A27DA31" w14:textId="77777777" w:rsidR="00B849B2" w:rsidRPr="00B676AA" w:rsidRDefault="00B849B2">
      <w:pPr>
        <w:spacing w:line="360" w:lineRule="auto"/>
        <w:jc w:val="both"/>
        <w:rPr>
          <w:b/>
          <w:sz w:val="24"/>
          <w:szCs w:val="24"/>
          <w:highlight w:val="white"/>
        </w:rPr>
      </w:pPr>
    </w:p>
    <w:p w14:paraId="75EA7745" w14:textId="77777777" w:rsidR="00B849B2" w:rsidRPr="00B676AA" w:rsidRDefault="000961BC">
      <w:pPr>
        <w:spacing w:line="360" w:lineRule="auto"/>
        <w:jc w:val="both"/>
        <w:rPr>
          <w:b/>
          <w:sz w:val="24"/>
          <w:szCs w:val="24"/>
          <w:highlight w:val="white"/>
        </w:rPr>
      </w:pPr>
      <w:r w:rsidRPr="00B676AA">
        <w:rPr>
          <w:b/>
          <w:sz w:val="24"/>
          <w:szCs w:val="24"/>
          <w:highlight w:val="white"/>
        </w:rPr>
        <w:t xml:space="preserve">Analysis </w:t>
      </w:r>
    </w:p>
    <w:p w14:paraId="3EEE7A5E" w14:textId="77777777" w:rsidR="00B849B2" w:rsidRPr="00B676AA" w:rsidRDefault="000961BC">
      <w:pPr>
        <w:spacing w:line="360" w:lineRule="auto"/>
        <w:jc w:val="both"/>
        <w:rPr>
          <w:b/>
          <w:sz w:val="24"/>
          <w:szCs w:val="24"/>
          <w:highlight w:val="white"/>
        </w:rPr>
      </w:pPr>
      <w:r w:rsidRPr="00B676AA">
        <w:rPr>
          <w:sz w:val="24"/>
          <w:szCs w:val="24"/>
          <w:highlight w:val="white"/>
        </w:rPr>
        <w:t xml:space="preserve">According to the comparison between the UK and India, the UK is more suitable for Netflix’s current expansion due to the stable political environment, technological opportunities, legal and environmental benefits and lower unemployment rates. The UK has a growing and large creative sector, supported by government incentives, leading to increased advantages for Netflix in successfully growing its operation. The well-equipped with necessary technical infrastructure support Netflix for developing streaming services along with connecting more consumers compared to the Indian market. The strict legal and environmental regulations benefit Netflix for successfully managing its service security, leading to encouraging more consumers to purchase its services. </w:t>
      </w:r>
    </w:p>
    <w:p w14:paraId="5DD93BFE" w14:textId="77777777" w:rsidR="00B849B2" w:rsidRPr="00B676AA" w:rsidRDefault="000961BC">
      <w:pPr>
        <w:spacing w:line="360" w:lineRule="auto"/>
        <w:jc w:val="both"/>
        <w:rPr>
          <w:b/>
          <w:sz w:val="24"/>
          <w:szCs w:val="24"/>
          <w:highlight w:val="white"/>
        </w:rPr>
      </w:pPr>
      <w:r w:rsidRPr="00B676AA">
        <w:br w:type="page"/>
      </w:r>
    </w:p>
    <w:p w14:paraId="71DF62ED" w14:textId="77777777" w:rsidR="00B849B2" w:rsidRPr="00B676AA" w:rsidRDefault="000961BC" w:rsidP="00B676AA">
      <w:pPr>
        <w:pStyle w:val="Heading1"/>
        <w:rPr>
          <w:highlight w:val="cyan"/>
        </w:rPr>
      </w:pPr>
      <w:bookmarkStart w:id="3" w:name="_Toc212224556"/>
      <w:r w:rsidRPr="00B676AA">
        <w:rPr>
          <w:highlight w:val="white"/>
        </w:rPr>
        <w:lastRenderedPageBreak/>
        <w:t>Comparison of Brand’s STP strate</w:t>
      </w:r>
      <w:r w:rsidR="00B676AA">
        <w:rPr>
          <w:highlight w:val="white"/>
        </w:rPr>
        <w:t xml:space="preserve">gies in </w:t>
      </w:r>
      <w:r w:rsidR="007A4420">
        <w:rPr>
          <w:highlight w:val="white"/>
        </w:rPr>
        <w:t>UK</w:t>
      </w:r>
      <w:r w:rsidR="00B676AA">
        <w:rPr>
          <w:highlight w:val="white"/>
        </w:rPr>
        <w:t xml:space="preserve"> and </w:t>
      </w:r>
      <w:r w:rsidR="007A4420">
        <w:rPr>
          <w:highlight w:val="white"/>
        </w:rPr>
        <w:t>India</w:t>
      </w:r>
      <w:bookmarkEnd w:id="3"/>
      <w:r w:rsidRPr="00B676AA">
        <w:rPr>
          <w:highlight w:val="cyan"/>
        </w:rPr>
        <w:t xml:space="preserve"> </w:t>
      </w:r>
    </w:p>
    <w:p w14:paraId="21E30E44" w14:textId="77777777" w:rsidR="007A4420" w:rsidRDefault="007A4420">
      <w:pPr>
        <w:spacing w:line="360" w:lineRule="auto"/>
        <w:jc w:val="both"/>
        <w:rPr>
          <w:b/>
          <w:sz w:val="24"/>
          <w:szCs w:val="24"/>
        </w:rPr>
      </w:pPr>
      <w:r>
        <w:rPr>
          <w:b/>
          <w:sz w:val="24"/>
          <w:szCs w:val="24"/>
        </w:rPr>
        <w:t>For UK</w:t>
      </w:r>
    </w:p>
    <w:p w14:paraId="1EA71D66" w14:textId="77777777" w:rsidR="00B849B2" w:rsidRPr="00B676AA" w:rsidRDefault="000961BC">
      <w:pPr>
        <w:spacing w:line="360" w:lineRule="auto"/>
        <w:jc w:val="both"/>
        <w:rPr>
          <w:b/>
          <w:sz w:val="24"/>
          <w:szCs w:val="24"/>
        </w:rPr>
      </w:pPr>
      <w:r w:rsidRPr="00B676AA">
        <w:rPr>
          <w:b/>
          <w:sz w:val="24"/>
          <w:szCs w:val="24"/>
        </w:rPr>
        <w:t>STP</w:t>
      </w:r>
    </w:p>
    <w:p w14:paraId="0C1F8B9A" w14:textId="77777777" w:rsidR="00B849B2" w:rsidRPr="00B676AA" w:rsidRDefault="000961BC">
      <w:pPr>
        <w:spacing w:line="360" w:lineRule="auto"/>
        <w:jc w:val="both"/>
        <w:rPr>
          <w:b/>
          <w:i/>
          <w:sz w:val="24"/>
          <w:szCs w:val="24"/>
        </w:rPr>
      </w:pPr>
      <w:r w:rsidRPr="00B676AA">
        <w:rPr>
          <w:b/>
          <w:i/>
          <w:sz w:val="24"/>
          <w:szCs w:val="24"/>
        </w:rPr>
        <w:t>Segmentation</w:t>
      </w:r>
    </w:p>
    <w:p w14:paraId="313B599B" w14:textId="77777777" w:rsidR="00B849B2" w:rsidRPr="00B676AA" w:rsidRDefault="000961BC">
      <w:pPr>
        <w:spacing w:line="360" w:lineRule="auto"/>
        <w:jc w:val="both"/>
        <w:rPr>
          <w:sz w:val="24"/>
          <w:szCs w:val="24"/>
        </w:rPr>
      </w:pPr>
      <w:r w:rsidRPr="00B676AA">
        <w:rPr>
          <w:sz w:val="24"/>
          <w:szCs w:val="24"/>
        </w:rPr>
        <w:t>Segmentation means the process of dividing a large customer base into small groups as per their shared characteristics of behaviours, demographics, and needs. The four types of market segmentation are demographic, psychographic, geographic, and behavioural (</w:t>
      </w:r>
      <w:r w:rsidRPr="00B676AA">
        <w:rPr>
          <w:sz w:val="24"/>
          <w:szCs w:val="24"/>
          <w:highlight w:val="white"/>
        </w:rPr>
        <w:t xml:space="preserve">Hall </w:t>
      </w:r>
      <w:r w:rsidRPr="00B676AA">
        <w:rPr>
          <w:i/>
          <w:sz w:val="24"/>
          <w:szCs w:val="24"/>
          <w:highlight w:val="white"/>
        </w:rPr>
        <w:t>et al</w:t>
      </w:r>
      <w:r w:rsidRPr="00B676AA">
        <w:rPr>
          <w:sz w:val="24"/>
          <w:szCs w:val="24"/>
          <w:highlight w:val="white"/>
        </w:rPr>
        <w:t>., 2021, p. 349</w:t>
      </w:r>
      <w:r w:rsidRPr="00B676AA">
        <w:rPr>
          <w:sz w:val="24"/>
          <w:szCs w:val="24"/>
        </w:rPr>
        <w:t xml:space="preserve">). Netflix uses “behavioural segmentation” to address the target users by tracking their viewing habits, patterns, device usage, interaction with the brand, and loyalty. Netflix currently uses advanced machine learning algorithms and AI to track the viewing habits of users in real life (Netflix, 2024). The use of ML and AI allows the brand to understand the watch time of users and the content they prefer to watch. The limited availability of behavioural data allows Netflix to use the demographic information of users to offer services to them. Besides, by using the “demographic segmentation”, Netflix targets the millennials, Gen Z, and young adults in the UK. Hence, individuals belonging to the age group of 18 to 39 years are the target customers of Netflix from gender. The high cost of Netflix services led the brand to target individuals from the high to middle-income group. </w:t>
      </w:r>
    </w:p>
    <w:p w14:paraId="4CE94DCC" w14:textId="77777777" w:rsidR="00B849B2" w:rsidRPr="00B676AA" w:rsidRDefault="000961BC">
      <w:pPr>
        <w:spacing w:line="360" w:lineRule="auto"/>
        <w:jc w:val="both"/>
        <w:rPr>
          <w:sz w:val="24"/>
          <w:szCs w:val="24"/>
        </w:rPr>
      </w:pPr>
      <w:r w:rsidRPr="00B676AA">
        <w:rPr>
          <w:b/>
          <w:i/>
          <w:sz w:val="24"/>
          <w:szCs w:val="24"/>
        </w:rPr>
        <w:t xml:space="preserve">Targeting </w:t>
      </w:r>
    </w:p>
    <w:tbl>
      <w:tblPr>
        <w:tblStyle w:val="a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70"/>
        <w:gridCol w:w="6930"/>
      </w:tblGrid>
      <w:tr w:rsidR="00B849B2" w:rsidRPr="00B676AA" w14:paraId="02AE2F9F" w14:textId="77777777">
        <w:trPr>
          <w:trHeight w:val="440"/>
        </w:trPr>
        <w:tc>
          <w:tcPr>
            <w:tcW w:w="9000" w:type="dxa"/>
            <w:gridSpan w:val="2"/>
            <w:tcMar>
              <w:top w:w="100" w:type="dxa"/>
              <w:left w:w="100" w:type="dxa"/>
              <w:bottom w:w="100" w:type="dxa"/>
              <w:right w:w="100" w:type="dxa"/>
            </w:tcMar>
          </w:tcPr>
          <w:p w14:paraId="2D5A77AF"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Demographic segmentation </w:t>
            </w:r>
          </w:p>
        </w:tc>
      </w:tr>
      <w:tr w:rsidR="00B849B2" w:rsidRPr="00B676AA" w14:paraId="5EB0E743" w14:textId="77777777">
        <w:tc>
          <w:tcPr>
            <w:tcW w:w="2070" w:type="dxa"/>
            <w:tcMar>
              <w:top w:w="100" w:type="dxa"/>
              <w:left w:w="100" w:type="dxa"/>
              <w:bottom w:w="100" w:type="dxa"/>
              <w:right w:w="100" w:type="dxa"/>
            </w:tcMar>
          </w:tcPr>
          <w:p w14:paraId="6F659F54"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Age </w:t>
            </w:r>
          </w:p>
        </w:tc>
        <w:tc>
          <w:tcPr>
            <w:tcW w:w="6930" w:type="dxa"/>
            <w:tcMar>
              <w:top w:w="100" w:type="dxa"/>
              <w:left w:w="100" w:type="dxa"/>
              <w:bottom w:w="100" w:type="dxa"/>
              <w:right w:w="100" w:type="dxa"/>
            </w:tcMar>
          </w:tcPr>
          <w:p w14:paraId="289E5F0B" w14:textId="77777777" w:rsidR="00B849B2" w:rsidRPr="00B676AA" w:rsidRDefault="000961BC">
            <w:pPr>
              <w:widowControl w:val="0"/>
              <w:pBdr>
                <w:top w:val="nil"/>
                <w:left w:val="nil"/>
                <w:bottom w:val="nil"/>
                <w:right w:val="nil"/>
                <w:between w:val="nil"/>
              </w:pBdr>
              <w:spacing w:line="360" w:lineRule="auto"/>
              <w:jc w:val="both"/>
              <w:rPr>
                <w:sz w:val="24"/>
                <w:szCs w:val="24"/>
              </w:rPr>
            </w:pPr>
            <w:r w:rsidRPr="00B676AA">
              <w:rPr>
                <w:sz w:val="24"/>
                <w:szCs w:val="24"/>
              </w:rPr>
              <w:t xml:space="preserve">18 to 39 years old </w:t>
            </w:r>
          </w:p>
        </w:tc>
      </w:tr>
      <w:tr w:rsidR="00B849B2" w:rsidRPr="00B676AA" w14:paraId="1A882F2A" w14:textId="77777777">
        <w:tc>
          <w:tcPr>
            <w:tcW w:w="2070" w:type="dxa"/>
            <w:tcMar>
              <w:top w:w="100" w:type="dxa"/>
              <w:left w:w="100" w:type="dxa"/>
              <w:bottom w:w="100" w:type="dxa"/>
              <w:right w:w="100" w:type="dxa"/>
            </w:tcMar>
          </w:tcPr>
          <w:p w14:paraId="43A4CD02"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Income </w:t>
            </w:r>
          </w:p>
        </w:tc>
        <w:tc>
          <w:tcPr>
            <w:tcW w:w="6930" w:type="dxa"/>
            <w:tcMar>
              <w:top w:w="100" w:type="dxa"/>
              <w:left w:w="100" w:type="dxa"/>
              <w:bottom w:w="100" w:type="dxa"/>
              <w:right w:w="100" w:type="dxa"/>
            </w:tcMar>
          </w:tcPr>
          <w:p w14:paraId="24598D23" w14:textId="77777777" w:rsidR="00B849B2" w:rsidRPr="00B676AA" w:rsidRDefault="000961BC">
            <w:pPr>
              <w:widowControl w:val="0"/>
              <w:pBdr>
                <w:top w:val="nil"/>
                <w:left w:val="nil"/>
                <w:bottom w:val="nil"/>
                <w:right w:val="nil"/>
                <w:between w:val="nil"/>
              </w:pBdr>
              <w:spacing w:line="360" w:lineRule="auto"/>
              <w:jc w:val="both"/>
              <w:rPr>
                <w:sz w:val="24"/>
                <w:szCs w:val="24"/>
              </w:rPr>
            </w:pPr>
            <w:r w:rsidRPr="00B676AA">
              <w:rPr>
                <w:sz w:val="24"/>
                <w:szCs w:val="24"/>
              </w:rPr>
              <w:t xml:space="preserve">Middle to upper income group </w:t>
            </w:r>
          </w:p>
        </w:tc>
      </w:tr>
      <w:tr w:rsidR="00B849B2" w:rsidRPr="00B676AA" w14:paraId="50C3F64E" w14:textId="77777777">
        <w:tc>
          <w:tcPr>
            <w:tcW w:w="2070" w:type="dxa"/>
            <w:tcMar>
              <w:top w:w="100" w:type="dxa"/>
              <w:left w:w="100" w:type="dxa"/>
              <w:bottom w:w="100" w:type="dxa"/>
              <w:right w:w="100" w:type="dxa"/>
            </w:tcMar>
          </w:tcPr>
          <w:p w14:paraId="7586219E"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Gender  </w:t>
            </w:r>
          </w:p>
        </w:tc>
        <w:tc>
          <w:tcPr>
            <w:tcW w:w="6930" w:type="dxa"/>
            <w:tcMar>
              <w:top w:w="100" w:type="dxa"/>
              <w:left w:w="100" w:type="dxa"/>
              <w:bottom w:w="100" w:type="dxa"/>
              <w:right w:w="100" w:type="dxa"/>
            </w:tcMar>
          </w:tcPr>
          <w:p w14:paraId="35C48F8D" w14:textId="77777777" w:rsidR="00B849B2" w:rsidRPr="00B676AA" w:rsidRDefault="000961BC">
            <w:pPr>
              <w:widowControl w:val="0"/>
              <w:pBdr>
                <w:top w:val="nil"/>
                <w:left w:val="nil"/>
                <w:bottom w:val="nil"/>
                <w:right w:val="nil"/>
                <w:between w:val="nil"/>
              </w:pBdr>
              <w:spacing w:line="360" w:lineRule="auto"/>
              <w:jc w:val="both"/>
              <w:rPr>
                <w:sz w:val="24"/>
                <w:szCs w:val="24"/>
              </w:rPr>
            </w:pPr>
            <w:r w:rsidRPr="00B676AA">
              <w:rPr>
                <w:sz w:val="24"/>
                <w:szCs w:val="24"/>
              </w:rPr>
              <w:t>Male, female, and LGBTQ+</w:t>
            </w:r>
          </w:p>
        </w:tc>
      </w:tr>
      <w:tr w:rsidR="00B849B2" w:rsidRPr="00B676AA" w14:paraId="369DC769" w14:textId="77777777">
        <w:trPr>
          <w:trHeight w:val="440"/>
        </w:trPr>
        <w:tc>
          <w:tcPr>
            <w:tcW w:w="9000" w:type="dxa"/>
            <w:gridSpan w:val="2"/>
            <w:tcMar>
              <w:top w:w="100" w:type="dxa"/>
              <w:left w:w="100" w:type="dxa"/>
              <w:bottom w:w="100" w:type="dxa"/>
              <w:right w:w="100" w:type="dxa"/>
            </w:tcMar>
          </w:tcPr>
          <w:p w14:paraId="08CCDF43"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Behavioural segmentation </w:t>
            </w:r>
          </w:p>
        </w:tc>
      </w:tr>
      <w:tr w:rsidR="00B849B2" w:rsidRPr="00B676AA" w14:paraId="0063D988" w14:textId="77777777">
        <w:tc>
          <w:tcPr>
            <w:tcW w:w="2070" w:type="dxa"/>
            <w:tcMar>
              <w:top w:w="100" w:type="dxa"/>
              <w:left w:w="100" w:type="dxa"/>
              <w:bottom w:w="100" w:type="dxa"/>
              <w:right w:w="100" w:type="dxa"/>
            </w:tcMar>
          </w:tcPr>
          <w:p w14:paraId="5DF7D837"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Content Viewing patterns </w:t>
            </w:r>
          </w:p>
        </w:tc>
        <w:tc>
          <w:tcPr>
            <w:tcW w:w="6930" w:type="dxa"/>
            <w:tcMar>
              <w:top w:w="100" w:type="dxa"/>
              <w:left w:w="100" w:type="dxa"/>
              <w:bottom w:w="100" w:type="dxa"/>
              <w:right w:w="100" w:type="dxa"/>
            </w:tcMar>
          </w:tcPr>
          <w:p w14:paraId="082EA45B" w14:textId="77777777" w:rsidR="00B849B2" w:rsidRPr="00B676AA" w:rsidRDefault="000961BC">
            <w:pPr>
              <w:widowControl w:val="0"/>
              <w:pBdr>
                <w:top w:val="nil"/>
                <w:left w:val="nil"/>
                <w:bottom w:val="nil"/>
                <w:right w:val="nil"/>
                <w:between w:val="nil"/>
              </w:pBdr>
              <w:spacing w:line="360" w:lineRule="auto"/>
              <w:jc w:val="both"/>
              <w:rPr>
                <w:sz w:val="24"/>
                <w:szCs w:val="24"/>
              </w:rPr>
            </w:pPr>
            <w:r w:rsidRPr="00B676AA">
              <w:rPr>
                <w:sz w:val="24"/>
                <w:szCs w:val="24"/>
              </w:rPr>
              <w:t xml:space="preserve">People who binge-watch and spend more than 2 hours watching different shows on Netflix. </w:t>
            </w:r>
          </w:p>
        </w:tc>
      </w:tr>
      <w:tr w:rsidR="00B849B2" w:rsidRPr="00B676AA" w14:paraId="359BC89E" w14:textId="77777777">
        <w:tc>
          <w:tcPr>
            <w:tcW w:w="2070" w:type="dxa"/>
            <w:tcMar>
              <w:top w:w="100" w:type="dxa"/>
              <w:left w:w="100" w:type="dxa"/>
              <w:bottom w:w="100" w:type="dxa"/>
              <w:right w:w="100" w:type="dxa"/>
            </w:tcMar>
          </w:tcPr>
          <w:p w14:paraId="119CD8CD"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Loyalty and engagement </w:t>
            </w:r>
          </w:p>
        </w:tc>
        <w:tc>
          <w:tcPr>
            <w:tcW w:w="6930" w:type="dxa"/>
            <w:tcMar>
              <w:top w:w="100" w:type="dxa"/>
              <w:left w:w="100" w:type="dxa"/>
              <w:bottom w:w="100" w:type="dxa"/>
              <w:right w:w="100" w:type="dxa"/>
            </w:tcMar>
          </w:tcPr>
          <w:p w14:paraId="4935F243" w14:textId="77777777" w:rsidR="00B849B2" w:rsidRPr="00B676AA" w:rsidRDefault="000961BC">
            <w:pPr>
              <w:widowControl w:val="0"/>
              <w:pBdr>
                <w:top w:val="nil"/>
                <w:left w:val="nil"/>
                <w:bottom w:val="nil"/>
                <w:right w:val="nil"/>
                <w:between w:val="nil"/>
              </w:pBdr>
              <w:spacing w:line="360" w:lineRule="auto"/>
              <w:jc w:val="both"/>
              <w:rPr>
                <w:sz w:val="24"/>
                <w:szCs w:val="24"/>
              </w:rPr>
            </w:pPr>
            <w:r w:rsidRPr="00B676AA">
              <w:rPr>
                <w:sz w:val="24"/>
                <w:szCs w:val="24"/>
              </w:rPr>
              <w:t xml:space="preserve">Users who consistently update their subscription at Netflix </w:t>
            </w:r>
          </w:p>
        </w:tc>
      </w:tr>
      <w:tr w:rsidR="00B849B2" w:rsidRPr="00B676AA" w14:paraId="39E589EB" w14:textId="77777777">
        <w:tc>
          <w:tcPr>
            <w:tcW w:w="2070" w:type="dxa"/>
            <w:tcMar>
              <w:top w:w="100" w:type="dxa"/>
              <w:left w:w="100" w:type="dxa"/>
              <w:bottom w:w="100" w:type="dxa"/>
              <w:right w:w="100" w:type="dxa"/>
            </w:tcMar>
          </w:tcPr>
          <w:p w14:paraId="346C1E01"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lastRenderedPageBreak/>
              <w:t xml:space="preserve">Interaction with the brand </w:t>
            </w:r>
          </w:p>
        </w:tc>
        <w:tc>
          <w:tcPr>
            <w:tcW w:w="6930" w:type="dxa"/>
            <w:tcMar>
              <w:top w:w="100" w:type="dxa"/>
              <w:left w:w="100" w:type="dxa"/>
              <w:bottom w:w="100" w:type="dxa"/>
              <w:right w:w="100" w:type="dxa"/>
            </w:tcMar>
          </w:tcPr>
          <w:p w14:paraId="32C7E694" w14:textId="77777777" w:rsidR="00B849B2" w:rsidRPr="00B676AA" w:rsidRDefault="000961BC">
            <w:pPr>
              <w:widowControl w:val="0"/>
              <w:pBdr>
                <w:top w:val="nil"/>
                <w:left w:val="nil"/>
                <w:bottom w:val="nil"/>
                <w:right w:val="nil"/>
                <w:between w:val="nil"/>
              </w:pBdr>
              <w:spacing w:line="360" w:lineRule="auto"/>
              <w:jc w:val="both"/>
              <w:rPr>
                <w:sz w:val="24"/>
                <w:szCs w:val="24"/>
              </w:rPr>
            </w:pPr>
            <w:r w:rsidRPr="00B676AA">
              <w:rPr>
                <w:sz w:val="24"/>
                <w:szCs w:val="24"/>
              </w:rPr>
              <w:t xml:space="preserve">Interaction of the customers with the customer service of the brand, along with monitoring their feedback to the brand. </w:t>
            </w:r>
          </w:p>
        </w:tc>
      </w:tr>
    </w:tbl>
    <w:p w14:paraId="42D7860D" w14:textId="77777777" w:rsidR="00184E13" w:rsidRDefault="00184E13">
      <w:pPr>
        <w:spacing w:line="360" w:lineRule="auto"/>
        <w:jc w:val="both"/>
        <w:rPr>
          <w:b/>
          <w:i/>
          <w:sz w:val="24"/>
          <w:szCs w:val="24"/>
        </w:rPr>
      </w:pPr>
    </w:p>
    <w:p w14:paraId="35E8C128" w14:textId="63AB6F3E" w:rsidR="00B849B2" w:rsidRPr="00B676AA" w:rsidRDefault="000961BC">
      <w:pPr>
        <w:spacing w:line="360" w:lineRule="auto"/>
        <w:jc w:val="both"/>
        <w:rPr>
          <w:b/>
          <w:i/>
          <w:sz w:val="24"/>
          <w:szCs w:val="24"/>
        </w:rPr>
      </w:pPr>
      <w:r w:rsidRPr="00B676AA">
        <w:rPr>
          <w:b/>
          <w:i/>
          <w:sz w:val="24"/>
          <w:szCs w:val="24"/>
        </w:rPr>
        <w:t xml:space="preserve">Positioning </w:t>
      </w:r>
    </w:p>
    <w:p w14:paraId="3D46EBA1" w14:textId="77777777" w:rsidR="00B849B2" w:rsidRPr="00B676AA" w:rsidRDefault="000961BC">
      <w:pPr>
        <w:spacing w:line="360" w:lineRule="auto"/>
        <w:jc w:val="center"/>
        <w:rPr>
          <w:sz w:val="24"/>
          <w:szCs w:val="24"/>
        </w:rPr>
      </w:pPr>
      <w:r w:rsidRPr="00B676AA">
        <w:rPr>
          <w:noProof/>
          <w:sz w:val="24"/>
          <w:szCs w:val="24"/>
          <w:lang w:val="en-IN" w:eastAsia="en-IN"/>
        </w:rPr>
        <w:drawing>
          <wp:inline distT="114300" distB="114300" distL="114300" distR="114300" wp14:anchorId="508A542B" wp14:editId="65CBE676">
            <wp:extent cx="4195763" cy="3413502"/>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195763" cy="3413502"/>
                    </a:xfrm>
                    <a:prstGeom prst="rect">
                      <a:avLst/>
                    </a:prstGeom>
                    <a:ln w="12700">
                      <a:solidFill>
                        <a:srgbClr val="000000"/>
                      </a:solidFill>
                      <a:prstDash val="solid"/>
                    </a:ln>
                  </pic:spPr>
                </pic:pic>
              </a:graphicData>
            </a:graphic>
          </wp:inline>
        </w:drawing>
      </w:r>
    </w:p>
    <w:p w14:paraId="64CA5FFE" w14:textId="77777777" w:rsidR="00B849B2" w:rsidRPr="00B676AA" w:rsidRDefault="000961BC">
      <w:pPr>
        <w:spacing w:line="360" w:lineRule="auto"/>
        <w:jc w:val="center"/>
        <w:rPr>
          <w:b/>
          <w:sz w:val="24"/>
          <w:szCs w:val="24"/>
        </w:rPr>
      </w:pPr>
      <w:r w:rsidRPr="00B676AA">
        <w:rPr>
          <w:b/>
          <w:sz w:val="24"/>
          <w:szCs w:val="24"/>
        </w:rPr>
        <w:t>Figure: Positioning of Netflix in UK</w:t>
      </w:r>
    </w:p>
    <w:p w14:paraId="42D191AD" w14:textId="77777777" w:rsidR="00B849B2" w:rsidRPr="00B676AA" w:rsidRDefault="000961BC">
      <w:pPr>
        <w:spacing w:line="360" w:lineRule="auto"/>
        <w:jc w:val="both"/>
        <w:rPr>
          <w:sz w:val="24"/>
          <w:szCs w:val="24"/>
        </w:rPr>
      </w:pPr>
      <w:r w:rsidRPr="00B676AA">
        <w:rPr>
          <w:sz w:val="24"/>
          <w:szCs w:val="24"/>
        </w:rPr>
        <w:t xml:space="preserve">The above figure depicts the positioning of Netflix in the UK and indicates that, compared to its competitors, Amazon </w:t>
      </w:r>
      <w:r w:rsidR="00B676AA" w:rsidRPr="00B676AA">
        <w:rPr>
          <w:sz w:val="24"/>
          <w:szCs w:val="24"/>
        </w:rPr>
        <w:t>Prime;</w:t>
      </w:r>
      <w:r w:rsidRPr="00B676AA">
        <w:rPr>
          <w:sz w:val="24"/>
          <w:szCs w:val="24"/>
        </w:rPr>
        <w:t xml:space="preserve"> the cost of Netflix services is high, while the cost of Disney+ is lower than both Amazon Prime and Netflix in the UK. The services of all three firms vary in terms of quality. The quality of Netflix is observed to be the best among the three, followed by Amazon Prime and Disney+, respectively. </w:t>
      </w:r>
    </w:p>
    <w:p w14:paraId="7CCE8418" w14:textId="77777777" w:rsidR="00B849B2" w:rsidRPr="00B676AA" w:rsidRDefault="008E3008">
      <w:pPr>
        <w:spacing w:line="360" w:lineRule="auto"/>
        <w:jc w:val="both"/>
        <w:rPr>
          <w:b/>
          <w:sz w:val="24"/>
          <w:szCs w:val="24"/>
        </w:rPr>
      </w:pPr>
      <w:r>
        <w:rPr>
          <w:b/>
          <w:sz w:val="24"/>
          <w:szCs w:val="24"/>
        </w:rPr>
        <w:t>For</w:t>
      </w:r>
      <w:r w:rsidR="000961BC" w:rsidRPr="00B676AA">
        <w:rPr>
          <w:b/>
          <w:sz w:val="24"/>
          <w:szCs w:val="24"/>
        </w:rPr>
        <w:t xml:space="preserve"> India </w:t>
      </w:r>
    </w:p>
    <w:p w14:paraId="19AE7C4A" w14:textId="77777777" w:rsidR="00B849B2" w:rsidRPr="00B676AA" w:rsidRDefault="000961BC">
      <w:pPr>
        <w:spacing w:line="360" w:lineRule="auto"/>
        <w:jc w:val="both"/>
        <w:rPr>
          <w:b/>
          <w:i/>
          <w:sz w:val="24"/>
          <w:szCs w:val="24"/>
        </w:rPr>
      </w:pPr>
      <w:r w:rsidRPr="00B676AA">
        <w:rPr>
          <w:b/>
          <w:i/>
          <w:sz w:val="24"/>
          <w:szCs w:val="24"/>
        </w:rPr>
        <w:t>Segmentation</w:t>
      </w:r>
    </w:p>
    <w:p w14:paraId="55E2E831" w14:textId="77777777" w:rsidR="00B849B2" w:rsidRPr="00B676AA" w:rsidRDefault="000961BC">
      <w:pPr>
        <w:spacing w:line="360" w:lineRule="auto"/>
        <w:jc w:val="both"/>
        <w:rPr>
          <w:sz w:val="24"/>
          <w:szCs w:val="24"/>
        </w:rPr>
      </w:pPr>
      <w:r w:rsidRPr="00B676AA">
        <w:rPr>
          <w:sz w:val="24"/>
          <w:szCs w:val="24"/>
        </w:rPr>
        <w:t xml:space="preserve">The main subscriber base of Netflix in India belongs to the metro and Tier-1 areas of India. In the present time, the company is actively working on expanding to the Tier-2 and Tier-3 cities for the future growth of the company. These practices of the company indicate that the firm follows “geographic segmentation” in the Indian market to target the customers. Netflix also localises its content in different Indian languages such as Telugu, Tamil, and Hindi for a broader appeal to different geographic locations of India (Netflix, 2023). In addition to this, based on the “demographic segmentation”, Netflix primarily targets the younger adults of the country who belong to the age group of 18 </w:t>
      </w:r>
      <w:r w:rsidRPr="00B676AA">
        <w:rPr>
          <w:sz w:val="24"/>
          <w:szCs w:val="24"/>
        </w:rPr>
        <w:lastRenderedPageBreak/>
        <w:t xml:space="preserve">to 39 years, which comprises Gen Z and millennials. The company mainly targets people who belong to a high-income group in India and is currently working on introducing cheaper plans for the price-sensitive customers of the country. Based on the demographic segmentation, individuals who are currently pursuing college education and working professionals are the target customers of the company in India.  </w:t>
      </w:r>
    </w:p>
    <w:p w14:paraId="7CF27A50" w14:textId="77777777" w:rsidR="00B849B2" w:rsidRPr="00B676AA" w:rsidRDefault="000961BC">
      <w:pPr>
        <w:spacing w:line="360" w:lineRule="auto"/>
        <w:jc w:val="both"/>
        <w:rPr>
          <w:sz w:val="24"/>
          <w:szCs w:val="24"/>
        </w:rPr>
      </w:pPr>
      <w:r w:rsidRPr="00B676AA">
        <w:rPr>
          <w:b/>
          <w:i/>
          <w:sz w:val="24"/>
          <w:szCs w:val="24"/>
        </w:rPr>
        <w:t xml:space="preserve">Targeting </w:t>
      </w:r>
    </w:p>
    <w:tbl>
      <w:tblPr>
        <w:tblStyle w:val="a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6750"/>
      </w:tblGrid>
      <w:tr w:rsidR="00B849B2" w:rsidRPr="00B676AA" w14:paraId="49D9DBBB" w14:textId="77777777">
        <w:trPr>
          <w:trHeight w:val="440"/>
        </w:trPr>
        <w:tc>
          <w:tcPr>
            <w:tcW w:w="9000" w:type="dxa"/>
            <w:gridSpan w:val="2"/>
            <w:tcMar>
              <w:top w:w="100" w:type="dxa"/>
              <w:left w:w="100" w:type="dxa"/>
              <w:bottom w:w="100" w:type="dxa"/>
              <w:right w:w="100" w:type="dxa"/>
            </w:tcMar>
          </w:tcPr>
          <w:p w14:paraId="7D4B3915"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Geographic segmentation </w:t>
            </w:r>
          </w:p>
        </w:tc>
      </w:tr>
      <w:tr w:rsidR="00B849B2" w:rsidRPr="00B676AA" w14:paraId="69CE1615" w14:textId="77777777">
        <w:tc>
          <w:tcPr>
            <w:tcW w:w="2250" w:type="dxa"/>
            <w:tcMar>
              <w:top w:w="100" w:type="dxa"/>
              <w:left w:w="100" w:type="dxa"/>
              <w:bottom w:w="100" w:type="dxa"/>
              <w:right w:w="100" w:type="dxa"/>
            </w:tcMar>
          </w:tcPr>
          <w:p w14:paraId="45CF6D93"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Regional languages </w:t>
            </w:r>
          </w:p>
        </w:tc>
        <w:tc>
          <w:tcPr>
            <w:tcW w:w="6750" w:type="dxa"/>
            <w:tcMar>
              <w:top w:w="100" w:type="dxa"/>
              <w:left w:w="100" w:type="dxa"/>
              <w:bottom w:w="100" w:type="dxa"/>
              <w:right w:w="100" w:type="dxa"/>
            </w:tcMar>
          </w:tcPr>
          <w:p w14:paraId="41AB75AC" w14:textId="77777777" w:rsidR="00B849B2" w:rsidRPr="00B676AA" w:rsidRDefault="000961BC">
            <w:pPr>
              <w:widowControl w:val="0"/>
              <w:pBdr>
                <w:top w:val="nil"/>
                <w:left w:val="nil"/>
                <w:bottom w:val="nil"/>
                <w:right w:val="nil"/>
                <w:between w:val="nil"/>
              </w:pBdr>
              <w:spacing w:line="360" w:lineRule="auto"/>
              <w:jc w:val="both"/>
              <w:rPr>
                <w:sz w:val="24"/>
                <w:szCs w:val="24"/>
              </w:rPr>
            </w:pPr>
            <w:r w:rsidRPr="00B676AA">
              <w:rPr>
                <w:sz w:val="24"/>
                <w:szCs w:val="24"/>
              </w:rPr>
              <w:t xml:space="preserve">People who use different Indian languages, such as Telugu, Hindi, and Tamil. </w:t>
            </w:r>
          </w:p>
        </w:tc>
      </w:tr>
      <w:tr w:rsidR="00B849B2" w:rsidRPr="00B676AA" w14:paraId="5DEEBBCE" w14:textId="77777777">
        <w:tc>
          <w:tcPr>
            <w:tcW w:w="2250" w:type="dxa"/>
            <w:tcMar>
              <w:top w:w="100" w:type="dxa"/>
              <w:left w:w="100" w:type="dxa"/>
              <w:bottom w:w="100" w:type="dxa"/>
              <w:right w:w="100" w:type="dxa"/>
            </w:tcMar>
          </w:tcPr>
          <w:p w14:paraId="2232123A"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Urban and rural areas </w:t>
            </w:r>
          </w:p>
        </w:tc>
        <w:tc>
          <w:tcPr>
            <w:tcW w:w="6750" w:type="dxa"/>
            <w:tcMar>
              <w:top w:w="100" w:type="dxa"/>
              <w:left w:w="100" w:type="dxa"/>
              <w:bottom w:w="100" w:type="dxa"/>
              <w:right w:w="100" w:type="dxa"/>
            </w:tcMar>
          </w:tcPr>
          <w:p w14:paraId="75F1F270" w14:textId="5B5B1243" w:rsidR="00B849B2" w:rsidRPr="00B676AA" w:rsidRDefault="000961BC">
            <w:pPr>
              <w:widowControl w:val="0"/>
              <w:pBdr>
                <w:top w:val="nil"/>
                <w:left w:val="nil"/>
                <w:bottom w:val="nil"/>
                <w:right w:val="nil"/>
                <w:between w:val="nil"/>
              </w:pBdr>
              <w:spacing w:line="360" w:lineRule="auto"/>
              <w:jc w:val="both"/>
              <w:rPr>
                <w:sz w:val="24"/>
                <w:szCs w:val="24"/>
              </w:rPr>
            </w:pPr>
            <w:r w:rsidRPr="00B676AA">
              <w:rPr>
                <w:sz w:val="24"/>
                <w:szCs w:val="24"/>
              </w:rPr>
              <w:t xml:space="preserve">Individuals </w:t>
            </w:r>
            <w:r w:rsidR="00673B4D" w:rsidRPr="00B676AA">
              <w:rPr>
                <w:sz w:val="24"/>
                <w:szCs w:val="24"/>
              </w:rPr>
              <w:t>are in</w:t>
            </w:r>
            <w:r w:rsidRPr="00B676AA">
              <w:rPr>
                <w:sz w:val="24"/>
                <w:szCs w:val="24"/>
              </w:rPr>
              <w:t xml:space="preserve"> Tier-1 and metro cities of India, but currently, the brand is working to expand its reach in Tier-2 and Tier-3 cities</w:t>
            </w:r>
            <w:r w:rsidR="00B676AA" w:rsidRPr="00B676AA">
              <w:rPr>
                <w:sz w:val="24"/>
                <w:szCs w:val="24"/>
              </w:rPr>
              <w:t xml:space="preserve">. </w:t>
            </w:r>
          </w:p>
        </w:tc>
      </w:tr>
      <w:tr w:rsidR="00B849B2" w:rsidRPr="00B676AA" w14:paraId="7F288EE0" w14:textId="77777777">
        <w:trPr>
          <w:trHeight w:val="440"/>
        </w:trPr>
        <w:tc>
          <w:tcPr>
            <w:tcW w:w="9000" w:type="dxa"/>
            <w:gridSpan w:val="2"/>
            <w:tcMar>
              <w:top w:w="100" w:type="dxa"/>
              <w:left w:w="100" w:type="dxa"/>
              <w:bottom w:w="100" w:type="dxa"/>
              <w:right w:w="100" w:type="dxa"/>
            </w:tcMar>
          </w:tcPr>
          <w:p w14:paraId="2AA7B71D"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Demographic segmentation </w:t>
            </w:r>
          </w:p>
        </w:tc>
      </w:tr>
      <w:tr w:rsidR="00B849B2" w:rsidRPr="00B676AA" w14:paraId="413AFBD2" w14:textId="77777777">
        <w:tc>
          <w:tcPr>
            <w:tcW w:w="2250" w:type="dxa"/>
            <w:tcMar>
              <w:top w:w="100" w:type="dxa"/>
              <w:left w:w="100" w:type="dxa"/>
              <w:bottom w:w="100" w:type="dxa"/>
              <w:right w:w="100" w:type="dxa"/>
            </w:tcMar>
          </w:tcPr>
          <w:p w14:paraId="51FE222F"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Age </w:t>
            </w:r>
          </w:p>
        </w:tc>
        <w:tc>
          <w:tcPr>
            <w:tcW w:w="6750" w:type="dxa"/>
            <w:tcMar>
              <w:top w:w="100" w:type="dxa"/>
              <w:left w:w="100" w:type="dxa"/>
              <w:bottom w:w="100" w:type="dxa"/>
              <w:right w:w="100" w:type="dxa"/>
            </w:tcMar>
          </w:tcPr>
          <w:p w14:paraId="1D7233D4" w14:textId="2D6133F9" w:rsidR="00B849B2" w:rsidRPr="00B676AA" w:rsidRDefault="00673B4D">
            <w:pPr>
              <w:widowControl w:val="0"/>
              <w:pBdr>
                <w:top w:val="nil"/>
                <w:left w:val="nil"/>
                <w:bottom w:val="nil"/>
                <w:right w:val="nil"/>
                <w:between w:val="nil"/>
              </w:pBdr>
              <w:spacing w:line="360" w:lineRule="auto"/>
              <w:jc w:val="both"/>
              <w:rPr>
                <w:sz w:val="24"/>
                <w:szCs w:val="24"/>
              </w:rPr>
            </w:pPr>
            <w:r w:rsidRPr="00B676AA">
              <w:rPr>
                <w:sz w:val="24"/>
                <w:szCs w:val="24"/>
              </w:rPr>
              <w:t>18 to</w:t>
            </w:r>
            <w:r w:rsidR="000961BC" w:rsidRPr="00B676AA">
              <w:rPr>
                <w:sz w:val="24"/>
                <w:szCs w:val="24"/>
              </w:rPr>
              <w:t xml:space="preserve"> 39 years </w:t>
            </w:r>
          </w:p>
        </w:tc>
      </w:tr>
      <w:tr w:rsidR="00B849B2" w:rsidRPr="00B676AA" w14:paraId="0F2D4F21" w14:textId="77777777">
        <w:tc>
          <w:tcPr>
            <w:tcW w:w="2250" w:type="dxa"/>
            <w:tcMar>
              <w:top w:w="100" w:type="dxa"/>
              <w:left w:w="100" w:type="dxa"/>
              <w:bottom w:w="100" w:type="dxa"/>
              <w:right w:w="100" w:type="dxa"/>
            </w:tcMar>
          </w:tcPr>
          <w:p w14:paraId="0EDB7CC9"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Income </w:t>
            </w:r>
          </w:p>
        </w:tc>
        <w:tc>
          <w:tcPr>
            <w:tcW w:w="6750" w:type="dxa"/>
            <w:tcMar>
              <w:top w:w="100" w:type="dxa"/>
              <w:left w:w="100" w:type="dxa"/>
              <w:bottom w:w="100" w:type="dxa"/>
              <w:right w:w="100" w:type="dxa"/>
            </w:tcMar>
          </w:tcPr>
          <w:p w14:paraId="154EE82A" w14:textId="77777777" w:rsidR="00B849B2" w:rsidRPr="00B676AA" w:rsidRDefault="000961BC">
            <w:pPr>
              <w:widowControl w:val="0"/>
              <w:pBdr>
                <w:top w:val="nil"/>
                <w:left w:val="nil"/>
                <w:bottom w:val="nil"/>
                <w:right w:val="nil"/>
                <w:between w:val="nil"/>
              </w:pBdr>
              <w:spacing w:line="360" w:lineRule="auto"/>
              <w:jc w:val="both"/>
              <w:rPr>
                <w:sz w:val="24"/>
                <w:szCs w:val="24"/>
              </w:rPr>
            </w:pPr>
            <w:r w:rsidRPr="00B676AA">
              <w:rPr>
                <w:sz w:val="24"/>
                <w:szCs w:val="24"/>
              </w:rPr>
              <w:t xml:space="preserve">High-income group  </w:t>
            </w:r>
          </w:p>
        </w:tc>
      </w:tr>
      <w:tr w:rsidR="00B849B2" w:rsidRPr="00B676AA" w14:paraId="0FA993FC" w14:textId="77777777">
        <w:tc>
          <w:tcPr>
            <w:tcW w:w="2250" w:type="dxa"/>
            <w:tcMar>
              <w:top w:w="100" w:type="dxa"/>
              <w:left w:w="100" w:type="dxa"/>
              <w:bottom w:w="100" w:type="dxa"/>
              <w:right w:w="100" w:type="dxa"/>
            </w:tcMar>
          </w:tcPr>
          <w:p w14:paraId="58415D7C" w14:textId="77777777" w:rsidR="00B849B2" w:rsidRPr="00B676AA" w:rsidRDefault="000961BC">
            <w:pPr>
              <w:widowControl w:val="0"/>
              <w:pBdr>
                <w:top w:val="nil"/>
                <w:left w:val="nil"/>
                <w:bottom w:val="nil"/>
                <w:right w:val="nil"/>
                <w:between w:val="nil"/>
              </w:pBdr>
              <w:spacing w:line="360" w:lineRule="auto"/>
              <w:jc w:val="center"/>
              <w:rPr>
                <w:b/>
                <w:sz w:val="24"/>
                <w:szCs w:val="24"/>
              </w:rPr>
            </w:pPr>
            <w:r w:rsidRPr="00B676AA">
              <w:rPr>
                <w:b/>
                <w:sz w:val="24"/>
                <w:szCs w:val="24"/>
              </w:rPr>
              <w:t xml:space="preserve">Gender </w:t>
            </w:r>
          </w:p>
        </w:tc>
        <w:tc>
          <w:tcPr>
            <w:tcW w:w="6750" w:type="dxa"/>
            <w:tcMar>
              <w:top w:w="100" w:type="dxa"/>
              <w:left w:w="100" w:type="dxa"/>
              <w:bottom w:w="100" w:type="dxa"/>
              <w:right w:w="100" w:type="dxa"/>
            </w:tcMar>
          </w:tcPr>
          <w:p w14:paraId="5EAC363C" w14:textId="77777777" w:rsidR="00B849B2" w:rsidRPr="00B676AA" w:rsidRDefault="000961BC">
            <w:pPr>
              <w:widowControl w:val="0"/>
              <w:spacing w:line="360" w:lineRule="auto"/>
              <w:jc w:val="both"/>
              <w:rPr>
                <w:sz w:val="24"/>
                <w:szCs w:val="24"/>
              </w:rPr>
            </w:pPr>
            <w:r w:rsidRPr="00B676AA">
              <w:rPr>
                <w:sz w:val="24"/>
                <w:szCs w:val="24"/>
              </w:rPr>
              <w:t>Male, female, and LGBTQ+</w:t>
            </w:r>
          </w:p>
        </w:tc>
      </w:tr>
      <w:tr w:rsidR="00B849B2" w:rsidRPr="00B676AA" w14:paraId="5977C1E7" w14:textId="77777777">
        <w:tc>
          <w:tcPr>
            <w:tcW w:w="2250" w:type="dxa"/>
            <w:tcMar>
              <w:top w:w="100" w:type="dxa"/>
              <w:left w:w="100" w:type="dxa"/>
              <w:bottom w:w="100" w:type="dxa"/>
              <w:right w:w="100" w:type="dxa"/>
            </w:tcMar>
          </w:tcPr>
          <w:p w14:paraId="779EEB82" w14:textId="77777777" w:rsidR="00B849B2" w:rsidRPr="00B676AA" w:rsidRDefault="000961BC">
            <w:pPr>
              <w:widowControl w:val="0"/>
              <w:spacing w:line="360" w:lineRule="auto"/>
              <w:jc w:val="center"/>
              <w:rPr>
                <w:b/>
                <w:sz w:val="24"/>
                <w:szCs w:val="24"/>
              </w:rPr>
            </w:pPr>
            <w:r w:rsidRPr="00B676AA">
              <w:rPr>
                <w:b/>
                <w:sz w:val="24"/>
                <w:szCs w:val="24"/>
              </w:rPr>
              <w:t xml:space="preserve">Occupation and education </w:t>
            </w:r>
          </w:p>
        </w:tc>
        <w:tc>
          <w:tcPr>
            <w:tcW w:w="6750" w:type="dxa"/>
            <w:tcMar>
              <w:top w:w="100" w:type="dxa"/>
              <w:left w:w="100" w:type="dxa"/>
              <w:bottom w:w="100" w:type="dxa"/>
              <w:right w:w="100" w:type="dxa"/>
            </w:tcMar>
          </w:tcPr>
          <w:p w14:paraId="26BDC693" w14:textId="77777777" w:rsidR="00B849B2" w:rsidRPr="00B676AA" w:rsidRDefault="000961BC">
            <w:pPr>
              <w:widowControl w:val="0"/>
              <w:pBdr>
                <w:top w:val="nil"/>
                <w:left w:val="nil"/>
                <w:bottom w:val="nil"/>
                <w:right w:val="nil"/>
                <w:between w:val="nil"/>
              </w:pBdr>
              <w:spacing w:line="360" w:lineRule="auto"/>
              <w:jc w:val="both"/>
              <w:rPr>
                <w:sz w:val="24"/>
                <w:szCs w:val="24"/>
              </w:rPr>
            </w:pPr>
            <w:r w:rsidRPr="00B676AA">
              <w:rPr>
                <w:sz w:val="24"/>
                <w:szCs w:val="24"/>
              </w:rPr>
              <w:t xml:space="preserve">Working professionals and college students </w:t>
            </w:r>
          </w:p>
        </w:tc>
      </w:tr>
    </w:tbl>
    <w:p w14:paraId="6256A637" w14:textId="77777777" w:rsidR="00B849B2" w:rsidRPr="00B676AA" w:rsidRDefault="000961BC">
      <w:pPr>
        <w:spacing w:line="360" w:lineRule="auto"/>
        <w:jc w:val="both"/>
        <w:rPr>
          <w:b/>
          <w:i/>
          <w:sz w:val="24"/>
          <w:szCs w:val="24"/>
        </w:rPr>
      </w:pPr>
      <w:r w:rsidRPr="00B676AA">
        <w:br w:type="page"/>
      </w:r>
    </w:p>
    <w:p w14:paraId="31336A04" w14:textId="77777777" w:rsidR="00B849B2" w:rsidRPr="00B676AA" w:rsidRDefault="000961BC">
      <w:pPr>
        <w:spacing w:line="360" w:lineRule="auto"/>
        <w:jc w:val="both"/>
        <w:rPr>
          <w:b/>
          <w:i/>
          <w:sz w:val="24"/>
          <w:szCs w:val="24"/>
        </w:rPr>
      </w:pPr>
      <w:r w:rsidRPr="00B676AA">
        <w:rPr>
          <w:b/>
          <w:i/>
          <w:sz w:val="24"/>
          <w:szCs w:val="24"/>
        </w:rPr>
        <w:lastRenderedPageBreak/>
        <w:t xml:space="preserve">Positioning </w:t>
      </w:r>
    </w:p>
    <w:p w14:paraId="1C76F3B9" w14:textId="77777777" w:rsidR="00B849B2" w:rsidRPr="00B676AA" w:rsidRDefault="000961BC">
      <w:pPr>
        <w:spacing w:line="360" w:lineRule="auto"/>
        <w:jc w:val="center"/>
        <w:rPr>
          <w:sz w:val="24"/>
          <w:szCs w:val="24"/>
        </w:rPr>
      </w:pPr>
      <w:r w:rsidRPr="00B676AA">
        <w:rPr>
          <w:noProof/>
          <w:sz w:val="24"/>
          <w:szCs w:val="24"/>
          <w:lang w:val="en-IN" w:eastAsia="en-IN"/>
        </w:rPr>
        <w:drawing>
          <wp:inline distT="114300" distB="114300" distL="114300" distR="114300" wp14:anchorId="5A552BD6" wp14:editId="107F8AF6">
            <wp:extent cx="4451269" cy="3567113"/>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451269" cy="3567113"/>
                    </a:xfrm>
                    <a:prstGeom prst="rect">
                      <a:avLst/>
                    </a:prstGeom>
                    <a:ln w="12700">
                      <a:solidFill>
                        <a:srgbClr val="000000"/>
                      </a:solidFill>
                      <a:prstDash val="solid"/>
                    </a:ln>
                  </pic:spPr>
                </pic:pic>
              </a:graphicData>
            </a:graphic>
          </wp:inline>
        </w:drawing>
      </w:r>
    </w:p>
    <w:p w14:paraId="1A70B2A3" w14:textId="77777777" w:rsidR="00B849B2" w:rsidRPr="00B676AA" w:rsidRDefault="000961BC">
      <w:pPr>
        <w:spacing w:line="360" w:lineRule="auto"/>
        <w:jc w:val="center"/>
        <w:rPr>
          <w:b/>
          <w:sz w:val="24"/>
          <w:szCs w:val="24"/>
        </w:rPr>
      </w:pPr>
      <w:r w:rsidRPr="00B676AA">
        <w:rPr>
          <w:b/>
          <w:sz w:val="24"/>
          <w:szCs w:val="24"/>
        </w:rPr>
        <w:t>Figure: Positioning of Netflix in the Indian market</w:t>
      </w:r>
    </w:p>
    <w:p w14:paraId="7081D40E" w14:textId="77777777" w:rsidR="00B849B2" w:rsidRPr="00B676AA" w:rsidRDefault="000961BC">
      <w:pPr>
        <w:spacing w:line="360" w:lineRule="auto"/>
        <w:jc w:val="both"/>
        <w:rPr>
          <w:sz w:val="24"/>
          <w:szCs w:val="24"/>
        </w:rPr>
      </w:pPr>
      <w:r w:rsidRPr="00B676AA">
        <w:rPr>
          <w:sz w:val="24"/>
          <w:szCs w:val="24"/>
        </w:rPr>
        <w:t xml:space="preserve">The attached positioning of Netflix in India depicts that, compared to the competitors of Disney+ and Amazon Prime, the price offered by Netflix is the highest. Among all three brands, Disney+ offers the lowest price for customers. However, the quality of services offered by the three brands varies. Among the three companies, Netflix offers the best quality content according to the positioning map, followed by Amazon Prime and Disney+. </w:t>
      </w:r>
    </w:p>
    <w:p w14:paraId="3FB109CF" w14:textId="77777777" w:rsidR="00B849B2" w:rsidRPr="00B676AA" w:rsidRDefault="000961BC">
      <w:pPr>
        <w:spacing w:line="360" w:lineRule="auto"/>
        <w:jc w:val="both"/>
        <w:rPr>
          <w:sz w:val="24"/>
          <w:szCs w:val="24"/>
        </w:rPr>
      </w:pPr>
      <w:r w:rsidRPr="00B676AA">
        <w:rPr>
          <w:b/>
          <w:sz w:val="24"/>
          <w:szCs w:val="24"/>
        </w:rPr>
        <w:t>Contrast and similarities between the STP</w:t>
      </w:r>
      <w:r w:rsidR="00B676AA">
        <w:rPr>
          <w:b/>
          <w:sz w:val="24"/>
          <w:szCs w:val="24"/>
        </w:rPr>
        <w:t>’</w:t>
      </w:r>
      <w:r w:rsidRPr="00B676AA">
        <w:rPr>
          <w:b/>
          <w:sz w:val="24"/>
          <w:szCs w:val="24"/>
        </w:rPr>
        <w:t>s of two countries</w:t>
      </w:r>
      <w:r w:rsidRPr="00B676AA">
        <w:rPr>
          <w:sz w:val="24"/>
          <w:szCs w:val="24"/>
        </w:rPr>
        <w:t xml:space="preserve"> </w:t>
      </w:r>
    </w:p>
    <w:p w14:paraId="05D21342" w14:textId="683FF213" w:rsidR="00B849B2" w:rsidRPr="00B676AA" w:rsidRDefault="000961BC">
      <w:pPr>
        <w:spacing w:line="360" w:lineRule="auto"/>
        <w:jc w:val="both"/>
        <w:rPr>
          <w:sz w:val="24"/>
          <w:szCs w:val="24"/>
        </w:rPr>
      </w:pPr>
      <w:r w:rsidRPr="00B676AA">
        <w:rPr>
          <w:sz w:val="24"/>
          <w:szCs w:val="24"/>
        </w:rPr>
        <w:t xml:space="preserve">Based on the STP strategies of Netflix in the UK and India, it is evident that in both markets the positioning of the company is almost similar. For example, in both the market, Netflix offers high-quality streaming services at a high cost compared to its competitors of Amazon Prime and Disney+. In addition to this, in both the market, Netflix follows demographic segmentation to consider the age, gender, income, and occupation of customers to target them. Based on this segmentation, Netflix targets the younger adults who belong to the age group of </w:t>
      </w:r>
      <w:r w:rsidR="00B676AA" w:rsidRPr="00B676AA">
        <w:rPr>
          <w:sz w:val="24"/>
          <w:szCs w:val="24"/>
        </w:rPr>
        <w:t>18 to</w:t>
      </w:r>
      <w:r w:rsidRPr="00B676AA">
        <w:rPr>
          <w:sz w:val="24"/>
          <w:szCs w:val="24"/>
        </w:rPr>
        <w:t xml:space="preserve"> 39 years. However, along with these similarities, there are several differences in the two STP strategies of Netflix in both countries. For instance, in the Indian market, the brand </w:t>
      </w:r>
      <w:r w:rsidR="00673B4D" w:rsidRPr="00B676AA">
        <w:rPr>
          <w:sz w:val="24"/>
          <w:szCs w:val="24"/>
        </w:rPr>
        <w:t>target’s</w:t>
      </w:r>
      <w:r w:rsidRPr="00B676AA">
        <w:rPr>
          <w:sz w:val="24"/>
          <w:szCs w:val="24"/>
        </w:rPr>
        <w:t xml:space="preserve"> different geographic locations to classify the audience, while in UK </w:t>
      </w:r>
      <w:r w:rsidR="00B676AA" w:rsidRPr="00B676AA">
        <w:rPr>
          <w:sz w:val="24"/>
          <w:szCs w:val="24"/>
        </w:rPr>
        <w:t>market;</w:t>
      </w:r>
      <w:r w:rsidRPr="00B676AA">
        <w:rPr>
          <w:sz w:val="24"/>
          <w:szCs w:val="24"/>
        </w:rPr>
        <w:t xml:space="preserve"> Netflix evaluates the behaviours of its customers. </w:t>
      </w:r>
    </w:p>
    <w:p w14:paraId="24479338" w14:textId="77777777" w:rsidR="00B849B2" w:rsidRPr="00B676AA" w:rsidRDefault="000961BC" w:rsidP="00B676AA">
      <w:pPr>
        <w:pStyle w:val="Heading1"/>
        <w:rPr>
          <w:shd w:val="clear" w:color="auto" w:fill="FF9900"/>
        </w:rPr>
      </w:pPr>
      <w:bookmarkStart w:id="4" w:name="_Toc212224557"/>
      <w:r w:rsidRPr="00B676AA">
        <w:rPr>
          <w:highlight w:val="white"/>
        </w:rPr>
        <w:lastRenderedPageBreak/>
        <w:t xml:space="preserve">Comparison of Marketing Mix Strategies </w:t>
      </w:r>
      <w:r w:rsidR="00B676AA">
        <w:rPr>
          <w:highlight w:val="white"/>
        </w:rPr>
        <w:t xml:space="preserve">(7P) in </w:t>
      </w:r>
      <w:r w:rsidR="007A4420">
        <w:rPr>
          <w:highlight w:val="white"/>
        </w:rPr>
        <w:t>UK</w:t>
      </w:r>
      <w:r w:rsidR="00B676AA">
        <w:rPr>
          <w:highlight w:val="white"/>
        </w:rPr>
        <w:t xml:space="preserve"> and </w:t>
      </w:r>
      <w:r w:rsidR="007A4420">
        <w:rPr>
          <w:highlight w:val="white"/>
        </w:rPr>
        <w:t>India</w:t>
      </w:r>
      <w:bookmarkEnd w:id="4"/>
    </w:p>
    <w:p w14:paraId="68E79260" w14:textId="77777777" w:rsidR="00B849B2" w:rsidRPr="00B676AA" w:rsidRDefault="00DB73F6">
      <w:pPr>
        <w:spacing w:line="360" w:lineRule="auto"/>
        <w:jc w:val="both"/>
        <w:rPr>
          <w:b/>
          <w:sz w:val="24"/>
          <w:szCs w:val="24"/>
          <w:highlight w:val="white"/>
        </w:rPr>
      </w:pPr>
      <w:r>
        <w:rPr>
          <w:b/>
          <w:sz w:val="24"/>
          <w:szCs w:val="24"/>
          <w:highlight w:val="white"/>
        </w:rPr>
        <w:t>4P for UK</w:t>
      </w:r>
    </w:p>
    <w:tbl>
      <w:tblPr>
        <w:tblStyle w:val="a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849B2" w:rsidRPr="00B676AA" w14:paraId="79AA8A9F" w14:textId="77777777">
        <w:tc>
          <w:tcPr>
            <w:tcW w:w="4514" w:type="dxa"/>
            <w:tcMar>
              <w:top w:w="100" w:type="dxa"/>
              <w:left w:w="100" w:type="dxa"/>
              <w:bottom w:w="100" w:type="dxa"/>
              <w:right w:w="100" w:type="dxa"/>
            </w:tcMar>
          </w:tcPr>
          <w:p w14:paraId="16E74E36"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Product </w:t>
            </w:r>
          </w:p>
        </w:tc>
        <w:tc>
          <w:tcPr>
            <w:tcW w:w="4514" w:type="dxa"/>
            <w:tcMar>
              <w:top w:w="100" w:type="dxa"/>
              <w:left w:w="100" w:type="dxa"/>
              <w:bottom w:w="100" w:type="dxa"/>
              <w:right w:w="100" w:type="dxa"/>
            </w:tcMar>
          </w:tcPr>
          <w:p w14:paraId="42B01F38"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Netflix mainly offers a variety of subscription plans in the UK with different features, such as options with and without advertising. Reportedly, Netflix has spent £4.8 billion making TV shows and films in the UK since 2020, as per the increased demand of audiences in the UK (Sweney, 2023)</w:t>
            </w:r>
          </w:p>
        </w:tc>
      </w:tr>
      <w:tr w:rsidR="00B849B2" w:rsidRPr="00B676AA" w14:paraId="38BAF311" w14:textId="77777777">
        <w:tc>
          <w:tcPr>
            <w:tcW w:w="4514" w:type="dxa"/>
            <w:tcMar>
              <w:top w:w="100" w:type="dxa"/>
              <w:left w:w="100" w:type="dxa"/>
              <w:bottom w:w="100" w:type="dxa"/>
              <w:right w:w="100" w:type="dxa"/>
            </w:tcMar>
          </w:tcPr>
          <w:p w14:paraId="1E94E974"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Price </w:t>
            </w:r>
          </w:p>
        </w:tc>
        <w:tc>
          <w:tcPr>
            <w:tcW w:w="4514" w:type="dxa"/>
            <w:tcMar>
              <w:top w:w="100" w:type="dxa"/>
              <w:left w:w="100" w:type="dxa"/>
              <w:bottom w:w="100" w:type="dxa"/>
              <w:right w:w="100" w:type="dxa"/>
            </w:tcMar>
          </w:tcPr>
          <w:p w14:paraId="51CCCC00"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Netflix mainly uses a tiered pricing strategy in the UK, which involves providing various plans at different price points according to features such as ad-supported viewing, picture quality and simultaneous streams. Reportedly, the standard subscription with adverts is increasing by £1 to £5.99 a month in the UK due to growing programmes and new features in the services (Acheson, 2025). The prices are comparatively low from Amazon Prime or other online streaming platforms in the UK, leading to encouraging more audiences, </w:t>
            </w:r>
          </w:p>
        </w:tc>
      </w:tr>
      <w:tr w:rsidR="00B849B2" w:rsidRPr="00B676AA" w14:paraId="3C11694C" w14:textId="77777777">
        <w:tc>
          <w:tcPr>
            <w:tcW w:w="4514" w:type="dxa"/>
            <w:tcMar>
              <w:top w:w="100" w:type="dxa"/>
              <w:left w:w="100" w:type="dxa"/>
              <w:bottom w:w="100" w:type="dxa"/>
              <w:right w:w="100" w:type="dxa"/>
            </w:tcMar>
          </w:tcPr>
          <w:p w14:paraId="770BAF8F"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Place </w:t>
            </w:r>
          </w:p>
        </w:tc>
        <w:tc>
          <w:tcPr>
            <w:tcW w:w="4514" w:type="dxa"/>
            <w:tcMar>
              <w:top w:w="100" w:type="dxa"/>
              <w:left w:w="100" w:type="dxa"/>
              <w:bottom w:w="100" w:type="dxa"/>
              <w:right w:w="100" w:type="dxa"/>
            </w:tcMar>
          </w:tcPr>
          <w:p w14:paraId="165AFFBB"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Netflix operates its business across every region in the UK market. The company created dedicated production hubs in the UK market, workshops and office setups and production studios (Netflix, 2019). The company partners with different broadcasters and </w:t>
            </w:r>
            <w:r w:rsidRPr="00B676AA">
              <w:rPr>
                <w:sz w:val="24"/>
                <w:szCs w:val="24"/>
                <w:highlight w:val="white"/>
              </w:rPr>
              <w:lastRenderedPageBreak/>
              <w:t>streaming channels like BBC, ITV and Channel 4. Reportedly, 18.4 million are the active subscribers of Netflix who stream or watch programs through smartphones, tablets, computers, laptops and TV (World Population Review, 2025)</w:t>
            </w:r>
          </w:p>
        </w:tc>
      </w:tr>
      <w:tr w:rsidR="00B849B2" w:rsidRPr="00B676AA" w14:paraId="6086F487" w14:textId="77777777">
        <w:tc>
          <w:tcPr>
            <w:tcW w:w="4514" w:type="dxa"/>
            <w:tcMar>
              <w:top w:w="100" w:type="dxa"/>
              <w:left w:w="100" w:type="dxa"/>
              <w:bottom w:w="100" w:type="dxa"/>
              <w:right w:w="100" w:type="dxa"/>
            </w:tcMar>
          </w:tcPr>
          <w:p w14:paraId="03016394"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Promotion </w:t>
            </w:r>
          </w:p>
        </w:tc>
        <w:tc>
          <w:tcPr>
            <w:tcW w:w="4514" w:type="dxa"/>
            <w:tcMar>
              <w:top w:w="100" w:type="dxa"/>
              <w:left w:w="100" w:type="dxa"/>
              <w:bottom w:w="100" w:type="dxa"/>
              <w:right w:w="100" w:type="dxa"/>
            </w:tcMar>
          </w:tcPr>
          <w:p w14:paraId="6755C582"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Netflix collaborates with multiple celebrities, </w:t>
            </w:r>
            <w:r w:rsidR="00B676AA" w:rsidRPr="00B676AA">
              <w:rPr>
                <w:sz w:val="24"/>
                <w:szCs w:val="24"/>
                <w:highlight w:val="white"/>
              </w:rPr>
              <w:t>organisations,</w:t>
            </w:r>
            <w:r w:rsidRPr="00B676AA">
              <w:rPr>
                <w:sz w:val="24"/>
                <w:szCs w:val="24"/>
                <w:highlight w:val="white"/>
              </w:rPr>
              <w:t xml:space="preserve"> and social media influencers in the UK to promote their services. Reportedly, Netflix has made a global brand partnership with AB InBev in the UK to promote both companies' services through a joint-marketing campaign (Netflix, 2025)</w:t>
            </w:r>
          </w:p>
        </w:tc>
      </w:tr>
      <w:tr w:rsidR="00B849B2" w:rsidRPr="00B676AA" w14:paraId="43897580" w14:textId="77777777">
        <w:tc>
          <w:tcPr>
            <w:tcW w:w="4514" w:type="dxa"/>
            <w:tcMar>
              <w:top w:w="100" w:type="dxa"/>
              <w:left w:w="100" w:type="dxa"/>
              <w:bottom w:w="100" w:type="dxa"/>
              <w:right w:w="100" w:type="dxa"/>
            </w:tcMar>
          </w:tcPr>
          <w:p w14:paraId="345FC9E4"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People </w:t>
            </w:r>
          </w:p>
        </w:tc>
        <w:tc>
          <w:tcPr>
            <w:tcW w:w="4514" w:type="dxa"/>
            <w:tcMar>
              <w:top w:w="100" w:type="dxa"/>
              <w:left w:w="100" w:type="dxa"/>
              <w:bottom w:w="100" w:type="dxa"/>
              <w:right w:w="100" w:type="dxa"/>
            </w:tcMar>
          </w:tcPr>
          <w:p w14:paraId="59D10A6A"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Netflix successfully manages strong people management practices, leading to an enhanced workforce. Reportedly, Netflix is exploring a career in London and offering proper training to handle multiple queries and issues regarding streaming by consumers (Netflix, 2024). Moreover, Netflix develops Netflix Quality Control to operate channels and organisational platforms to provide 24/7 support to their consumers (Netflix, 2025)</w:t>
            </w:r>
          </w:p>
        </w:tc>
      </w:tr>
      <w:tr w:rsidR="00B849B2" w:rsidRPr="00B676AA" w14:paraId="640969FE" w14:textId="77777777">
        <w:tc>
          <w:tcPr>
            <w:tcW w:w="4514" w:type="dxa"/>
            <w:tcMar>
              <w:top w:w="100" w:type="dxa"/>
              <w:left w:w="100" w:type="dxa"/>
              <w:bottom w:w="100" w:type="dxa"/>
              <w:right w:w="100" w:type="dxa"/>
            </w:tcMar>
          </w:tcPr>
          <w:p w14:paraId="0B6D860C"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Process </w:t>
            </w:r>
          </w:p>
        </w:tc>
        <w:tc>
          <w:tcPr>
            <w:tcW w:w="4514" w:type="dxa"/>
            <w:tcMar>
              <w:top w:w="100" w:type="dxa"/>
              <w:left w:w="100" w:type="dxa"/>
              <w:bottom w:w="100" w:type="dxa"/>
              <w:right w:w="100" w:type="dxa"/>
            </w:tcMar>
          </w:tcPr>
          <w:p w14:paraId="03BC25F9"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Netflix has an extensive library of feature films, documentaries, TV shows, anime, award-winning Netflix </w:t>
            </w:r>
            <w:r w:rsidR="00B676AA" w:rsidRPr="00B676AA">
              <w:rPr>
                <w:sz w:val="24"/>
                <w:szCs w:val="24"/>
                <w:highlight w:val="white"/>
              </w:rPr>
              <w:t>originals,</w:t>
            </w:r>
            <w:r w:rsidRPr="00B676AA">
              <w:rPr>
                <w:sz w:val="24"/>
                <w:szCs w:val="24"/>
                <w:highlight w:val="white"/>
              </w:rPr>
              <w:t xml:space="preserve"> and more streaming entertainment streams </w:t>
            </w:r>
            <w:r w:rsidRPr="00B676AA">
              <w:rPr>
                <w:sz w:val="24"/>
                <w:szCs w:val="24"/>
                <w:highlight w:val="white"/>
              </w:rPr>
              <w:lastRenderedPageBreak/>
              <w:t xml:space="preserve">(Netflix, 2025). It enhances the process of Netflix to encourage subscribers in the UK to enjoy their chosen streaming through using their personal devices such as smartphones, tablets, computers, TVs and laptops. </w:t>
            </w:r>
          </w:p>
        </w:tc>
      </w:tr>
      <w:tr w:rsidR="00B849B2" w:rsidRPr="00B676AA" w14:paraId="612E7EAA" w14:textId="77777777">
        <w:tc>
          <w:tcPr>
            <w:tcW w:w="4514" w:type="dxa"/>
            <w:tcMar>
              <w:top w:w="100" w:type="dxa"/>
              <w:left w:w="100" w:type="dxa"/>
              <w:bottom w:w="100" w:type="dxa"/>
              <w:right w:w="100" w:type="dxa"/>
            </w:tcMar>
          </w:tcPr>
          <w:p w14:paraId="58341960"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Physical Evidence </w:t>
            </w:r>
          </w:p>
        </w:tc>
        <w:tc>
          <w:tcPr>
            <w:tcW w:w="4514" w:type="dxa"/>
            <w:tcMar>
              <w:top w:w="100" w:type="dxa"/>
              <w:left w:w="100" w:type="dxa"/>
              <w:bottom w:w="100" w:type="dxa"/>
              <w:right w:w="100" w:type="dxa"/>
            </w:tcMar>
          </w:tcPr>
          <w:p w14:paraId="61BE6B7D" w14:textId="77777777" w:rsidR="00B849B2" w:rsidRPr="00B676AA" w:rsidRDefault="000961BC">
            <w:pPr>
              <w:widowControl w:val="0"/>
              <w:spacing w:line="360" w:lineRule="auto"/>
              <w:jc w:val="both"/>
              <w:rPr>
                <w:sz w:val="24"/>
                <w:szCs w:val="24"/>
                <w:highlight w:val="white"/>
              </w:rPr>
            </w:pPr>
            <w:r w:rsidRPr="00B676AA">
              <w:rPr>
                <w:sz w:val="24"/>
                <w:szCs w:val="24"/>
                <w:highlight w:val="white"/>
              </w:rPr>
              <w:t xml:space="preserve">The physical evidence of Netflix is its website’s design, service layouts, store </w:t>
            </w:r>
            <w:r w:rsidR="00B676AA" w:rsidRPr="00B676AA">
              <w:rPr>
                <w:sz w:val="24"/>
                <w:szCs w:val="24"/>
                <w:highlight w:val="white"/>
              </w:rPr>
              <w:t>structure,</w:t>
            </w:r>
            <w:r w:rsidRPr="00B676AA">
              <w:rPr>
                <w:sz w:val="24"/>
                <w:szCs w:val="24"/>
                <w:highlight w:val="white"/>
              </w:rPr>
              <w:t xml:space="preserve"> and branding across communities. Netflix designs its website with a focus on personalised experiences and a visual- first that uses a clean layout to decrease cognitive load and highlight content. Reportedly, the subscribers of Netflix in the UK increased from 17.1 million to 17.4 million in 2025 (Statista, 2025). An increase in subscribers in the UK ensures a high-quality consumer experience and strong loyalty among consumers. </w:t>
            </w:r>
          </w:p>
        </w:tc>
      </w:tr>
    </w:tbl>
    <w:p w14:paraId="4FBE1AF2" w14:textId="77777777" w:rsidR="00B849B2" w:rsidRPr="00B676AA" w:rsidRDefault="00B849B2">
      <w:pPr>
        <w:spacing w:line="360" w:lineRule="auto"/>
        <w:jc w:val="both"/>
        <w:rPr>
          <w:b/>
          <w:sz w:val="24"/>
          <w:szCs w:val="24"/>
          <w:shd w:val="clear" w:color="auto" w:fill="FF9900"/>
        </w:rPr>
      </w:pPr>
    </w:p>
    <w:p w14:paraId="4B1C91ED" w14:textId="77777777" w:rsidR="00B849B2" w:rsidRPr="00B676AA" w:rsidRDefault="00B849B2">
      <w:pPr>
        <w:spacing w:line="360" w:lineRule="auto"/>
        <w:jc w:val="both"/>
        <w:rPr>
          <w:b/>
          <w:sz w:val="24"/>
          <w:szCs w:val="24"/>
          <w:highlight w:val="white"/>
        </w:rPr>
      </w:pPr>
    </w:p>
    <w:p w14:paraId="22170D09" w14:textId="77777777" w:rsidR="00B849B2" w:rsidRPr="00B676AA" w:rsidRDefault="00B849B2">
      <w:pPr>
        <w:spacing w:line="360" w:lineRule="auto"/>
        <w:jc w:val="both"/>
        <w:rPr>
          <w:b/>
          <w:sz w:val="24"/>
          <w:szCs w:val="24"/>
          <w:highlight w:val="white"/>
        </w:rPr>
      </w:pPr>
    </w:p>
    <w:p w14:paraId="695BE73C" w14:textId="77777777" w:rsidR="00B849B2" w:rsidRPr="00B676AA" w:rsidRDefault="000961BC">
      <w:pPr>
        <w:spacing w:line="360" w:lineRule="auto"/>
        <w:jc w:val="both"/>
        <w:rPr>
          <w:rFonts w:ascii="Times New Roman" w:eastAsia="Times New Roman" w:hAnsi="Times New Roman" w:cs="Times New Roman"/>
          <w:b/>
          <w:sz w:val="24"/>
          <w:szCs w:val="24"/>
          <w:highlight w:val="white"/>
        </w:rPr>
      </w:pPr>
      <w:r w:rsidRPr="00B676AA">
        <w:br w:type="page"/>
      </w:r>
    </w:p>
    <w:p w14:paraId="05C2E841" w14:textId="032182A2" w:rsidR="00B849B2" w:rsidRPr="00FB6D85" w:rsidRDefault="00673B4D">
      <w:pPr>
        <w:spacing w:line="360" w:lineRule="auto"/>
        <w:jc w:val="both"/>
        <w:rPr>
          <w:rFonts w:eastAsia="Times New Roman"/>
          <w:b/>
          <w:sz w:val="24"/>
          <w:szCs w:val="24"/>
          <w:highlight w:val="white"/>
        </w:rPr>
      </w:pPr>
      <w:r>
        <w:rPr>
          <w:rFonts w:eastAsia="Times New Roman"/>
          <w:b/>
          <w:sz w:val="24"/>
          <w:szCs w:val="24"/>
          <w:highlight w:val="white"/>
        </w:rPr>
        <w:lastRenderedPageBreak/>
        <w:t>7</w:t>
      </w:r>
      <w:r w:rsidR="00FB6D85" w:rsidRPr="00FB6D85">
        <w:rPr>
          <w:rFonts w:eastAsia="Times New Roman"/>
          <w:b/>
          <w:sz w:val="24"/>
          <w:szCs w:val="24"/>
          <w:highlight w:val="white"/>
        </w:rPr>
        <w:t>P of India</w:t>
      </w:r>
    </w:p>
    <w:tbl>
      <w:tblPr>
        <w:tblStyle w:val="a4"/>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00"/>
        <w:gridCol w:w="6800"/>
      </w:tblGrid>
      <w:tr w:rsidR="00B849B2" w:rsidRPr="00B676AA" w14:paraId="2308A693" w14:textId="77777777">
        <w:tc>
          <w:tcPr>
            <w:tcW w:w="2200" w:type="dxa"/>
            <w:tcMar>
              <w:top w:w="100" w:type="dxa"/>
              <w:left w:w="100" w:type="dxa"/>
              <w:bottom w:w="100" w:type="dxa"/>
              <w:right w:w="100" w:type="dxa"/>
            </w:tcMar>
          </w:tcPr>
          <w:p w14:paraId="2154B7F8" w14:textId="77777777" w:rsidR="00B849B2" w:rsidRPr="00B676AA" w:rsidRDefault="000961BC">
            <w:pPr>
              <w:widowControl w:val="0"/>
              <w:pBdr>
                <w:top w:val="nil"/>
                <w:left w:val="nil"/>
                <w:bottom w:val="nil"/>
                <w:right w:val="nil"/>
                <w:between w:val="nil"/>
              </w:pBdr>
              <w:spacing w:line="360" w:lineRule="auto"/>
              <w:jc w:val="both"/>
              <w:rPr>
                <w:b/>
                <w:sz w:val="24"/>
                <w:szCs w:val="24"/>
                <w:highlight w:val="white"/>
              </w:rPr>
            </w:pPr>
            <w:r w:rsidRPr="00B676AA">
              <w:rPr>
                <w:b/>
                <w:sz w:val="24"/>
                <w:szCs w:val="24"/>
                <w:highlight w:val="white"/>
              </w:rPr>
              <w:t xml:space="preserve">Product </w:t>
            </w:r>
          </w:p>
        </w:tc>
        <w:tc>
          <w:tcPr>
            <w:tcW w:w="6800" w:type="dxa"/>
            <w:tcMar>
              <w:top w:w="100" w:type="dxa"/>
              <w:left w:w="100" w:type="dxa"/>
              <w:bottom w:w="100" w:type="dxa"/>
              <w:right w:w="100" w:type="dxa"/>
            </w:tcMar>
          </w:tcPr>
          <w:p w14:paraId="4A225AF8" w14:textId="77777777" w:rsidR="00B849B2" w:rsidRPr="00B676AA" w:rsidRDefault="000961BC">
            <w:pPr>
              <w:widowControl w:val="0"/>
              <w:pBdr>
                <w:top w:val="nil"/>
                <w:left w:val="nil"/>
                <w:bottom w:val="nil"/>
                <w:right w:val="nil"/>
                <w:between w:val="nil"/>
              </w:pBdr>
              <w:spacing w:line="360" w:lineRule="auto"/>
              <w:jc w:val="both"/>
              <w:rPr>
                <w:sz w:val="24"/>
                <w:szCs w:val="24"/>
                <w:highlight w:val="white"/>
              </w:rPr>
            </w:pPr>
            <w:r w:rsidRPr="00B676AA">
              <w:rPr>
                <w:sz w:val="24"/>
                <w:szCs w:val="24"/>
                <w:highlight w:val="white"/>
              </w:rPr>
              <w:t>The service of Netflix in India is to offer original, high-quality content to make it appealing to customers. Netflix has invested $400 million to develop new and original content for the Indian market and its audiences in 2019-2020 (Marketer Asia, 2021). Given a higher percentage of mobile user customers, Netflix has also introduced a mobile-only plan to make its service accessible to broader audiences</w:t>
            </w:r>
            <w:r w:rsidR="00B676AA" w:rsidRPr="00B676AA">
              <w:rPr>
                <w:sz w:val="24"/>
                <w:szCs w:val="24"/>
                <w:highlight w:val="white"/>
              </w:rPr>
              <w:t xml:space="preserve">. </w:t>
            </w:r>
          </w:p>
        </w:tc>
      </w:tr>
      <w:tr w:rsidR="00B849B2" w:rsidRPr="00B676AA" w14:paraId="575C47B3" w14:textId="77777777">
        <w:tc>
          <w:tcPr>
            <w:tcW w:w="2200" w:type="dxa"/>
            <w:tcMar>
              <w:top w:w="100" w:type="dxa"/>
              <w:left w:w="100" w:type="dxa"/>
              <w:bottom w:w="100" w:type="dxa"/>
              <w:right w:w="100" w:type="dxa"/>
            </w:tcMar>
          </w:tcPr>
          <w:p w14:paraId="1DEB1E03" w14:textId="77777777" w:rsidR="00B849B2" w:rsidRPr="00B676AA" w:rsidRDefault="000961BC">
            <w:pPr>
              <w:widowControl w:val="0"/>
              <w:pBdr>
                <w:top w:val="nil"/>
                <w:left w:val="nil"/>
                <w:bottom w:val="nil"/>
                <w:right w:val="nil"/>
                <w:between w:val="nil"/>
              </w:pBdr>
              <w:spacing w:line="360" w:lineRule="auto"/>
              <w:jc w:val="both"/>
              <w:rPr>
                <w:b/>
                <w:sz w:val="24"/>
                <w:szCs w:val="24"/>
                <w:highlight w:val="white"/>
              </w:rPr>
            </w:pPr>
            <w:r w:rsidRPr="00B676AA">
              <w:rPr>
                <w:b/>
                <w:sz w:val="24"/>
                <w:szCs w:val="24"/>
                <w:highlight w:val="white"/>
              </w:rPr>
              <w:t xml:space="preserve">Price </w:t>
            </w:r>
          </w:p>
        </w:tc>
        <w:tc>
          <w:tcPr>
            <w:tcW w:w="6800" w:type="dxa"/>
            <w:tcMar>
              <w:top w:w="100" w:type="dxa"/>
              <w:left w:w="100" w:type="dxa"/>
              <w:bottom w:w="100" w:type="dxa"/>
              <w:right w:w="100" w:type="dxa"/>
            </w:tcMar>
          </w:tcPr>
          <w:p w14:paraId="5FEB0CF0" w14:textId="77777777" w:rsidR="00B849B2" w:rsidRPr="00B676AA" w:rsidRDefault="000961BC">
            <w:pPr>
              <w:widowControl w:val="0"/>
              <w:pBdr>
                <w:top w:val="nil"/>
                <w:left w:val="nil"/>
                <w:bottom w:val="nil"/>
                <w:right w:val="nil"/>
                <w:between w:val="nil"/>
              </w:pBdr>
              <w:spacing w:line="360" w:lineRule="auto"/>
              <w:jc w:val="both"/>
              <w:rPr>
                <w:sz w:val="24"/>
                <w:szCs w:val="24"/>
                <w:highlight w:val="white"/>
              </w:rPr>
            </w:pPr>
            <w:r w:rsidRPr="00B676AA">
              <w:rPr>
                <w:sz w:val="24"/>
                <w:szCs w:val="24"/>
                <w:highlight w:val="white"/>
              </w:rPr>
              <w:t>The organisation has implemented an affordable pricing strategy based on subscription models to attract these customers. Apart from the addition to the mobile plan, overall prices are much affordable in India as compared to other countries (Marketer Asia, 2021). Due to this, India remains a price-sensitive market where Netflix uses this strategy to remain competitive among potential rivals</w:t>
            </w:r>
            <w:r w:rsidR="00B676AA" w:rsidRPr="00B676AA">
              <w:rPr>
                <w:sz w:val="24"/>
                <w:szCs w:val="24"/>
                <w:highlight w:val="white"/>
              </w:rPr>
              <w:t xml:space="preserve">. </w:t>
            </w:r>
          </w:p>
        </w:tc>
      </w:tr>
      <w:tr w:rsidR="00B849B2" w:rsidRPr="00B676AA" w14:paraId="150C1CED" w14:textId="77777777">
        <w:tc>
          <w:tcPr>
            <w:tcW w:w="2200" w:type="dxa"/>
            <w:tcMar>
              <w:top w:w="100" w:type="dxa"/>
              <w:left w:w="100" w:type="dxa"/>
              <w:bottom w:w="100" w:type="dxa"/>
              <w:right w:w="100" w:type="dxa"/>
            </w:tcMar>
          </w:tcPr>
          <w:p w14:paraId="0A37892E" w14:textId="77777777" w:rsidR="00B849B2" w:rsidRPr="00B676AA" w:rsidRDefault="000961BC">
            <w:pPr>
              <w:widowControl w:val="0"/>
              <w:pBdr>
                <w:top w:val="nil"/>
                <w:left w:val="nil"/>
                <w:bottom w:val="nil"/>
                <w:right w:val="nil"/>
                <w:between w:val="nil"/>
              </w:pBdr>
              <w:spacing w:line="360" w:lineRule="auto"/>
              <w:jc w:val="both"/>
              <w:rPr>
                <w:b/>
                <w:sz w:val="24"/>
                <w:szCs w:val="24"/>
                <w:highlight w:val="white"/>
              </w:rPr>
            </w:pPr>
            <w:r w:rsidRPr="00B676AA">
              <w:rPr>
                <w:b/>
                <w:sz w:val="24"/>
                <w:szCs w:val="24"/>
                <w:highlight w:val="white"/>
              </w:rPr>
              <w:t xml:space="preserve">Place </w:t>
            </w:r>
          </w:p>
        </w:tc>
        <w:tc>
          <w:tcPr>
            <w:tcW w:w="6800" w:type="dxa"/>
            <w:tcMar>
              <w:top w:w="100" w:type="dxa"/>
              <w:left w:w="100" w:type="dxa"/>
              <w:bottom w:w="100" w:type="dxa"/>
              <w:right w:w="100" w:type="dxa"/>
            </w:tcMar>
          </w:tcPr>
          <w:p w14:paraId="0F965373" w14:textId="77777777" w:rsidR="00B849B2" w:rsidRPr="00B676AA" w:rsidRDefault="000961BC">
            <w:pPr>
              <w:widowControl w:val="0"/>
              <w:pBdr>
                <w:top w:val="nil"/>
                <w:left w:val="nil"/>
                <w:bottom w:val="nil"/>
                <w:right w:val="nil"/>
                <w:between w:val="nil"/>
              </w:pBdr>
              <w:spacing w:line="360" w:lineRule="auto"/>
              <w:jc w:val="both"/>
              <w:rPr>
                <w:sz w:val="24"/>
                <w:szCs w:val="24"/>
                <w:highlight w:val="white"/>
              </w:rPr>
            </w:pPr>
            <w:r w:rsidRPr="00B676AA">
              <w:rPr>
                <w:sz w:val="24"/>
                <w:szCs w:val="24"/>
                <w:highlight w:val="white"/>
              </w:rPr>
              <w:t>The distribution channel of Netflix has digital accessibility and multi-device access. The provided content is made available across devices, including smartphones, tablets and gaming consoles to ensure reaching target customers. Netflix has collaborated with big telecommunication organisations, leading to 400 million prepaid users (Mehta, 2025). The distribution channel for the organisation has focused on rural and semi-urban markets by bundling broadband operators</w:t>
            </w:r>
            <w:r w:rsidR="00B676AA" w:rsidRPr="00B676AA">
              <w:rPr>
                <w:sz w:val="24"/>
                <w:szCs w:val="24"/>
                <w:highlight w:val="white"/>
              </w:rPr>
              <w:t xml:space="preserve">. </w:t>
            </w:r>
          </w:p>
        </w:tc>
      </w:tr>
      <w:tr w:rsidR="00B849B2" w:rsidRPr="00B676AA" w14:paraId="39E754EB" w14:textId="77777777">
        <w:tc>
          <w:tcPr>
            <w:tcW w:w="2200" w:type="dxa"/>
            <w:tcMar>
              <w:top w:w="100" w:type="dxa"/>
              <w:left w:w="100" w:type="dxa"/>
              <w:bottom w:w="100" w:type="dxa"/>
              <w:right w:w="100" w:type="dxa"/>
            </w:tcMar>
          </w:tcPr>
          <w:p w14:paraId="0CBE61C7" w14:textId="77777777" w:rsidR="00B849B2" w:rsidRPr="00B676AA" w:rsidRDefault="000961BC">
            <w:pPr>
              <w:widowControl w:val="0"/>
              <w:pBdr>
                <w:top w:val="nil"/>
                <w:left w:val="nil"/>
                <w:bottom w:val="nil"/>
                <w:right w:val="nil"/>
                <w:between w:val="nil"/>
              </w:pBdr>
              <w:spacing w:line="360" w:lineRule="auto"/>
              <w:jc w:val="both"/>
              <w:rPr>
                <w:b/>
                <w:sz w:val="24"/>
                <w:szCs w:val="24"/>
                <w:highlight w:val="white"/>
              </w:rPr>
            </w:pPr>
            <w:r w:rsidRPr="00B676AA">
              <w:rPr>
                <w:b/>
                <w:sz w:val="24"/>
                <w:szCs w:val="24"/>
                <w:highlight w:val="white"/>
              </w:rPr>
              <w:t xml:space="preserve">Promotion </w:t>
            </w:r>
          </w:p>
        </w:tc>
        <w:tc>
          <w:tcPr>
            <w:tcW w:w="6800" w:type="dxa"/>
            <w:tcMar>
              <w:top w:w="100" w:type="dxa"/>
              <w:left w:w="100" w:type="dxa"/>
              <w:bottom w:w="100" w:type="dxa"/>
              <w:right w:w="100" w:type="dxa"/>
            </w:tcMar>
          </w:tcPr>
          <w:p w14:paraId="26297DF7" w14:textId="77777777" w:rsidR="00B849B2" w:rsidRDefault="000961BC">
            <w:pPr>
              <w:widowControl w:val="0"/>
              <w:pBdr>
                <w:top w:val="nil"/>
                <w:left w:val="nil"/>
                <w:bottom w:val="nil"/>
                <w:right w:val="nil"/>
                <w:between w:val="nil"/>
              </w:pBdr>
              <w:spacing w:line="360" w:lineRule="auto"/>
              <w:jc w:val="both"/>
              <w:rPr>
                <w:sz w:val="24"/>
                <w:szCs w:val="24"/>
                <w:highlight w:val="white"/>
              </w:rPr>
            </w:pPr>
            <w:r w:rsidRPr="00B676AA">
              <w:rPr>
                <w:sz w:val="24"/>
                <w:szCs w:val="24"/>
                <w:highlight w:val="white"/>
              </w:rPr>
              <w:t>Netflix uses a social media marketing strategy to leverage YouTube and Instagram to generate hype about its shows among audiences. The presence of social media platforms has helped the business to get customer engagement through trending posts. In 2024, Netflix built 10-12 million subscribers, making India the second market globally, depicting a remarkable surge (Mehta, 2025)</w:t>
            </w:r>
            <w:r w:rsidR="00B676AA" w:rsidRPr="00B676AA">
              <w:rPr>
                <w:sz w:val="24"/>
                <w:szCs w:val="24"/>
                <w:highlight w:val="white"/>
              </w:rPr>
              <w:t xml:space="preserve">. </w:t>
            </w:r>
          </w:p>
          <w:p w14:paraId="7EB9D32D" w14:textId="77777777" w:rsidR="00673B4D" w:rsidRPr="00B676AA" w:rsidRDefault="00673B4D">
            <w:pPr>
              <w:widowControl w:val="0"/>
              <w:pBdr>
                <w:top w:val="nil"/>
                <w:left w:val="nil"/>
                <w:bottom w:val="nil"/>
                <w:right w:val="nil"/>
                <w:between w:val="nil"/>
              </w:pBdr>
              <w:spacing w:line="360" w:lineRule="auto"/>
              <w:jc w:val="both"/>
              <w:rPr>
                <w:sz w:val="24"/>
                <w:szCs w:val="24"/>
                <w:highlight w:val="white"/>
              </w:rPr>
            </w:pPr>
          </w:p>
        </w:tc>
      </w:tr>
      <w:tr w:rsidR="00B849B2" w:rsidRPr="00B676AA" w14:paraId="20583C3C" w14:textId="77777777">
        <w:tc>
          <w:tcPr>
            <w:tcW w:w="2200" w:type="dxa"/>
            <w:tcMar>
              <w:top w:w="100" w:type="dxa"/>
              <w:left w:w="100" w:type="dxa"/>
              <w:bottom w:w="100" w:type="dxa"/>
              <w:right w:w="100" w:type="dxa"/>
            </w:tcMar>
          </w:tcPr>
          <w:p w14:paraId="7AB180AD" w14:textId="77777777" w:rsidR="00B849B2" w:rsidRPr="00B676AA" w:rsidRDefault="000961BC">
            <w:pPr>
              <w:widowControl w:val="0"/>
              <w:pBdr>
                <w:top w:val="nil"/>
                <w:left w:val="nil"/>
                <w:bottom w:val="nil"/>
                <w:right w:val="nil"/>
                <w:between w:val="nil"/>
              </w:pBdr>
              <w:spacing w:line="360" w:lineRule="auto"/>
              <w:jc w:val="both"/>
              <w:rPr>
                <w:b/>
                <w:sz w:val="24"/>
                <w:szCs w:val="24"/>
                <w:highlight w:val="white"/>
              </w:rPr>
            </w:pPr>
            <w:r w:rsidRPr="00B676AA">
              <w:rPr>
                <w:b/>
                <w:sz w:val="24"/>
                <w:szCs w:val="24"/>
                <w:highlight w:val="white"/>
              </w:rPr>
              <w:lastRenderedPageBreak/>
              <w:t xml:space="preserve">People </w:t>
            </w:r>
          </w:p>
        </w:tc>
        <w:tc>
          <w:tcPr>
            <w:tcW w:w="6800" w:type="dxa"/>
            <w:tcMar>
              <w:top w:w="100" w:type="dxa"/>
              <w:left w:w="100" w:type="dxa"/>
              <w:bottom w:w="100" w:type="dxa"/>
              <w:right w:w="100" w:type="dxa"/>
            </w:tcMar>
          </w:tcPr>
          <w:p w14:paraId="06A26DBA" w14:textId="77777777" w:rsidR="00B849B2" w:rsidRPr="00B676AA" w:rsidRDefault="000961BC">
            <w:pPr>
              <w:widowControl w:val="0"/>
              <w:pBdr>
                <w:top w:val="nil"/>
                <w:left w:val="nil"/>
                <w:bottom w:val="nil"/>
                <w:right w:val="nil"/>
                <w:between w:val="nil"/>
              </w:pBdr>
              <w:spacing w:line="360" w:lineRule="auto"/>
              <w:jc w:val="both"/>
              <w:rPr>
                <w:sz w:val="24"/>
                <w:szCs w:val="24"/>
                <w:highlight w:val="white"/>
              </w:rPr>
            </w:pPr>
            <w:r w:rsidRPr="00B676AA">
              <w:rPr>
                <w:sz w:val="24"/>
                <w:szCs w:val="24"/>
                <w:highlight w:val="white"/>
              </w:rPr>
              <w:t>The company provides customer support through email, live chat to address customer queries. The 24/7 customer support helps customers to address their inquiries, login difficulties and user issues effectively. Prime Focus Technologies (PFT), a technology collaborator of Netflix India, is built on technical service expertise and experience. The skilled employees perform their professional services to handle customer questions and improve their experiences (Netflix Studios, 2022)</w:t>
            </w:r>
            <w:r w:rsidR="00B676AA" w:rsidRPr="00B676AA">
              <w:rPr>
                <w:sz w:val="24"/>
                <w:szCs w:val="24"/>
                <w:highlight w:val="white"/>
              </w:rPr>
              <w:t xml:space="preserve">. </w:t>
            </w:r>
          </w:p>
        </w:tc>
      </w:tr>
      <w:tr w:rsidR="00B849B2" w:rsidRPr="00B676AA" w14:paraId="009723B6" w14:textId="77777777">
        <w:tc>
          <w:tcPr>
            <w:tcW w:w="2200" w:type="dxa"/>
            <w:tcMar>
              <w:top w:w="100" w:type="dxa"/>
              <w:left w:w="100" w:type="dxa"/>
              <w:bottom w:w="100" w:type="dxa"/>
              <w:right w:w="100" w:type="dxa"/>
            </w:tcMar>
          </w:tcPr>
          <w:p w14:paraId="740B7E18" w14:textId="77777777" w:rsidR="00B849B2" w:rsidRPr="00B676AA" w:rsidRDefault="000961BC">
            <w:pPr>
              <w:widowControl w:val="0"/>
              <w:pBdr>
                <w:top w:val="nil"/>
                <w:left w:val="nil"/>
                <w:bottom w:val="nil"/>
                <w:right w:val="nil"/>
                <w:between w:val="nil"/>
              </w:pBdr>
              <w:spacing w:line="360" w:lineRule="auto"/>
              <w:jc w:val="both"/>
              <w:rPr>
                <w:b/>
                <w:sz w:val="24"/>
                <w:szCs w:val="24"/>
                <w:highlight w:val="white"/>
              </w:rPr>
            </w:pPr>
            <w:r w:rsidRPr="00B676AA">
              <w:rPr>
                <w:b/>
                <w:sz w:val="24"/>
                <w:szCs w:val="24"/>
                <w:highlight w:val="white"/>
              </w:rPr>
              <w:t xml:space="preserve">Process </w:t>
            </w:r>
          </w:p>
        </w:tc>
        <w:tc>
          <w:tcPr>
            <w:tcW w:w="6800" w:type="dxa"/>
            <w:tcMar>
              <w:top w:w="100" w:type="dxa"/>
              <w:left w:w="100" w:type="dxa"/>
              <w:bottom w:w="100" w:type="dxa"/>
              <w:right w:w="100" w:type="dxa"/>
            </w:tcMar>
          </w:tcPr>
          <w:p w14:paraId="77F156AD" w14:textId="77777777" w:rsidR="00B849B2" w:rsidRPr="00B676AA" w:rsidRDefault="000961BC">
            <w:pPr>
              <w:widowControl w:val="0"/>
              <w:pBdr>
                <w:top w:val="nil"/>
                <w:left w:val="nil"/>
                <w:bottom w:val="nil"/>
                <w:right w:val="nil"/>
                <w:between w:val="nil"/>
              </w:pBdr>
              <w:spacing w:line="360" w:lineRule="auto"/>
              <w:jc w:val="both"/>
              <w:rPr>
                <w:sz w:val="24"/>
                <w:szCs w:val="24"/>
                <w:highlight w:val="white"/>
              </w:rPr>
            </w:pPr>
            <w:r w:rsidRPr="00B676AA">
              <w:rPr>
                <w:sz w:val="24"/>
                <w:szCs w:val="24"/>
                <w:highlight w:val="white"/>
              </w:rPr>
              <w:t xml:space="preserve">The design of the Netflix platform focuses on delivering a seamless user experience through watching content and browsing. Netflix has an extensive library to feature documentaries, films, anime, and TV shows for customer engagement (‌Netflix, 2025). Netflix ensures a broader compatibility across all devices in India, making it accessible for users. These devices support Indian users to enjoy their favourite shows, content to achieve a cinematic experience (Filmibeat, 2025). </w:t>
            </w:r>
          </w:p>
        </w:tc>
      </w:tr>
      <w:tr w:rsidR="00B849B2" w:rsidRPr="00B676AA" w14:paraId="3589FC57" w14:textId="77777777">
        <w:tc>
          <w:tcPr>
            <w:tcW w:w="2200" w:type="dxa"/>
            <w:tcMar>
              <w:top w:w="100" w:type="dxa"/>
              <w:left w:w="100" w:type="dxa"/>
              <w:bottom w:w="100" w:type="dxa"/>
              <w:right w:w="100" w:type="dxa"/>
            </w:tcMar>
          </w:tcPr>
          <w:p w14:paraId="4141B025" w14:textId="77777777" w:rsidR="00B849B2" w:rsidRPr="00B676AA" w:rsidRDefault="000961BC">
            <w:pPr>
              <w:widowControl w:val="0"/>
              <w:spacing w:line="360" w:lineRule="auto"/>
              <w:jc w:val="both"/>
              <w:rPr>
                <w:b/>
                <w:sz w:val="24"/>
                <w:szCs w:val="24"/>
                <w:highlight w:val="white"/>
              </w:rPr>
            </w:pPr>
            <w:r w:rsidRPr="00B676AA">
              <w:rPr>
                <w:b/>
                <w:sz w:val="24"/>
                <w:szCs w:val="24"/>
                <w:highlight w:val="white"/>
              </w:rPr>
              <w:t xml:space="preserve">Physical evidence </w:t>
            </w:r>
          </w:p>
        </w:tc>
        <w:tc>
          <w:tcPr>
            <w:tcW w:w="6800" w:type="dxa"/>
            <w:tcMar>
              <w:top w:w="100" w:type="dxa"/>
              <w:left w:w="100" w:type="dxa"/>
              <w:bottom w:w="100" w:type="dxa"/>
              <w:right w:w="100" w:type="dxa"/>
            </w:tcMar>
          </w:tcPr>
          <w:p w14:paraId="100F49AC" w14:textId="412BE528" w:rsidR="00B849B2" w:rsidRPr="00B676AA" w:rsidRDefault="000961BC">
            <w:pPr>
              <w:widowControl w:val="0"/>
              <w:pBdr>
                <w:top w:val="nil"/>
                <w:left w:val="nil"/>
                <w:bottom w:val="nil"/>
                <w:right w:val="nil"/>
                <w:between w:val="nil"/>
              </w:pBdr>
              <w:spacing w:line="360" w:lineRule="auto"/>
              <w:jc w:val="both"/>
              <w:rPr>
                <w:sz w:val="24"/>
                <w:szCs w:val="24"/>
                <w:highlight w:val="white"/>
              </w:rPr>
            </w:pPr>
            <w:r w:rsidRPr="00B676AA">
              <w:rPr>
                <w:sz w:val="24"/>
                <w:szCs w:val="24"/>
                <w:highlight w:val="white"/>
              </w:rPr>
              <w:t xml:space="preserve">The physical evidence of Netflix is the official website of the company, the user interface, featured apps on various streaming devices and marketing emails to subscribers. Netflix observed a 30% growth in customer engagement in India after launching a low subscription plan in 2021 </w:t>
            </w:r>
            <w:r w:rsidR="00B676AA" w:rsidRPr="00B676AA">
              <w:rPr>
                <w:sz w:val="24"/>
                <w:szCs w:val="24"/>
                <w:highlight w:val="white"/>
              </w:rPr>
              <w:t>(India</w:t>
            </w:r>
            <w:r w:rsidRPr="00B676AA">
              <w:rPr>
                <w:sz w:val="24"/>
                <w:szCs w:val="24"/>
                <w:highlight w:val="white"/>
              </w:rPr>
              <w:t xml:space="preserve">, 2021). Wide brand presence of Netflix ensures maintaining consistency and </w:t>
            </w:r>
            <w:r w:rsidR="00673B4D" w:rsidRPr="00B676AA">
              <w:rPr>
                <w:sz w:val="24"/>
                <w:szCs w:val="24"/>
                <w:highlight w:val="white"/>
              </w:rPr>
              <w:t>high-quality</w:t>
            </w:r>
            <w:r w:rsidRPr="00B676AA">
              <w:rPr>
                <w:sz w:val="24"/>
                <w:szCs w:val="24"/>
                <w:highlight w:val="white"/>
              </w:rPr>
              <w:t xml:space="preserve"> customer experience across digital touchpoints</w:t>
            </w:r>
            <w:r w:rsidR="00B676AA" w:rsidRPr="00B676AA">
              <w:rPr>
                <w:sz w:val="24"/>
                <w:szCs w:val="24"/>
                <w:highlight w:val="white"/>
              </w:rPr>
              <w:t xml:space="preserve">. </w:t>
            </w:r>
          </w:p>
        </w:tc>
      </w:tr>
    </w:tbl>
    <w:p w14:paraId="09A25992" w14:textId="77777777" w:rsidR="00B849B2" w:rsidRPr="00B676AA" w:rsidRDefault="00B849B2">
      <w:pPr>
        <w:spacing w:line="360" w:lineRule="auto"/>
        <w:jc w:val="both"/>
        <w:rPr>
          <w:b/>
          <w:sz w:val="24"/>
          <w:szCs w:val="24"/>
          <w:highlight w:val="white"/>
        </w:rPr>
      </w:pPr>
    </w:p>
    <w:p w14:paraId="3452DFDA" w14:textId="77777777" w:rsidR="00FB6D85" w:rsidRDefault="00FB6D85">
      <w:pPr>
        <w:rPr>
          <w:b/>
          <w:sz w:val="24"/>
          <w:szCs w:val="24"/>
          <w:highlight w:val="white"/>
        </w:rPr>
      </w:pPr>
      <w:r>
        <w:rPr>
          <w:b/>
          <w:sz w:val="24"/>
          <w:szCs w:val="24"/>
          <w:highlight w:val="white"/>
        </w:rPr>
        <w:br w:type="page"/>
      </w:r>
    </w:p>
    <w:p w14:paraId="6A626F4E" w14:textId="77777777" w:rsidR="00B849B2" w:rsidRPr="00B676AA" w:rsidRDefault="000961BC">
      <w:pPr>
        <w:spacing w:line="360" w:lineRule="auto"/>
        <w:jc w:val="both"/>
        <w:rPr>
          <w:b/>
          <w:sz w:val="24"/>
          <w:szCs w:val="24"/>
          <w:highlight w:val="white"/>
        </w:rPr>
      </w:pPr>
      <w:r w:rsidRPr="00B676AA">
        <w:rPr>
          <w:b/>
          <w:sz w:val="24"/>
          <w:szCs w:val="24"/>
          <w:highlight w:val="white"/>
        </w:rPr>
        <w:lastRenderedPageBreak/>
        <w:t xml:space="preserve">Analysis </w:t>
      </w:r>
    </w:p>
    <w:p w14:paraId="5D54FD9E" w14:textId="77777777" w:rsidR="00B849B2" w:rsidRPr="00B676AA" w:rsidRDefault="000961BC">
      <w:pPr>
        <w:spacing w:line="360" w:lineRule="auto"/>
        <w:jc w:val="both"/>
        <w:rPr>
          <w:sz w:val="24"/>
          <w:szCs w:val="24"/>
          <w:highlight w:val="white"/>
        </w:rPr>
      </w:pPr>
      <w:r w:rsidRPr="00B676AA">
        <w:rPr>
          <w:sz w:val="24"/>
          <w:szCs w:val="24"/>
          <w:highlight w:val="white"/>
        </w:rPr>
        <w:t xml:space="preserve">Based on the marketing mix of two countries, Netflix employs a consistent global marketing strategy for both Indian and UK customers, in content and pricing elements. The contrast of marketing strategy in the UK and India is driven by competition, market maturity and the behaviour of consumers. It has been observed that the Indian market is highly price sensitive, forcing Netflix to implement an affordable price segment to target customers. Due to high disposable income, UK customers are far more likely to purchase a higher subscription package of Netflix services. </w:t>
      </w:r>
    </w:p>
    <w:p w14:paraId="20928106" w14:textId="77777777" w:rsidR="00B849B2" w:rsidRPr="00B676AA" w:rsidRDefault="000961BC">
      <w:pPr>
        <w:spacing w:line="360" w:lineRule="auto"/>
        <w:jc w:val="both"/>
        <w:rPr>
          <w:sz w:val="24"/>
          <w:szCs w:val="24"/>
          <w:highlight w:val="white"/>
        </w:rPr>
      </w:pPr>
      <w:r w:rsidRPr="00B676AA">
        <w:rPr>
          <w:sz w:val="24"/>
          <w:szCs w:val="24"/>
          <w:highlight w:val="white"/>
        </w:rPr>
        <w:t xml:space="preserve">On the other hand, the similarities lie in personalised content, execution of the business planning across promotion, and the distribution channel. For both these countries, Netflix maintained consistency in service delivery, user-friendly interfaces to resonate with customers.  </w:t>
      </w:r>
    </w:p>
    <w:p w14:paraId="2F6C88DD" w14:textId="77777777" w:rsidR="00B849B2" w:rsidRPr="00B676AA" w:rsidRDefault="00B849B2">
      <w:pPr>
        <w:spacing w:line="360" w:lineRule="auto"/>
        <w:jc w:val="both"/>
        <w:rPr>
          <w:rFonts w:ascii="Times New Roman" w:eastAsia="Times New Roman" w:hAnsi="Times New Roman" w:cs="Times New Roman"/>
          <w:b/>
          <w:sz w:val="24"/>
          <w:szCs w:val="24"/>
          <w:highlight w:val="white"/>
        </w:rPr>
      </w:pPr>
    </w:p>
    <w:p w14:paraId="71CB5D46" w14:textId="77777777" w:rsidR="00B849B2" w:rsidRPr="00B676AA" w:rsidRDefault="00B849B2">
      <w:pPr>
        <w:spacing w:line="360" w:lineRule="auto"/>
        <w:jc w:val="both"/>
        <w:rPr>
          <w:rFonts w:ascii="Times New Roman" w:eastAsia="Times New Roman" w:hAnsi="Times New Roman" w:cs="Times New Roman"/>
          <w:b/>
          <w:sz w:val="24"/>
          <w:szCs w:val="24"/>
          <w:highlight w:val="white"/>
        </w:rPr>
      </w:pPr>
    </w:p>
    <w:p w14:paraId="21C64237" w14:textId="77777777" w:rsidR="00B849B2" w:rsidRPr="00B676AA" w:rsidRDefault="000961BC">
      <w:pPr>
        <w:spacing w:line="360" w:lineRule="auto"/>
        <w:jc w:val="both"/>
        <w:rPr>
          <w:b/>
          <w:sz w:val="24"/>
          <w:szCs w:val="24"/>
          <w:highlight w:val="white"/>
        </w:rPr>
      </w:pPr>
      <w:r w:rsidRPr="00B676AA">
        <w:br w:type="page"/>
      </w:r>
    </w:p>
    <w:p w14:paraId="4DE6EE27" w14:textId="77777777" w:rsidR="00B849B2" w:rsidRPr="00B676AA" w:rsidRDefault="000961BC" w:rsidP="00B676AA">
      <w:pPr>
        <w:pStyle w:val="Heading1"/>
        <w:rPr>
          <w:highlight w:val="white"/>
        </w:rPr>
      </w:pPr>
      <w:bookmarkStart w:id="5" w:name="_Toc212224558"/>
      <w:r w:rsidRPr="00B676AA">
        <w:rPr>
          <w:highlight w:val="white"/>
        </w:rPr>
        <w:lastRenderedPageBreak/>
        <w:t>Evaluation of the perf</w:t>
      </w:r>
      <w:r w:rsidR="00B676AA">
        <w:rPr>
          <w:highlight w:val="white"/>
        </w:rPr>
        <w:t>ormance of marketing strategies</w:t>
      </w:r>
      <w:bookmarkEnd w:id="5"/>
      <w:r w:rsidR="00B676AA">
        <w:rPr>
          <w:highlight w:val="white"/>
        </w:rPr>
        <w:t xml:space="preserve"> </w:t>
      </w:r>
      <w:r w:rsidRPr="00B676AA">
        <w:rPr>
          <w:highlight w:val="white"/>
        </w:rPr>
        <w:t xml:space="preserve"> </w:t>
      </w:r>
    </w:p>
    <w:p w14:paraId="2F4B3485" w14:textId="77777777" w:rsidR="00B849B2" w:rsidRPr="00B676AA" w:rsidRDefault="000961BC">
      <w:pPr>
        <w:spacing w:line="360" w:lineRule="auto"/>
        <w:jc w:val="both"/>
        <w:rPr>
          <w:sz w:val="24"/>
          <w:szCs w:val="24"/>
          <w:highlight w:val="white"/>
        </w:rPr>
      </w:pPr>
      <w:r w:rsidRPr="00B676AA">
        <w:rPr>
          <w:noProof/>
          <w:sz w:val="24"/>
          <w:szCs w:val="24"/>
          <w:highlight w:val="white"/>
          <w:lang w:val="en-IN" w:eastAsia="en-IN"/>
        </w:rPr>
        <w:drawing>
          <wp:inline distT="114300" distB="114300" distL="114300" distR="114300" wp14:anchorId="0802A728" wp14:editId="68D36E50">
            <wp:extent cx="5731200" cy="231140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2311400"/>
                    </a:xfrm>
                    <a:prstGeom prst="rect">
                      <a:avLst/>
                    </a:prstGeom>
                    <a:ln w="12700">
                      <a:solidFill>
                        <a:srgbClr val="000000"/>
                      </a:solidFill>
                      <a:prstDash val="solid"/>
                    </a:ln>
                  </pic:spPr>
                </pic:pic>
              </a:graphicData>
            </a:graphic>
          </wp:inline>
        </w:drawing>
      </w:r>
    </w:p>
    <w:p w14:paraId="732AB0CC" w14:textId="77777777" w:rsidR="00B849B2" w:rsidRPr="00B676AA" w:rsidRDefault="000961BC">
      <w:pPr>
        <w:spacing w:line="360" w:lineRule="auto"/>
        <w:jc w:val="center"/>
        <w:rPr>
          <w:b/>
          <w:sz w:val="24"/>
          <w:szCs w:val="24"/>
          <w:highlight w:val="white"/>
        </w:rPr>
      </w:pPr>
      <w:r w:rsidRPr="00B676AA">
        <w:rPr>
          <w:b/>
          <w:sz w:val="24"/>
          <w:szCs w:val="24"/>
          <w:highlight w:val="white"/>
        </w:rPr>
        <w:t xml:space="preserve">Figure: Country Comparison between the UK and India </w:t>
      </w:r>
    </w:p>
    <w:p w14:paraId="47CD842F" w14:textId="77777777" w:rsidR="00B849B2" w:rsidRPr="00B676AA" w:rsidRDefault="000961BC">
      <w:pPr>
        <w:spacing w:line="360" w:lineRule="auto"/>
        <w:jc w:val="center"/>
        <w:rPr>
          <w:sz w:val="24"/>
          <w:szCs w:val="24"/>
          <w:highlight w:val="white"/>
        </w:rPr>
      </w:pPr>
      <w:r w:rsidRPr="00B676AA">
        <w:rPr>
          <w:sz w:val="24"/>
          <w:szCs w:val="24"/>
          <w:highlight w:val="white"/>
        </w:rPr>
        <w:t xml:space="preserve">(Source: </w:t>
      </w:r>
      <w:r w:rsidRPr="00B676AA">
        <w:rPr>
          <w:sz w:val="24"/>
          <w:szCs w:val="24"/>
        </w:rPr>
        <w:t>Hofstede Insights, 2025</w:t>
      </w:r>
      <w:r w:rsidRPr="00B676AA">
        <w:rPr>
          <w:sz w:val="24"/>
          <w:szCs w:val="24"/>
          <w:highlight w:val="white"/>
        </w:rPr>
        <w:t>)</w:t>
      </w:r>
    </w:p>
    <w:p w14:paraId="3254E581" w14:textId="77777777" w:rsidR="00B849B2" w:rsidRPr="00B676AA" w:rsidRDefault="000961BC">
      <w:pPr>
        <w:spacing w:line="360" w:lineRule="auto"/>
        <w:jc w:val="both"/>
        <w:rPr>
          <w:sz w:val="24"/>
          <w:szCs w:val="24"/>
          <w:highlight w:val="white"/>
        </w:rPr>
      </w:pPr>
      <w:r w:rsidRPr="00B676AA">
        <w:rPr>
          <w:sz w:val="24"/>
          <w:szCs w:val="24"/>
          <w:highlight w:val="white"/>
        </w:rPr>
        <w:t xml:space="preserve">As per the understanding of the PESTLE Analysis of the UK and India, the political environment, technological opportunities, legal and environmental benefits, and social </w:t>
      </w:r>
      <w:r w:rsidR="00B676AA" w:rsidRPr="00B676AA">
        <w:rPr>
          <w:sz w:val="24"/>
          <w:szCs w:val="24"/>
          <w:highlight w:val="white"/>
        </w:rPr>
        <w:t>factors,</w:t>
      </w:r>
      <w:r w:rsidRPr="00B676AA">
        <w:rPr>
          <w:sz w:val="24"/>
          <w:szCs w:val="24"/>
          <w:highlight w:val="white"/>
        </w:rPr>
        <w:t xml:space="preserve"> benefit Netflix in successfully operating its business and achieving the highest revenue. Comparatively, India has an increased </w:t>
      </w:r>
      <w:r w:rsidR="00B676AA" w:rsidRPr="00B676AA">
        <w:rPr>
          <w:sz w:val="24"/>
          <w:szCs w:val="24"/>
          <w:highlight w:val="white"/>
        </w:rPr>
        <w:t>consumer-spending</w:t>
      </w:r>
      <w:r w:rsidRPr="00B676AA">
        <w:rPr>
          <w:sz w:val="24"/>
          <w:szCs w:val="24"/>
          <w:highlight w:val="white"/>
        </w:rPr>
        <w:t xml:space="preserve"> rate, a lower digital tax rate and an increased GDP growth rate compared to the UK. In this context, both countries have significant potential for Netflix to generate more revenue and successfully operate its business. In addition, a higher power distance rate in India compared to the UK is beneficial for organisations in successfully executing their marketing strategies through authoritative leadership and aligning with local expectations (</w:t>
      </w:r>
      <w:r w:rsidRPr="00B676AA">
        <w:rPr>
          <w:sz w:val="24"/>
          <w:szCs w:val="24"/>
        </w:rPr>
        <w:t>Hofstede Insights, 2025</w:t>
      </w:r>
      <w:r w:rsidRPr="00B676AA">
        <w:rPr>
          <w:sz w:val="24"/>
          <w:szCs w:val="24"/>
          <w:highlight w:val="white"/>
        </w:rPr>
        <w:t xml:space="preserve">). For instance, Netflix built 10-12 million subscribers, making India the 2nd market internationally, depicting a remarkable surge (Mehta, 2025). A strong subscriber base of Netflix indicates that Netflix has successfully adopted the authoritative leadership and prioritised the local expectations among the Indian consumers. On the other hand, the UK is more beneficial for Netflix compared to the Indian market due to the technological, </w:t>
      </w:r>
      <w:r w:rsidR="00B676AA" w:rsidRPr="00B676AA">
        <w:rPr>
          <w:sz w:val="24"/>
          <w:szCs w:val="24"/>
          <w:highlight w:val="white"/>
        </w:rPr>
        <w:t>political,</w:t>
      </w:r>
      <w:r w:rsidRPr="00B676AA">
        <w:rPr>
          <w:sz w:val="24"/>
          <w:szCs w:val="24"/>
          <w:highlight w:val="white"/>
        </w:rPr>
        <w:t xml:space="preserve"> and legal factors. The increased penetration rate of the UK compared to the Indian market promotes innovation as the UK is more focused on improving digital skills, encouraging the adoption of new technologies through local partnerships and strategic investment. For instance, the UK is more beneficial for Netflix’s strategic marketing and expansion due to its higher individualism and achievement motivation, leading to greater innovation, risk </w:t>
      </w:r>
      <w:r w:rsidR="00B676AA" w:rsidRPr="00B676AA">
        <w:rPr>
          <w:sz w:val="24"/>
          <w:szCs w:val="24"/>
          <w:highlight w:val="white"/>
        </w:rPr>
        <w:t>taking,</w:t>
      </w:r>
      <w:r w:rsidRPr="00B676AA">
        <w:rPr>
          <w:sz w:val="24"/>
          <w:szCs w:val="24"/>
          <w:highlight w:val="white"/>
        </w:rPr>
        <w:t xml:space="preserve"> and celebration of personal success (</w:t>
      </w:r>
      <w:r w:rsidRPr="00B676AA">
        <w:rPr>
          <w:sz w:val="24"/>
          <w:szCs w:val="24"/>
        </w:rPr>
        <w:t>Hofstede Insights</w:t>
      </w:r>
      <w:r w:rsidRPr="00B676AA">
        <w:rPr>
          <w:sz w:val="24"/>
          <w:szCs w:val="24"/>
          <w:highlight w:val="white"/>
        </w:rPr>
        <w:t xml:space="preserve">). In this context, a </w:t>
      </w:r>
      <w:r w:rsidRPr="00B676AA">
        <w:rPr>
          <w:sz w:val="24"/>
          <w:szCs w:val="24"/>
          <w:highlight w:val="white"/>
        </w:rPr>
        <w:lastRenderedPageBreak/>
        <w:t xml:space="preserve">high internet penetration in the UK promotes innovation at Netflix by offering a large, accessible consumer base, high bandwidth connections for streaming digital content. It allows for innovation such as personalised suggestions, instant streaming, which have redefined the consumption of individuals’ online streaming services of Netflix. </w:t>
      </w:r>
    </w:p>
    <w:p w14:paraId="45631C3B" w14:textId="20D23DCE" w:rsidR="00B849B2" w:rsidRPr="00B676AA" w:rsidRDefault="000961BC" w:rsidP="00673B4D">
      <w:pPr>
        <w:spacing w:line="360" w:lineRule="auto"/>
        <w:jc w:val="both"/>
        <w:rPr>
          <w:b/>
          <w:sz w:val="24"/>
          <w:szCs w:val="24"/>
          <w:highlight w:val="white"/>
        </w:rPr>
      </w:pPr>
      <w:r w:rsidRPr="00B676AA">
        <w:rPr>
          <w:sz w:val="24"/>
          <w:szCs w:val="24"/>
          <w:highlight w:val="white"/>
        </w:rPr>
        <w:t xml:space="preserve">According to the STP analysis, Netflix targets individuals aged between 18 to 39 years old. For instance, the active subscribers of Netflix are 18.4 million in the UK and 12.4 million in India (World Population Review, 2025). The larger UK subscriber base is a positive for productivity, particularly with a successful ad-supported tier. Additionally, the smaller subscriber base in the Indian market compared to the UK presents a negative challenge for introducing more tiered pricing options and annual subscription discounts to a price-sensitive market. Netflix faces intense competition in both countries, like India and the UK, from Amazon and Disney online-based streaming platforms. In this context, Netflix follows demographic segmentation to consider the age, gender, income, and occupation of customers to target them. This marketing strategy allows Netflix to successfully manage its organisational trust with their targeted audiences in both countries and achieve competitive advantages. The STP analysis also highlights that India has a more diversified consumer base compared to the UK due to its rapidly growing economy, large </w:t>
      </w:r>
      <w:r w:rsidR="00B676AA" w:rsidRPr="00B676AA">
        <w:rPr>
          <w:sz w:val="24"/>
          <w:szCs w:val="24"/>
          <w:highlight w:val="white"/>
        </w:rPr>
        <w:t>population,</w:t>
      </w:r>
      <w:r w:rsidRPr="00B676AA">
        <w:rPr>
          <w:sz w:val="24"/>
          <w:szCs w:val="24"/>
          <w:highlight w:val="white"/>
        </w:rPr>
        <w:t xml:space="preserve"> and growth in urban population and middle classes. Reportedly, Netflix invested around £320 million in Indian Content production since 2019 and spends around £288 million per year in India (</w:t>
      </w:r>
      <w:r w:rsidRPr="00B676AA">
        <w:rPr>
          <w:sz w:val="24"/>
          <w:szCs w:val="24"/>
        </w:rPr>
        <w:t>Biswas, 2022</w:t>
      </w:r>
      <w:r w:rsidRPr="00B676AA">
        <w:rPr>
          <w:sz w:val="24"/>
          <w:szCs w:val="24"/>
          <w:highlight w:val="white"/>
        </w:rPr>
        <w:t>). This investment in Netflix aims to enhance the diversification in its content and online streaming services by producing more localised and regional content. It indicates a strong marketing strategy of Netflix for connecting with more diversified audiences in the Indian market, leading to an increase in revenue and sales growth. On the other hand, Netflix revenue is high in India, around £11,128 billion in the fiscal year 2024 (</w:t>
      </w:r>
      <w:r w:rsidRPr="00B676AA">
        <w:rPr>
          <w:sz w:val="24"/>
          <w:szCs w:val="24"/>
        </w:rPr>
        <w:t>Statista, 2024</w:t>
      </w:r>
      <w:r w:rsidRPr="00B676AA">
        <w:rPr>
          <w:sz w:val="24"/>
          <w:szCs w:val="24"/>
          <w:highlight w:val="white"/>
        </w:rPr>
        <w:t xml:space="preserve">). The lower price print helps Netflix to generate more revenue in the Indian Market compared to the UK. Additionally, the subscriber base is smaller than in the UK, where subscription fees create more revenue. The lower price in the Indian Market makes Netflix a more affordable option for more individuals; however, higher per-user revenue from the UK’s more expensive subscription outcomes results in higher total revenue from the market. The marketing mix additionally indicates that Netflix employs a consistent global marketing strategy for both Indian and UK customers, in content and pricing elements. </w:t>
      </w:r>
    </w:p>
    <w:p w14:paraId="063EEA50" w14:textId="77777777" w:rsidR="00B849B2" w:rsidRPr="00B676AA" w:rsidRDefault="000961BC" w:rsidP="00B676AA">
      <w:pPr>
        <w:pStyle w:val="Heading1"/>
        <w:rPr>
          <w:highlight w:val="cyan"/>
        </w:rPr>
      </w:pPr>
      <w:bookmarkStart w:id="6" w:name="_Toc212224559"/>
      <w:r w:rsidRPr="00B676AA">
        <w:rPr>
          <w:highlight w:val="white"/>
        </w:rPr>
        <w:lastRenderedPageBreak/>
        <w:t>Evaluati</w:t>
      </w:r>
      <w:r w:rsidR="00B676AA">
        <w:rPr>
          <w:highlight w:val="white"/>
        </w:rPr>
        <w:t>on of marketing ethics practice</w:t>
      </w:r>
      <w:bookmarkEnd w:id="6"/>
    </w:p>
    <w:p w14:paraId="36AFC19A" w14:textId="77777777" w:rsidR="00B849B2" w:rsidRPr="00B676AA" w:rsidRDefault="000961BC">
      <w:pPr>
        <w:spacing w:line="360" w:lineRule="auto"/>
        <w:jc w:val="both"/>
        <w:rPr>
          <w:b/>
          <w:sz w:val="24"/>
          <w:szCs w:val="24"/>
          <w:highlight w:val="white"/>
        </w:rPr>
      </w:pPr>
      <w:r w:rsidRPr="00B676AA">
        <w:rPr>
          <w:b/>
          <w:sz w:val="24"/>
          <w:szCs w:val="24"/>
          <w:highlight w:val="white"/>
        </w:rPr>
        <w:t>Ethical considerations of Netflix’s marketing mix in UK</w:t>
      </w:r>
    </w:p>
    <w:p w14:paraId="0FA2EFD0" w14:textId="77777777" w:rsidR="00B849B2" w:rsidRPr="00B676AA" w:rsidRDefault="000961BC">
      <w:pPr>
        <w:spacing w:line="360" w:lineRule="auto"/>
        <w:jc w:val="both"/>
        <w:rPr>
          <w:sz w:val="24"/>
          <w:szCs w:val="24"/>
          <w:highlight w:val="white"/>
        </w:rPr>
      </w:pPr>
      <w:r w:rsidRPr="00B676AA">
        <w:rPr>
          <w:sz w:val="24"/>
          <w:szCs w:val="24"/>
          <w:highlight w:val="white"/>
        </w:rPr>
        <w:t xml:space="preserve">Ethical issues in marketing consist of privacy violations through data misuse, deceptive advertising, unfair pricing, and targeting vulnerable populations (Collier </w:t>
      </w:r>
      <w:r w:rsidRPr="00B676AA">
        <w:rPr>
          <w:i/>
          <w:sz w:val="24"/>
          <w:szCs w:val="24"/>
          <w:highlight w:val="white"/>
        </w:rPr>
        <w:t>et al</w:t>
      </w:r>
      <w:r w:rsidRPr="00B676AA">
        <w:rPr>
          <w:sz w:val="24"/>
          <w:szCs w:val="24"/>
          <w:highlight w:val="white"/>
        </w:rPr>
        <w:t xml:space="preserve">., 2022, p. 3). The marketing mix of Netflix in UK market indicates its use of ad content to promote the streaming services along with the new shows. Several shows on Netflix raise ethical questions due to their impact on the mental health of people. In other words, the shows with the concept of addiction, suicide, or mental health issues can create a negative impact on the behaviour of viewers. For instance, in 2020, Netflix faced major political criticism and backlash in UK and US for sexualising children in the movie posters of the French film “Cuties” (BBC, 2021). This raised ethical issues on the promotional strategies of Netflix in UK market, along with creating a negative impact on the brand image of the company. The marketing mix of the company in UK also mentions the collaborations of Netflix with social media influencers to promote its shows. In this process, the company needs to follow some strict rules regarding the clear disclosure of any commercial relationships. UK government set strict regulations to label all commercial content to ensure transparency (Gov.UK, 2019). Netflix successfully adheres to this legislation while </w:t>
      </w:r>
      <w:r w:rsidR="00B676AA" w:rsidRPr="00B676AA">
        <w:rPr>
          <w:sz w:val="24"/>
          <w:szCs w:val="24"/>
          <w:highlight w:val="white"/>
        </w:rPr>
        <w:t>collaborating</w:t>
      </w:r>
      <w:r w:rsidRPr="00B676AA">
        <w:rPr>
          <w:sz w:val="24"/>
          <w:szCs w:val="24"/>
          <w:highlight w:val="white"/>
        </w:rPr>
        <w:t xml:space="preserve"> with celebrities or social media influencers, which helps the firm to avoid any ethical issues. </w:t>
      </w:r>
    </w:p>
    <w:p w14:paraId="78D6C13F" w14:textId="77777777" w:rsidR="00B849B2" w:rsidRPr="00B676AA" w:rsidRDefault="000961BC">
      <w:pPr>
        <w:spacing w:line="360" w:lineRule="auto"/>
        <w:jc w:val="both"/>
        <w:rPr>
          <w:sz w:val="24"/>
          <w:szCs w:val="24"/>
          <w:highlight w:val="white"/>
        </w:rPr>
      </w:pPr>
      <w:r w:rsidRPr="00B676AA">
        <w:rPr>
          <w:sz w:val="24"/>
          <w:szCs w:val="24"/>
          <w:highlight w:val="white"/>
        </w:rPr>
        <w:t>The marketing mix of Netflix in UK market addresses its wide range of subscription plans for the customers. However, in 2024, Netflix announced the removal of its basic ad-free plan in UK, which pushed subscribers to purchase more expensive plans to use ad-supported plans (Netflix, 2025). This decision changed the existing subscription model of the company, along with creating a negative impact on the viewers. This decision sparked several complaints and increased the number of subscriber cancellations. The first selling of ad-free services with an affordable price, and after immense popularity, pushing the users to see advertisements for the same service risks the customer trust in Netflix. In 2025, Netflix faced accusations for promoting “anti-British propaganda</w:t>
      </w:r>
      <w:r w:rsidR="00B676AA" w:rsidRPr="00B676AA">
        <w:rPr>
          <w:sz w:val="24"/>
          <w:szCs w:val="24"/>
          <w:highlight w:val="white"/>
        </w:rPr>
        <w:t>” for</w:t>
      </w:r>
      <w:r w:rsidRPr="00B676AA">
        <w:rPr>
          <w:sz w:val="24"/>
          <w:szCs w:val="24"/>
          <w:highlight w:val="white"/>
        </w:rPr>
        <w:t xml:space="preserve"> featuring race-related themes in many shows (Nordyke, 2025). The marketing mix of Netflix indicates the increasing number of subscribers in UK over the past years. However, these accusations may raise ethical issues against the company for conducting social manipulation, which may affect the brand image of the company. This may gradually lead the British subscribers of Netflix </w:t>
      </w:r>
      <w:r w:rsidRPr="00B676AA">
        <w:rPr>
          <w:sz w:val="24"/>
          <w:szCs w:val="24"/>
          <w:highlight w:val="white"/>
        </w:rPr>
        <w:lastRenderedPageBreak/>
        <w:t xml:space="preserve">to cancel their subscription, which can result in decreased revenue of the firm in UK market. </w:t>
      </w:r>
    </w:p>
    <w:p w14:paraId="61C0810D" w14:textId="77777777" w:rsidR="00B849B2" w:rsidRPr="00B676AA" w:rsidRDefault="000961BC">
      <w:pPr>
        <w:spacing w:line="360" w:lineRule="auto"/>
        <w:jc w:val="both"/>
        <w:rPr>
          <w:b/>
          <w:sz w:val="24"/>
          <w:szCs w:val="24"/>
          <w:highlight w:val="white"/>
        </w:rPr>
      </w:pPr>
      <w:r w:rsidRPr="00B676AA">
        <w:rPr>
          <w:b/>
          <w:sz w:val="24"/>
          <w:szCs w:val="24"/>
          <w:highlight w:val="white"/>
        </w:rPr>
        <w:t>Ethical considerations of Netflix’s marketing mix in India</w:t>
      </w:r>
    </w:p>
    <w:p w14:paraId="3123B09B" w14:textId="77777777" w:rsidR="00B849B2" w:rsidRPr="00B676AA" w:rsidRDefault="000961BC">
      <w:pPr>
        <w:spacing w:line="360" w:lineRule="auto"/>
        <w:jc w:val="both"/>
        <w:rPr>
          <w:sz w:val="24"/>
          <w:szCs w:val="24"/>
          <w:highlight w:val="white"/>
        </w:rPr>
      </w:pPr>
      <w:r w:rsidRPr="00B676AA">
        <w:rPr>
          <w:sz w:val="24"/>
          <w:szCs w:val="24"/>
          <w:highlight w:val="white"/>
        </w:rPr>
        <w:t xml:space="preserve">The marketing mix of Netflix in India describes that, compared to its </w:t>
      </w:r>
      <w:r w:rsidR="00B676AA" w:rsidRPr="00B676AA">
        <w:rPr>
          <w:sz w:val="24"/>
          <w:szCs w:val="24"/>
          <w:highlight w:val="white"/>
        </w:rPr>
        <w:t>competitors;</w:t>
      </w:r>
      <w:r w:rsidRPr="00B676AA">
        <w:rPr>
          <w:sz w:val="24"/>
          <w:szCs w:val="24"/>
          <w:highlight w:val="white"/>
        </w:rPr>
        <w:t xml:space="preserve"> the price offered by Netflix is high. The price-sensitive customers of India claim that the premium plans of Netflix do not justify the content it offers to the customers. These views of customers towards Netflix raise ethical questions towards the brand regarding its pricing strategies. Netflix, along with UK, also faced content controversies in UK, such as sexualising children and disrespecting sentiment. In 2024, Netflix faced backlash in India for right-wing Hindu groups over a </w:t>
      </w:r>
      <w:r w:rsidR="00B676AA" w:rsidRPr="00B676AA">
        <w:rPr>
          <w:sz w:val="24"/>
          <w:szCs w:val="24"/>
          <w:highlight w:val="white"/>
        </w:rPr>
        <w:t>film, which</w:t>
      </w:r>
      <w:r w:rsidRPr="00B676AA">
        <w:rPr>
          <w:sz w:val="24"/>
          <w:szCs w:val="24"/>
          <w:highlight w:val="white"/>
        </w:rPr>
        <w:t xml:space="preserve"> offended religious sentiments (Ellis-Petersen, 2024). The lack of diversification and cultural awareness in the marketing mix strategies of Netflix leads the company to face ethical issues in the Indian market. In addition to this, Netflix is facing investigations over the alleged visa violations, questionable business practices, and tax evasion in India (Bureau, 2024). The accusations of tax evasion and visa violations also created a negative impact on the brand image of Netflix in the Indian market. The above marketing mix of Netflix in India demonstrates the lack of subscribers of the brand in this market compared to the competitors of Amazon Prime and Disney+. Along with the high price, the ethical issues also raise ethical questions against the firm, which prevents the firm from expanding its customer base. </w:t>
      </w:r>
    </w:p>
    <w:p w14:paraId="413AFED4" w14:textId="77777777" w:rsidR="00B849B2" w:rsidRPr="00B676AA" w:rsidRDefault="000961BC">
      <w:pPr>
        <w:spacing w:line="360" w:lineRule="auto"/>
        <w:jc w:val="both"/>
        <w:rPr>
          <w:sz w:val="24"/>
          <w:szCs w:val="24"/>
          <w:highlight w:val="white"/>
        </w:rPr>
      </w:pPr>
      <w:r w:rsidRPr="00B676AA">
        <w:rPr>
          <w:sz w:val="24"/>
          <w:szCs w:val="24"/>
          <w:highlight w:val="white"/>
        </w:rPr>
        <w:t xml:space="preserve">Based on the marketing mix of Netflix in India, it is evident that the company uses social media platforms to promote its services. The use of email and social media marketing properly allows the company to promote its wide range of content to the maximum number of potential viewers. The ethical use of the online website and the application also helped Netflix to see a 30% growth in customer engagement. However, the controversial contents and visa violations issues against the company gradually affected the social media presence of the company.  Netflix faced social media backlash in the Indian market with “#boycott Netflix" for its religious and culturally insensitive content. This indicates the need to improve the ethical considerations of Netflix while creating and promoting its shows in different markets. The company also needs to ensure ethics while choosing the price of its subscription models to increase the number of subscribers. </w:t>
      </w:r>
    </w:p>
    <w:p w14:paraId="0F4EE0A9" w14:textId="77777777" w:rsidR="00B676AA" w:rsidRDefault="00B676AA">
      <w:pPr>
        <w:rPr>
          <w:b/>
          <w:sz w:val="24"/>
          <w:szCs w:val="24"/>
          <w:highlight w:val="white"/>
        </w:rPr>
      </w:pPr>
      <w:r>
        <w:rPr>
          <w:b/>
          <w:sz w:val="24"/>
          <w:szCs w:val="24"/>
          <w:highlight w:val="white"/>
        </w:rPr>
        <w:br w:type="page"/>
      </w:r>
    </w:p>
    <w:p w14:paraId="600D7E79" w14:textId="77777777" w:rsidR="00B849B2" w:rsidRPr="00B676AA" w:rsidRDefault="000961BC" w:rsidP="00B676AA">
      <w:pPr>
        <w:pStyle w:val="Heading1"/>
        <w:rPr>
          <w:highlight w:val="cyan"/>
        </w:rPr>
      </w:pPr>
      <w:bookmarkStart w:id="7" w:name="_Toc212224560"/>
      <w:r w:rsidRPr="00B676AA">
        <w:rPr>
          <w:highlight w:val="white"/>
        </w:rPr>
        <w:lastRenderedPageBreak/>
        <w:t>Recommendation &amp; Conclusion</w:t>
      </w:r>
      <w:bookmarkEnd w:id="7"/>
    </w:p>
    <w:p w14:paraId="00B9C1F3" w14:textId="77777777" w:rsidR="00B849B2" w:rsidRPr="00B676AA" w:rsidRDefault="000961BC">
      <w:pPr>
        <w:spacing w:line="360" w:lineRule="auto"/>
        <w:jc w:val="both"/>
        <w:rPr>
          <w:b/>
          <w:sz w:val="24"/>
          <w:szCs w:val="24"/>
          <w:highlight w:val="white"/>
        </w:rPr>
      </w:pPr>
      <w:r w:rsidRPr="00B676AA">
        <w:rPr>
          <w:b/>
          <w:sz w:val="24"/>
          <w:szCs w:val="24"/>
          <w:highlight w:val="white"/>
        </w:rPr>
        <w:t xml:space="preserve">Recommendations for Netflix regarding its international marketing strategies </w:t>
      </w:r>
    </w:p>
    <w:p w14:paraId="71524085" w14:textId="77777777" w:rsidR="00B849B2" w:rsidRPr="00B676AA" w:rsidRDefault="000961BC">
      <w:pPr>
        <w:spacing w:line="360" w:lineRule="auto"/>
        <w:jc w:val="both"/>
        <w:rPr>
          <w:sz w:val="24"/>
          <w:szCs w:val="24"/>
          <w:highlight w:val="white"/>
        </w:rPr>
      </w:pPr>
      <w:r w:rsidRPr="00B676AA">
        <w:rPr>
          <w:sz w:val="24"/>
          <w:szCs w:val="24"/>
          <w:highlight w:val="white"/>
        </w:rPr>
        <w:t xml:space="preserve">Based on the overall description of the marketing approaches of Netflix in UK and Indian markets, it can be recommended that the firm “conduct market-specific research” to understand the local preferences and culture. Netflix currently deals with controversies related to its show content in both the Indian and UK markets. Therefore, the company needs to conduct detailed market research before making market expansion decisions in its international marketing strategy. Conducting detailed market research along with addressing the customer needs can also help Netflix to understand the legislation and regulations of different countries. This may allow the firm to avoid legal and ethical issues such as visa violations or tax evasion. </w:t>
      </w:r>
    </w:p>
    <w:p w14:paraId="7B8225D3" w14:textId="77777777" w:rsidR="00B849B2" w:rsidRPr="00B676AA" w:rsidRDefault="000961BC">
      <w:pPr>
        <w:spacing w:line="360" w:lineRule="auto"/>
        <w:jc w:val="both"/>
        <w:rPr>
          <w:sz w:val="24"/>
          <w:szCs w:val="24"/>
          <w:highlight w:val="white"/>
        </w:rPr>
      </w:pPr>
      <w:r w:rsidRPr="00B676AA">
        <w:rPr>
          <w:sz w:val="24"/>
          <w:szCs w:val="24"/>
          <w:highlight w:val="white"/>
        </w:rPr>
        <w:t xml:space="preserve">Netflix should also use “the latest technology for adopting personalised marketing” in the international market. For instance, the company can use ML and AI to address the various tastes and content preferences of users in different countries. This may allow the firm to create personalised content recommendations for individual users to meet the various needs of diverse audiences. The marketing mix of Netflix in UK and India also depicts the high pricing issue of the company, which leads to the increasing number of subscription cancellations. Hence, Netflix should adopt a “competitive pricing strategy” in its international marketing approach. This can allow the firm to offer a price by considering the prices offered by its competitors, Amazon Prime and Disney+, in the market. This will allow the firm to meet the demand of subscribers along with gaining a competitive advantage in the international market. </w:t>
      </w:r>
    </w:p>
    <w:p w14:paraId="4AF21074" w14:textId="77777777" w:rsidR="00B849B2" w:rsidRPr="00B676AA" w:rsidRDefault="000961BC">
      <w:pPr>
        <w:spacing w:line="360" w:lineRule="auto"/>
        <w:jc w:val="both"/>
        <w:rPr>
          <w:b/>
          <w:sz w:val="24"/>
          <w:szCs w:val="24"/>
          <w:highlight w:val="white"/>
        </w:rPr>
      </w:pPr>
      <w:r w:rsidRPr="00B676AA">
        <w:rPr>
          <w:b/>
          <w:sz w:val="24"/>
          <w:szCs w:val="24"/>
          <w:highlight w:val="white"/>
        </w:rPr>
        <w:t xml:space="preserve">Conclusion </w:t>
      </w:r>
    </w:p>
    <w:p w14:paraId="436E1545" w14:textId="3C99CFD8" w:rsidR="00B849B2" w:rsidRPr="00B676AA" w:rsidRDefault="000961BC">
      <w:pPr>
        <w:spacing w:line="360" w:lineRule="auto"/>
        <w:jc w:val="both"/>
        <w:rPr>
          <w:b/>
          <w:sz w:val="24"/>
          <w:szCs w:val="24"/>
          <w:highlight w:val="white"/>
        </w:rPr>
      </w:pPr>
      <w:r w:rsidRPr="00B676AA">
        <w:rPr>
          <w:sz w:val="24"/>
          <w:szCs w:val="24"/>
          <w:highlight w:val="white"/>
        </w:rPr>
        <w:t xml:space="preserve">The present study focuses on the brand Netflix, which offers streaming services to customers all over the world. The two chosen countries for this study are the UK and India, where Netflix currently manages its operations. The macro-environmental analysis of both the countries mentioned in this study is conducted by using PESTLE. The STP strategies and marketing mix of Netflix in both countries are also described in this study. The marketing mix of the company helps to address several ethical issues faced by the company in both markets. For instance, the company currently deals with content-related issues, pricing problems, and legal issues. Based on the marketing approaches of Netflix in both countries, some effective recommendations were provided to the company. </w:t>
      </w:r>
    </w:p>
    <w:p w14:paraId="7132DDD1" w14:textId="77777777" w:rsidR="00B849B2" w:rsidRPr="00B676AA" w:rsidRDefault="000961BC" w:rsidP="00B676AA">
      <w:pPr>
        <w:pStyle w:val="Heading1"/>
        <w:rPr>
          <w:highlight w:val="white"/>
        </w:rPr>
      </w:pPr>
      <w:bookmarkStart w:id="8" w:name="_Toc212224561"/>
      <w:r w:rsidRPr="00B676AA">
        <w:rPr>
          <w:highlight w:val="white"/>
        </w:rPr>
        <w:lastRenderedPageBreak/>
        <w:t>Reference List</w:t>
      </w:r>
      <w:bookmarkEnd w:id="8"/>
    </w:p>
    <w:p w14:paraId="47748E64"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 xml:space="preserve">Acheson, L. (2025). ‘Netflix raises subscription prices in the UK’. </w:t>
      </w:r>
      <w:r w:rsidRPr="00B676AA">
        <w:rPr>
          <w:i/>
          <w:color w:val="000000" w:themeColor="text1"/>
          <w:sz w:val="24"/>
          <w:szCs w:val="24"/>
        </w:rPr>
        <w:t>BBC</w:t>
      </w:r>
      <w:r w:rsidRPr="00B676AA">
        <w:rPr>
          <w:color w:val="000000" w:themeColor="text1"/>
          <w:sz w:val="24"/>
          <w:szCs w:val="24"/>
        </w:rPr>
        <w:t xml:space="preserve">. [online] 7 Feb. Available at: </w:t>
      </w:r>
      <w:hyperlink r:id="rId12">
        <w:r w:rsidRPr="00B676AA">
          <w:rPr>
            <w:color w:val="000000" w:themeColor="text1"/>
            <w:sz w:val="24"/>
            <w:szCs w:val="24"/>
          </w:rPr>
          <w:t>https://www.bbc.com/news/articles/c98yrp0pyrjo</w:t>
        </w:r>
      </w:hyperlink>
      <w:r w:rsidRPr="00B676AA">
        <w:rPr>
          <w:color w:val="000000" w:themeColor="text1"/>
          <w:sz w:val="24"/>
          <w:szCs w:val="24"/>
        </w:rPr>
        <w:t>.  (Accessed: 23 Oct. 2025).</w:t>
      </w:r>
    </w:p>
    <w:p w14:paraId="5D8768B8"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Basuroy, T. (2024). ‘</w:t>
      </w:r>
      <w:r w:rsidRPr="00B676AA">
        <w:rPr>
          <w:i/>
          <w:color w:val="000000" w:themeColor="text1"/>
          <w:sz w:val="24"/>
          <w:szCs w:val="24"/>
        </w:rPr>
        <w:t>India - internet penetration rate 2019’</w:t>
      </w:r>
      <w:r w:rsidRPr="00B676AA">
        <w:rPr>
          <w:color w:val="000000" w:themeColor="text1"/>
          <w:sz w:val="24"/>
          <w:szCs w:val="24"/>
        </w:rPr>
        <w:t xml:space="preserve">. [online] Statista. Available at: </w:t>
      </w:r>
      <w:hyperlink r:id="rId13">
        <w:r w:rsidRPr="00B676AA">
          <w:rPr>
            <w:color w:val="000000" w:themeColor="text1"/>
            <w:sz w:val="24"/>
            <w:szCs w:val="24"/>
          </w:rPr>
          <w:t>https://www.statista.com/statistics/792074/india-internet-penetration-rate/</w:t>
        </w:r>
      </w:hyperlink>
      <w:r w:rsidRPr="00B676AA">
        <w:rPr>
          <w:color w:val="000000" w:themeColor="text1"/>
          <w:sz w:val="24"/>
          <w:szCs w:val="24"/>
        </w:rPr>
        <w:t>. (Accessed: 23 Oct. 2025).</w:t>
      </w:r>
    </w:p>
    <w:p w14:paraId="2EC9453E"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BBC (2021) ‘Cuties: Netflix apologises for promotional poster after controversy’, </w:t>
      </w:r>
      <w:r w:rsidRPr="00B676AA">
        <w:rPr>
          <w:i/>
          <w:color w:val="000000" w:themeColor="text1"/>
          <w:sz w:val="24"/>
          <w:szCs w:val="24"/>
        </w:rPr>
        <w:t>BBC News</w:t>
      </w:r>
      <w:r w:rsidRPr="00B676AA">
        <w:rPr>
          <w:color w:val="000000" w:themeColor="text1"/>
          <w:sz w:val="24"/>
          <w:szCs w:val="24"/>
        </w:rPr>
        <w:t>. [online] 20 Aug. Available at: https://www.bbc.com/news/entertainment-arts-53846419 (Accessed: 23 Oct. 2025).</w:t>
      </w:r>
    </w:p>
    <w:p w14:paraId="7A7232A9"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Bbc (2025).</w:t>
      </w:r>
      <w:r w:rsidRPr="00B676AA">
        <w:rPr>
          <w:i/>
          <w:color w:val="000000" w:themeColor="text1"/>
          <w:sz w:val="24"/>
          <w:szCs w:val="24"/>
        </w:rPr>
        <w:t xml:space="preserve"> ‘UK inflation rate holds at 3.8% for third month in a row - live updates. BBC News’</w:t>
      </w:r>
      <w:r w:rsidRPr="00B676AA">
        <w:rPr>
          <w:color w:val="000000" w:themeColor="text1"/>
          <w:sz w:val="24"/>
          <w:szCs w:val="24"/>
        </w:rPr>
        <w:t xml:space="preserve">. [online] Available at: </w:t>
      </w:r>
      <w:hyperlink r:id="rId14">
        <w:r w:rsidRPr="00B676AA">
          <w:rPr>
            <w:color w:val="000000" w:themeColor="text1"/>
            <w:sz w:val="24"/>
            <w:szCs w:val="24"/>
          </w:rPr>
          <w:t>https://www.bbc.co.uk/news/live/cvgv1071417t</w:t>
        </w:r>
      </w:hyperlink>
      <w:r w:rsidRPr="00B676AA">
        <w:rPr>
          <w:color w:val="000000" w:themeColor="text1"/>
          <w:sz w:val="24"/>
          <w:szCs w:val="24"/>
        </w:rPr>
        <w:t>. (Accessed: 23 Oct. 2025).</w:t>
      </w:r>
    </w:p>
    <w:p w14:paraId="0A0E871E"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 xml:space="preserve">Biswas, S. (2022). ‘Netflix: Why the world’s biggest streaming service is frustrated with India’. </w:t>
      </w:r>
      <w:r w:rsidRPr="00B676AA">
        <w:rPr>
          <w:i/>
          <w:color w:val="000000" w:themeColor="text1"/>
          <w:sz w:val="24"/>
          <w:szCs w:val="24"/>
        </w:rPr>
        <w:t>BBC News</w:t>
      </w:r>
      <w:r w:rsidRPr="00B676AA">
        <w:rPr>
          <w:color w:val="000000" w:themeColor="text1"/>
          <w:sz w:val="24"/>
          <w:szCs w:val="24"/>
        </w:rPr>
        <w:t xml:space="preserve">. [online] 27 Jan. Available at: </w:t>
      </w:r>
      <w:hyperlink r:id="rId15">
        <w:r w:rsidRPr="00B676AA">
          <w:rPr>
            <w:color w:val="000000" w:themeColor="text1"/>
            <w:sz w:val="24"/>
            <w:szCs w:val="24"/>
          </w:rPr>
          <w:t>https://www.bbc.co.uk/news/world-asia-india-60108294</w:t>
        </w:r>
      </w:hyperlink>
      <w:r w:rsidRPr="00B676AA">
        <w:rPr>
          <w:color w:val="000000" w:themeColor="text1"/>
          <w:sz w:val="24"/>
          <w:szCs w:val="24"/>
        </w:rPr>
        <w:t>.  (Accessed: 23 Oct. 2025).</w:t>
      </w:r>
    </w:p>
    <w:p w14:paraId="6A6237D4"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Bureau, Z.M. (2024) ‘Netflix India Faces Scrutiny For Alleged Visa Violations, Racial Discrimination, And Tax Evasion’, [online] </w:t>
      </w:r>
      <w:r w:rsidRPr="00B676AA">
        <w:rPr>
          <w:i/>
          <w:color w:val="000000" w:themeColor="text1"/>
          <w:sz w:val="24"/>
          <w:szCs w:val="24"/>
        </w:rPr>
        <w:t>Zee News</w:t>
      </w:r>
      <w:r w:rsidRPr="00B676AA">
        <w:rPr>
          <w:color w:val="000000" w:themeColor="text1"/>
          <w:sz w:val="24"/>
          <w:szCs w:val="24"/>
        </w:rPr>
        <w:t>. Available at: https://zeenews.india.com/economy/netflix-india-faces-scrutiny-for-alleged-visa-violations-racial-discrimination-and-tax-evasion-2796938.html (Accessed: 24 Oct. 2025).</w:t>
      </w:r>
    </w:p>
    <w:p w14:paraId="5504A71E"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Cma (2025). ‘</w:t>
      </w:r>
      <w:r w:rsidRPr="00B676AA">
        <w:rPr>
          <w:i/>
          <w:color w:val="000000" w:themeColor="text1"/>
          <w:sz w:val="24"/>
          <w:szCs w:val="24"/>
        </w:rPr>
        <w:t>CMA to Boost Consumer and Business Confidence as New Consumer Protection Regime Comes into Force’</w:t>
      </w:r>
      <w:r w:rsidRPr="00B676AA">
        <w:rPr>
          <w:color w:val="000000" w:themeColor="text1"/>
          <w:sz w:val="24"/>
          <w:szCs w:val="24"/>
        </w:rPr>
        <w:t xml:space="preserve">. [online] GOV.Uk. Available at: </w:t>
      </w:r>
      <w:hyperlink r:id="rId16">
        <w:r w:rsidRPr="00B676AA">
          <w:rPr>
            <w:color w:val="000000" w:themeColor="text1"/>
            <w:sz w:val="24"/>
            <w:szCs w:val="24"/>
          </w:rPr>
          <w:t>https://www.gov.uk/government/news/cma-to-boost-consumer-and-business-confidence-as-new-consumer-protection-regime-comes-into-force</w:t>
        </w:r>
      </w:hyperlink>
      <w:r w:rsidRPr="00B676AA">
        <w:rPr>
          <w:color w:val="000000" w:themeColor="text1"/>
          <w:sz w:val="24"/>
          <w:szCs w:val="24"/>
        </w:rPr>
        <w:t>. (Accessed: 23 Oct. 2025).</w:t>
      </w:r>
    </w:p>
    <w:p w14:paraId="2E8C0157"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Collier, B., Flynn, G., Stewart, J. and Thomas, D., (2022) ‘Influence government: Exploring practices, ethics, and power in the use of targeted advertising by the UK state’, </w:t>
      </w:r>
      <w:r w:rsidRPr="00B676AA">
        <w:rPr>
          <w:i/>
          <w:color w:val="000000" w:themeColor="text1"/>
          <w:sz w:val="24"/>
          <w:szCs w:val="24"/>
        </w:rPr>
        <w:t>Big data &amp; society</w:t>
      </w:r>
      <w:r w:rsidRPr="00B676AA">
        <w:rPr>
          <w:color w:val="000000" w:themeColor="text1"/>
          <w:sz w:val="24"/>
          <w:szCs w:val="24"/>
        </w:rPr>
        <w:t xml:space="preserve">, </w:t>
      </w:r>
      <w:r w:rsidRPr="00B676AA">
        <w:rPr>
          <w:i/>
          <w:color w:val="000000" w:themeColor="text1"/>
          <w:sz w:val="24"/>
          <w:szCs w:val="24"/>
        </w:rPr>
        <w:t>9</w:t>
      </w:r>
      <w:r w:rsidRPr="00B676AA">
        <w:rPr>
          <w:color w:val="000000" w:themeColor="text1"/>
          <w:sz w:val="24"/>
          <w:szCs w:val="24"/>
        </w:rPr>
        <w:t>(1), p. 1-13. Available at:</w:t>
      </w:r>
      <w:hyperlink r:id="rId17">
        <w:r w:rsidRPr="00B676AA">
          <w:rPr>
            <w:color w:val="000000" w:themeColor="text1"/>
            <w:sz w:val="24"/>
            <w:szCs w:val="24"/>
          </w:rPr>
          <w:t xml:space="preserve"> </w:t>
        </w:r>
      </w:hyperlink>
      <w:hyperlink r:id="rId18">
        <w:r w:rsidRPr="00B676AA">
          <w:rPr>
            <w:color w:val="000000" w:themeColor="text1"/>
            <w:sz w:val="24"/>
            <w:szCs w:val="24"/>
          </w:rPr>
          <w:t>https://journals.sagepub.com/doi/abs/10.1177/20539517221078756</w:t>
        </w:r>
      </w:hyperlink>
      <w:r w:rsidRPr="00B676AA">
        <w:rPr>
          <w:color w:val="000000" w:themeColor="text1"/>
          <w:sz w:val="24"/>
          <w:szCs w:val="24"/>
        </w:rPr>
        <w:t xml:space="preserve"> (Accessed: 23 Oct. 2025).</w:t>
      </w:r>
    </w:p>
    <w:p w14:paraId="4C1C3F78"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Consumeraffairs.gov. (2024). ‘</w:t>
      </w:r>
      <w:r w:rsidRPr="00B676AA">
        <w:rPr>
          <w:i/>
          <w:color w:val="000000" w:themeColor="text1"/>
          <w:sz w:val="24"/>
          <w:szCs w:val="24"/>
        </w:rPr>
        <w:t>Consumer Protection Act’</w:t>
      </w:r>
      <w:r w:rsidRPr="00B676AA">
        <w:rPr>
          <w:color w:val="000000" w:themeColor="text1"/>
          <w:sz w:val="24"/>
          <w:szCs w:val="24"/>
        </w:rPr>
        <w:t xml:space="preserve">. [online] Available at: </w:t>
      </w:r>
      <w:hyperlink r:id="rId19">
        <w:r w:rsidRPr="00B676AA">
          <w:rPr>
            <w:color w:val="000000" w:themeColor="text1"/>
            <w:sz w:val="24"/>
            <w:szCs w:val="24"/>
          </w:rPr>
          <w:t>https://consumeraffairs.gov.in/pages/consumer-protection-acts</w:t>
        </w:r>
      </w:hyperlink>
      <w:r w:rsidRPr="00B676AA">
        <w:rPr>
          <w:color w:val="000000" w:themeColor="text1"/>
          <w:sz w:val="24"/>
          <w:szCs w:val="24"/>
        </w:rPr>
        <w:t>.  (Accessed: 23 Oct. 2025).</w:t>
      </w:r>
    </w:p>
    <w:p w14:paraId="72BBC8C4"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Ellis-Petersen, H. (2024) ‘Netflix pulls Indian film after backlash from rightwing Hindu groups’, </w:t>
      </w:r>
      <w:r w:rsidRPr="00B676AA">
        <w:rPr>
          <w:i/>
          <w:color w:val="000000" w:themeColor="text1"/>
          <w:sz w:val="24"/>
          <w:szCs w:val="24"/>
        </w:rPr>
        <w:t>The Guardian</w:t>
      </w:r>
      <w:r w:rsidRPr="00B676AA">
        <w:rPr>
          <w:color w:val="000000" w:themeColor="text1"/>
          <w:sz w:val="24"/>
          <w:szCs w:val="24"/>
        </w:rPr>
        <w:t>. [online] 12 Jan. Available at: https://www.theguardian.com/media/2024/jan/12/netflix-pulls-indian-film-annapoorani-the-goddess-of-food-after-backlash-from-rightwing-hindu-groups (Accessed: 24 Oct. 2025).</w:t>
      </w:r>
    </w:p>
    <w:p w14:paraId="2911EFCE"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Farooqui, J. (2024). ‘</w:t>
      </w:r>
      <w:r w:rsidRPr="00B676AA">
        <w:rPr>
          <w:i/>
          <w:color w:val="000000" w:themeColor="text1"/>
          <w:sz w:val="24"/>
          <w:szCs w:val="24"/>
        </w:rPr>
        <w:t>Netflix India sees double-digit growth in revenue, profit for FY24’</w:t>
      </w:r>
      <w:r w:rsidRPr="00B676AA">
        <w:rPr>
          <w:color w:val="000000" w:themeColor="text1"/>
          <w:sz w:val="24"/>
          <w:szCs w:val="24"/>
        </w:rPr>
        <w:t xml:space="preserve">. [online] The Economic Times. Available at: </w:t>
      </w:r>
      <w:hyperlink r:id="rId20">
        <w:r w:rsidRPr="00B676AA">
          <w:rPr>
            <w:color w:val="000000" w:themeColor="text1"/>
            <w:sz w:val="24"/>
            <w:szCs w:val="24"/>
          </w:rPr>
          <w:t>https://economictimes.indiatimes.com/industry/media/entertainment/netflix-india-sees-double-digit-growth-in-revenue-profit-for-fy24/articleshow/114860216.cms?from=mdr</w:t>
        </w:r>
      </w:hyperlink>
      <w:r w:rsidRPr="00B676AA">
        <w:rPr>
          <w:color w:val="000000" w:themeColor="text1"/>
          <w:sz w:val="24"/>
          <w:szCs w:val="24"/>
        </w:rPr>
        <w:t>.  (Accessed: 23 Oct. 2025).</w:t>
      </w:r>
    </w:p>
    <w:p w14:paraId="30297B31"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Ferreira, J. (2024). ‘</w:t>
      </w:r>
      <w:r w:rsidRPr="00B676AA">
        <w:rPr>
          <w:i/>
          <w:color w:val="000000" w:themeColor="text1"/>
          <w:sz w:val="24"/>
          <w:szCs w:val="24"/>
        </w:rPr>
        <w:t>India Inflation Rate Below Forecasts’</w:t>
      </w:r>
      <w:r w:rsidRPr="00B676AA">
        <w:rPr>
          <w:color w:val="000000" w:themeColor="text1"/>
          <w:sz w:val="24"/>
          <w:szCs w:val="24"/>
        </w:rPr>
        <w:t xml:space="preserve">. [online] Tradingeconomics.com. Available at: </w:t>
      </w:r>
      <w:hyperlink r:id="rId21">
        <w:r w:rsidRPr="00B676AA">
          <w:rPr>
            <w:color w:val="000000" w:themeColor="text1"/>
            <w:sz w:val="24"/>
            <w:szCs w:val="24"/>
          </w:rPr>
          <w:t>https://tradingeconomics.com/india/inflation-cpi</w:t>
        </w:r>
      </w:hyperlink>
      <w:r w:rsidRPr="00B676AA">
        <w:rPr>
          <w:color w:val="000000" w:themeColor="text1"/>
          <w:sz w:val="24"/>
          <w:szCs w:val="24"/>
        </w:rPr>
        <w:t>. (Accessed: 23 Oct. 2025).</w:t>
      </w:r>
    </w:p>
    <w:p w14:paraId="4267D9F9"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Filmibeat, (2025). </w:t>
      </w:r>
      <w:r w:rsidRPr="00B676AA">
        <w:rPr>
          <w:i/>
          <w:color w:val="000000" w:themeColor="text1"/>
          <w:sz w:val="24"/>
          <w:szCs w:val="24"/>
        </w:rPr>
        <w:t>Netflix Subscription Price &amp; Plans In India 2025 | Netflix Yearly (Annual), Monthly Subscription Offers, Charges India - Filmibeat</w:t>
      </w:r>
      <w:r w:rsidRPr="00B676AA">
        <w:rPr>
          <w:color w:val="000000" w:themeColor="text1"/>
          <w:sz w:val="24"/>
          <w:szCs w:val="24"/>
        </w:rPr>
        <w:t>. Available at: https://www.filmibeat.com/netflix-subscription-price-plans-20 [Accessed 24 Oct. 2025].</w:t>
      </w:r>
    </w:p>
    <w:p w14:paraId="2521F0C3"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Gli. (2024). ‘</w:t>
      </w:r>
      <w:r w:rsidRPr="00B676AA">
        <w:rPr>
          <w:i/>
          <w:color w:val="000000" w:themeColor="text1"/>
          <w:sz w:val="24"/>
          <w:szCs w:val="24"/>
        </w:rPr>
        <w:t>Energy Laws and Regulations | India’</w:t>
      </w:r>
      <w:r w:rsidRPr="00B676AA">
        <w:rPr>
          <w:color w:val="000000" w:themeColor="text1"/>
          <w:sz w:val="24"/>
          <w:szCs w:val="24"/>
        </w:rPr>
        <w:t xml:space="preserve">. [online] Available at: </w:t>
      </w:r>
      <w:hyperlink r:id="rId22">
        <w:r w:rsidRPr="00B676AA">
          <w:rPr>
            <w:color w:val="000000" w:themeColor="text1"/>
            <w:sz w:val="24"/>
            <w:szCs w:val="24"/>
          </w:rPr>
          <w:t>https://www.globallegalinsights.com/practice-areas/energy-laws-and-regulations/india/</w:t>
        </w:r>
      </w:hyperlink>
      <w:r w:rsidRPr="00B676AA">
        <w:rPr>
          <w:color w:val="000000" w:themeColor="text1"/>
          <w:sz w:val="24"/>
          <w:szCs w:val="24"/>
        </w:rPr>
        <w:t>. (Accessed: 23 Oct. 2025).</w:t>
      </w:r>
    </w:p>
    <w:p w14:paraId="221E315F"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Gov.UK (2019) </w:t>
      </w:r>
      <w:r w:rsidRPr="00B676AA">
        <w:rPr>
          <w:i/>
          <w:color w:val="000000" w:themeColor="text1"/>
          <w:sz w:val="24"/>
          <w:szCs w:val="24"/>
        </w:rPr>
        <w:t>Social media endorsements: guidance for content creators</w:t>
      </w:r>
      <w:r w:rsidRPr="00B676AA">
        <w:rPr>
          <w:color w:val="000000" w:themeColor="text1"/>
          <w:sz w:val="24"/>
          <w:szCs w:val="24"/>
        </w:rPr>
        <w:t>. [online] GOV.UK. Available at: https://www.gov.uk/government/publications/social-media-endorsements-guidance-for-content-creators/social-media-endorsements-being-transparent-with-your-followers (Accessed: 23 Oct. 2025).</w:t>
      </w:r>
    </w:p>
    <w:p w14:paraId="7B58DCC1"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lastRenderedPageBreak/>
        <w:t>Gov.uk (2024). ‘</w:t>
      </w:r>
      <w:r w:rsidRPr="00B676AA">
        <w:rPr>
          <w:i/>
          <w:color w:val="000000" w:themeColor="text1"/>
          <w:sz w:val="24"/>
          <w:szCs w:val="24"/>
        </w:rPr>
        <w:t>National Living Wage to increase to £12.21 in April 2025’</w:t>
      </w:r>
      <w:r w:rsidRPr="00B676AA">
        <w:rPr>
          <w:color w:val="000000" w:themeColor="text1"/>
          <w:sz w:val="24"/>
          <w:szCs w:val="24"/>
        </w:rPr>
        <w:t xml:space="preserve">. [online] GOV.UK. Available at: </w:t>
      </w:r>
      <w:hyperlink r:id="rId23">
        <w:r w:rsidRPr="00B676AA">
          <w:rPr>
            <w:color w:val="000000" w:themeColor="text1"/>
            <w:sz w:val="24"/>
            <w:szCs w:val="24"/>
          </w:rPr>
          <w:t>https://www.gov.uk/government/news/national-living-wage-to-increase-to-1221-in-april-2025</w:t>
        </w:r>
      </w:hyperlink>
      <w:r w:rsidRPr="00B676AA">
        <w:rPr>
          <w:color w:val="000000" w:themeColor="text1"/>
          <w:sz w:val="24"/>
          <w:szCs w:val="24"/>
        </w:rPr>
        <w:t>. (Accessed: 23 Oct. 2025).</w:t>
      </w:r>
    </w:p>
    <w:p w14:paraId="1B19D0C0"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Gov.uk (2025). ‘</w:t>
      </w:r>
      <w:r w:rsidRPr="00B676AA">
        <w:rPr>
          <w:i/>
          <w:color w:val="000000" w:themeColor="text1"/>
          <w:sz w:val="24"/>
          <w:szCs w:val="24"/>
        </w:rPr>
        <w:t>Rates and allowances: Corporation Tax’</w:t>
      </w:r>
      <w:r w:rsidRPr="00B676AA">
        <w:rPr>
          <w:color w:val="000000" w:themeColor="text1"/>
          <w:sz w:val="24"/>
          <w:szCs w:val="24"/>
        </w:rPr>
        <w:t xml:space="preserve">. [online] GOV.UK. Available at: </w:t>
      </w:r>
      <w:hyperlink r:id="rId24">
        <w:r w:rsidRPr="00B676AA">
          <w:rPr>
            <w:color w:val="000000" w:themeColor="text1"/>
            <w:sz w:val="24"/>
            <w:szCs w:val="24"/>
          </w:rPr>
          <w:t>https://www.gov.uk/government/publications/rates-and-allowances-corporation-tax/rates-and-allowances-corporation-tax</w:t>
        </w:r>
      </w:hyperlink>
      <w:r w:rsidRPr="00B676AA">
        <w:rPr>
          <w:color w:val="000000" w:themeColor="text1"/>
          <w:sz w:val="24"/>
          <w:szCs w:val="24"/>
        </w:rPr>
        <w:t>.  (Accessed: 23 Oct. 2025).</w:t>
      </w:r>
    </w:p>
    <w:p w14:paraId="486A1A29"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Gov.uk. (2025). ‘</w:t>
      </w:r>
      <w:r w:rsidRPr="00B676AA">
        <w:rPr>
          <w:i/>
          <w:color w:val="000000" w:themeColor="text1"/>
          <w:sz w:val="24"/>
          <w:szCs w:val="24"/>
        </w:rPr>
        <w:t>Government Digital Sustainability Alliance (GDSA)’</w:t>
      </w:r>
      <w:r w:rsidRPr="00B676AA">
        <w:rPr>
          <w:color w:val="000000" w:themeColor="text1"/>
          <w:sz w:val="24"/>
          <w:szCs w:val="24"/>
        </w:rPr>
        <w:t xml:space="preserve">. [online] Available at: </w:t>
      </w:r>
      <w:hyperlink r:id="rId25">
        <w:r w:rsidRPr="00B676AA">
          <w:rPr>
            <w:color w:val="000000" w:themeColor="text1"/>
            <w:sz w:val="24"/>
            <w:szCs w:val="24"/>
          </w:rPr>
          <w:t>https://www.gov.uk/government/groups/government-digital-sustainability-alliance-gdsa</w:t>
        </w:r>
      </w:hyperlink>
      <w:r w:rsidRPr="00B676AA">
        <w:rPr>
          <w:color w:val="000000" w:themeColor="text1"/>
          <w:sz w:val="24"/>
          <w:szCs w:val="24"/>
        </w:rPr>
        <w:t>. (Accessed: 23 Oct. 2025).</w:t>
      </w:r>
    </w:p>
    <w:p w14:paraId="297A6A84"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Hall, S., Anable, J., Hardy, J., Workman, M., Mazur, C. and Matthews, Y., (2021) ‘Matching consumer segments to innovative utility business models’, </w:t>
      </w:r>
      <w:r w:rsidRPr="00B676AA">
        <w:rPr>
          <w:i/>
          <w:color w:val="000000" w:themeColor="text1"/>
          <w:sz w:val="24"/>
          <w:szCs w:val="24"/>
        </w:rPr>
        <w:t>Nature Energy</w:t>
      </w:r>
      <w:r w:rsidRPr="00B676AA">
        <w:rPr>
          <w:color w:val="000000" w:themeColor="text1"/>
          <w:sz w:val="24"/>
          <w:szCs w:val="24"/>
        </w:rPr>
        <w:t xml:space="preserve">, </w:t>
      </w:r>
      <w:r w:rsidRPr="00B676AA">
        <w:rPr>
          <w:i/>
          <w:color w:val="000000" w:themeColor="text1"/>
          <w:sz w:val="24"/>
          <w:szCs w:val="24"/>
        </w:rPr>
        <w:t>6</w:t>
      </w:r>
      <w:r w:rsidRPr="00B676AA">
        <w:rPr>
          <w:color w:val="000000" w:themeColor="text1"/>
          <w:sz w:val="24"/>
          <w:szCs w:val="24"/>
        </w:rPr>
        <w:t>(4), pp.349-361. Available at:</w:t>
      </w:r>
      <w:hyperlink r:id="rId26">
        <w:r w:rsidRPr="00B676AA">
          <w:rPr>
            <w:color w:val="000000" w:themeColor="text1"/>
            <w:sz w:val="24"/>
            <w:szCs w:val="24"/>
          </w:rPr>
          <w:t xml:space="preserve"> </w:t>
        </w:r>
      </w:hyperlink>
      <w:hyperlink r:id="rId27">
        <w:r w:rsidRPr="00B676AA">
          <w:rPr>
            <w:color w:val="000000" w:themeColor="text1"/>
            <w:sz w:val="24"/>
            <w:szCs w:val="24"/>
          </w:rPr>
          <w:t>https://www.nature.com/articles/s41560-021-00781-1</w:t>
        </w:r>
      </w:hyperlink>
      <w:r w:rsidRPr="00B676AA">
        <w:rPr>
          <w:color w:val="000000" w:themeColor="text1"/>
          <w:sz w:val="24"/>
          <w:szCs w:val="24"/>
        </w:rPr>
        <w:t xml:space="preserve"> (Accessed: 22 Oct. 2025).</w:t>
      </w:r>
    </w:p>
    <w:p w14:paraId="585518B4"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Hofstede Insights (2025). ‘</w:t>
      </w:r>
      <w:r w:rsidRPr="00B676AA">
        <w:rPr>
          <w:i/>
          <w:color w:val="000000" w:themeColor="text1"/>
          <w:sz w:val="24"/>
          <w:szCs w:val="24"/>
        </w:rPr>
        <w:t>Country Comparison Tool’</w:t>
      </w:r>
      <w:r w:rsidRPr="00B676AA">
        <w:rPr>
          <w:color w:val="000000" w:themeColor="text1"/>
          <w:sz w:val="24"/>
          <w:szCs w:val="24"/>
        </w:rPr>
        <w:t xml:space="preserve">. [online] Theculturefactor.com. Available at: </w:t>
      </w:r>
      <w:hyperlink r:id="rId28">
        <w:r w:rsidRPr="00B676AA">
          <w:rPr>
            <w:color w:val="000000" w:themeColor="text1"/>
            <w:sz w:val="24"/>
            <w:szCs w:val="24"/>
          </w:rPr>
          <w:t>https://www.theculturefactor.com/country-comparison-tool?countries=india%2Cunited+kingdom</w:t>
        </w:r>
      </w:hyperlink>
      <w:r w:rsidRPr="00B676AA">
        <w:rPr>
          <w:color w:val="000000" w:themeColor="text1"/>
          <w:sz w:val="24"/>
          <w:szCs w:val="24"/>
        </w:rPr>
        <w:t>. (Accessed: 23 Oct. 2025).</w:t>
      </w:r>
    </w:p>
    <w:p w14:paraId="53A1878F" w14:textId="41E004BA"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 xml:space="preserve">‌India, (2023). </w:t>
      </w:r>
      <w:r w:rsidRPr="00B676AA">
        <w:rPr>
          <w:i/>
          <w:color w:val="000000" w:themeColor="text1"/>
          <w:sz w:val="24"/>
          <w:szCs w:val="24"/>
        </w:rPr>
        <w:t xml:space="preserve">Netflix India’s Successful Business Model Leads </w:t>
      </w:r>
      <w:r w:rsidR="00673B4D" w:rsidRPr="00B676AA">
        <w:rPr>
          <w:i/>
          <w:color w:val="000000" w:themeColor="text1"/>
          <w:sz w:val="24"/>
          <w:szCs w:val="24"/>
        </w:rPr>
        <w:t>to</w:t>
      </w:r>
      <w:r w:rsidRPr="00B676AA">
        <w:rPr>
          <w:i/>
          <w:color w:val="000000" w:themeColor="text1"/>
          <w:sz w:val="24"/>
          <w:szCs w:val="24"/>
        </w:rPr>
        <w:t xml:space="preserve"> Change In 116 Countries</w:t>
      </w:r>
      <w:r w:rsidRPr="00B676AA">
        <w:rPr>
          <w:color w:val="000000" w:themeColor="text1"/>
          <w:sz w:val="24"/>
          <w:szCs w:val="24"/>
        </w:rPr>
        <w:t>. www.ndtv.com. Available at: https://www.ndtv.com/india-news/netflix-indias-successful-business-model-leads-to-change-in-116-countries-3960645 [Accessed 24 Oct. 2025].</w:t>
      </w:r>
    </w:p>
    <w:p w14:paraId="76DA4E70"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Itif. (2025). ‘</w:t>
      </w:r>
      <w:r w:rsidRPr="00B676AA">
        <w:rPr>
          <w:i/>
          <w:color w:val="000000" w:themeColor="text1"/>
          <w:sz w:val="24"/>
          <w:szCs w:val="24"/>
        </w:rPr>
        <w:t>India’s Digital Tax Policy’</w:t>
      </w:r>
      <w:r w:rsidRPr="00B676AA">
        <w:rPr>
          <w:color w:val="000000" w:themeColor="text1"/>
          <w:sz w:val="24"/>
          <w:szCs w:val="24"/>
        </w:rPr>
        <w:t xml:space="preserve">. [online] Available at: </w:t>
      </w:r>
      <w:hyperlink r:id="rId29">
        <w:r w:rsidRPr="00B676AA">
          <w:rPr>
            <w:color w:val="000000" w:themeColor="text1"/>
            <w:sz w:val="24"/>
            <w:szCs w:val="24"/>
          </w:rPr>
          <w:t>https://itif.org/publications/2025/02/11/india-digital-tax-policy/</w:t>
        </w:r>
      </w:hyperlink>
      <w:r w:rsidRPr="00B676AA">
        <w:rPr>
          <w:color w:val="000000" w:themeColor="text1"/>
          <w:sz w:val="24"/>
          <w:szCs w:val="24"/>
        </w:rPr>
        <w:t>. (Accessed: 23 Oct. 2025).</w:t>
      </w:r>
    </w:p>
    <w:p w14:paraId="3000288F"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 xml:space="preserve">Kumar, M. and Singh, S.C. (2025). ‘India’s economy outperforms peers as it surges 7.4% in January-March’. </w:t>
      </w:r>
      <w:r w:rsidRPr="00B676AA">
        <w:rPr>
          <w:i/>
          <w:color w:val="000000" w:themeColor="text1"/>
          <w:sz w:val="24"/>
          <w:szCs w:val="24"/>
        </w:rPr>
        <w:t>Reuters</w:t>
      </w:r>
      <w:r w:rsidRPr="00B676AA">
        <w:rPr>
          <w:color w:val="000000" w:themeColor="text1"/>
          <w:sz w:val="24"/>
          <w:szCs w:val="24"/>
        </w:rPr>
        <w:t xml:space="preserve">. [online] 30 May. Available at: </w:t>
      </w:r>
      <w:hyperlink r:id="rId30">
        <w:r w:rsidRPr="00B676AA">
          <w:rPr>
            <w:color w:val="000000" w:themeColor="text1"/>
            <w:sz w:val="24"/>
            <w:szCs w:val="24"/>
          </w:rPr>
          <w:t>https://www.reuters.com/world/india/indias-gdp-grows-74-jan-march-qtr-fastest-year-2025-05-30/</w:t>
        </w:r>
      </w:hyperlink>
      <w:r w:rsidRPr="00B676AA">
        <w:rPr>
          <w:color w:val="000000" w:themeColor="text1"/>
          <w:sz w:val="24"/>
          <w:szCs w:val="24"/>
        </w:rPr>
        <w:t>. (Accessed: 23 Oct. 2025).</w:t>
      </w:r>
    </w:p>
    <w:p w14:paraId="1120B1D2" w14:textId="77777777" w:rsidR="00B676AA" w:rsidRPr="00B676AA" w:rsidRDefault="00B676AA" w:rsidP="00B676AA">
      <w:pPr>
        <w:spacing w:line="360" w:lineRule="auto"/>
        <w:jc w:val="both"/>
        <w:rPr>
          <w:color w:val="000000" w:themeColor="text1"/>
          <w:sz w:val="24"/>
          <w:szCs w:val="24"/>
        </w:rPr>
      </w:pPr>
      <w:r w:rsidRPr="00B676AA">
        <w:rPr>
          <w:color w:val="000000" w:themeColor="text1"/>
          <w:sz w:val="24"/>
          <w:szCs w:val="24"/>
        </w:rPr>
        <w:t xml:space="preserve">Kumar, V., (2024) </w:t>
      </w:r>
      <w:r w:rsidRPr="00B676AA">
        <w:rPr>
          <w:i/>
          <w:color w:val="000000" w:themeColor="text1"/>
          <w:sz w:val="24"/>
          <w:szCs w:val="24"/>
        </w:rPr>
        <w:t>International Marketing Research: A Transformative Approach</w:t>
      </w:r>
      <w:r w:rsidRPr="00B676AA">
        <w:rPr>
          <w:color w:val="000000" w:themeColor="text1"/>
          <w:sz w:val="24"/>
          <w:szCs w:val="24"/>
        </w:rPr>
        <w:t>. Springer Nature.</w:t>
      </w:r>
    </w:p>
    <w:p w14:paraId="2E527DC9"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lastRenderedPageBreak/>
        <w:t>Legislation.gov.uk (2024). ‘</w:t>
      </w:r>
      <w:r w:rsidRPr="00B676AA">
        <w:rPr>
          <w:i/>
          <w:color w:val="000000" w:themeColor="text1"/>
          <w:sz w:val="24"/>
          <w:szCs w:val="24"/>
        </w:rPr>
        <w:t>Energy Act 2013’</w:t>
      </w:r>
      <w:r w:rsidRPr="00B676AA">
        <w:rPr>
          <w:color w:val="000000" w:themeColor="text1"/>
          <w:sz w:val="24"/>
          <w:szCs w:val="24"/>
        </w:rPr>
        <w:t xml:space="preserve">. [online] Legislation.gov.uk. Available at: </w:t>
      </w:r>
      <w:hyperlink r:id="rId31">
        <w:r w:rsidRPr="00B676AA">
          <w:rPr>
            <w:color w:val="000000" w:themeColor="text1"/>
            <w:sz w:val="24"/>
            <w:szCs w:val="24"/>
          </w:rPr>
          <w:t>https://www.legislation.gov.uk/id/ukpga/2013/32</w:t>
        </w:r>
      </w:hyperlink>
      <w:r w:rsidRPr="00B676AA">
        <w:rPr>
          <w:color w:val="000000" w:themeColor="text1"/>
          <w:sz w:val="24"/>
          <w:szCs w:val="24"/>
        </w:rPr>
        <w:t>. (Accessed: 23 Oct. 2025).</w:t>
      </w:r>
    </w:p>
    <w:p w14:paraId="2DB06036"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Marketer Asia. (2021). </w:t>
      </w:r>
      <w:r w:rsidRPr="00B676AA">
        <w:rPr>
          <w:i/>
          <w:color w:val="000000" w:themeColor="text1"/>
          <w:sz w:val="24"/>
          <w:szCs w:val="24"/>
        </w:rPr>
        <w:t>Netflix’s Simple But Effective Marketing Strategy in India</w:t>
      </w:r>
      <w:r w:rsidRPr="00B676AA">
        <w:rPr>
          <w:color w:val="000000" w:themeColor="text1"/>
          <w:sz w:val="24"/>
          <w:szCs w:val="24"/>
        </w:rPr>
        <w:t>. Available at: https://marketerasia.com/netflix-india/ [Accessed 24 Oct. 2025].</w:t>
      </w:r>
    </w:p>
    <w:p w14:paraId="6267C970"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 xml:space="preserve">‌Mehta, V. (2025). </w:t>
      </w:r>
      <w:r w:rsidRPr="00B676AA">
        <w:rPr>
          <w:i/>
          <w:color w:val="000000" w:themeColor="text1"/>
          <w:sz w:val="24"/>
          <w:szCs w:val="24"/>
        </w:rPr>
        <w:t>How Netflix Is Riding the Bundle Wave to Reach the Next 100 Million</w:t>
      </w:r>
      <w:r w:rsidRPr="00B676AA">
        <w:rPr>
          <w:color w:val="000000" w:themeColor="text1"/>
          <w:sz w:val="24"/>
          <w:szCs w:val="24"/>
        </w:rPr>
        <w:t>. Thestreaminglab.com. Available at: https://www.thestreaminglab.com/p/how-netflix-is-riding-the-bundle [Accessed 24 Oct. 2025].</w:t>
      </w:r>
    </w:p>
    <w:p w14:paraId="42A7B504"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Netflix (2019). ‘</w:t>
      </w:r>
      <w:r w:rsidRPr="00B676AA">
        <w:rPr>
          <w:i/>
          <w:color w:val="000000" w:themeColor="text1"/>
          <w:sz w:val="24"/>
          <w:szCs w:val="24"/>
        </w:rPr>
        <w:t>About Netflix - NETFLIX CREATES UK PRODUCTION HUB AT SHEPPERTON STUDIOS’</w:t>
      </w:r>
      <w:r w:rsidRPr="00B676AA">
        <w:rPr>
          <w:color w:val="000000" w:themeColor="text1"/>
          <w:sz w:val="24"/>
          <w:szCs w:val="24"/>
        </w:rPr>
        <w:t xml:space="preserve">. [online] About Netflix. Available at: </w:t>
      </w:r>
      <w:hyperlink r:id="rId32">
        <w:r w:rsidRPr="00B676AA">
          <w:rPr>
            <w:color w:val="000000" w:themeColor="text1"/>
            <w:sz w:val="24"/>
            <w:szCs w:val="24"/>
          </w:rPr>
          <w:t>https://about.netflix.com/en/news/netflix-creates-uk-production-hub-at-shepperton-studios</w:t>
        </w:r>
      </w:hyperlink>
      <w:r w:rsidRPr="00B676AA">
        <w:rPr>
          <w:color w:val="000000" w:themeColor="text1"/>
          <w:sz w:val="24"/>
          <w:szCs w:val="24"/>
        </w:rPr>
        <w:t>.  (Accessed: 23 Oct. 2025).</w:t>
      </w:r>
    </w:p>
    <w:p w14:paraId="36D82070"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Netflix (2023) </w:t>
      </w:r>
      <w:r w:rsidRPr="00B676AA">
        <w:rPr>
          <w:i/>
          <w:color w:val="000000" w:themeColor="text1"/>
          <w:sz w:val="24"/>
          <w:szCs w:val="24"/>
        </w:rPr>
        <w:t>Netflix India Celebrates a Blockbuster Year of Global Acclaim and Local Love - About Netflix</w:t>
      </w:r>
      <w:r w:rsidRPr="00B676AA">
        <w:rPr>
          <w:color w:val="000000" w:themeColor="text1"/>
          <w:sz w:val="24"/>
          <w:szCs w:val="24"/>
        </w:rPr>
        <w:t>. [online] Available at: https://about.netflix.com/news/netflix-india-celebrates-a-blockbuster-year-of-global-acclaim-and-local-love (Accessed: 22 Oct. 2025).</w:t>
      </w:r>
    </w:p>
    <w:p w14:paraId="1C613531"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Netflix (2024) </w:t>
      </w:r>
      <w:r w:rsidRPr="00B676AA">
        <w:rPr>
          <w:i/>
          <w:color w:val="000000" w:themeColor="text1"/>
          <w:sz w:val="24"/>
          <w:szCs w:val="24"/>
        </w:rPr>
        <w:t>Netflix Research</w:t>
      </w:r>
      <w:r w:rsidRPr="00B676AA">
        <w:rPr>
          <w:color w:val="000000" w:themeColor="text1"/>
          <w:sz w:val="24"/>
          <w:szCs w:val="24"/>
        </w:rPr>
        <w:t>. [online] Netflix. Available at: https://research.netflix.com/research-area/machine-learning (Accessed: 24 Oct. 2025).</w:t>
      </w:r>
    </w:p>
    <w:p w14:paraId="58425DBC"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Netflix (2025) </w:t>
      </w:r>
      <w:r w:rsidRPr="00B676AA">
        <w:rPr>
          <w:i/>
          <w:color w:val="000000" w:themeColor="text1"/>
          <w:sz w:val="24"/>
          <w:szCs w:val="24"/>
        </w:rPr>
        <w:t>Plans and pricing</w:t>
      </w:r>
      <w:r w:rsidRPr="00B676AA">
        <w:rPr>
          <w:color w:val="000000" w:themeColor="text1"/>
          <w:sz w:val="24"/>
          <w:szCs w:val="24"/>
        </w:rPr>
        <w:t>. [online] Netflix. Available at: https://help.netflix.com/en/node/24926 (Accessed: 23 Oct. 2025).</w:t>
      </w:r>
    </w:p>
    <w:p w14:paraId="0512D356"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Netflix (2025). ‘</w:t>
      </w:r>
      <w:r w:rsidRPr="00B676AA">
        <w:rPr>
          <w:i/>
          <w:color w:val="000000" w:themeColor="text1"/>
          <w:sz w:val="24"/>
          <w:szCs w:val="24"/>
        </w:rPr>
        <w:t>Company Profile’</w:t>
      </w:r>
      <w:r w:rsidRPr="00B676AA">
        <w:rPr>
          <w:color w:val="000000" w:themeColor="text1"/>
          <w:sz w:val="24"/>
          <w:szCs w:val="24"/>
        </w:rPr>
        <w:t xml:space="preserve">. [online] Netflix Investors. Available at: </w:t>
      </w:r>
      <w:hyperlink r:id="rId33">
        <w:r w:rsidRPr="00B676AA">
          <w:rPr>
            <w:color w:val="000000" w:themeColor="text1"/>
            <w:sz w:val="24"/>
            <w:szCs w:val="24"/>
          </w:rPr>
          <w:t>https://ir.netflix.net/ir-overview/profile/default.aspx</w:t>
        </w:r>
      </w:hyperlink>
      <w:r w:rsidRPr="00B676AA">
        <w:rPr>
          <w:color w:val="000000" w:themeColor="text1"/>
          <w:sz w:val="24"/>
          <w:szCs w:val="24"/>
        </w:rPr>
        <w:t>.  (Accessed: 23 Oct. 2025).</w:t>
      </w:r>
    </w:p>
    <w:p w14:paraId="3E423C25"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Netflix (2025). ‘</w:t>
      </w:r>
      <w:r w:rsidRPr="00B676AA">
        <w:rPr>
          <w:i/>
          <w:color w:val="000000" w:themeColor="text1"/>
          <w:sz w:val="24"/>
          <w:szCs w:val="24"/>
        </w:rPr>
        <w:t>Netflix – Watch TV Programmes Online, Watch Films Online’</w:t>
      </w:r>
      <w:r w:rsidRPr="00B676AA">
        <w:rPr>
          <w:color w:val="000000" w:themeColor="text1"/>
          <w:sz w:val="24"/>
          <w:szCs w:val="24"/>
        </w:rPr>
        <w:t xml:space="preserve">. [online] Netflix.com. Available at: </w:t>
      </w:r>
      <w:hyperlink r:id="rId34">
        <w:r w:rsidRPr="00B676AA">
          <w:rPr>
            <w:color w:val="000000" w:themeColor="text1"/>
            <w:sz w:val="24"/>
            <w:szCs w:val="24"/>
          </w:rPr>
          <w:t>https://www.netflix.com/</w:t>
        </w:r>
      </w:hyperlink>
      <w:r w:rsidRPr="00B676AA">
        <w:rPr>
          <w:color w:val="000000" w:themeColor="text1"/>
          <w:sz w:val="24"/>
          <w:szCs w:val="24"/>
        </w:rPr>
        <w:t>. (Accessed: 23 Oct. 2025).</w:t>
      </w:r>
    </w:p>
    <w:p w14:paraId="0E0A303C"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Netflix studios, (2022). </w:t>
      </w:r>
      <w:r w:rsidRPr="00B676AA">
        <w:rPr>
          <w:i/>
          <w:color w:val="000000" w:themeColor="text1"/>
          <w:sz w:val="24"/>
          <w:szCs w:val="24"/>
        </w:rPr>
        <w:t>Netflix Preferred Fulfillment Partners | Regions | Asia Pacific</w:t>
      </w:r>
      <w:r w:rsidRPr="00B676AA">
        <w:rPr>
          <w:color w:val="000000" w:themeColor="text1"/>
          <w:sz w:val="24"/>
          <w:szCs w:val="24"/>
        </w:rPr>
        <w:t>. Available at: https://npfp.netflixstudios.com/region/asia-pacific/ [Accessed 24 Oct. 2025].</w:t>
      </w:r>
    </w:p>
    <w:p w14:paraId="37E92AA4"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lastRenderedPageBreak/>
        <w:t>‌Netflix, (2025) ‘TV Shows’, Available at: https://www.netflix.com/in/browse/genre/83 [Accessed 24 Oct. 2025].</w:t>
      </w:r>
    </w:p>
    <w:p w14:paraId="07159BF1"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Netflix. (2019). ‘</w:t>
      </w:r>
      <w:r w:rsidRPr="00B676AA">
        <w:rPr>
          <w:i/>
          <w:color w:val="000000" w:themeColor="text1"/>
          <w:sz w:val="24"/>
          <w:szCs w:val="24"/>
        </w:rPr>
        <w:t>NETFLIX PARTNERS WITH INDIA’S FINEST STORYTELLERS ON 10 NEW ORIGINAL FILMS - About Netflix’</w:t>
      </w:r>
      <w:r w:rsidRPr="00B676AA">
        <w:rPr>
          <w:color w:val="000000" w:themeColor="text1"/>
          <w:sz w:val="24"/>
          <w:szCs w:val="24"/>
        </w:rPr>
        <w:t xml:space="preserve">. [online] Available at: </w:t>
      </w:r>
      <w:hyperlink r:id="rId35">
        <w:r w:rsidRPr="00B676AA">
          <w:rPr>
            <w:color w:val="000000" w:themeColor="text1"/>
            <w:sz w:val="24"/>
            <w:szCs w:val="24"/>
          </w:rPr>
          <w:t>https://about.netflix.com/news/netflix-partners-with-indias-finest-storytellers-on-10-new-original-films</w:t>
        </w:r>
      </w:hyperlink>
      <w:r w:rsidRPr="00B676AA">
        <w:rPr>
          <w:color w:val="000000" w:themeColor="text1"/>
          <w:sz w:val="24"/>
          <w:szCs w:val="24"/>
        </w:rPr>
        <w:t>.  (Accessed: 23 Oct. 2025).</w:t>
      </w:r>
    </w:p>
    <w:p w14:paraId="630C0F2A"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Netflix. (2024). ‘</w:t>
      </w:r>
      <w:r w:rsidRPr="00B676AA">
        <w:rPr>
          <w:i/>
          <w:color w:val="000000" w:themeColor="text1"/>
          <w:sz w:val="24"/>
          <w:szCs w:val="24"/>
        </w:rPr>
        <w:t>Work in London - Careers at Netflix’</w:t>
      </w:r>
      <w:r w:rsidRPr="00B676AA">
        <w:rPr>
          <w:color w:val="000000" w:themeColor="text1"/>
          <w:sz w:val="24"/>
          <w:szCs w:val="24"/>
        </w:rPr>
        <w:t xml:space="preserve">. [online] Available at: </w:t>
      </w:r>
      <w:hyperlink r:id="rId36">
        <w:r w:rsidRPr="00B676AA">
          <w:rPr>
            <w:color w:val="000000" w:themeColor="text1"/>
            <w:sz w:val="24"/>
            <w:szCs w:val="24"/>
          </w:rPr>
          <w:t>https://jobs.netflix.com/locations/london</w:t>
        </w:r>
      </w:hyperlink>
      <w:r w:rsidRPr="00B676AA">
        <w:rPr>
          <w:color w:val="000000" w:themeColor="text1"/>
          <w:sz w:val="24"/>
          <w:szCs w:val="24"/>
        </w:rPr>
        <w:t>. (Accessed: 23 Oct. 2025).</w:t>
      </w:r>
    </w:p>
    <w:p w14:paraId="60AEBB50"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Netflix. (2025). ‘</w:t>
      </w:r>
      <w:r w:rsidRPr="00B676AA">
        <w:rPr>
          <w:i/>
          <w:color w:val="000000" w:themeColor="text1"/>
          <w:sz w:val="24"/>
          <w:szCs w:val="24"/>
        </w:rPr>
        <w:t>AB InBev and Netflix Announce Global Brand Partnership - About Netflix’</w:t>
      </w:r>
      <w:r w:rsidRPr="00B676AA">
        <w:rPr>
          <w:color w:val="000000" w:themeColor="text1"/>
          <w:sz w:val="24"/>
          <w:szCs w:val="24"/>
        </w:rPr>
        <w:t>. [online] Available at: https://about.netflix.com/news/ab-inbev-and-netflix-announce-global-brand-partnership  (Accessed: 23 Oct. 2025).</w:t>
      </w:r>
    </w:p>
    <w:p w14:paraId="2A54CBF9"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Netflix. (2025). ‘</w:t>
      </w:r>
      <w:r w:rsidRPr="00B676AA">
        <w:rPr>
          <w:i/>
          <w:color w:val="000000" w:themeColor="text1"/>
          <w:sz w:val="24"/>
          <w:szCs w:val="24"/>
        </w:rPr>
        <w:t>Introduction to Netflix Quality Control (QC)’</w:t>
      </w:r>
      <w:r w:rsidRPr="00B676AA">
        <w:rPr>
          <w:color w:val="000000" w:themeColor="text1"/>
          <w:sz w:val="24"/>
          <w:szCs w:val="24"/>
        </w:rPr>
        <w:t xml:space="preserve">. [online] Available at: </w:t>
      </w:r>
      <w:hyperlink r:id="rId37">
        <w:r w:rsidRPr="00B676AA">
          <w:rPr>
            <w:color w:val="000000" w:themeColor="text1"/>
            <w:sz w:val="24"/>
            <w:szCs w:val="24"/>
          </w:rPr>
          <w:t>https://partnerhelp.netflixstudios.com/hc/en-us/articles/115000353211-Introduction-to-Netflix-Quality-Control-QC</w:t>
        </w:r>
      </w:hyperlink>
      <w:r w:rsidRPr="00B676AA">
        <w:rPr>
          <w:color w:val="000000" w:themeColor="text1"/>
          <w:sz w:val="24"/>
          <w:szCs w:val="24"/>
        </w:rPr>
        <w:t>. (Accessed: 23 Oct. 2025).</w:t>
      </w:r>
    </w:p>
    <w:p w14:paraId="1221D61E" w14:textId="77777777" w:rsidR="00B676AA" w:rsidRPr="00B676AA" w:rsidRDefault="00B676AA" w:rsidP="00B676AA">
      <w:pPr>
        <w:spacing w:before="240" w:after="240" w:line="360" w:lineRule="auto"/>
        <w:jc w:val="both"/>
        <w:rPr>
          <w:color w:val="000000" w:themeColor="text1"/>
          <w:sz w:val="24"/>
          <w:szCs w:val="24"/>
        </w:rPr>
      </w:pPr>
      <w:r w:rsidRPr="00B676AA">
        <w:rPr>
          <w:color w:val="000000" w:themeColor="text1"/>
          <w:sz w:val="24"/>
          <w:szCs w:val="24"/>
        </w:rPr>
        <w:t xml:space="preserve">Nordyke, K. (2025) </w:t>
      </w:r>
      <w:r w:rsidRPr="00B676AA">
        <w:rPr>
          <w:i/>
          <w:color w:val="000000" w:themeColor="text1"/>
          <w:sz w:val="24"/>
          <w:szCs w:val="24"/>
        </w:rPr>
        <w:t>‘Adolescence’ Creator on Theory That Show Is ‘Anti-White Propaganda’</w:t>
      </w:r>
      <w:r w:rsidRPr="00B676AA">
        <w:rPr>
          <w:color w:val="000000" w:themeColor="text1"/>
          <w:sz w:val="24"/>
          <w:szCs w:val="24"/>
        </w:rPr>
        <w:t>. [online] The Hollywood Reporter. Available at: https://www.hollywoodreporter.com/tv/tv-news/adolescence-creator-jack-thorne-anti-white-propaganda-absurd-1236176011/ (Accessed: 22 Oct. 2025).</w:t>
      </w:r>
    </w:p>
    <w:p w14:paraId="371FFB64"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Ons (2025). ‘</w:t>
      </w:r>
      <w:r w:rsidRPr="00B676AA">
        <w:rPr>
          <w:i/>
          <w:color w:val="000000" w:themeColor="text1"/>
          <w:sz w:val="24"/>
          <w:szCs w:val="24"/>
        </w:rPr>
        <w:t>GDP monthly estimate, UK’</w:t>
      </w:r>
      <w:r w:rsidRPr="00B676AA">
        <w:rPr>
          <w:color w:val="000000" w:themeColor="text1"/>
          <w:sz w:val="24"/>
          <w:szCs w:val="24"/>
        </w:rPr>
        <w:t xml:space="preserve">. [online] Ons.gov.uk. Available at: </w:t>
      </w:r>
      <w:hyperlink r:id="rId38">
        <w:r w:rsidRPr="00B676AA">
          <w:rPr>
            <w:color w:val="000000" w:themeColor="text1"/>
            <w:sz w:val="24"/>
            <w:szCs w:val="24"/>
          </w:rPr>
          <w:t>https://www.ons.gov.uk/economy/grossdomesticproductgdp/bulletins/gdpmonthlyestimateuk/december2024</w:t>
        </w:r>
      </w:hyperlink>
      <w:r w:rsidRPr="00B676AA">
        <w:rPr>
          <w:color w:val="000000" w:themeColor="text1"/>
          <w:sz w:val="24"/>
          <w:szCs w:val="24"/>
        </w:rPr>
        <w:t>.  (Accessed: 23 Oct. 2025).</w:t>
      </w:r>
    </w:p>
    <w:p w14:paraId="60FBF189"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Parliament.uk, (2020). ‘</w:t>
      </w:r>
      <w:r w:rsidRPr="00B676AA">
        <w:rPr>
          <w:i/>
          <w:color w:val="000000" w:themeColor="text1"/>
          <w:sz w:val="24"/>
          <w:szCs w:val="24"/>
        </w:rPr>
        <w:t>Digital service tax’.</w:t>
      </w:r>
      <w:r w:rsidRPr="00B676AA">
        <w:rPr>
          <w:color w:val="000000" w:themeColor="text1"/>
          <w:sz w:val="24"/>
          <w:szCs w:val="24"/>
        </w:rPr>
        <w:t xml:space="preserve"> Available at: </w:t>
      </w:r>
      <w:hyperlink r:id="rId39" w:anchor=":~:text=In%20April%202020%20HM%20Revenue,derive%20value%20from%20UK%20users">
        <w:r w:rsidRPr="00B676AA">
          <w:rPr>
            <w:color w:val="000000" w:themeColor="text1"/>
            <w:sz w:val="24"/>
            <w:szCs w:val="24"/>
          </w:rPr>
          <w:t>https://committees.parliament.uk/work/7021/digital-services-tax/publications/#:~:text=In%20April%202020%20HM%20Revenue,derive%20value%20from%20UK%20users</w:t>
        </w:r>
      </w:hyperlink>
      <w:r w:rsidRPr="00B676AA">
        <w:rPr>
          <w:color w:val="000000" w:themeColor="text1"/>
          <w:sz w:val="24"/>
          <w:szCs w:val="24"/>
        </w:rPr>
        <w:t>.  (Accessed: 23 Oct. 2025).</w:t>
      </w:r>
    </w:p>
    <w:p w14:paraId="3C6DF62D"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Petrosyan, A. (2024). ‘</w:t>
      </w:r>
      <w:r w:rsidRPr="00B676AA">
        <w:rPr>
          <w:i/>
          <w:color w:val="000000" w:themeColor="text1"/>
          <w:sz w:val="24"/>
          <w:szCs w:val="24"/>
        </w:rPr>
        <w:t>Internet penetration in the UK 1990-2018’</w:t>
      </w:r>
      <w:r w:rsidRPr="00B676AA">
        <w:rPr>
          <w:color w:val="000000" w:themeColor="text1"/>
          <w:sz w:val="24"/>
          <w:szCs w:val="24"/>
        </w:rPr>
        <w:t xml:space="preserve">. [online] Statista. Available at: </w:t>
      </w:r>
      <w:hyperlink r:id="rId40">
        <w:r w:rsidRPr="00B676AA">
          <w:rPr>
            <w:color w:val="000000" w:themeColor="text1"/>
            <w:sz w:val="24"/>
            <w:szCs w:val="24"/>
          </w:rPr>
          <w:t>https://www.statista.com/statistics/1124328/internet-penetration-uk/</w:t>
        </w:r>
      </w:hyperlink>
      <w:r w:rsidRPr="00B676AA">
        <w:rPr>
          <w:color w:val="000000" w:themeColor="text1"/>
          <w:sz w:val="24"/>
          <w:szCs w:val="24"/>
        </w:rPr>
        <w:t>. (Accessed: 23 Oct. 2025).</w:t>
      </w:r>
    </w:p>
    <w:p w14:paraId="6189FB48"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lastRenderedPageBreak/>
        <w:t>Pwc (2023). ‘</w:t>
      </w:r>
      <w:r w:rsidRPr="00B676AA">
        <w:rPr>
          <w:i/>
          <w:color w:val="000000" w:themeColor="text1"/>
          <w:sz w:val="24"/>
          <w:szCs w:val="24"/>
        </w:rPr>
        <w:t>India - Corporate - Taxes on corporate income’</w:t>
      </w:r>
      <w:r w:rsidRPr="00B676AA">
        <w:rPr>
          <w:color w:val="000000" w:themeColor="text1"/>
          <w:sz w:val="24"/>
          <w:szCs w:val="24"/>
        </w:rPr>
        <w:t xml:space="preserve">. [online] taxsummaries.pwc.com. Available at: </w:t>
      </w:r>
      <w:hyperlink r:id="rId41">
        <w:r w:rsidRPr="00B676AA">
          <w:rPr>
            <w:color w:val="000000" w:themeColor="text1"/>
            <w:sz w:val="24"/>
            <w:szCs w:val="24"/>
          </w:rPr>
          <w:t>https://taxsummaries.pwc.com/india/corporate/taxes-on-corporate-income</w:t>
        </w:r>
      </w:hyperlink>
      <w:r w:rsidRPr="00B676AA">
        <w:rPr>
          <w:color w:val="000000" w:themeColor="text1"/>
          <w:sz w:val="24"/>
          <w:szCs w:val="24"/>
        </w:rPr>
        <w:t>. (Accessed: 23 Oct. 2025).</w:t>
      </w:r>
    </w:p>
    <w:p w14:paraId="0579D852"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Ramachandran, N. (2025). ‘</w:t>
      </w:r>
      <w:r w:rsidRPr="00B676AA">
        <w:rPr>
          <w:i/>
          <w:color w:val="000000" w:themeColor="text1"/>
          <w:sz w:val="24"/>
          <w:szCs w:val="24"/>
        </w:rPr>
        <w:t>Netflix U.K. Revenue Surges to $2.4 Billion, Profits Grow’</w:t>
      </w:r>
      <w:r w:rsidRPr="00B676AA">
        <w:rPr>
          <w:color w:val="000000" w:themeColor="text1"/>
          <w:sz w:val="24"/>
          <w:szCs w:val="24"/>
        </w:rPr>
        <w:t xml:space="preserve">. [online] Variety. Available at: </w:t>
      </w:r>
      <w:hyperlink r:id="rId42">
        <w:r w:rsidRPr="00B676AA">
          <w:rPr>
            <w:color w:val="000000" w:themeColor="text1"/>
            <w:sz w:val="24"/>
            <w:szCs w:val="24"/>
          </w:rPr>
          <w:t>https://variety.com/2025/tv/news/netflix-uk-revenue-surges-2-billion-profits-grow-1236482444/</w:t>
        </w:r>
      </w:hyperlink>
      <w:r w:rsidRPr="00B676AA">
        <w:rPr>
          <w:color w:val="000000" w:themeColor="text1"/>
          <w:sz w:val="24"/>
          <w:szCs w:val="24"/>
        </w:rPr>
        <w:t>.  (Accessed: 23 Oct. 2025).</w:t>
      </w:r>
    </w:p>
    <w:p w14:paraId="2E6C6921"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Statista (2025). ‘</w:t>
      </w:r>
      <w:r w:rsidRPr="00B676AA">
        <w:rPr>
          <w:i/>
          <w:color w:val="000000" w:themeColor="text1"/>
          <w:sz w:val="24"/>
          <w:szCs w:val="24"/>
        </w:rPr>
        <w:t>UK unemployment rate 2025| Statista’</w:t>
      </w:r>
      <w:r w:rsidRPr="00B676AA">
        <w:rPr>
          <w:color w:val="000000" w:themeColor="text1"/>
          <w:sz w:val="24"/>
          <w:szCs w:val="24"/>
        </w:rPr>
        <w:t>. [online] Statista. Available at: https://www.statista.com/statistics/279898/unemployment-rate-in-the-united-kingdom-uk/?srsltid=AfmBOoo9iV3wAw20ajDVFp-lV0wpCbiANULLNi1rPd6-9-k0ZIsshGOH  (Accessed: 23 Oct. 2025).</w:t>
      </w:r>
    </w:p>
    <w:p w14:paraId="1009D854"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Statista. (2024). ‘</w:t>
      </w:r>
      <w:r w:rsidRPr="00B676AA">
        <w:rPr>
          <w:i/>
          <w:color w:val="000000" w:themeColor="text1"/>
          <w:sz w:val="24"/>
          <w:szCs w:val="24"/>
        </w:rPr>
        <w:t>Socioeconomic Indicators - India | Statista Market Forecast’</w:t>
      </w:r>
      <w:r w:rsidRPr="00B676AA">
        <w:rPr>
          <w:color w:val="000000" w:themeColor="text1"/>
          <w:sz w:val="24"/>
          <w:szCs w:val="24"/>
        </w:rPr>
        <w:t xml:space="preserve">. [online] Available at: </w:t>
      </w:r>
      <w:hyperlink r:id="rId43">
        <w:r w:rsidRPr="00B676AA">
          <w:rPr>
            <w:color w:val="000000" w:themeColor="text1"/>
            <w:sz w:val="24"/>
            <w:szCs w:val="24"/>
          </w:rPr>
          <w:t>https://www.statista.com/outlook/co/socioeconomic-indicators/india?form=MG0AV3</w:t>
        </w:r>
      </w:hyperlink>
      <w:r w:rsidRPr="00B676AA">
        <w:rPr>
          <w:color w:val="000000" w:themeColor="text1"/>
          <w:sz w:val="24"/>
          <w:szCs w:val="24"/>
        </w:rPr>
        <w:t>. (Accessed: 23 Oct. 2025).</w:t>
      </w:r>
    </w:p>
    <w:p w14:paraId="64BCD0FA"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 xml:space="preserve">Statista. (2024). </w:t>
      </w:r>
      <w:r w:rsidRPr="00B676AA">
        <w:rPr>
          <w:i/>
          <w:color w:val="000000" w:themeColor="text1"/>
          <w:sz w:val="24"/>
          <w:szCs w:val="24"/>
        </w:rPr>
        <w:t>Netflix India: revenue 2024| Statista</w:t>
      </w:r>
      <w:r w:rsidRPr="00B676AA">
        <w:rPr>
          <w:color w:val="000000" w:themeColor="text1"/>
          <w:sz w:val="24"/>
          <w:szCs w:val="24"/>
        </w:rPr>
        <w:t xml:space="preserve">. [online] Available at: https://www.statista.com/statistics/612276/netflix-streaming-revenues-india/?srsltid=AfmBOootUiZdWhkeqqCxIuKhvbeLee25W0wjBlKINQjUP6XOR5u5fOW2 (Accessed: 23 Oct. 2025). </w:t>
      </w:r>
    </w:p>
    <w:p w14:paraId="3AA9E515"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Statista. (2025). ‘</w:t>
      </w:r>
      <w:r w:rsidRPr="00B676AA">
        <w:rPr>
          <w:i/>
          <w:color w:val="000000" w:themeColor="text1"/>
          <w:sz w:val="24"/>
          <w:szCs w:val="24"/>
        </w:rPr>
        <w:t>Consumers indicators’.</w:t>
      </w:r>
      <w:r w:rsidRPr="00B676AA">
        <w:rPr>
          <w:color w:val="000000" w:themeColor="text1"/>
          <w:sz w:val="24"/>
          <w:szCs w:val="24"/>
        </w:rPr>
        <w:t xml:space="preserve"> Available at: </w:t>
      </w:r>
      <w:hyperlink r:id="rId44">
        <w:r w:rsidRPr="00B676AA">
          <w:rPr>
            <w:color w:val="000000" w:themeColor="text1"/>
            <w:sz w:val="24"/>
            <w:szCs w:val="24"/>
          </w:rPr>
          <w:t>https://www.statista.com/outlook/co/consumption-indicators/india?srsltid=AfmBOorf9jNxfakrw-uwoEz49artEGDvsdsjO4m9STUz_zIR_exEqLed</w:t>
        </w:r>
      </w:hyperlink>
      <w:r w:rsidRPr="00B676AA">
        <w:rPr>
          <w:color w:val="000000" w:themeColor="text1"/>
          <w:sz w:val="24"/>
          <w:szCs w:val="24"/>
        </w:rPr>
        <w:t xml:space="preserve">  (Accessed: 23 Oct. 2025).</w:t>
      </w:r>
    </w:p>
    <w:p w14:paraId="22C61D70"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Statista. (2025). ‘</w:t>
      </w:r>
      <w:r w:rsidRPr="00B676AA">
        <w:rPr>
          <w:i/>
          <w:color w:val="000000" w:themeColor="text1"/>
          <w:sz w:val="24"/>
          <w:szCs w:val="24"/>
        </w:rPr>
        <w:t xml:space="preserve">Consumption Indicators’. </w:t>
      </w:r>
      <w:r w:rsidRPr="00B676AA">
        <w:rPr>
          <w:color w:val="000000" w:themeColor="text1"/>
          <w:sz w:val="24"/>
          <w:szCs w:val="24"/>
        </w:rPr>
        <w:t xml:space="preserve">Available at: </w:t>
      </w:r>
      <w:hyperlink r:id="rId45">
        <w:r w:rsidRPr="00B676AA">
          <w:rPr>
            <w:color w:val="000000" w:themeColor="text1"/>
            <w:sz w:val="24"/>
            <w:szCs w:val="24"/>
          </w:rPr>
          <w:t>https://www.statista.com/outlook/co/consumption-indicators/united-kingdom?srsltid=AfmBOoq4HU-0ZCtGdkxi54Tt-mQF-ZjtfmiId94Yt8_SL_Agzw16Uwlw</w:t>
        </w:r>
      </w:hyperlink>
      <w:r w:rsidRPr="00B676AA">
        <w:rPr>
          <w:color w:val="000000" w:themeColor="text1"/>
          <w:sz w:val="24"/>
          <w:szCs w:val="24"/>
        </w:rPr>
        <w:t xml:space="preserve">  (Accessed: 23 Oct. 2025).</w:t>
      </w:r>
    </w:p>
    <w:p w14:paraId="25641E1E"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Statista. (2025). ‘</w:t>
      </w:r>
      <w:r w:rsidRPr="00B676AA">
        <w:rPr>
          <w:i/>
          <w:color w:val="000000" w:themeColor="text1"/>
          <w:sz w:val="24"/>
          <w:szCs w:val="24"/>
        </w:rPr>
        <w:t>Netflix households in the UK 2025| Statista’</w:t>
      </w:r>
      <w:r w:rsidRPr="00B676AA">
        <w:rPr>
          <w:color w:val="000000" w:themeColor="text1"/>
          <w:sz w:val="24"/>
          <w:szCs w:val="24"/>
        </w:rPr>
        <w:t>. [online] Available at: https://www.statista.com/statistics/529734/netflix-households-in-the-</w:t>
      </w:r>
      <w:r w:rsidRPr="00B676AA">
        <w:rPr>
          <w:color w:val="000000" w:themeColor="text1"/>
          <w:sz w:val="24"/>
          <w:szCs w:val="24"/>
        </w:rPr>
        <w:lastRenderedPageBreak/>
        <w:t>uk/?srsltid=AfmBOoolV5hHi0SWL_pjOAaX0q5qjZdxnwpQa3Zn5yydRPhMiZ3AxmGn [Accessed 24 Oct. 2025].</w:t>
      </w:r>
    </w:p>
    <w:p w14:paraId="0CE422DE"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 xml:space="preserve">Sweney, M. (2023). ‘Netflix doubles down on UK productions despite slowdown’. </w:t>
      </w:r>
      <w:r w:rsidRPr="00B676AA">
        <w:rPr>
          <w:i/>
          <w:color w:val="000000" w:themeColor="text1"/>
          <w:sz w:val="24"/>
          <w:szCs w:val="24"/>
        </w:rPr>
        <w:t>The Guardian</w:t>
      </w:r>
      <w:r w:rsidRPr="00B676AA">
        <w:rPr>
          <w:color w:val="000000" w:themeColor="text1"/>
          <w:sz w:val="24"/>
          <w:szCs w:val="24"/>
        </w:rPr>
        <w:t xml:space="preserve">. [online] 26 Apr. Available at: </w:t>
      </w:r>
      <w:hyperlink r:id="rId46">
        <w:r w:rsidRPr="00B676AA">
          <w:rPr>
            <w:color w:val="000000" w:themeColor="text1"/>
            <w:sz w:val="24"/>
            <w:szCs w:val="24"/>
          </w:rPr>
          <w:t>https://www.theguardian.com/media/2023/apr/26/netflix-uk-productions-spend</w:t>
        </w:r>
      </w:hyperlink>
      <w:r w:rsidRPr="00B676AA">
        <w:rPr>
          <w:color w:val="000000" w:themeColor="text1"/>
          <w:sz w:val="24"/>
          <w:szCs w:val="24"/>
        </w:rPr>
        <w:t>.  (Accessed: 23 Oct. 2025).</w:t>
      </w:r>
    </w:p>
    <w:p w14:paraId="271A5A71"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The Global Economy (2024). ‘</w:t>
      </w:r>
      <w:r w:rsidRPr="00B676AA">
        <w:rPr>
          <w:i/>
          <w:color w:val="000000" w:themeColor="text1"/>
          <w:sz w:val="24"/>
          <w:szCs w:val="24"/>
        </w:rPr>
        <w:t>India Political stability - data, chart’ | TheGlobalEconomy.com</w:t>
      </w:r>
      <w:r w:rsidRPr="00B676AA">
        <w:rPr>
          <w:color w:val="000000" w:themeColor="text1"/>
          <w:sz w:val="24"/>
          <w:szCs w:val="24"/>
        </w:rPr>
        <w:t xml:space="preserve">. [online] TheGlobalEconomy.com. Available at: </w:t>
      </w:r>
      <w:hyperlink r:id="rId47">
        <w:r w:rsidRPr="00B676AA">
          <w:rPr>
            <w:color w:val="000000" w:themeColor="text1"/>
            <w:sz w:val="24"/>
            <w:szCs w:val="24"/>
          </w:rPr>
          <w:t>https://www.theglobaleconomy.com/India/wb_political_stability/</w:t>
        </w:r>
      </w:hyperlink>
      <w:r w:rsidRPr="00B676AA">
        <w:rPr>
          <w:color w:val="000000" w:themeColor="text1"/>
          <w:sz w:val="24"/>
          <w:szCs w:val="24"/>
        </w:rPr>
        <w:t>. (Accessed: 23 Oct. 2025).</w:t>
      </w:r>
    </w:p>
    <w:p w14:paraId="390C78F1"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The Global Economy (2025). ‘</w:t>
      </w:r>
      <w:r w:rsidRPr="00B676AA">
        <w:rPr>
          <w:i/>
          <w:color w:val="000000" w:themeColor="text1"/>
          <w:sz w:val="24"/>
          <w:szCs w:val="24"/>
        </w:rPr>
        <w:t>United Kingdom Political stability - data, chart’. | TheGlobalEconomy.com</w:t>
      </w:r>
      <w:r w:rsidRPr="00B676AA">
        <w:rPr>
          <w:color w:val="000000" w:themeColor="text1"/>
          <w:sz w:val="24"/>
          <w:szCs w:val="24"/>
        </w:rPr>
        <w:t xml:space="preserve">. [online] TheGlobalEconomy.com. Available at: </w:t>
      </w:r>
      <w:hyperlink r:id="rId48">
        <w:r w:rsidRPr="00B676AA">
          <w:rPr>
            <w:color w:val="000000" w:themeColor="text1"/>
            <w:sz w:val="24"/>
            <w:szCs w:val="24"/>
          </w:rPr>
          <w:t>https://www.theglobaleconomy.com/United-Kingdom/wb_political_stability/</w:t>
        </w:r>
      </w:hyperlink>
      <w:r w:rsidRPr="00B676AA">
        <w:rPr>
          <w:color w:val="000000" w:themeColor="text1"/>
          <w:sz w:val="24"/>
          <w:szCs w:val="24"/>
        </w:rPr>
        <w:t>. (Accessed: 23 Oct. 2025).</w:t>
      </w:r>
    </w:p>
    <w:p w14:paraId="2E8891DD" w14:textId="77777777" w:rsidR="00B676AA" w:rsidRPr="00B676AA" w:rsidRDefault="00B676AA" w:rsidP="00B676AA">
      <w:pPr>
        <w:spacing w:after="240" w:line="360" w:lineRule="auto"/>
        <w:jc w:val="both"/>
        <w:rPr>
          <w:color w:val="000000" w:themeColor="text1"/>
          <w:sz w:val="24"/>
          <w:szCs w:val="24"/>
        </w:rPr>
      </w:pPr>
      <w:r w:rsidRPr="00B676AA">
        <w:rPr>
          <w:color w:val="000000" w:themeColor="text1"/>
          <w:sz w:val="24"/>
          <w:szCs w:val="24"/>
        </w:rPr>
        <w:t>World Population Review (2025). ‘</w:t>
      </w:r>
      <w:r w:rsidRPr="00B676AA">
        <w:rPr>
          <w:i/>
          <w:color w:val="000000" w:themeColor="text1"/>
          <w:sz w:val="24"/>
          <w:szCs w:val="24"/>
        </w:rPr>
        <w:t>Netflix Users by Country 2025’</w:t>
      </w:r>
      <w:r w:rsidRPr="00B676AA">
        <w:rPr>
          <w:color w:val="000000" w:themeColor="text1"/>
          <w:sz w:val="24"/>
          <w:szCs w:val="24"/>
        </w:rPr>
        <w:t xml:space="preserve">. [online] worldpopulationreview.com. Available at: </w:t>
      </w:r>
      <w:hyperlink r:id="rId49">
        <w:r w:rsidRPr="00B676AA">
          <w:rPr>
            <w:color w:val="000000" w:themeColor="text1"/>
            <w:sz w:val="24"/>
            <w:szCs w:val="24"/>
          </w:rPr>
          <w:t>https://worldpopulationreview.com/country-rankings/netflix-users-by-country</w:t>
        </w:r>
      </w:hyperlink>
      <w:r w:rsidRPr="00B676AA">
        <w:rPr>
          <w:color w:val="000000" w:themeColor="text1"/>
          <w:sz w:val="24"/>
          <w:szCs w:val="24"/>
        </w:rPr>
        <w:t>.  (Accessed: 23 Oct. 2025).</w:t>
      </w:r>
    </w:p>
    <w:p w14:paraId="48509CBB" w14:textId="77777777" w:rsidR="00B849B2" w:rsidRPr="00B676AA" w:rsidRDefault="000961BC">
      <w:pPr>
        <w:spacing w:line="360" w:lineRule="auto"/>
        <w:jc w:val="both"/>
        <w:rPr>
          <w:b/>
          <w:sz w:val="24"/>
          <w:szCs w:val="24"/>
          <w:highlight w:val="white"/>
        </w:rPr>
      </w:pPr>
      <w:r w:rsidRPr="00B676AA">
        <w:br w:type="page"/>
      </w:r>
    </w:p>
    <w:p w14:paraId="57999CC8" w14:textId="77777777" w:rsidR="00B849B2" w:rsidRPr="00B676AA" w:rsidRDefault="000961BC" w:rsidP="00FF2870">
      <w:pPr>
        <w:pStyle w:val="Heading1"/>
        <w:rPr>
          <w:highlight w:val="white"/>
        </w:rPr>
      </w:pPr>
      <w:bookmarkStart w:id="9" w:name="_Toc212224562"/>
      <w:r w:rsidRPr="00B676AA">
        <w:rPr>
          <w:highlight w:val="white"/>
        </w:rPr>
        <w:lastRenderedPageBreak/>
        <w:t>Appendix</w:t>
      </w:r>
      <w:bookmarkEnd w:id="9"/>
    </w:p>
    <w:p w14:paraId="3B207F3F" w14:textId="77777777" w:rsidR="00B849B2" w:rsidRPr="00B676AA" w:rsidRDefault="000961BC">
      <w:pPr>
        <w:spacing w:line="360" w:lineRule="auto"/>
        <w:jc w:val="both"/>
        <w:rPr>
          <w:b/>
          <w:sz w:val="24"/>
          <w:szCs w:val="24"/>
          <w:highlight w:val="white"/>
        </w:rPr>
      </w:pPr>
      <w:r w:rsidRPr="00B676AA">
        <w:rPr>
          <w:b/>
          <w:sz w:val="24"/>
          <w:szCs w:val="24"/>
          <w:highlight w:val="white"/>
        </w:rPr>
        <w:t xml:space="preserve">Appendix 1: The PSI score of the UK </w:t>
      </w:r>
    </w:p>
    <w:p w14:paraId="68BE5E83" w14:textId="77777777" w:rsidR="00B849B2" w:rsidRPr="00B676AA" w:rsidRDefault="000961BC">
      <w:pPr>
        <w:spacing w:line="360" w:lineRule="auto"/>
        <w:jc w:val="both"/>
        <w:rPr>
          <w:b/>
          <w:sz w:val="24"/>
          <w:szCs w:val="24"/>
          <w:highlight w:val="white"/>
        </w:rPr>
      </w:pPr>
      <w:r w:rsidRPr="00B676AA">
        <w:rPr>
          <w:b/>
          <w:noProof/>
          <w:sz w:val="24"/>
          <w:szCs w:val="24"/>
          <w:highlight w:val="white"/>
          <w:lang w:val="en-IN" w:eastAsia="en-IN"/>
        </w:rPr>
        <w:drawing>
          <wp:inline distT="114300" distB="114300" distL="114300" distR="114300" wp14:anchorId="123BE987" wp14:editId="1F7A9A31">
            <wp:extent cx="5731200" cy="2235200"/>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0"/>
                    <a:srcRect/>
                    <a:stretch>
                      <a:fillRect/>
                    </a:stretch>
                  </pic:blipFill>
                  <pic:spPr>
                    <a:xfrm>
                      <a:off x="0" y="0"/>
                      <a:ext cx="5731200" cy="2235200"/>
                    </a:xfrm>
                    <a:prstGeom prst="rect">
                      <a:avLst/>
                    </a:prstGeom>
                    <a:ln w="12700">
                      <a:solidFill>
                        <a:srgbClr val="000000"/>
                      </a:solidFill>
                      <a:prstDash val="solid"/>
                    </a:ln>
                  </pic:spPr>
                </pic:pic>
              </a:graphicData>
            </a:graphic>
          </wp:inline>
        </w:drawing>
      </w:r>
    </w:p>
    <w:p w14:paraId="6A3CC47E" w14:textId="77777777" w:rsidR="00B849B2" w:rsidRPr="00B676AA" w:rsidRDefault="000961BC">
      <w:pPr>
        <w:spacing w:line="360" w:lineRule="auto"/>
        <w:jc w:val="center"/>
        <w:rPr>
          <w:sz w:val="24"/>
          <w:szCs w:val="24"/>
          <w:highlight w:val="white"/>
        </w:rPr>
      </w:pPr>
      <w:r w:rsidRPr="00B676AA">
        <w:rPr>
          <w:sz w:val="24"/>
          <w:szCs w:val="24"/>
          <w:highlight w:val="white"/>
        </w:rPr>
        <w:t>(Source: The Global Economy, 2025)</w:t>
      </w:r>
    </w:p>
    <w:p w14:paraId="384B0E1C" w14:textId="77777777" w:rsidR="00B849B2" w:rsidRPr="00B676AA" w:rsidRDefault="000961BC">
      <w:pPr>
        <w:spacing w:line="360" w:lineRule="auto"/>
        <w:jc w:val="both"/>
        <w:rPr>
          <w:b/>
          <w:sz w:val="24"/>
          <w:szCs w:val="24"/>
          <w:highlight w:val="white"/>
        </w:rPr>
      </w:pPr>
      <w:r w:rsidRPr="00B676AA">
        <w:rPr>
          <w:b/>
          <w:sz w:val="24"/>
          <w:szCs w:val="24"/>
          <w:highlight w:val="white"/>
        </w:rPr>
        <w:t xml:space="preserve">Appendix 2: The PSI score of India </w:t>
      </w:r>
    </w:p>
    <w:p w14:paraId="32691713" w14:textId="77777777" w:rsidR="00B849B2" w:rsidRPr="00B676AA" w:rsidRDefault="000961BC">
      <w:pPr>
        <w:spacing w:line="360" w:lineRule="auto"/>
        <w:jc w:val="both"/>
        <w:rPr>
          <w:b/>
          <w:sz w:val="24"/>
          <w:szCs w:val="24"/>
          <w:highlight w:val="white"/>
        </w:rPr>
      </w:pPr>
      <w:r w:rsidRPr="00B676AA">
        <w:rPr>
          <w:b/>
          <w:noProof/>
          <w:sz w:val="24"/>
          <w:szCs w:val="24"/>
          <w:highlight w:val="white"/>
          <w:lang w:val="en-IN" w:eastAsia="en-IN"/>
        </w:rPr>
        <w:drawing>
          <wp:inline distT="114300" distB="114300" distL="114300" distR="114300" wp14:anchorId="3D79FB7B" wp14:editId="0BB16192">
            <wp:extent cx="5731200" cy="24003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1"/>
                    <a:srcRect/>
                    <a:stretch>
                      <a:fillRect/>
                    </a:stretch>
                  </pic:blipFill>
                  <pic:spPr>
                    <a:xfrm>
                      <a:off x="0" y="0"/>
                      <a:ext cx="5731200" cy="2400300"/>
                    </a:xfrm>
                    <a:prstGeom prst="rect">
                      <a:avLst/>
                    </a:prstGeom>
                    <a:ln w="12700">
                      <a:solidFill>
                        <a:srgbClr val="000000"/>
                      </a:solidFill>
                      <a:prstDash val="solid"/>
                    </a:ln>
                  </pic:spPr>
                </pic:pic>
              </a:graphicData>
            </a:graphic>
          </wp:inline>
        </w:drawing>
      </w:r>
    </w:p>
    <w:p w14:paraId="04A6F1A6" w14:textId="77777777" w:rsidR="00B849B2" w:rsidRDefault="000961BC">
      <w:pPr>
        <w:widowControl w:val="0"/>
        <w:spacing w:line="360" w:lineRule="auto"/>
        <w:jc w:val="center"/>
        <w:rPr>
          <w:sz w:val="24"/>
          <w:szCs w:val="24"/>
          <w:highlight w:val="white"/>
        </w:rPr>
      </w:pPr>
      <w:r w:rsidRPr="00B676AA">
        <w:rPr>
          <w:sz w:val="24"/>
          <w:szCs w:val="24"/>
          <w:highlight w:val="white"/>
        </w:rPr>
        <w:t>(Source: The Global Economy, 2024)</w:t>
      </w:r>
    </w:p>
    <w:p w14:paraId="13911432" w14:textId="18C22745" w:rsidR="00FF2870" w:rsidRDefault="00FF2870">
      <w:pPr>
        <w:rPr>
          <w:sz w:val="24"/>
          <w:szCs w:val="24"/>
          <w:highlight w:val="white"/>
        </w:rPr>
      </w:pPr>
    </w:p>
    <w:sectPr w:rsidR="00FF2870" w:rsidSect="00B676AA">
      <w:footerReference w:type="default" r:id="rId52"/>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EC31DD" w14:textId="77777777" w:rsidR="00EC5361" w:rsidRDefault="00EC5361" w:rsidP="00B676AA">
      <w:pPr>
        <w:spacing w:line="240" w:lineRule="auto"/>
      </w:pPr>
      <w:r>
        <w:separator/>
      </w:r>
    </w:p>
  </w:endnote>
  <w:endnote w:type="continuationSeparator" w:id="0">
    <w:p w14:paraId="11BDD113" w14:textId="77777777" w:rsidR="00EC5361" w:rsidRDefault="00EC5361" w:rsidP="00B676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rPr>
      <w:id w:val="-1076588434"/>
      <w:docPartObj>
        <w:docPartGallery w:val="Page Numbers (Bottom of Page)"/>
        <w:docPartUnique/>
      </w:docPartObj>
    </w:sdtPr>
    <w:sdtEndPr>
      <w:rPr>
        <w:noProof/>
      </w:rPr>
    </w:sdtEndPr>
    <w:sdtContent>
      <w:p w14:paraId="388D5631" w14:textId="77777777" w:rsidR="00B676AA" w:rsidRPr="00B676AA" w:rsidRDefault="00B676AA">
        <w:pPr>
          <w:pStyle w:val="Footer"/>
          <w:jc w:val="right"/>
          <w:rPr>
            <w:sz w:val="20"/>
          </w:rPr>
        </w:pPr>
        <w:r w:rsidRPr="00B676AA">
          <w:rPr>
            <w:sz w:val="20"/>
          </w:rPr>
          <w:fldChar w:fldCharType="begin"/>
        </w:r>
        <w:r w:rsidRPr="00B676AA">
          <w:rPr>
            <w:sz w:val="20"/>
          </w:rPr>
          <w:instrText xml:space="preserve"> PAGE   \* MERGEFORMAT </w:instrText>
        </w:r>
        <w:r w:rsidRPr="00B676AA">
          <w:rPr>
            <w:sz w:val="20"/>
          </w:rPr>
          <w:fldChar w:fldCharType="separate"/>
        </w:r>
        <w:r w:rsidR="009D5F68">
          <w:rPr>
            <w:noProof/>
            <w:sz w:val="20"/>
          </w:rPr>
          <w:t>19</w:t>
        </w:r>
        <w:r w:rsidRPr="00B676AA">
          <w:rPr>
            <w:noProof/>
            <w:sz w:val="20"/>
          </w:rPr>
          <w:fldChar w:fldCharType="end"/>
        </w:r>
      </w:p>
    </w:sdtContent>
  </w:sdt>
  <w:p w14:paraId="213073B0" w14:textId="77777777" w:rsidR="00B676AA" w:rsidRPr="00B676AA" w:rsidRDefault="00B676AA">
    <w:pPr>
      <w:pStyle w:val="Footer"/>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5D6140" w14:textId="77777777" w:rsidR="00EC5361" w:rsidRDefault="00EC5361" w:rsidP="00B676AA">
      <w:pPr>
        <w:spacing w:line="240" w:lineRule="auto"/>
      </w:pPr>
      <w:r>
        <w:separator/>
      </w:r>
    </w:p>
  </w:footnote>
  <w:footnote w:type="continuationSeparator" w:id="0">
    <w:p w14:paraId="2C21C08D" w14:textId="77777777" w:rsidR="00EC5361" w:rsidRDefault="00EC5361" w:rsidP="00B676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73E29"/>
    <w:multiLevelType w:val="multilevel"/>
    <w:tmpl w:val="F8161D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A503C3"/>
    <w:multiLevelType w:val="multilevel"/>
    <w:tmpl w:val="FC9EC5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B763AE"/>
    <w:multiLevelType w:val="multilevel"/>
    <w:tmpl w:val="A0F46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F64C37"/>
    <w:multiLevelType w:val="multilevel"/>
    <w:tmpl w:val="3070A0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0656FB"/>
    <w:multiLevelType w:val="multilevel"/>
    <w:tmpl w:val="3E1645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F0F08EC"/>
    <w:multiLevelType w:val="multilevel"/>
    <w:tmpl w:val="FD983A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B1A6E04"/>
    <w:multiLevelType w:val="multilevel"/>
    <w:tmpl w:val="C1E02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315251">
    <w:abstractNumId w:val="6"/>
  </w:num>
  <w:num w:numId="2" w16cid:durableId="1470588643">
    <w:abstractNumId w:val="5"/>
  </w:num>
  <w:num w:numId="3" w16cid:durableId="1069768451">
    <w:abstractNumId w:val="3"/>
  </w:num>
  <w:num w:numId="4" w16cid:durableId="1345475147">
    <w:abstractNumId w:val="1"/>
  </w:num>
  <w:num w:numId="5" w16cid:durableId="650913630">
    <w:abstractNumId w:val="2"/>
  </w:num>
  <w:num w:numId="6" w16cid:durableId="327558371">
    <w:abstractNumId w:val="0"/>
  </w:num>
  <w:num w:numId="7" w16cid:durableId="11500550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49B2"/>
    <w:rsid w:val="000961BC"/>
    <w:rsid w:val="00184E13"/>
    <w:rsid w:val="001918DE"/>
    <w:rsid w:val="00360659"/>
    <w:rsid w:val="00396315"/>
    <w:rsid w:val="005F5730"/>
    <w:rsid w:val="0065051A"/>
    <w:rsid w:val="00665809"/>
    <w:rsid w:val="00673B4D"/>
    <w:rsid w:val="007A4420"/>
    <w:rsid w:val="008E3008"/>
    <w:rsid w:val="009D5F68"/>
    <w:rsid w:val="00AC34FD"/>
    <w:rsid w:val="00B676AA"/>
    <w:rsid w:val="00B849B2"/>
    <w:rsid w:val="00BF2C78"/>
    <w:rsid w:val="00DB73F6"/>
    <w:rsid w:val="00E45CE1"/>
    <w:rsid w:val="00EC5361"/>
    <w:rsid w:val="00FB6D85"/>
    <w:rsid w:val="00FF2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7B799"/>
  <w15:docId w15:val="{8232305F-0344-4AD2-82F7-7A1D8A46C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676AA"/>
    <w:pPr>
      <w:keepNext/>
      <w:keepLines/>
      <w:spacing w:before="400" w:after="120" w:line="360" w:lineRule="auto"/>
      <w:jc w:val="both"/>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676A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76AA"/>
    <w:rPr>
      <w:rFonts w:ascii="Segoe UI" w:hAnsi="Segoe UI" w:cs="Segoe UI"/>
      <w:sz w:val="18"/>
      <w:szCs w:val="18"/>
    </w:rPr>
  </w:style>
  <w:style w:type="paragraph" w:styleId="Header">
    <w:name w:val="header"/>
    <w:basedOn w:val="Normal"/>
    <w:link w:val="HeaderChar"/>
    <w:uiPriority w:val="99"/>
    <w:unhideWhenUsed/>
    <w:rsid w:val="00B676AA"/>
    <w:pPr>
      <w:tabs>
        <w:tab w:val="center" w:pos="4513"/>
        <w:tab w:val="right" w:pos="9026"/>
      </w:tabs>
      <w:spacing w:line="240" w:lineRule="auto"/>
    </w:pPr>
  </w:style>
  <w:style w:type="character" w:customStyle="1" w:styleId="HeaderChar">
    <w:name w:val="Header Char"/>
    <w:basedOn w:val="DefaultParagraphFont"/>
    <w:link w:val="Header"/>
    <w:uiPriority w:val="99"/>
    <w:rsid w:val="00B676AA"/>
  </w:style>
  <w:style w:type="paragraph" w:styleId="Footer">
    <w:name w:val="footer"/>
    <w:basedOn w:val="Normal"/>
    <w:link w:val="FooterChar"/>
    <w:uiPriority w:val="99"/>
    <w:unhideWhenUsed/>
    <w:rsid w:val="00B676AA"/>
    <w:pPr>
      <w:tabs>
        <w:tab w:val="center" w:pos="4513"/>
        <w:tab w:val="right" w:pos="9026"/>
      </w:tabs>
      <w:spacing w:line="240" w:lineRule="auto"/>
    </w:pPr>
  </w:style>
  <w:style w:type="character" w:customStyle="1" w:styleId="FooterChar">
    <w:name w:val="Footer Char"/>
    <w:basedOn w:val="DefaultParagraphFont"/>
    <w:link w:val="Footer"/>
    <w:uiPriority w:val="99"/>
    <w:rsid w:val="00B676AA"/>
  </w:style>
  <w:style w:type="paragraph" w:styleId="TOCHeading">
    <w:name w:val="TOC Heading"/>
    <w:basedOn w:val="Heading1"/>
    <w:next w:val="Normal"/>
    <w:uiPriority w:val="39"/>
    <w:unhideWhenUsed/>
    <w:qFormat/>
    <w:rsid w:val="00AC34F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C34FD"/>
    <w:pPr>
      <w:spacing w:after="100"/>
    </w:pPr>
  </w:style>
  <w:style w:type="character" w:styleId="Hyperlink">
    <w:name w:val="Hyperlink"/>
    <w:basedOn w:val="DefaultParagraphFont"/>
    <w:uiPriority w:val="99"/>
    <w:unhideWhenUsed/>
    <w:rsid w:val="00AC34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statista.com/statistics/792074/india-internet-penetration-rate/" TargetMode="External"/><Relationship Id="rId18" Type="http://schemas.openxmlformats.org/officeDocument/2006/relationships/hyperlink" Target="https://journals.sagepub.com/doi/abs/10.1177/20539517221078756" TargetMode="External"/><Relationship Id="rId26" Type="http://schemas.openxmlformats.org/officeDocument/2006/relationships/hyperlink" Target="https://www.nature.com/articles/s41560-021-00781-1" TargetMode="External"/><Relationship Id="rId39" Type="http://schemas.openxmlformats.org/officeDocument/2006/relationships/hyperlink" Target="https://committees.parliament.uk/work/7021/digital-services-tax/publications/" TargetMode="External"/><Relationship Id="rId21" Type="http://schemas.openxmlformats.org/officeDocument/2006/relationships/hyperlink" Target="https://tradingeconomics.com/india/inflation-cpi" TargetMode="External"/><Relationship Id="rId34" Type="http://schemas.openxmlformats.org/officeDocument/2006/relationships/hyperlink" Target="https://www.netflix.com/" TargetMode="External"/><Relationship Id="rId42" Type="http://schemas.openxmlformats.org/officeDocument/2006/relationships/hyperlink" Target="https://variety.com/2025/tv/news/netflix-uk-revenue-surges-2-billion-profits-grow-1236482444/" TargetMode="External"/><Relationship Id="rId47" Type="http://schemas.openxmlformats.org/officeDocument/2006/relationships/hyperlink" Target="https://www.theglobaleconomy.com/India/wb_political_stability/" TargetMode="External"/><Relationship Id="rId50" Type="http://schemas.openxmlformats.org/officeDocument/2006/relationships/image" Target="media/image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news/cma-to-boost-consumer-and-business-confidence-as-new-consumer-protection-regime-comes-into-force" TargetMode="External"/><Relationship Id="rId29" Type="http://schemas.openxmlformats.org/officeDocument/2006/relationships/hyperlink" Target="https://itif.org/publications/2025/02/11/india-digital-tax-policy/" TargetMode="External"/><Relationship Id="rId11" Type="http://schemas.openxmlformats.org/officeDocument/2006/relationships/image" Target="media/image4.png"/><Relationship Id="rId24" Type="http://schemas.openxmlformats.org/officeDocument/2006/relationships/hyperlink" Target="https://www.gov.uk/government/publications/rates-and-allowances-corporation-tax/rates-and-allowances-corporation-tax" TargetMode="External"/><Relationship Id="rId32" Type="http://schemas.openxmlformats.org/officeDocument/2006/relationships/hyperlink" Target="https://about.netflix.com/en/news/netflix-creates-uk-production-hub-at-shepperton-studios" TargetMode="External"/><Relationship Id="rId37" Type="http://schemas.openxmlformats.org/officeDocument/2006/relationships/hyperlink" Target="https://partnerhelp.netflixstudios.com/hc/en-us/articles/115000353211-Introduction-to-Netflix-Quality-Control-QC" TargetMode="External"/><Relationship Id="rId40" Type="http://schemas.openxmlformats.org/officeDocument/2006/relationships/hyperlink" Target="https://www.statista.com/statistics/1124328/internet-penetration-uk/" TargetMode="External"/><Relationship Id="rId45" Type="http://schemas.openxmlformats.org/officeDocument/2006/relationships/hyperlink" Target="https://www.statista.com/outlook/co/consumption-indicators/united-kingdom?srsltid=AfmBOoq4HU-0ZCtGdkxi54Tt-mQF-ZjtfmiId94Yt8_SL_Agzw16Uwlw"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consumeraffairs.gov.in/pages/consumer-protection-acts" TargetMode="External"/><Relationship Id="rId31" Type="http://schemas.openxmlformats.org/officeDocument/2006/relationships/hyperlink" Target="https://www.legislation.gov.uk/id/ukpga/2013/32" TargetMode="External"/><Relationship Id="rId44" Type="http://schemas.openxmlformats.org/officeDocument/2006/relationships/hyperlink" Target="https://www.statista.com/outlook/co/consumption-indicators/india?srsltid=AfmBOorf9jNxfakrw-uwoEz49artEGDvsdsjO4m9STUz_zIR_exEqLed"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live/cvgv1071417t" TargetMode="External"/><Relationship Id="rId22" Type="http://schemas.openxmlformats.org/officeDocument/2006/relationships/hyperlink" Target="https://www.globallegalinsights.com/practice-areas/energy-laws-and-regulations/india/" TargetMode="External"/><Relationship Id="rId27" Type="http://schemas.openxmlformats.org/officeDocument/2006/relationships/hyperlink" Target="https://www.nature.com/articles/s41560-021-00781-1" TargetMode="External"/><Relationship Id="rId30" Type="http://schemas.openxmlformats.org/officeDocument/2006/relationships/hyperlink" Target="https://www.reuters.com/world/india/indias-gdp-grows-74-jan-march-qtr-fastest-year-2025-05-30/" TargetMode="External"/><Relationship Id="rId35" Type="http://schemas.openxmlformats.org/officeDocument/2006/relationships/hyperlink" Target="https://about.netflix.com/news/netflix-partners-with-indias-finest-storytellers-on-10-new-original-films" TargetMode="External"/><Relationship Id="rId43" Type="http://schemas.openxmlformats.org/officeDocument/2006/relationships/hyperlink" Target="https://www.statista.com/outlook/co/socioeconomic-indicators/india?form=MG0AV3" TargetMode="External"/><Relationship Id="rId48" Type="http://schemas.openxmlformats.org/officeDocument/2006/relationships/hyperlink" Target="https://www.theglobaleconomy.com/United-Kingdom/wb_political_stability/" TargetMode="External"/><Relationship Id="rId8" Type="http://schemas.openxmlformats.org/officeDocument/2006/relationships/image" Target="media/image1.png"/><Relationship Id="rId51" Type="http://schemas.openxmlformats.org/officeDocument/2006/relationships/image" Target="media/image6.png"/><Relationship Id="rId3" Type="http://schemas.openxmlformats.org/officeDocument/2006/relationships/styles" Target="styles.xml"/><Relationship Id="rId12" Type="http://schemas.openxmlformats.org/officeDocument/2006/relationships/hyperlink" Target="https://www.bbc.com/news/articles/c98yrp0pyrjo" TargetMode="External"/><Relationship Id="rId17" Type="http://schemas.openxmlformats.org/officeDocument/2006/relationships/hyperlink" Target="https://journals.sagepub.com/doi/abs/10.1177/20539517221078756" TargetMode="External"/><Relationship Id="rId25" Type="http://schemas.openxmlformats.org/officeDocument/2006/relationships/hyperlink" Target="https://www.gov.uk/government/groups/government-digital-sustainability-alliance-gdsa" TargetMode="External"/><Relationship Id="rId33" Type="http://schemas.openxmlformats.org/officeDocument/2006/relationships/hyperlink" Target="https://ir.netflix.net/ir-overview/profile/default.aspx" TargetMode="External"/><Relationship Id="rId38" Type="http://schemas.openxmlformats.org/officeDocument/2006/relationships/hyperlink" Target="https://www.ons.gov.uk/economy/grossdomesticproductgdp/bulletins/gdpmonthlyestimateuk/december2024" TargetMode="External"/><Relationship Id="rId46" Type="http://schemas.openxmlformats.org/officeDocument/2006/relationships/hyperlink" Target="https://www.theguardian.com/media/2023/apr/26/netflix-uk-productions-spend" TargetMode="External"/><Relationship Id="rId20" Type="http://schemas.openxmlformats.org/officeDocument/2006/relationships/hyperlink" Target="https://economictimes.indiatimes.com/industry/media/entertainment/netflix-india-sees-double-digit-growth-in-revenue-profit-for-fy24/articleshow/114860216.cms?from=mdr" TargetMode="External"/><Relationship Id="rId41" Type="http://schemas.openxmlformats.org/officeDocument/2006/relationships/hyperlink" Target="https://taxsummaries.pwc.com/india/corporate/taxes-on-corporate-income"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news/world-asia-india-60108294" TargetMode="External"/><Relationship Id="rId23" Type="http://schemas.openxmlformats.org/officeDocument/2006/relationships/hyperlink" Target="https://www.gov.uk/government/news/national-living-wage-to-increase-to-1221-in-april-2025" TargetMode="External"/><Relationship Id="rId28" Type="http://schemas.openxmlformats.org/officeDocument/2006/relationships/hyperlink" Target="https://www.theculturefactor.com/country-comparison-tool?countries=india%2Cunited+kingdom" TargetMode="External"/><Relationship Id="rId36" Type="http://schemas.openxmlformats.org/officeDocument/2006/relationships/hyperlink" Target="https://jobs.netflix.com/locations/london" TargetMode="External"/><Relationship Id="rId49" Type="http://schemas.openxmlformats.org/officeDocument/2006/relationships/hyperlink" Target="https://worldpopulationreview.com/country-rankings/netflix-users-by-coun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A5C7D-F79F-408E-A2BC-0946C0715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33</Pages>
  <Words>7546</Words>
  <Characters>43014</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Petru Parasca</cp:lastModifiedBy>
  <cp:revision>4</cp:revision>
  <dcterms:created xsi:type="dcterms:W3CDTF">2025-11-02T18:53:00Z</dcterms:created>
  <dcterms:modified xsi:type="dcterms:W3CDTF">2025-11-09T21:24:00Z</dcterms:modified>
</cp:coreProperties>
</file>