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sz w:val="22"/>
                <w:szCs w:val="22"/>
                <w:lang w:val="en-US" w:eastAsia="zh-CN"/>
              </w:rPr>
            </w:pPr>
            <w:r>
              <w:rPr>
                <w:rFonts w:hint="eastAsia" w:ascii="Arial" w:hAnsi="Arial" w:cs="Arial"/>
                <w:sz w:val="22"/>
                <w:szCs w:val="22"/>
                <w:lang w:val="en-US" w:eastAsia="zh-CN"/>
              </w:rPr>
              <w:t>Zhu Dongyu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hint="default" w:ascii="Arial" w:hAnsi="Arial" w:cs="Arial"/>
                <w:sz w:val="22"/>
                <w:szCs w:val="22"/>
                <w:lang w:val="en-US" w:eastAsia="zh-CN"/>
              </w:rPr>
            </w:pPr>
            <w:r>
              <w:rPr>
                <w:rFonts w:hint="eastAsia" w:ascii="Arial" w:hAnsi="Arial" w:cs="Arial"/>
                <w:sz w:val="22"/>
                <w:szCs w:val="22"/>
                <w:lang w:val="en-US" w:eastAsia="zh-CN"/>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val="en-US" w:eastAsia="zh-CN"/>
              </w:rPr>
              <w:t>2002126</w:t>
            </w:r>
            <w:r>
              <w:rPr>
                <w:rFonts w:ascii="Arial" w:hAnsi="Arial" w:cs="Arial"/>
                <w:sz w:val="22"/>
                <w:szCs w:val="22"/>
                <w:lang w:eastAsia="zh-CN"/>
              </w:rPr>
              <w:t>@</w:t>
            </w:r>
            <w:r>
              <w:rPr>
                <w:rFonts w:hint="eastAsia" w:ascii="Arial" w:hAnsi="Arial" w:cs="Arial"/>
                <w:sz w:val="22"/>
                <w:szCs w:val="22"/>
                <w:lang w:val="en-US" w:eastAsia="zh-CN"/>
              </w:rPr>
              <w:t>student.</w:t>
            </w:r>
            <w:r>
              <w:rPr>
                <w:rFonts w:ascii="Arial" w:hAnsi="Arial" w:cs="Arial"/>
                <w:sz w:val="22"/>
                <w:szCs w:val="22"/>
                <w:lang w:eastAsia="zh-CN"/>
              </w:rPr>
              <w: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515"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eastAsia" w:ascii="Arial" w:hAnsi="Arial" w:cs="Arial"/>
                <w:sz w:val="22"/>
                <w:szCs w:val="22"/>
                <w:lang w:val="en-US" w:eastAsia="zh-CN"/>
              </w:rPr>
            </w:pPr>
          </w:p>
          <w:p>
            <w:pPr>
              <w:rPr>
                <w:rFonts w:hint="default" w:ascii="Arial" w:hAnsi="Arial" w:cs="Arial"/>
                <w:sz w:val="22"/>
                <w:szCs w:val="22"/>
                <w:lang w:val="en-US" w:eastAsia="zh-CN"/>
              </w:rPr>
            </w:pPr>
            <w:r>
              <w:rPr>
                <w:rFonts w:hint="eastAsia" w:ascii="Arial" w:hAnsi="Arial" w:cs="Arial"/>
                <w:sz w:val="22"/>
                <w:szCs w:val="22"/>
                <w:lang w:val="en-US" w:eastAsia="zh-CN"/>
              </w:rPr>
              <w:t>07529961097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val="en-US" w:eastAsia="zh-CN"/>
              </w:rPr>
            </w:pPr>
          </w:p>
          <w:p>
            <w:pPr>
              <w:rPr>
                <w:rFonts w:hint="default" w:ascii="Arial" w:hAnsi="Arial" w:cs="Arial"/>
                <w:sz w:val="22"/>
                <w:szCs w:val="22"/>
                <w:lang w:val="en-US" w:eastAsia="zh-CN"/>
              </w:rPr>
            </w:pPr>
            <w:r>
              <w:rPr>
                <w:rFonts w:hint="eastAsia" w:ascii="Arial" w:hAnsi="Arial" w:cs="Arial"/>
                <w:sz w:val="22"/>
                <w:szCs w:val="22"/>
                <w:lang w:val="en-US" w:eastAsia="zh-CN"/>
              </w:rPr>
              <w:t>2002126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p>
          <w:p>
            <w:pPr>
              <w:rPr>
                <w:rFonts w:hint="default" w:ascii="Arial" w:hAnsi="Arial" w:cs="Arial"/>
                <w:sz w:val="22"/>
                <w:szCs w:val="22"/>
                <w:lang w:val="en-US" w:eastAsia="zh-CN"/>
              </w:rPr>
            </w:pPr>
            <w:r>
              <w:rPr>
                <w:rFonts w:hint="eastAsia" w:ascii="Arial" w:hAnsi="Arial" w:cs="Arial"/>
                <w:sz w:val="22"/>
                <w:szCs w:val="22"/>
                <w:lang w:val="en-US" w:eastAsia="zh-CN"/>
              </w:rPr>
              <w:t>Independent Project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cs="Arial"/>
                <w:sz w:val="22"/>
                <w:szCs w:val="22"/>
                <w:lang w:val="en-US" w:eastAsia="zh-CN"/>
              </w:rPr>
            </w:pPr>
            <w:r>
              <w:rPr>
                <w:rFonts w:hint="eastAsia" w:ascii="Arial" w:hAnsi="Arial" w:cs="Arial"/>
                <w:sz w:val="22"/>
                <w:szCs w:val="22"/>
                <w:lang w:val="en-US" w:eastAsia="zh-CN"/>
              </w:rPr>
              <w:t>Caroline Jawad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hint="default" w:ascii="Arial" w:hAnsi="Arial" w:cs="Arial" w:eastAsiaTheme="minorEastAsia"/>
                <w:b/>
                <w:bCs/>
                <w:sz w:val="22"/>
                <w:szCs w:val="22"/>
                <w:lang w:val="en-US" w:eastAsia="zh-CN"/>
              </w:rPr>
            </w:pPr>
            <w:r>
              <w:rPr>
                <w:rFonts w:hint="eastAsia" w:ascii="Arial" w:hAnsi="Arial" w:cs="Arial"/>
                <w:b/>
                <w:bCs/>
                <w:sz w:val="22"/>
                <w:szCs w:val="22"/>
                <w:lang w:val="en-US" w:eastAsia="zh-CN"/>
              </w:rPr>
              <w:t>8 Nov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158"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pPr>
              <w:spacing w:before="120" w:after="120"/>
              <w:rPr>
                <w:rFonts w:ascii="Arial" w:hAnsi="Arial" w:cs="Arial"/>
                <w:b/>
                <w:sz w:val="22"/>
                <w:szCs w:val="22"/>
              </w:rPr>
            </w:pPr>
            <w:r>
              <w:rPr>
                <w:rFonts w:hint="eastAsia" w:ascii="Arial" w:hAnsi="Arial" w:cs="Arial"/>
                <w:b/>
                <w:sz w:val="22"/>
                <w:szCs w:val="22"/>
                <w:lang w:val="en-US"/>
              </w:rPr>
              <w:t>The Development of E-sports Industry in China</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25 Oct 2020</w:t>
            </w: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30 Nov 2020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spacing w:line="360" w:lineRule="auto"/>
              <w:jc w:val="both"/>
              <w:rPr>
                <w:rFonts w:hint="eastAsia" w:ascii="Arial" w:hAnsi="Arial" w:cs="Arial" w:eastAsiaTheme="minorEastAsia"/>
                <w:sz w:val="22"/>
                <w:szCs w:val="22"/>
                <w:lang w:val="en-US" w:eastAsia="zh-CN"/>
              </w:rPr>
            </w:pPr>
            <w:bookmarkStart w:id="0" w:name="OLE_LINK1"/>
            <w:r>
              <w:rPr>
                <w:rFonts w:ascii="Arial" w:hAnsi="Arial" w:cs="Arial"/>
                <w:sz w:val="22"/>
                <w:szCs w:val="22"/>
              </w:rPr>
              <w:t>This research addresses the case of</w:t>
            </w:r>
            <w:bookmarkEnd w:id="0"/>
            <w:r>
              <w:rPr>
                <w:rFonts w:ascii="Arial" w:hAnsi="Arial" w:cs="Arial"/>
                <w:sz w:val="22"/>
                <w:szCs w:val="22"/>
              </w:rPr>
              <w:t xml:space="preserve"> </w:t>
            </w:r>
            <w:r>
              <w:rPr>
                <w:rFonts w:hint="eastAsia" w:ascii="Arial" w:hAnsi="Arial" w:cs="Arial"/>
                <w:sz w:val="22"/>
                <w:szCs w:val="22"/>
                <w:lang w:val="en-US" w:eastAsia="zh-CN"/>
              </w:rPr>
              <w:t>h</w:t>
            </w:r>
            <w:r>
              <w:rPr>
                <w:rFonts w:hint="eastAsia" w:ascii="Arial" w:hAnsi="Arial" w:cs="Arial"/>
                <w:sz w:val="22"/>
                <w:szCs w:val="22"/>
              </w:rPr>
              <w:t>istory of e-sports Market in China</w:t>
            </w:r>
            <w:r>
              <w:rPr>
                <w:rFonts w:hint="eastAsia" w:ascii="Arial" w:hAnsi="Arial" w:cs="Arial"/>
                <w:sz w:val="22"/>
                <w:szCs w:val="22"/>
                <w:lang w:val="en-US" w:eastAsia="zh-CN"/>
              </w:rPr>
              <w:t>.</w:t>
            </w:r>
          </w:p>
          <w:p>
            <w:pPr>
              <w:spacing w:line="360" w:lineRule="auto"/>
              <w:jc w:val="both"/>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Questions</w:t>
            </w:r>
          </w:p>
          <w:p>
            <w:pPr>
              <w:rPr>
                <w:rFonts w:ascii="Arial" w:hAnsi="Arial" w:cs="Arial"/>
                <w:sz w:val="22"/>
                <w:szCs w:val="22"/>
              </w:rPr>
            </w:pPr>
          </w:p>
          <w:p>
            <w:pPr>
              <w:spacing w:line="360" w:lineRule="auto"/>
              <w:rPr>
                <w:rFonts w:hint="eastAsia" w:ascii="Arial" w:hAnsi="Arial" w:cs="Arial" w:eastAsiaTheme="minorEastAsia"/>
                <w:sz w:val="22"/>
                <w:szCs w:val="22"/>
                <w:lang w:val="en-US" w:eastAsia="zh-CN"/>
              </w:rPr>
            </w:pPr>
            <w:r>
              <w:rPr>
                <w:rFonts w:hint="eastAsia" w:ascii="Arial" w:hAnsi="Arial" w:cs="Arial"/>
                <w:sz w:val="22"/>
                <w:szCs w:val="22"/>
              </w:rPr>
              <w:t>Q</w:t>
            </w:r>
            <w:r>
              <w:rPr>
                <w:rFonts w:ascii="Arial" w:hAnsi="Arial" w:cs="Arial"/>
                <w:sz w:val="22"/>
                <w:szCs w:val="22"/>
              </w:rPr>
              <w:t xml:space="preserve">1: </w:t>
            </w:r>
            <w:r>
              <w:rPr>
                <w:rFonts w:hint="eastAsia" w:ascii="Arial" w:hAnsi="Arial" w:cs="Arial"/>
                <w:sz w:val="22"/>
                <w:szCs w:val="22"/>
              </w:rPr>
              <w:t>What are the key factors driving China's e-sports market</w:t>
            </w:r>
            <w:r>
              <w:rPr>
                <w:rFonts w:hint="eastAsia" w:ascii="Arial" w:hAnsi="Arial" w:cs="Arial"/>
                <w:sz w:val="22"/>
                <w:szCs w:val="22"/>
                <w:lang w:val="en-US" w:eastAsia="zh-CN"/>
              </w:rPr>
              <w:t>?</w:t>
            </w:r>
          </w:p>
          <w:p>
            <w:pPr>
              <w:spacing w:line="360" w:lineRule="auto"/>
              <w:rPr>
                <w:rFonts w:hint="default" w:ascii="Arial" w:hAnsi="Arial" w:cs="Arial"/>
                <w:sz w:val="22"/>
                <w:szCs w:val="22"/>
                <w:lang w:val="en-US" w:eastAsia="zh-CN"/>
              </w:rPr>
            </w:pPr>
            <w:r>
              <w:rPr>
                <w:rFonts w:hint="eastAsia" w:ascii="Arial" w:hAnsi="Arial" w:cs="Arial"/>
                <w:sz w:val="22"/>
                <w:szCs w:val="22"/>
                <w:lang w:eastAsia="zh-CN"/>
              </w:rPr>
              <w:t>Q</w:t>
            </w:r>
            <w:r>
              <w:rPr>
                <w:rFonts w:ascii="Arial" w:hAnsi="Arial" w:cs="Arial"/>
                <w:sz w:val="22"/>
                <w:szCs w:val="22"/>
                <w:lang w:eastAsia="zh-CN"/>
              </w:rPr>
              <w:t>2:</w:t>
            </w:r>
            <w:r>
              <w:t xml:space="preserve"> </w:t>
            </w:r>
            <w:r>
              <w:rPr>
                <w:rFonts w:hint="eastAsia" w:ascii="Arial" w:hAnsi="Arial" w:cs="Arial"/>
                <w:sz w:val="22"/>
                <w:szCs w:val="22"/>
                <w:lang w:eastAsia="zh-CN"/>
              </w:rPr>
              <w:t>What is the industrial chain of China's e-sports market</w:t>
            </w:r>
            <w:r>
              <w:rPr>
                <w:rFonts w:hint="eastAsia" w:ascii="Arial" w:hAnsi="Arial" w:cs="Arial"/>
                <w:sz w:val="22"/>
                <w:szCs w:val="22"/>
                <w:lang w:val="en-US" w:eastAsia="zh-CN"/>
              </w:rPr>
              <w:t>?</w:t>
            </w:r>
          </w:p>
          <w:p>
            <w:pPr>
              <w:spacing w:line="360" w:lineRule="auto"/>
              <w:rPr>
                <w:rFonts w:hint="default" w:ascii="Arial" w:hAnsi="Arial" w:cs="Arial"/>
                <w:b/>
                <w:bCs/>
                <w:sz w:val="22"/>
                <w:szCs w:val="22"/>
                <w:lang w:val="en-US"/>
              </w:rPr>
            </w:pPr>
            <w:r>
              <w:rPr>
                <w:rFonts w:hint="eastAsia" w:ascii="Arial" w:hAnsi="Arial" w:cs="Arial"/>
                <w:sz w:val="22"/>
                <w:szCs w:val="22"/>
                <w:lang w:val="en-US" w:eastAsia="zh-CN"/>
              </w:rPr>
              <w:t>Q3: There are some drawbacks in the current e-sports operation mode.?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bCs/>
                <w:sz w:val="22"/>
                <w:szCs w:val="22"/>
              </w:rPr>
            </w:pPr>
          </w:p>
          <w:p>
            <w:pPr>
              <w:spacing w:line="360" w:lineRule="auto"/>
              <w:jc w:val="both"/>
              <w:rPr>
                <w:rFonts w:ascii="Arial" w:hAnsi="Arial" w:cs="Arial"/>
                <w:sz w:val="22"/>
                <w:szCs w:val="22"/>
              </w:rPr>
            </w:pPr>
            <w:r>
              <w:rPr>
                <w:rFonts w:hint="eastAsia" w:ascii="Arial" w:hAnsi="Arial" w:cs="Arial"/>
                <w:sz w:val="22"/>
                <w:szCs w:val="22"/>
              </w:rPr>
              <w:t xml:space="preserve">The </w:t>
            </w:r>
            <w:r>
              <w:rPr>
                <w:rFonts w:hint="eastAsia" w:ascii="Arial" w:hAnsi="Arial" w:cs="Arial"/>
                <w:sz w:val="22"/>
                <w:szCs w:val="22"/>
                <w:lang w:val="en-US" w:eastAsia="zh-CN"/>
              </w:rPr>
              <w:t>aims</w:t>
            </w:r>
            <w:r>
              <w:rPr>
                <w:rFonts w:hint="eastAsia" w:ascii="Arial" w:hAnsi="Arial" w:cs="Arial"/>
                <w:sz w:val="22"/>
                <w:szCs w:val="22"/>
              </w:rPr>
              <w:t xml:space="preserve"> of this paper is to for the development of e-sports industry in China and the formation of industrial chain, to find out the disadvantages, and to put forward suggestions for sustainable development</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spacing w:line="360" w:lineRule="auto"/>
              <w:jc w:val="both"/>
              <w:rPr>
                <w:rFonts w:hint="eastAsia" w:ascii="Arial" w:hAnsi="Arial" w:cs="Arial"/>
                <w:sz w:val="22"/>
                <w:szCs w:val="22"/>
                <w:lang w:val="en-US" w:eastAsia="zh-CN"/>
              </w:rPr>
            </w:pPr>
            <w:r>
              <w:rPr>
                <w:rFonts w:hint="eastAsia" w:ascii="Arial" w:hAnsi="Arial" w:cs="Arial"/>
                <w:sz w:val="22"/>
                <w:szCs w:val="22"/>
                <w:lang w:val="en-US" w:eastAsia="zh-CN"/>
              </w:rPr>
              <w:t>1</w:t>
            </w:r>
            <w:r>
              <w:rPr>
                <w:rFonts w:hint="eastAsia" w:ascii="Arial" w:hAnsi="Arial" w:cs="Arial"/>
                <w:sz w:val="22"/>
                <w:szCs w:val="22"/>
                <w:lang w:val="en-US" w:eastAsia="zh-CN"/>
              </w:rPr>
              <w:t>) Explore the brief history of e-sports development in China and find the favorable factors to promote the development of e-sports in China.</w:t>
            </w:r>
          </w:p>
          <w:p>
            <w:pPr>
              <w:spacing w:line="360" w:lineRule="auto"/>
              <w:jc w:val="both"/>
              <w:rPr>
                <w:rFonts w:hint="eastAsia" w:ascii="Arial" w:hAnsi="Arial" w:cs="Arial"/>
                <w:sz w:val="22"/>
                <w:szCs w:val="22"/>
                <w:lang w:val="en-US" w:eastAsia="zh-CN"/>
              </w:rPr>
            </w:pPr>
            <w:r>
              <w:rPr>
                <w:rFonts w:hint="eastAsia" w:ascii="Arial" w:hAnsi="Arial" w:cs="Arial"/>
                <w:sz w:val="22"/>
                <w:szCs w:val="22"/>
                <w:lang w:val="en-US" w:eastAsia="zh-CN"/>
              </w:rPr>
              <w:t>2) To study the operation mode of e-sports industry chain in China, and to study the ways e-sports club obtains profit and financing.</w:t>
            </w:r>
          </w:p>
          <w:p>
            <w:pPr>
              <w:spacing w:line="360" w:lineRule="auto"/>
              <w:jc w:val="both"/>
              <w:rPr>
                <w:rFonts w:hint="eastAsia" w:ascii="Arial" w:hAnsi="Arial" w:cs="Arial"/>
                <w:sz w:val="22"/>
                <w:szCs w:val="22"/>
                <w:lang w:val="en-US" w:eastAsia="zh-CN"/>
              </w:rPr>
            </w:pPr>
            <w:r>
              <w:rPr>
                <w:rFonts w:hint="eastAsia" w:ascii="Arial" w:hAnsi="Arial" w:cs="Arial"/>
                <w:sz w:val="22"/>
                <w:szCs w:val="22"/>
                <w:lang w:val="en-US" w:eastAsia="zh-CN"/>
              </w:rPr>
              <w:t>3) This paper analyzes the disadvantages of e-sports operation mode in China at present, and puts forward some suggestions for sustainable development.</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rPr>
                <w:rFonts w:ascii="Arial" w:hAnsi="Arial" w:cs="Arial"/>
                <w:color w:val="000000" w:themeColor="text1"/>
                <w:sz w:val="22"/>
                <w:szCs w:val="22"/>
                <w14:textFill>
                  <w14:solidFill>
                    <w14:schemeClr w14:val="tx1"/>
                  </w14:solidFill>
                </w14:textFill>
              </w:rPr>
            </w:pPr>
          </w:p>
          <w:p>
            <w:pPr>
              <w:spacing w:line="360" w:lineRule="auto"/>
              <w:jc w:val="both"/>
              <w:rPr>
                <w:rFonts w:hint="default" w:ascii="Arial" w:hAnsi="Arial" w:cs="Arial"/>
                <w:color w:val="000000" w:themeColor="text1"/>
                <w:sz w:val="22"/>
                <w:szCs w:val="22"/>
                <w:lang w:val="en-US"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In this research the method(s) selected as most appropriate </w:t>
            </w:r>
            <w:r>
              <w:rPr>
                <w:rFonts w:hint="eastAsia" w:ascii="Arial" w:hAnsi="Arial" w:cs="Arial"/>
                <w:color w:val="000000" w:themeColor="text1"/>
                <w:sz w:val="22"/>
                <w:szCs w:val="22"/>
                <w:lang w:val="en-US" w:eastAsia="zh-CN"/>
                <w14:textFill>
                  <w14:solidFill>
                    <w14:schemeClr w14:val="tx1"/>
                  </w14:solidFill>
                </w14:textFill>
              </w:rPr>
              <w:t>t</w:t>
            </w:r>
            <w:r>
              <w:rPr>
                <w:rFonts w:hint="eastAsia" w:ascii="Arial" w:hAnsi="Arial" w:cs="Arial"/>
                <w:color w:val="000000" w:themeColor="text1"/>
                <w:sz w:val="22"/>
                <w:szCs w:val="22"/>
                <w:lang w:eastAsia="zh-CN"/>
                <w14:textFill>
                  <w14:solidFill>
                    <w14:schemeClr w14:val="tx1"/>
                  </w14:solidFill>
                </w14:textFill>
              </w:rPr>
              <w:t>hrough the 4 P strategy, we can study the initial process of the formation of the e-sports market in China, and use the SWOT analysis method to understand the problems existing in the e-sports industry in China. What are the factors that promote the success of e-sports development in China by using the key factor analysis method</w:t>
            </w:r>
            <w:r>
              <w:rPr>
                <w:rFonts w:hint="eastAsia" w:ascii="Arial" w:hAnsi="Arial" w:cs="Arial"/>
                <w:color w:val="000000" w:themeColor="text1"/>
                <w:sz w:val="22"/>
                <w:szCs w:val="22"/>
                <w:lang w:val="en-US" w:eastAsia="zh-CN"/>
                <w14:textFill>
                  <w14:solidFill>
                    <w14:schemeClr w14:val="tx1"/>
                  </w14:solidFill>
                </w14:textFill>
              </w:rPr>
              <w:t>.</w:t>
            </w:r>
          </w:p>
          <w:p>
            <w:pPr>
              <w:spacing w:line="360" w:lineRule="auto"/>
              <w:jc w:val="both"/>
              <w:rPr>
                <w:rFonts w:ascii="Arial" w:hAnsi="Arial" w:cs="Arial"/>
                <w:color w:val="000000" w:themeColor="text1"/>
                <w:sz w:val="22"/>
                <w:szCs w:val="22"/>
                <w:lang w:eastAsia="zh-CN"/>
                <w14:textFill>
                  <w14:solidFill>
                    <w14:schemeClr w14:val="tx1"/>
                  </w14:solidFill>
                </w14:textFill>
              </w:rPr>
            </w:pPr>
          </w:p>
        </w:tc>
      </w:tr>
    </w:tbl>
    <w:p>
      <w:r>
        <w:br w:type="page"/>
      </w:r>
    </w:p>
    <w:tbl>
      <w:tblPr>
        <w:tblStyle w:val="11"/>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lang w:eastAsia="zh-CN"/>
              </w:rPr>
            </w:pPr>
            <w:r>
              <w:rPr>
                <w:rFonts w:hint="eastAsia" w:ascii="Arial" w:hAnsi="Arial" w:cs="Arial"/>
                <w:sz w:val="22"/>
                <w:szCs w:val="22"/>
                <w:lang w:eastAsia="zh-CN"/>
              </w:rPr>
              <w:t xml:space="preserve"> </w:t>
            </w:r>
          </w:p>
          <w:p>
            <w:pPr>
              <w:rPr>
                <w:rFonts w:hint="default" w:ascii="Arial" w:hAnsi="Arial" w:cs="Arial" w:eastAsiaTheme="minorEastAsia"/>
                <w:b/>
                <w:sz w:val="22"/>
                <w:szCs w:val="22"/>
                <w:lang w:val="en-US" w:eastAsia="zh-CN"/>
              </w:rPr>
            </w:pPr>
            <w:r>
              <w:rPr>
                <w:rFonts w:hint="eastAsia" w:ascii="Arial" w:hAnsi="Arial" w:cs="Arial"/>
                <w:b/>
                <w:sz w:val="22"/>
                <w:szCs w:val="22"/>
                <w:lang w:val="en-US" w:eastAsia="zh-CN"/>
              </w:rPr>
              <w:t>Swansea Campus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bookmarkStart w:id="1" w:name="OLE_LINK2"/>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bookmarkEnd w:id="1"/>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rPr>
            </w:pPr>
          </w:p>
          <w:p>
            <w:pPr>
              <w:spacing w:line="360" w:lineRule="auto"/>
              <w:jc w:val="both"/>
              <w:rPr>
                <w:rFonts w:ascii="Arial" w:hAnsi="Arial" w:cs="Arial"/>
                <w:color w:val="000000" w:themeColor="text1"/>
                <w:sz w:val="22"/>
                <w:szCs w:val="22"/>
                <w14:textFill>
                  <w14:solidFill>
                    <w14:schemeClr w14:val="tx1"/>
                  </w14:solidFill>
                </w14:textFill>
              </w:rPr>
            </w:pPr>
            <w:bookmarkStart w:id="2" w:name="OLE_LINK3"/>
            <w:r>
              <w:rPr>
                <w:rFonts w:ascii="Arial" w:hAnsi="Arial" w:cs="Arial"/>
                <w:color w:val="000000" w:themeColor="text1"/>
                <w:sz w:val="22"/>
                <w:szCs w:val="22"/>
                <w14:textFill>
                  <w14:solidFill>
                    <w14:schemeClr w14:val="tx1"/>
                  </w14:solidFill>
                </w14:textFill>
              </w:rPr>
              <w:t>For our Internationals students</w:t>
            </w:r>
            <w:r>
              <w:rPr>
                <w:rFonts w:hint="eastAsia" w:ascii="Arial" w:hAnsi="Arial" w:cs="Arial"/>
                <w:color w:val="000000" w:themeColor="text1"/>
                <w:sz w:val="22"/>
                <w:szCs w:val="22"/>
                <w:lang w:val="en-US" w:eastAsia="zh-CN"/>
                <w14:textFill>
                  <w14:solidFill>
                    <w14:schemeClr w14:val="tx1"/>
                  </w14:solidFill>
                </w14:textFill>
              </w:rPr>
              <w:t>,</w:t>
            </w:r>
            <w:r>
              <w:rPr>
                <w:rFonts w:ascii="Arial" w:hAnsi="Arial" w:cs="Arial"/>
                <w:color w:val="000000" w:themeColor="text1"/>
                <w:sz w:val="22"/>
                <w:szCs w:val="22"/>
                <w14:textFill>
                  <w14:solidFill>
                    <w14:schemeClr w14:val="tx1"/>
                  </w14:solidFill>
                </w14:textFill>
              </w:rPr>
              <w:t xml:space="preserve">  I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bookmarkEnd w:id="2"/>
            <w:r>
              <w:rPr>
                <w:rFonts w:ascii="Arial" w:hAnsi="Arial" w:cs="Arial"/>
                <w:color w:val="000000" w:themeColor="text1"/>
                <w:sz w:val="22"/>
                <w:szCs w:val="22"/>
                <w14:textFill>
                  <w14:solidFill>
                    <w14:schemeClr w14:val="tx1"/>
                  </w14:solidFill>
                </w14:textFill>
              </w:rPr>
              <w:t>.</w:t>
            </w:r>
          </w:p>
        </w:tc>
      </w:tr>
    </w:tbl>
    <w:tbl>
      <w:tblPr>
        <w:tblStyle w:val="12"/>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cs="Arial" w:eastAsiaTheme="minorEastAsia"/>
                <w:b/>
                <w:sz w:val="22"/>
                <w:szCs w:val="22"/>
                <w:lang w:val="en-US" w:eastAsia="zh-CN"/>
              </w:rPr>
            </w:pPr>
            <w:r>
              <w:rPr>
                <w:rFonts w:hint="eastAsia" w:ascii="Arial" w:hAnsi="Arial" w:cs="Arial"/>
                <w:b/>
                <w:sz w:val="22"/>
                <w:szCs w:val="22"/>
                <w:lang w:val="en-US" w:eastAsia="zh-CN"/>
              </w:rPr>
              <w:t>Around 200 People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both"/>
              <w:rPr>
                <w:rFonts w:ascii="Arial" w:hAnsi="Arial" w:cs="Arial"/>
                <w:sz w:val="22"/>
                <w:szCs w:val="22"/>
              </w:rPr>
            </w:pPr>
            <w:r>
              <w:rPr>
                <w:rFonts w:ascii="Arial" w:hAnsi="Arial" w:cs="Arial"/>
                <w:sz w:val="22"/>
                <w:szCs w:val="22"/>
              </w:rPr>
              <w:t>Who will the participants be?</w:t>
            </w:r>
          </w:p>
          <w:p>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both"/>
              <w:rPr>
                <w:rFonts w:ascii="Arial" w:hAnsi="Arial" w:cs="Arial"/>
                <w:sz w:val="22"/>
                <w:szCs w:val="22"/>
              </w:rPr>
            </w:pPr>
          </w:p>
          <w:p>
            <w:pPr>
              <w:jc w:val="both"/>
              <w:rPr>
                <w:rFonts w:hint="eastAsia" w:ascii="Arial" w:hAnsi="Arial" w:cs="Arial"/>
                <w:sz w:val="22"/>
                <w:szCs w:val="22"/>
              </w:rPr>
            </w:pPr>
            <w:r>
              <w:rPr>
                <w:rFonts w:hint="eastAsia" w:ascii="Arial" w:hAnsi="Arial" w:cs="Arial"/>
                <w:sz w:val="22"/>
                <w:szCs w:val="22"/>
              </w:rPr>
              <w:t>Qualitative interviews will be conducted with a group of industry insiders, including professional e-sports players, game developers and e-sports club management, who are considered to be the most knowledgeable about the development within the industry.</w:t>
            </w:r>
          </w:p>
          <w:p>
            <w:pPr>
              <w:jc w:val="both"/>
              <w:rPr>
                <w:rFonts w:hint="eastAsia" w:ascii="Arial" w:hAnsi="Arial" w:cs="Arial"/>
                <w:sz w:val="22"/>
                <w:szCs w:val="22"/>
              </w:rPr>
            </w:pPr>
          </w:p>
          <w:p>
            <w:pPr>
              <w:jc w:val="both"/>
              <w:rPr>
                <w:rFonts w:ascii="Arial" w:hAnsi="Arial" w:cs="Arial"/>
                <w:i/>
                <w:color w:val="808080"/>
                <w:sz w:val="18"/>
                <w:szCs w:val="18"/>
              </w:rPr>
            </w:pPr>
            <w:r>
              <w:rPr>
                <w:rFonts w:hint="eastAsia" w:ascii="Arial" w:hAnsi="Arial" w:cs="Arial"/>
                <w:sz w:val="22"/>
                <w:szCs w:val="22"/>
              </w:rPr>
              <w:t>Using self-administered questionnaire, the empirical data were collected from the domestic people watching e-sports.</w:t>
            </w:r>
            <w:r>
              <w:rPr>
                <w:rFonts w:ascii="Arial" w:hAnsi="Arial" w:cs="Arial"/>
                <w:sz w:val="22"/>
                <w:szCs w:val="22"/>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jc w:val="both"/>
              <w:rPr>
                <w:rFonts w:ascii="Arial" w:hAnsi="Arial" w:cs="Arial"/>
                <w:sz w:val="22"/>
                <w:szCs w:val="22"/>
              </w:rPr>
            </w:pPr>
            <w:r>
              <w:rPr>
                <w:rFonts w:hint="eastAsia" w:ascii="Arial" w:hAnsi="Arial" w:cs="Arial"/>
                <w:sz w:val="22"/>
                <w:szCs w:val="22"/>
              </w:rPr>
              <w:t>Interviewees used purposive sampling techniques: the survey population was experts, including professional players, game developers, e-sports club managers, with at least 3 years of work experience related to the e-sports industry.</w:t>
            </w:r>
            <w:r>
              <w:rPr>
                <w:rFonts w:ascii="Arial" w:hAnsi="Arial" w:cs="Arial"/>
                <w:sz w:val="22"/>
                <w:szCs w:val="22"/>
              </w:rPr>
              <w:t xml:space="preserve"> </w:t>
            </w:r>
          </w:p>
          <w:p>
            <w:pPr>
              <w:jc w:val="both"/>
              <w:rPr>
                <w:rFonts w:ascii="Arial" w:hAnsi="Arial" w:cs="Arial"/>
                <w:sz w:val="22"/>
                <w:szCs w:val="22"/>
              </w:rPr>
            </w:pPr>
          </w:p>
          <w:p>
            <w:pPr>
              <w:jc w:val="both"/>
              <w:rPr>
                <w:rFonts w:ascii="Arial" w:hAnsi="Arial" w:cs="Arial"/>
                <w:color w:val="808080"/>
                <w:sz w:val="18"/>
                <w:szCs w:val="18"/>
              </w:rPr>
            </w:pPr>
          </w:p>
        </w:tc>
      </w:tr>
    </w:tbl>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jc w:val="both"/>
              <w:rPr>
                <w:rFonts w:ascii="Arial" w:hAnsi="Arial" w:cs="Arial"/>
                <w:sz w:val="22"/>
                <w:szCs w:val="22"/>
              </w:rPr>
            </w:pPr>
            <w:r>
              <w:rPr>
                <w:rFonts w:ascii="Arial" w:hAnsi="Arial" w:cs="Arial"/>
                <w:sz w:val="22"/>
                <w:szCs w:val="22"/>
              </w:rPr>
              <w:t>Refer to Flinders’ Ethical framework (1992) to discuss the risks to participants</w:t>
            </w:r>
            <w:r>
              <w:t xml:space="preserve"> </w:t>
            </w:r>
            <w:r>
              <w:rPr>
                <w:rFonts w:ascii="Arial" w:hAnsi="Arial" w:cs="Arial"/>
                <w:sz w:val="22"/>
                <w:szCs w:val="22"/>
              </w:rPr>
              <w:t>from the three main stages of the study.</w:t>
            </w:r>
          </w:p>
          <w:p>
            <w:pPr>
              <w:autoSpaceDE w:val="0"/>
              <w:autoSpaceDN w:val="0"/>
              <w:adjustRightInd w:val="0"/>
              <w:jc w:val="both"/>
              <w:rPr>
                <w:rFonts w:ascii="Arial" w:hAnsi="Arial" w:cs="Arial"/>
                <w:sz w:val="22"/>
                <w:szCs w:val="22"/>
              </w:rPr>
            </w:pPr>
            <w:r>
              <w:rPr>
                <w:rFonts w:ascii="Arial" w:hAnsi="Arial" w:cs="Arial"/>
                <w:sz w:val="22"/>
                <w:szCs w:val="22"/>
              </w:rPr>
              <w:t>Stage 1: the recruitment. The participants could be emotional distressed when they recall the harsh times they have experienced.</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2: the fieldwork. The participants could concern about the questions related to sensitive organisational information.</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3: Reporting. The participants could concern about confidentiality and anonymity of personal data.</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jc w:val="both"/>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pPr>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Protect confidential data collected as well as the fact that the subject is participating in the</w:t>
            </w:r>
            <w:r>
              <w:rPr>
                <w:rFonts w:hint="eastAsia" w:ascii="Arial" w:hAnsi="Arial" w:cs="Arial"/>
                <w:sz w:val="22"/>
                <w:szCs w:val="22"/>
                <w:lang w:eastAsia="zh-CN"/>
              </w:rPr>
              <w:t xml:space="preserve"> </w:t>
            </w:r>
            <w:r>
              <w:rPr>
                <w:rFonts w:ascii="Arial" w:hAnsi="Arial" w:cs="Arial"/>
                <w:sz w:val="22"/>
                <w:szCs w:val="22"/>
                <w:lang w:eastAsia="zh-CN"/>
              </w:rPr>
              <w:t>research project itself.</w:t>
            </w:r>
          </w:p>
          <w:p>
            <w:pPr>
              <w:jc w:val="both"/>
              <w:rPr>
                <w:rFonts w:ascii="Arial" w:hAnsi="Arial" w:cs="Arial"/>
                <w:sz w:val="22"/>
                <w:szCs w:val="22"/>
                <w:lang w:eastAsia="zh-CN"/>
              </w:rPr>
            </w:pPr>
            <w:r>
              <w:rPr>
                <w:rFonts w:ascii="Arial" w:hAnsi="Arial" w:cs="Arial"/>
                <w:sz w:val="22"/>
                <w:szCs w:val="22"/>
                <w:lang w:eastAsia="zh-CN"/>
              </w:rPr>
              <w:t>3. Protect confidentiality of research data and ensure all relevant local laws</w:t>
            </w:r>
            <w:r>
              <w:rPr>
                <w:rFonts w:hint="eastAsia" w:ascii="Arial" w:hAnsi="Arial" w:cs="Arial"/>
                <w:sz w:val="22"/>
                <w:szCs w:val="22"/>
                <w:lang w:eastAsia="zh-CN"/>
              </w:rPr>
              <w:t>.</w:t>
            </w:r>
            <w:r>
              <w:rPr>
                <w:rFonts w:ascii="Arial" w:hAnsi="Arial" w:cs="Arial"/>
                <w:sz w:val="22"/>
                <w:szCs w:val="22"/>
                <w:lang w:eastAsia="zh-CN"/>
              </w:rPr>
              <w:t xml:space="preserve"> The development of science and technology also puts forward higher requirements for data storage.</w:t>
            </w: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jc w:val="both"/>
              <w:rPr>
                <w:rFonts w:ascii="Arial" w:hAnsi="Arial" w:cs="Arial"/>
                <w:sz w:val="22"/>
                <w:szCs w:val="22"/>
              </w:rPr>
            </w:pPr>
            <w:r>
              <w:rPr>
                <w:rFonts w:ascii="Arial" w:hAnsi="Arial" w:cs="Arial"/>
                <w:sz w:val="22"/>
                <w:szCs w:val="22"/>
              </w:rPr>
              <w:t>Risk to Investigator:</w:t>
            </w:r>
          </w:p>
          <w:p>
            <w:pPr>
              <w:jc w:val="both"/>
              <w:rPr>
                <w:rFonts w:ascii="Arial" w:hAnsi="Arial" w:cs="Arial"/>
                <w:sz w:val="22"/>
                <w:szCs w:val="22"/>
              </w:rPr>
            </w:pPr>
            <w:r>
              <w:rPr>
                <w:rFonts w:ascii="Arial" w:hAnsi="Arial" w:cs="Arial"/>
                <w:sz w:val="22"/>
                <w:szCs w:val="22"/>
              </w:rPr>
              <w:t>1. Risk of personal safety when conducting face to face interview.</w:t>
            </w:r>
          </w:p>
          <w:p>
            <w:pPr>
              <w:jc w:val="both"/>
              <w:rPr>
                <w:rFonts w:ascii="Arial" w:hAnsi="Arial" w:cs="Arial"/>
                <w:sz w:val="22"/>
                <w:szCs w:val="22"/>
              </w:rPr>
            </w:pPr>
            <w:r>
              <w:rPr>
                <w:rFonts w:ascii="Arial" w:hAnsi="Arial" w:cs="Arial"/>
                <w:sz w:val="22"/>
                <w:szCs w:val="22"/>
              </w:rPr>
              <w:t>2. Self-disclosure and objective displays of emotion during the interviews.</w:t>
            </w:r>
          </w:p>
          <w:p>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not related to the investigator himself. For instance, participants quit midway or unable to find enough participants within the limited time.</w:t>
            </w: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1. Terminate the interview.</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The emotional distance strategy needs to be considered.</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Be fully prepared to deal with any potential difficulties.</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A negative impact on the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The goodstanding and reputation of the university will be borne in mind at all times.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autoSpaceDE w:val="0"/>
              <w:autoSpaceDN w:val="0"/>
              <w:adjustRightInd w:val="0"/>
              <w:rPr>
                <w:rFonts w:hint="eastAsia" w:ascii="Arial" w:hAnsi="Arial" w:cs="Arial"/>
                <w:sz w:val="22"/>
                <w:szCs w:val="22"/>
                <w:lang w:val="en-US" w:eastAsia="zh-CN"/>
              </w:rPr>
            </w:pPr>
            <w:r>
              <w:rPr>
                <w:rFonts w:hint="eastAsia" w:ascii="Arial" w:hAnsi="Arial" w:cs="Arial"/>
                <w:sz w:val="22"/>
                <w:szCs w:val="22"/>
              </w:rPr>
              <w:t>At the end of the study, feedback was sent to participants via contact information left behind</w:t>
            </w:r>
            <w:r>
              <w:rPr>
                <w:rFonts w:hint="eastAsia" w:ascii="Arial" w:hAnsi="Arial" w:cs="Arial"/>
                <w:sz w:val="22"/>
                <w:szCs w:val="22"/>
                <w:lang w:val="en-US" w:eastAsia="zh-CN"/>
              </w:rPr>
              <w:t>.</w:t>
            </w:r>
          </w:p>
          <w:p>
            <w:pPr>
              <w:autoSpaceDE w:val="0"/>
              <w:autoSpaceDN w:val="0"/>
              <w:adjustRightInd w:val="0"/>
              <w:rPr>
                <w:rFonts w:hint="eastAsia" w:ascii="Arial" w:hAnsi="Arial" w:cs="Arial"/>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autoSpaceDE w:val="0"/>
              <w:autoSpaceDN w:val="0"/>
              <w:adjustRightInd w:val="0"/>
              <w:jc w:val="both"/>
              <w:rPr>
                <w:rFonts w:hint="eastAsia" w:ascii="Arial" w:hAnsi="Arial" w:cs="Arial"/>
                <w:sz w:val="22"/>
                <w:szCs w:val="22"/>
              </w:rPr>
            </w:pPr>
            <w:r>
              <w:rPr>
                <w:rFonts w:hint="eastAsia" w:ascii="Arial" w:hAnsi="Arial" w:cs="Arial"/>
                <w:sz w:val="22"/>
                <w:szCs w:val="22"/>
              </w:rPr>
              <w:t>I will ensure that the consent procedure and consent form must be approved by the Ethics Committee. Adequate information must be provided to potential participants who are in a position to participate voluntarily in the study to enable them to make informed participation decisions. When the consent form is signed, I will ensure that participants understand all important aspects of the consent form and that all this is done during the study. For those online questionnaires, potential participants will be (oral or written) provided with the same information required in the written consent document before the question begins.</w:t>
            </w:r>
          </w:p>
          <w:p>
            <w:pPr>
              <w:autoSpaceDE w:val="0"/>
              <w:autoSpaceDN w:val="0"/>
              <w:adjustRightInd w:val="0"/>
              <w:jc w:val="both"/>
              <w:rPr>
                <w:rFonts w:hint="eastAsia"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lang w:eastAsia="zh-CN"/>
              </w:rPr>
            </w:pPr>
          </w:p>
          <w:p>
            <w:pPr>
              <w:autoSpaceDE w:val="0"/>
              <w:autoSpaceDN w:val="0"/>
              <w:adjustRightInd w:val="0"/>
              <w:jc w:val="both"/>
              <w:rPr>
                <w:rFonts w:hint="eastAsia" w:ascii="Arial" w:hAnsi="Arial" w:cs="Arial"/>
                <w:sz w:val="22"/>
                <w:szCs w:val="22"/>
                <w:lang w:eastAsia="zh-CN"/>
              </w:rPr>
            </w:pPr>
            <w:r>
              <w:rPr>
                <w:rFonts w:hint="eastAsia" w:ascii="Arial" w:hAnsi="Arial" w:cs="Arial"/>
                <w:sz w:val="22"/>
                <w:szCs w:val="22"/>
                <w:lang w:eastAsia="zh-CN"/>
              </w:rPr>
              <w:t>Researchers will guarantee confidentiality and anonymity.</w:t>
            </w:r>
          </w:p>
          <w:p>
            <w:pPr>
              <w:autoSpaceDE w:val="0"/>
              <w:autoSpaceDN w:val="0"/>
              <w:adjustRightInd w:val="0"/>
              <w:jc w:val="both"/>
              <w:rPr>
                <w:rFonts w:hint="eastAsia" w:ascii="Arial" w:hAnsi="Arial" w:cs="Arial"/>
                <w:sz w:val="22"/>
                <w:szCs w:val="22"/>
                <w:lang w:eastAsia="zh-CN"/>
              </w:rPr>
            </w:pPr>
            <w:r>
              <w:rPr>
                <w:rFonts w:hint="eastAsia" w:ascii="Arial" w:hAnsi="Arial" w:cs="Arial"/>
                <w:sz w:val="22"/>
                <w:szCs w:val="22"/>
                <w:lang w:eastAsia="zh-CN"/>
              </w:rPr>
              <w:t>I will use a variety of methods to keep my subjects confidential and anonymous. Most importantly, by using password-protected files to protect their records, encrypt when sending information on the Internet. Do not record information by linking subject responses and identifying information (usually using code only they know). and ensure that the name of the contributor is removed as a basic step to protect the identity of the participant. Also, avoid putting more information together, such as title, age, gender, length of service, club membership, strongly expressed opinions, etc. I often report only general findings to the public, not personal level data.</w:t>
            </w:r>
          </w:p>
          <w:p>
            <w:pPr>
              <w:autoSpaceDE w:val="0"/>
              <w:autoSpaceDN w:val="0"/>
              <w:adjustRightInd w:val="0"/>
              <w:rPr>
                <w:rFonts w:hint="eastAsia" w:ascii="Arial" w:hAnsi="Arial" w:cs="Arial"/>
                <w:sz w:val="22"/>
                <w:szCs w:val="22"/>
                <w:lang w:eastAsia="zh-CN"/>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autoSpaceDE w:val="0"/>
              <w:autoSpaceDN w:val="0"/>
              <w:adjustRightInd w:val="0"/>
              <w:rPr>
                <w:rFonts w:hint="eastAsia" w:ascii="Arial" w:hAnsi="Arial" w:cs="Arial"/>
                <w:sz w:val="22"/>
                <w:szCs w:val="22"/>
                <w:lang w:val="en-US" w:eastAsia="zh-CN"/>
              </w:rPr>
            </w:pPr>
            <w:r>
              <w:rPr>
                <w:rFonts w:hint="eastAsia" w:ascii="Arial" w:hAnsi="Arial" w:cs="Arial"/>
                <w:sz w:val="22"/>
                <w:szCs w:val="22"/>
                <w:lang w:val="en-US" w:eastAsia="zh-CN"/>
              </w:rPr>
              <w:t>T</w:t>
            </w:r>
            <w:r>
              <w:rPr>
                <w:rFonts w:hint="eastAsia" w:ascii="Arial" w:hAnsi="Arial" w:cs="Arial"/>
                <w:sz w:val="22"/>
                <w:szCs w:val="22"/>
                <w:lang w:eastAsia="zh-CN"/>
              </w:rPr>
              <w:t>o assess whether these factors are appropriate for the perception of specific sample tourists in chinese e-sports, age, sex, location, location data, experience will be part of the study</w:t>
            </w:r>
            <w:r>
              <w:rPr>
                <w:rFonts w:hint="eastAsia" w:ascii="Arial" w:hAnsi="Arial" w:cs="Arial"/>
                <w:sz w:val="22"/>
                <w:szCs w:val="22"/>
                <w:lang w:val="en-US" w:eastAsia="zh-CN"/>
              </w:rPr>
              <w:t>.</w:t>
            </w:r>
          </w:p>
          <w:p>
            <w:pPr>
              <w:autoSpaceDE w:val="0"/>
              <w:autoSpaceDN w:val="0"/>
              <w:adjustRightInd w:val="0"/>
              <w:rPr>
                <w:rFonts w:hint="default" w:ascii="Arial" w:hAnsi="Arial" w:cs="Arial"/>
                <w:sz w:val="22"/>
                <w:szCs w:val="22"/>
                <w:lang w:val="en-US" w:eastAsia="zh-CN"/>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ascii="MS Gothic" w:hAnsi="MS Gothic" w:eastAsia="MS Gothic" w:cs="Arial"/>
                <w:b/>
                <w:bCs/>
                <w:sz w:val="22"/>
                <w:szCs w:val="22"/>
                <w:lang w:eastAsia="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hint="eastAsia" w:ascii="Arial" w:hAnsi="Arial" w:cs="Arial" w:eastAsiaTheme="minorEastAsia"/>
                <w:sz w:val="22"/>
                <w:szCs w:val="22"/>
                <w:lang w:val="en-US" w:eastAsia="zh-CN"/>
              </w:rPr>
            </w:pPr>
            <w:r>
              <w:rPr>
                <w:rFonts w:hint="eastAsia" w:ascii="Arial" w:hAnsi="Arial" w:cs="Arial"/>
                <w:sz w:val="22"/>
                <w:szCs w:val="22"/>
              </w:rPr>
              <w:t>Because the selected area is Chinese mainland, some collected data and content will involve Chinese socialism and national policy. This is conducive to case studies</w:t>
            </w:r>
            <w:r>
              <w:rPr>
                <w:rFonts w:hint="eastAsia" w:ascii="Arial" w:hAnsi="Arial" w:cs="Arial"/>
                <w:sz w:val="22"/>
                <w:szCs w:val="22"/>
                <w:lang w:val="en-US" w:eastAsia="zh-CN"/>
              </w:rPr>
              <w:t>.</w:t>
            </w: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Pr>
                <w:rFonts w:ascii="Arial" w:hAnsi="Arial" w:cs="Arial"/>
                <w:sz w:val="22"/>
                <w:szCs w:val="22"/>
              </w:rPr>
              <w:t>with no ties to your personal information, and no dictionary words.</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r>
            <w:r>
              <w:rPr>
                <w:rFonts w:ascii="Arial" w:hAnsi="Arial" w:cs="Arial"/>
                <w:sz w:val="22"/>
                <w:szCs w:val="22"/>
                <w:lang w:eastAsia="zh-CN"/>
              </w:rPr>
              <w:t>example by allowing for tracking of access (logbook)</w:t>
            </w:r>
          </w:p>
          <w:p>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pP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hint="eastAsia" w:ascii="Arial" w:hAnsi="Arial" w:cs="Arial"/>
                <w:sz w:val="22"/>
                <w:szCs w:val="22"/>
                <w:lang w:eastAsia="zh-CN"/>
              </w:rPr>
              <w:t xml:space="preserve"> </w:t>
            </w:r>
            <w:r>
              <w:rPr>
                <w:rFonts w:ascii="Arial" w:hAnsi="Arial" w:cs="Arial"/>
                <w:sz w:val="22"/>
                <w:szCs w:val="22"/>
              </w:rPr>
              <w:t>portable storage device or in the cloud storage.</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hint="eastAsia"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hint="eastAsia"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hint="eastAsia" w:ascii="Arial" w:hAnsi="Arial" w:cs="Arial"/>
                <w:sz w:val="22"/>
                <w:szCs w:val="22"/>
                <w:lang w:eastAsia="zh-CN"/>
              </w:rPr>
              <w:t xml:space="preserve"> </w:t>
            </w:r>
            <w:r>
              <w:rPr>
                <w:rFonts w:ascii="Arial" w:hAnsi="Arial" w:cs="Arial"/>
                <w:sz w:val="22"/>
                <w:szCs w:val="22"/>
              </w:rPr>
              <w:t xml:space="preserve">not having access to the key)  </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safe electronic communication for transferring the data.</w:t>
            </w:r>
            <w:r>
              <w:rPr>
                <w:rFonts w:hint="eastAsia" w:ascii="Arial" w:hAnsi="Arial" w:cs="Arial"/>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hint="eastAsia" w:ascii="Arial" w:hAnsi="Arial" w:cs="Arial"/>
                <w:sz w:val="22"/>
                <w:szCs w:val="22"/>
                <w:lang w:eastAsia="zh-CN"/>
              </w:rPr>
              <w:t xml:space="preserve"> ‘</w:t>
            </w:r>
            <w:r>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firewall systems and access control lists (e.g. make sure the firewall service is enabled</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hint="eastAsia" w:ascii="Arial" w:hAnsi="Arial" w:cs="Arial"/>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Pr>
                <w:rFonts w:ascii="Arial" w:hAnsi="Arial" w:cs="Arial"/>
                <w:sz w:val="22"/>
                <w:szCs w:val="22"/>
                <w:lang w:eastAsia="zh-CN"/>
              </w:rPr>
              <w:t>etc.).</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hint="eastAsia" w:ascii="Arial" w:hAnsi="Arial" w:cs="Arial"/>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hint="eastAsia" w:ascii="Arial" w:hAnsi="Arial" w:cs="Arial"/>
                <w:sz w:val="22"/>
                <w:szCs w:val="22"/>
                <w:lang w:eastAsia="zh-CN"/>
              </w:rPr>
              <w:t xml:space="preserve"> </w:t>
            </w:r>
            <w:r>
              <w:rPr>
                <w:rFonts w:ascii="Arial" w:hAnsi="Arial" w:cs="Arial"/>
                <w:sz w:val="22"/>
                <w:szCs w:val="22"/>
                <w:lang w:eastAsia="zh-CN"/>
              </w:rPr>
              <w:t>anti-virus protection, local back-ups, blocking of certain software installation, etc.).</w:t>
            </w:r>
          </w:p>
          <w:p>
            <w:pPr>
              <w:autoSpaceDE w:val="0"/>
              <w:autoSpaceDN w:val="0"/>
              <w:adjustRightInd w:val="0"/>
              <w:jc w:val="both"/>
              <w:rPr>
                <w:rFonts w:ascii="Arial" w:hAnsi="Arial" w:cs="Arial"/>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Only 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hint="eastAsia"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hint="eastAsia"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bookmarkStart w:id="3" w:name="_GoBack"/>
            <w:bookmarkEnd w:id="3"/>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eastAsia="zh-CN"/>
              </w:rPr>
            </w:pPr>
            <w:r>
              <w:rPr>
                <w:rFonts w:hint="eastAsia" w:ascii="Arial" w:hAnsi="Arial" w:cs="Arial"/>
                <w:sz w:val="22"/>
                <w:szCs w:val="22"/>
                <w:lang w:val="en-US" w:eastAsia="zh-CN"/>
              </w:rPr>
              <w:t>Zhu Dongyu</w:t>
            </w:r>
          </w:p>
        </w:tc>
        <w:tc>
          <w:tcPr>
            <w:tcW w:w="22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6 Dec 2020</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tabs>
          <w:tab w:val="left" w:pos="5103"/>
        </w:tabs>
        <w:rPr>
          <w:rFonts w:ascii="Arial" w:hAnsi="Arial" w:cs="Arial"/>
          <w:b/>
          <w:bCs/>
          <w:sz w:val="22"/>
          <w:szCs w:val="22"/>
        </w:rPr>
      </w:pPr>
    </w:p>
    <w:tbl>
      <w:tblPr>
        <w:tblStyle w:val="11"/>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both"/>
        <w:rPr>
          <w:rFonts w:ascii="Arial" w:hAnsi="Arial" w:cs="Arial"/>
          <w:sz w:val="22"/>
          <w:szCs w:val="22"/>
        </w:rPr>
      </w:pP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August 2019</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14</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08F3606B"/>
    <w:rsid w:val="34675FDF"/>
    <w:rsid w:val="41996EE7"/>
    <w:rsid w:val="53392277"/>
    <w:rsid w:val="53B31587"/>
    <w:rsid w:val="5BAF4DB7"/>
    <w:rsid w:val="60242D5D"/>
    <w:rsid w:val="6CD532C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5D7B1019-5D52-4502-96AB-103491571800}">
  <ds:schemaRefs/>
</ds:datastoreItem>
</file>

<file path=customXml/itemProps4.xml><?xml version="1.0" encoding="utf-8"?>
<ds:datastoreItem xmlns:ds="http://schemas.openxmlformats.org/officeDocument/2006/customXml" ds:itemID="{5917E75E-CD8F-48CE-B751-4076DCAEC9A7}">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18</Pages>
  <Words>6191</Words>
  <Characters>34425</Characters>
  <Lines>1275</Lines>
  <Paragraphs>344</Paragraphs>
  <TotalTime>11</TotalTime>
  <ScaleCrop>false</ScaleCrop>
  <LinksUpToDate>false</LinksUpToDate>
  <CharactersWithSpaces>40272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2020-11-18T18:57:00Z</dcterms:created>
  <dc:creator>Kevin Brice</dc:creator>
  <cp:lastModifiedBy>。</cp:lastModifiedBy>
  <cp:lastPrinted>2016-10-24T12:21:00Z</cp:lastPrinted>
  <dcterms:modified xsi:type="dcterms:W3CDTF">2020-12-06T18:37:29Z</dcterms:modified>
  <dc:title>PG2-E1</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2052-11.1.0.10132</vt:lpwstr>
  </property>
</Properties>
</file>