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00D48E9" w14:textId="6BE6CCE9" w:rsidR="00DB7964" w:rsidRPr="00435D4D" w:rsidRDefault="00DB7964" w:rsidP="00435D4D">
      <w:pPr>
        <w:spacing w:line="480" w:lineRule="auto"/>
        <w:rPr>
          <w:rFonts w:ascii="Arial" w:hAnsi="Arial" w:cs="Arial"/>
          <w:b/>
          <w:bCs/>
          <w:u w:val="single"/>
        </w:rPr>
      </w:pPr>
      <w:r w:rsidRPr="00435D4D">
        <w:rPr>
          <w:rFonts w:ascii="Arial" w:hAnsi="Arial" w:cs="Arial"/>
          <w:b/>
          <w:bCs/>
          <w:u w:val="single"/>
        </w:rPr>
        <w:t>Reference List</w:t>
      </w:r>
    </w:p>
    <w:p w14:paraId="637547B6" w14:textId="77777777" w:rsidR="004217BF" w:rsidRPr="004217BF" w:rsidRDefault="004217BF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Ames, C. (1992). Classrooms: Goals, structures, and student motivation. Journal of Educational Psychology, 84(3), 261–271.</w:t>
      </w:r>
    </w:p>
    <w:p w14:paraId="26F3FCF2" w14:textId="77777777" w:rsidR="00850630" w:rsidRPr="00850630" w:rsidRDefault="00850630" w:rsidP="00850630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Bronfenbrenner, U. (1979). The ecology of human development: Experiments by nature and design. Harvard University Press.</w:t>
      </w:r>
    </w:p>
    <w:p w14:paraId="793B99C1" w14:textId="77777777" w:rsidR="00850630" w:rsidRPr="00850630" w:rsidRDefault="00850630" w:rsidP="00850630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Brooks-Gunn, J., &amp; Duncan, G. J. (1997). The effects of poverty on children. The Future of Children, 7(2), 55–71.</w:t>
      </w:r>
    </w:p>
    <w:p w14:paraId="254D0303" w14:textId="024FFD79" w:rsidR="004217BF" w:rsidRPr="004217BF" w:rsidRDefault="004217BF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Covington, M. V. (2000). Goal theory, motivation, and school achievement: An integrative review. Annual Review of Psychology, 51(1), 171–200.</w:t>
      </w:r>
    </w:p>
    <w:p w14:paraId="1679412A" w14:textId="7C09E393" w:rsidR="004217BF" w:rsidRDefault="004217BF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Deci, E. L., &amp; Ryan, R. M. (1985). Intrinsic motivation and self-determination in human </w:t>
      </w:r>
      <w:r w:rsidR="00922059"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behaviour</w:t>
      </w: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. Springer Science &amp; Business Media.</w:t>
      </w:r>
    </w:p>
    <w:p w14:paraId="57AD1233" w14:textId="74ABD4C4" w:rsidR="00590A57" w:rsidRDefault="00590A57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590A57">
        <w:rPr>
          <w:rFonts w:ascii="Arial" w:eastAsiaTheme="minorHAnsi" w:hAnsi="Arial" w:cs="Arial"/>
          <w:kern w:val="2"/>
          <w:lang w:eastAsia="en-US"/>
          <w14:ligatures w14:val="standardContextual"/>
        </w:rPr>
        <w:t>Donaldson, G. (2015). Successful futures: independent review of curriculum and assessment arrangements in Wales</w:t>
      </w:r>
      <w:r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[online] Available at: </w:t>
      </w:r>
      <w:r w:rsidRPr="00590A57">
        <w:rPr>
          <w:rFonts w:ascii="Arial" w:eastAsiaTheme="minorHAnsi" w:hAnsi="Arial" w:cs="Arial"/>
          <w:kern w:val="2"/>
          <w:lang w:eastAsia="en-US"/>
          <w14:ligatures w14:val="standardContextual"/>
        </w:rPr>
        <w:t>https://www.gov.wales/sites/default/files/publications/2018-03/successful-futures.pdf</w:t>
      </w:r>
    </w:p>
    <w:p w14:paraId="34EF9F47" w14:textId="083B3E9B" w:rsidR="00590A57" w:rsidRDefault="00590A57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Duckworth, A. L., Peterson, C., Matthews, M. D., &amp; Kelly, D. R. (2007). Grit: Perseverance and passion for long-term goals. Journal of Personality and Social Psychology, 92(6), 1087–1101.</w:t>
      </w:r>
    </w:p>
    <w:p w14:paraId="777FFD6D" w14:textId="656188F0" w:rsidR="00B7770F" w:rsidRPr="004217BF" w:rsidRDefault="00B7770F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Estyn (2019) </w:t>
      </w:r>
      <w:r w:rsidR="00922059" w:rsidRP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A report on </w:t>
      </w:r>
      <w:proofErr w:type="spellStart"/>
      <w:r w:rsidR="00922059" w:rsidRP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>xxxxxxxxxxxxxxxxxxxxxxx</w:t>
      </w:r>
      <w:proofErr w:type="spellEnd"/>
      <w:r w:rsidR="00922059" w:rsidRP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Date of inspection: </w:t>
      </w:r>
      <w:r w:rsid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>April</w:t>
      </w:r>
      <w:r w:rsidR="00922059" w:rsidRP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201</w:t>
      </w:r>
      <w:r w:rsid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>9</w:t>
      </w:r>
      <w:r w:rsidR="00922059" w:rsidRP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by Estyn, Her Majesty’s Inspectorate for Education and Training in Wales. [online] Available at:</w:t>
      </w:r>
      <w:r w:rsidR="00922059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</w:t>
      </w:r>
      <w:r w:rsidRPr="00B7770F">
        <w:rPr>
          <w:rFonts w:ascii="Arial" w:eastAsiaTheme="minorHAnsi" w:hAnsi="Arial" w:cs="Arial"/>
          <w:kern w:val="2"/>
          <w:lang w:eastAsia="en-US"/>
          <w14:ligatures w14:val="standardContextual"/>
        </w:rPr>
        <w:t>https://www.estyn.gov.wales/system/files/2021-08/Inspection%20report%20</w:t>
      </w:r>
      <w:r>
        <w:rPr>
          <w:rFonts w:ascii="Arial" w:eastAsiaTheme="minorHAnsi" w:hAnsi="Arial" w:cs="Arial"/>
          <w:kern w:val="2"/>
          <w:lang w:eastAsia="en-US"/>
          <w14:ligatures w14:val="standardContextual"/>
        </w:rPr>
        <w:t>xxxxxxxxx</w:t>
      </w:r>
      <w:r w:rsidRPr="00B7770F">
        <w:rPr>
          <w:rFonts w:ascii="Arial" w:eastAsiaTheme="minorHAnsi" w:hAnsi="Arial" w:cs="Arial"/>
          <w:kern w:val="2"/>
          <w:lang w:eastAsia="en-US"/>
          <w14:ligatures w14:val="standardContextual"/>
        </w:rPr>
        <w:t>%20Comprehensive%20School%202019.pdf</w:t>
      </w:r>
    </w:p>
    <w:p w14:paraId="6F32322F" w14:textId="32AD8564" w:rsidR="00AC313B" w:rsidRDefault="00AC313B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AC313B">
        <w:rPr>
          <w:rFonts w:ascii="Arial" w:eastAsiaTheme="minorHAnsi" w:hAnsi="Arial" w:cs="Arial"/>
          <w:kern w:val="2"/>
          <w:lang w:eastAsia="en-US"/>
          <w14:ligatures w14:val="standardContextual"/>
        </w:rPr>
        <w:lastRenderedPageBreak/>
        <w:t>Guy-Evans, O. (2020). Bronfenbrenner’s ecological systems theory. [online] Simply Psychology. Available at: https://www.simplypsychology.org/Bronfenbrenner.html.</w:t>
      </w:r>
    </w:p>
    <w:p w14:paraId="39EFED92" w14:textId="51CE3774" w:rsidR="00850630" w:rsidRDefault="00850630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Hawkins, J. D., Catalano, R. F., &amp; Miller, J. Y. (1992). Risk and protective factors for alcohol and other drug problems in adolescence and early adulthood: Implications for substance abuse prevention. Psychological Bulletin, 112(1), 64–105.</w:t>
      </w:r>
    </w:p>
    <w:p w14:paraId="34D60F7C" w14:textId="5343F378" w:rsidR="00D15B7C" w:rsidRPr="00D15B7C" w:rsidRDefault="00D15B7C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t>https://www.rotary.org/en/about-rotary</w:t>
      </w:r>
    </w:p>
    <w:p w14:paraId="37D91196" w14:textId="27CB1449" w:rsidR="00754A4C" w:rsidRDefault="004217BF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4217BF">
        <w:rPr>
          <w:rFonts w:ascii="Arial" w:eastAsiaTheme="minorHAnsi" w:hAnsi="Arial" w:cs="Arial"/>
          <w:kern w:val="2"/>
          <w:lang w:eastAsia="en-US"/>
          <w14:ligatures w14:val="standardContextual"/>
        </w:rPr>
        <w:t>Johnson, D. W., &amp; Johnson, R. T. (2009). An educational psychology success story: Social interdependence theory and cooperative learning. Educational Researcher, 38(5), 365–379.</w:t>
      </w:r>
    </w:p>
    <w:p w14:paraId="388C9AC8" w14:textId="614AF58D" w:rsidR="00850630" w:rsidRPr="00850630" w:rsidRDefault="00850630" w:rsidP="00850630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Leventhal, T., &amp; Brooks-Gunn, J. (2000). The </w:t>
      </w:r>
      <w:r w:rsidR="00963D68"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neighbourhoods</w:t>
      </w: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they live in: The effects of </w:t>
      </w:r>
      <w:r w:rsidR="00963D68"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neighbourhood</w:t>
      </w: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residence on child and adolescent outcomes. Psychological Bulletin, 126(2), 309–337.</w:t>
      </w:r>
    </w:p>
    <w:p w14:paraId="051AB60A" w14:textId="77777777" w:rsidR="00850630" w:rsidRPr="00850630" w:rsidRDefault="00850630" w:rsidP="00850630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Lerner, R. M., Bowers, E. P., Minor, K., Boyd, M. J., Mueller, M. K., Schmid, K. L., &amp; Napolitano, C. M. (2015). Positive youth development: Processes, philosophies, and programs. Handbook of Child Psychology and Developmental Science, 1, 1–64.</w:t>
      </w:r>
    </w:p>
    <w:p w14:paraId="31E1A53B" w14:textId="5D5BB47C" w:rsidR="00850630" w:rsidRDefault="00850630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Sampson, R. J., </w:t>
      </w:r>
      <w:proofErr w:type="spellStart"/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Raudenbush</w:t>
      </w:r>
      <w:proofErr w:type="spellEnd"/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, S. W., &amp; Earls, F. (1997). </w:t>
      </w:r>
      <w:r w:rsidR="00D15B7C"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>Neighbourhoods</w:t>
      </w:r>
      <w:r w:rsidRPr="00850630">
        <w:rPr>
          <w:rFonts w:ascii="Arial" w:eastAsiaTheme="minorHAnsi" w:hAnsi="Arial" w:cs="Arial"/>
          <w:kern w:val="2"/>
          <w:lang w:eastAsia="en-US"/>
          <w14:ligatures w14:val="standardContextual"/>
        </w:rPr>
        <w:t xml:space="preserve"> and violent crime: A multilevel study of collective efficacy. Science, 277(5328), 918–924.</w:t>
      </w:r>
    </w:p>
    <w:p w14:paraId="651FC7EC" w14:textId="1771308E" w:rsidR="00B70398" w:rsidRPr="00420D32" w:rsidRDefault="00420D32" w:rsidP="004217BF">
      <w:pPr>
        <w:pStyle w:val="NormalWeb"/>
        <w:spacing w:line="480" w:lineRule="auto"/>
        <w:rPr>
          <w:rFonts w:ascii="Arial" w:eastAsiaTheme="minorHAnsi" w:hAnsi="Arial" w:cs="Arial"/>
          <w:b/>
          <w:bCs/>
          <w:kern w:val="2"/>
          <w:u w:val="single"/>
          <w:lang w:eastAsia="en-US"/>
          <w14:ligatures w14:val="standardContextual"/>
        </w:rPr>
      </w:pPr>
      <w:r w:rsidRPr="00420D32">
        <w:rPr>
          <w:rFonts w:ascii="Arial" w:eastAsiaTheme="minorHAnsi" w:hAnsi="Arial" w:cs="Arial"/>
          <w:b/>
          <w:bCs/>
          <w:kern w:val="2"/>
          <w:u w:val="single"/>
          <w:lang w:eastAsia="en-US"/>
          <w14:ligatures w14:val="standardContextual"/>
        </w:rPr>
        <w:t>Image</w:t>
      </w:r>
      <w:r w:rsidR="00D15B7C">
        <w:rPr>
          <w:rFonts w:ascii="Arial" w:eastAsiaTheme="minorHAnsi" w:hAnsi="Arial" w:cs="Arial"/>
          <w:b/>
          <w:bCs/>
          <w:kern w:val="2"/>
          <w:u w:val="single"/>
          <w:lang w:eastAsia="en-US"/>
          <w14:ligatures w14:val="standardContextual"/>
        </w:rPr>
        <w:t>s</w:t>
      </w:r>
    </w:p>
    <w:p w14:paraId="6BFE1E55" w14:textId="0EDE8484" w:rsidR="00AB2D98" w:rsidRDefault="00343EC5" w:rsidP="004217BF">
      <w:pPr>
        <w:pStyle w:val="NormalWeb"/>
        <w:spacing w:line="480" w:lineRule="auto"/>
        <w:rPr>
          <w:rFonts w:ascii="Arial" w:eastAsiaTheme="minorHAnsi" w:hAnsi="Arial" w:cs="Arial"/>
          <w:kern w:val="2"/>
          <w:lang w:eastAsia="en-US"/>
          <w14:ligatures w14:val="standardContextual"/>
        </w:rPr>
      </w:pPr>
      <w:r>
        <w:rPr>
          <w:rFonts w:ascii="Arial" w:eastAsiaTheme="minorHAnsi" w:hAnsi="Arial" w:cs="Arial"/>
          <w:kern w:val="2"/>
          <w:lang w:eastAsia="en-US"/>
          <w14:ligatures w14:val="standardContextual"/>
        </w:rPr>
        <w:t>Twitter.com/Rotary</w:t>
      </w:r>
    </w:p>
    <w:p w14:paraId="21DFD048" w14:textId="0038C80D" w:rsidR="00B43206" w:rsidRDefault="00B70398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t>https://www.nytimes.com/2012/10/11/garden/the-role-of-competitiveness-in-raising-healthy-children.html</w:t>
      </w:r>
    </w:p>
    <w:p w14:paraId="1A13B6D0" w14:textId="2E7204E1" w:rsidR="00B70398" w:rsidRDefault="00B70398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lastRenderedPageBreak/>
        <w:t>https://www.teachhub.com/classroom-management/2019/05/classroom-management-for-an-effective-learning-environment/</w:t>
      </w:r>
    </w:p>
    <w:p w14:paraId="5A82807B" w14:textId="5137AE76" w:rsidR="00AB2D98" w:rsidRDefault="00AB2D98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t>https://www.insidescience.org/news/computer-deciphers-brain-signals-imagined-writing</w:t>
      </w:r>
    </w:p>
    <w:p w14:paraId="49515DFC" w14:textId="13E25675" w:rsidR="00D15B7C" w:rsidRDefault="00D15B7C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t>https://www.pinterest.co.uk/pin/male-hand-sign-with-thumb-up-isolated-concept-affiliate-sign-hand-male-concept-isolated-ad--703124560556527118/</w:t>
      </w:r>
    </w:p>
    <w:p w14:paraId="6EF3AA3E" w14:textId="6B608034" w:rsidR="00D15B7C" w:rsidRDefault="00D15B7C" w:rsidP="004217BF">
      <w:pPr>
        <w:pStyle w:val="NormalWeb"/>
        <w:spacing w:line="480" w:lineRule="auto"/>
        <w:rPr>
          <w:rFonts w:ascii="Arial" w:hAnsi="Arial" w:cs="Arial"/>
        </w:rPr>
      </w:pPr>
      <w:r w:rsidRPr="00D15B7C">
        <w:rPr>
          <w:rFonts w:ascii="Arial" w:hAnsi="Arial" w:cs="Arial"/>
        </w:rPr>
        <w:t>https://theaiminstitute.com/innovation/probably-great-improvement-potential-3-4-value-propositions-steps/</w:t>
      </w:r>
    </w:p>
    <w:p w14:paraId="3B3A4814" w14:textId="7D251E0F" w:rsidR="00AB2D98" w:rsidRDefault="000F4A5A" w:rsidP="004217BF">
      <w:pPr>
        <w:pStyle w:val="NormalWeb"/>
        <w:spacing w:line="480" w:lineRule="auto"/>
        <w:rPr>
          <w:rFonts w:ascii="Arial" w:hAnsi="Arial" w:cs="Arial"/>
        </w:rPr>
      </w:pPr>
      <w:r w:rsidRPr="000F4A5A">
        <w:rPr>
          <w:rFonts w:ascii="Arial" w:hAnsi="Arial" w:cs="Arial"/>
        </w:rPr>
        <w:t>https://www.simplypsychology.org/bronfenbrenner.html</w:t>
      </w:r>
    </w:p>
    <w:p w14:paraId="71D1ABC7" w14:textId="77777777" w:rsidR="00B70398" w:rsidRPr="00754A4C" w:rsidRDefault="00B70398" w:rsidP="004217BF">
      <w:pPr>
        <w:pStyle w:val="NormalWeb"/>
        <w:spacing w:line="480" w:lineRule="auto"/>
        <w:rPr>
          <w:rFonts w:ascii="Arial" w:hAnsi="Arial" w:cs="Arial"/>
        </w:rPr>
      </w:pPr>
    </w:p>
    <w:sectPr w:rsidR="00B70398" w:rsidRPr="00754A4C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55DBC2" w14:textId="77777777" w:rsidR="00FB78E7" w:rsidRDefault="00FB78E7" w:rsidP="00304733">
      <w:r>
        <w:separator/>
      </w:r>
    </w:p>
  </w:endnote>
  <w:endnote w:type="continuationSeparator" w:id="0">
    <w:p w14:paraId="0BECE133" w14:textId="77777777" w:rsidR="00FB78E7" w:rsidRDefault="00FB78E7" w:rsidP="0030473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DC8B97" w14:textId="77777777" w:rsidR="00FB78E7" w:rsidRDefault="00FB78E7" w:rsidP="00304733">
      <w:r>
        <w:separator/>
      </w:r>
    </w:p>
  </w:footnote>
  <w:footnote w:type="continuationSeparator" w:id="0">
    <w:p w14:paraId="5291F27D" w14:textId="77777777" w:rsidR="00FB78E7" w:rsidRDefault="00FB78E7" w:rsidP="0030473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12345DA" w14:textId="270A85C2" w:rsidR="00304733" w:rsidRDefault="00304733" w:rsidP="00304733">
    <w:pPr>
      <w:pStyle w:val="Header"/>
      <w:jc w:val="right"/>
    </w:pPr>
    <w:r>
      <w:t>Student Number: 2305919</w:t>
    </w:r>
  </w:p>
  <w:p w14:paraId="2C932200" w14:textId="77777777" w:rsidR="00304733" w:rsidRDefault="0030473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7575B2"/>
    <w:multiLevelType w:val="multilevel"/>
    <w:tmpl w:val="FC5882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48F0332"/>
    <w:multiLevelType w:val="hybridMultilevel"/>
    <w:tmpl w:val="786A17A0"/>
    <w:lvl w:ilvl="0" w:tplc="08090001">
      <w:start w:val="1"/>
      <w:numFmt w:val="bullet"/>
      <w:lvlText w:val=""/>
      <w:lvlJc w:val="left"/>
      <w:pPr>
        <w:ind w:left="144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8" w:hanging="360"/>
      </w:pPr>
      <w:rPr>
        <w:rFonts w:ascii="Wingdings" w:hAnsi="Wingdings" w:hint="default"/>
      </w:rPr>
    </w:lvl>
  </w:abstractNum>
  <w:abstractNum w:abstractNumId="2" w15:restartNumberingAfterBreak="0">
    <w:nsid w:val="56F4095B"/>
    <w:multiLevelType w:val="multilevel"/>
    <w:tmpl w:val="1DCC97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5B2032D9"/>
    <w:multiLevelType w:val="multilevel"/>
    <w:tmpl w:val="E634D5B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600F77E4"/>
    <w:multiLevelType w:val="hybridMultilevel"/>
    <w:tmpl w:val="4CAA84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74680DE8"/>
    <w:multiLevelType w:val="hybridMultilevel"/>
    <w:tmpl w:val="795C20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637997671">
    <w:abstractNumId w:val="1"/>
  </w:num>
  <w:num w:numId="2" w16cid:durableId="969940761">
    <w:abstractNumId w:val="0"/>
  </w:num>
  <w:num w:numId="3" w16cid:durableId="261690558">
    <w:abstractNumId w:val="4"/>
  </w:num>
  <w:num w:numId="4" w16cid:durableId="1705402523">
    <w:abstractNumId w:val="5"/>
  </w:num>
  <w:num w:numId="5" w16cid:durableId="2062097467">
    <w:abstractNumId w:val="2"/>
  </w:num>
  <w:num w:numId="6" w16cid:durableId="133727012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6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76F49"/>
    <w:rsid w:val="00024177"/>
    <w:rsid w:val="0004268E"/>
    <w:rsid w:val="00044FD4"/>
    <w:rsid w:val="000914BE"/>
    <w:rsid w:val="00093DB7"/>
    <w:rsid w:val="000A4721"/>
    <w:rsid w:val="000C29FA"/>
    <w:rsid w:val="000C2D66"/>
    <w:rsid w:val="000C51B1"/>
    <w:rsid w:val="000D1AF2"/>
    <w:rsid w:val="000D4C3B"/>
    <w:rsid w:val="000D5C74"/>
    <w:rsid w:val="000D6AC2"/>
    <w:rsid w:val="000E329D"/>
    <w:rsid w:val="000E4D17"/>
    <w:rsid w:val="000F046A"/>
    <w:rsid w:val="000F3042"/>
    <w:rsid w:val="000F4A5A"/>
    <w:rsid w:val="001107C8"/>
    <w:rsid w:val="00121D3C"/>
    <w:rsid w:val="001353C8"/>
    <w:rsid w:val="001360EC"/>
    <w:rsid w:val="0013747E"/>
    <w:rsid w:val="00145008"/>
    <w:rsid w:val="00146A89"/>
    <w:rsid w:val="00152116"/>
    <w:rsid w:val="001650D5"/>
    <w:rsid w:val="00167A88"/>
    <w:rsid w:val="001920B3"/>
    <w:rsid w:val="001B5F96"/>
    <w:rsid w:val="001C085E"/>
    <w:rsid w:val="001C3290"/>
    <w:rsid w:val="001D5F95"/>
    <w:rsid w:val="001D6154"/>
    <w:rsid w:val="001E1C26"/>
    <w:rsid w:val="001E559E"/>
    <w:rsid w:val="001F6886"/>
    <w:rsid w:val="00201A8D"/>
    <w:rsid w:val="00220E2E"/>
    <w:rsid w:val="00223183"/>
    <w:rsid w:val="00233D8D"/>
    <w:rsid w:val="00245AAA"/>
    <w:rsid w:val="002639C8"/>
    <w:rsid w:val="0026775A"/>
    <w:rsid w:val="00272153"/>
    <w:rsid w:val="00276F49"/>
    <w:rsid w:val="00295EA3"/>
    <w:rsid w:val="002B0FF4"/>
    <w:rsid w:val="002C1D66"/>
    <w:rsid w:val="002C316C"/>
    <w:rsid w:val="002D778A"/>
    <w:rsid w:val="002E528B"/>
    <w:rsid w:val="002F5A68"/>
    <w:rsid w:val="00304733"/>
    <w:rsid w:val="00327212"/>
    <w:rsid w:val="00333E16"/>
    <w:rsid w:val="00343EC5"/>
    <w:rsid w:val="00363730"/>
    <w:rsid w:val="0036434C"/>
    <w:rsid w:val="0036493C"/>
    <w:rsid w:val="00373A7C"/>
    <w:rsid w:val="0039202C"/>
    <w:rsid w:val="003970FF"/>
    <w:rsid w:val="003A1259"/>
    <w:rsid w:val="003A5870"/>
    <w:rsid w:val="003B27DE"/>
    <w:rsid w:val="00400F26"/>
    <w:rsid w:val="00404954"/>
    <w:rsid w:val="00407B18"/>
    <w:rsid w:val="0041364B"/>
    <w:rsid w:val="00420D32"/>
    <w:rsid w:val="004211A8"/>
    <w:rsid w:val="004217BF"/>
    <w:rsid w:val="00421A85"/>
    <w:rsid w:val="00426B57"/>
    <w:rsid w:val="00430A88"/>
    <w:rsid w:val="00435D4D"/>
    <w:rsid w:val="00442431"/>
    <w:rsid w:val="00442566"/>
    <w:rsid w:val="0045208C"/>
    <w:rsid w:val="004612A4"/>
    <w:rsid w:val="0046303F"/>
    <w:rsid w:val="004821E1"/>
    <w:rsid w:val="0048775F"/>
    <w:rsid w:val="00490DCF"/>
    <w:rsid w:val="00492ACF"/>
    <w:rsid w:val="00492B6E"/>
    <w:rsid w:val="00496FDD"/>
    <w:rsid w:val="004B2BBD"/>
    <w:rsid w:val="004B4496"/>
    <w:rsid w:val="004B70E6"/>
    <w:rsid w:val="004C04F7"/>
    <w:rsid w:val="004E1FD1"/>
    <w:rsid w:val="004F021F"/>
    <w:rsid w:val="00514D0A"/>
    <w:rsid w:val="0053418A"/>
    <w:rsid w:val="00535C43"/>
    <w:rsid w:val="005635CB"/>
    <w:rsid w:val="00566CD5"/>
    <w:rsid w:val="00572D27"/>
    <w:rsid w:val="0057584C"/>
    <w:rsid w:val="005857EA"/>
    <w:rsid w:val="00590A57"/>
    <w:rsid w:val="005A0A4C"/>
    <w:rsid w:val="005B0773"/>
    <w:rsid w:val="005B549F"/>
    <w:rsid w:val="005D64E9"/>
    <w:rsid w:val="005E1ADA"/>
    <w:rsid w:val="005F1DBD"/>
    <w:rsid w:val="00603554"/>
    <w:rsid w:val="006128BB"/>
    <w:rsid w:val="00615029"/>
    <w:rsid w:val="00623701"/>
    <w:rsid w:val="006251AB"/>
    <w:rsid w:val="00625D94"/>
    <w:rsid w:val="00650FAD"/>
    <w:rsid w:val="00651379"/>
    <w:rsid w:val="00671B86"/>
    <w:rsid w:val="00681BB1"/>
    <w:rsid w:val="00683430"/>
    <w:rsid w:val="006857A7"/>
    <w:rsid w:val="006A7736"/>
    <w:rsid w:val="006B5658"/>
    <w:rsid w:val="006C0A68"/>
    <w:rsid w:val="006C24E4"/>
    <w:rsid w:val="006D557C"/>
    <w:rsid w:val="006E31A6"/>
    <w:rsid w:val="006F1B3E"/>
    <w:rsid w:val="006F30EE"/>
    <w:rsid w:val="007079D6"/>
    <w:rsid w:val="00717B67"/>
    <w:rsid w:val="0073271A"/>
    <w:rsid w:val="00737218"/>
    <w:rsid w:val="00743936"/>
    <w:rsid w:val="00750C8A"/>
    <w:rsid w:val="007544C8"/>
    <w:rsid w:val="00754A4C"/>
    <w:rsid w:val="007578C0"/>
    <w:rsid w:val="00761F8C"/>
    <w:rsid w:val="00776381"/>
    <w:rsid w:val="0078561C"/>
    <w:rsid w:val="007950A3"/>
    <w:rsid w:val="007B0942"/>
    <w:rsid w:val="007B1C59"/>
    <w:rsid w:val="007F7089"/>
    <w:rsid w:val="008131CF"/>
    <w:rsid w:val="00845211"/>
    <w:rsid w:val="00850112"/>
    <w:rsid w:val="00850630"/>
    <w:rsid w:val="00864008"/>
    <w:rsid w:val="00873067"/>
    <w:rsid w:val="008839AF"/>
    <w:rsid w:val="008960EA"/>
    <w:rsid w:val="00896BBD"/>
    <w:rsid w:val="008A400C"/>
    <w:rsid w:val="008D2AB7"/>
    <w:rsid w:val="008E19D2"/>
    <w:rsid w:val="008E3F27"/>
    <w:rsid w:val="008E46C2"/>
    <w:rsid w:val="008E73E1"/>
    <w:rsid w:val="008F74C9"/>
    <w:rsid w:val="009002EA"/>
    <w:rsid w:val="00906C75"/>
    <w:rsid w:val="00912741"/>
    <w:rsid w:val="00922059"/>
    <w:rsid w:val="009328E9"/>
    <w:rsid w:val="0095570A"/>
    <w:rsid w:val="00963D68"/>
    <w:rsid w:val="0096538D"/>
    <w:rsid w:val="00967756"/>
    <w:rsid w:val="00984AC4"/>
    <w:rsid w:val="00993C43"/>
    <w:rsid w:val="00995E85"/>
    <w:rsid w:val="009C493D"/>
    <w:rsid w:val="009D1543"/>
    <w:rsid w:val="009D33DB"/>
    <w:rsid w:val="009E71CC"/>
    <w:rsid w:val="009F036B"/>
    <w:rsid w:val="00A03E00"/>
    <w:rsid w:val="00A11005"/>
    <w:rsid w:val="00A1769F"/>
    <w:rsid w:val="00A20252"/>
    <w:rsid w:val="00A20C7A"/>
    <w:rsid w:val="00A23704"/>
    <w:rsid w:val="00A25967"/>
    <w:rsid w:val="00A65993"/>
    <w:rsid w:val="00A80B99"/>
    <w:rsid w:val="00A86C17"/>
    <w:rsid w:val="00A92E1C"/>
    <w:rsid w:val="00A9435B"/>
    <w:rsid w:val="00AB15B7"/>
    <w:rsid w:val="00AB235B"/>
    <w:rsid w:val="00AB2D98"/>
    <w:rsid w:val="00AC313B"/>
    <w:rsid w:val="00AC6CCF"/>
    <w:rsid w:val="00AD6DE5"/>
    <w:rsid w:val="00AE0981"/>
    <w:rsid w:val="00B00D04"/>
    <w:rsid w:val="00B25CF7"/>
    <w:rsid w:val="00B315C8"/>
    <w:rsid w:val="00B43206"/>
    <w:rsid w:val="00B436FF"/>
    <w:rsid w:val="00B61388"/>
    <w:rsid w:val="00B642F2"/>
    <w:rsid w:val="00B66542"/>
    <w:rsid w:val="00B66768"/>
    <w:rsid w:val="00B70398"/>
    <w:rsid w:val="00B7485E"/>
    <w:rsid w:val="00B7770F"/>
    <w:rsid w:val="00B92FB3"/>
    <w:rsid w:val="00B96C41"/>
    <w:rsid w:val="00BA54C8"/>
    <w:rsid w:val="00BB35A9"/>
    <w:rsid w:val="00BB3F4A"/>
    <w:rsid w:val="00BC0F05"/>
    <w:rsid w:val="00BD52D7"/>
    <w:rsid w:val="00BD5B84"/>
    <w:rsid w:val="00BE0250"/>
    <w:rsid w:val="00BF7497"/>
    <w:rsid w:val="00BF7F96"/>
    <w:rsid w:val="00C1266C"/>
    <w:rsid w:val="00C14E4D"/>
    <w:rsid w:val="00C161BE"/>
    <w:rsid w:val="00C24C10"/>
    <w:rsid w:val="00C4691B"/>
    <w:rsid w:val="00C52956"/>
    <w:rsid w:val="00C55147"/>
    <w:rsid w:val="00C57226"/>
    <w:rsid w:val="00C64E3E"/>
    <w:rsid w:val="00C73856"/>
    <w:rsid w:val="00C956FB"/>
    <w:rsid w:val="00CD4AB4"/>
    <w:rsid w:val="00CD5F5A"/>
    <w:rsid w:val="00CE00CB"/>
    <w:rsid w:val="00CE03B0"/>
    <w:rsid w:val="00CE2000"/>
    <w:rsid w:val="00CE2A1D"/>
    <w:rsid w:val="00CE2D81"/>
    <w:rsid w:val="00CF3446"/>
    <w:rsid w:val="00D04DFC"/>
    <w:rsid w:val="00D1016F"/>
    <w:rsid w:val="00D15B7C"/>
    <w:rsid w:val="00D27CA8"/>
    <w:rsid w:val="00D44900"/>
    <w:rsid w:val="00D44C3C"/>
    <w:rsid w:val="00D6127F"/>
    <w:rsid w:val="00D62C8C"/>
    <w:rsid w:val="00D67C34"/>
    <w:rsid w:val="00D81E34"/>
    <w:rsid w:val="00DA367D"/>
    <w:rsid w:val="00DA3B50"/>
    <w:rsid w:val="00DA4D29"/>
    <w:rsid w:val="00DA7A47"/>
    <w:rsid w:val="00DB1822"/>
    <w:rsid w:val="00DB7964"/>
    <w:rsid w:val="00DC0852"/>
    <w:rsid w:val="00DC0FF8"/>
    <w:rsid w:val="00DD5597"/>
    <w:rsid w:val="00DE5ED8"/>
    <w:rsid w:val="00E00CF8"/>
    <w:rsid w:val="00E01C7C"/>
    <w:rsid w:val="00E0520F"/>
    <w:rsid w:val="00E07150"/>
    <w:rsid w:val="00E2109F"/>
    <w:rsid w:val="00E21B8D"/>
    <w:rsid w:val="00E267FD"/>
    <w:rsid w:val="00E31876"/>
    <w:rsid w:val="00E34B00"/>
    <w:rsid w:val="00E4324C"/>
    <w:rsid w:val="00E52A22"/>
    <w:rsid w:val="00E5445C"/>
    <w:rsid w:val="00E6193A"/>
    <w:rsid w:val="00E63D62"/>
    <w:rsid w:val="00E83A93"/>
    <w:rsid w:val="00E91AB6"/>
    <w:rsid w:val="00E92011"/>
    <w:rsid w:val="00E955E0"/>
    <w:rsid w:val="00EA6703"/>
    <w:rsid w:val="00EB416C"/>
    <w:rsid w:val="00ED5C12"/>
    <w:rsid w:val="00EF1CFE"/>
    <w:rsid w:val="00F00391"/>
    <w:rsid w:val="00F0369E"/>
    <w:rsid w:val="00F120A5"/>
    <w:rsid w:val="00F1493E"/>
    <w:rsid w:val="00F20E08"/>
    <w:rsid w:val="00F231E8"/>
    <w:rsid w:val="00F32D49"/>
    <w:rsid w:val="00F34456"/>
    <w:rsid w:val="00F37E56"/>
    <w:rsid w:val="00F454E4"/>
    <w:rsid w:val="00F46AF3"/>
    <w:rsid w:val="00F50170"/>
    <w:rsid w:val="00F54E7B"/>
    <w:rsid w:val="00F7487B"/>
    <w:rsid w:val="00F772FF"/>
    <w:rsid w:val="00FB75CD"/>
    <w:rsid w:val="00FB78E7"/>
    <w:rsid w:val="00FC1D0B"/>
    <w:rsid w:val="00FC7591"/>
    <w:rsid w:val="00FD4551"/>
    <w:rsid w:val="00FE7CD0"/>
    <w:rsid w:val="00FF3795"/>
    <w:rsid w:val="00FF5619"/>
    <w:rsid w:val="00FF750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5F0BBB"/>
  <w15:chartTrackingRefBased/>
  <w15:docId w15:val="{4B1BDC58-99B7-B64C-9C85-ED2FA333F9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557C"/>
  </w:style>
  <w:style w:type="paragraph" w:styleId="Heading1">
    <w:name w:val="heading 1"/>
    <w:basedOn w:val="Normal"/>
    <w:link w:val="Heading1Char"/>
    <w:uiPriority w:val="9"/>
    <w:qFormat/>
    <w:rsid w:val="008960EA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54A4C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54A4C"/>
    <w:pPr>
      <w:keepNext/>
      <w:keepLines/>
      <w:spacing w:before="40"/>
      <w:outlineLvl w:val="2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63D62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paragraph" w:styleId="ListParagraph">
    <w:name w:val="List Paragraph"/>
    <w:basedOn w:val="Normal"/>
    <w:uiPriority w:val="34"/>
    <w:qFormat/>
    <w:rsid w:val="004612A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0473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04733"/>
  </w:style>
  <w:style w:type="paragraph" w:styleId="Footer">
    <w:name w:val="footer"/>
    <w:basedOn w:val="Normal"/>
    <w:link w:val="FooterChar"/>
    <w:uiPriority w:val="99"/>
    <w:unhideWhenUsed/>
    <w:rsid w:val="0030473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04733"/>
  </w:style>
  <w:style w:type="character" w:customStyle="1" w:styleId="Heading1Char">
    <w:name w:val="Heading 1 Char"/>
    <w:basedOn w:val="DefaultParagraphFont"/>
    <w:link w:val="Heading1"/>
    <w:uiPriority w:val="9"/>
    <w:rsid w:val="008960EA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  <w14:ligatures w14:val="none"/>
    </w:rPr>
  </w:style>
  <w:style w:type="character" w:styleId="Hyperlink">
    <w:name w:val="Hyperlink"/>
    <w:basedOn w:val="DefaultParagraphFont"/>
    <w:uiPriority w:val="99"/>
    <w:unhideWhenUsed/>
    <w:rsid w:val="00E21B8D"/>
    <w:rPr>
      <w:color w:val="0000FF"/>
      <w:u w:val="single"/>
    </w:rPr>
  </w:style>
  <w:style w:type="character" w:styleId="Strong">
    <w:name w:val="Strong"/>
    <w:basedOn w:val="DefaultParagraphFont"/>
    <w:uiPriority w:val="22"/>
    <w:qFormat/>
    <w:rsid w:val="00490DCF"/>
    <w:rPr>
      <w:b/>
      <w:bCs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54A4C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54A4C"/>
    <w:rPr>
      <w:rFonts w:asciiTheme="majorHAnsi" w:eastAsiaTheme="majorEastAsia" w:hAnsiTheme="majorHAnsi" w:cstheme="majorBidi"/>
      <w:color w:val="1F3763" w:themeColor="accent1" w:themeShade="7F"/>
    </w:rPr>
  </w:style>
  <w:style w:type="paragraph" w:customStyle="1" w:styleId="BodyA">
    <w:name w:val="Body A"/>
    <w:rsid w:val="00754A4C"/>
    <w:pPr>
      <w:pBdr>
        <w:top w:val="nil"/>
        <w:left w:val="nil"/>
        <w:bottom w:val="nil"/>
        <w:right w:val="nil"/>
        <w:between w:val="nil"/>
        <w:bar w:val="nil"/>
      </w:pBdr>
      <w:spacing w:after="160" w:line="259" w:lineRule="auto"/>
    </w:pPr>
    <w:rPr>
      <w:rFonts w:ascii="Calibri" w:eastAsia="Arial Unicode MS" w:hAnsi="Calibri" w:cs="Arial Unicode MS"/>
      <w:color w:val="000000"/>
      <w:kern w:val="0"/>
      <w:sz w:val="22"/>
      <w:szCs w:val="22"/>
      <w:u w:color="000000"/>
      <w:bdr w:val="nil"/>
      <w:lang w:val="en-US" w:eastAsia="en-GB"/>
      <w14:textOutline w14:w="12700" w14:cap="flat" w14:cmpd="sng" w14:algn="ctr">
        <w14:noFill/>
        <w14:prstDash w14:val="solid"/>
        <w14:miter w14:lim="400000"/>
      </w14:textOutline>
      <w14:ligatures w14:val="none"/>
    </w:rPr>
  </w:style>
  <w:style w:type="paragraph" w:customStyle="1" w:styleId="trt0xe">
    <w:name w:val="trt0xe"/>
    <w:basedOn w:val="Normal"/>
    <w:rsid w:val="006C0A68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Emphasis">
    <w:name w:val="Emphasis"/>
    <w:basedOn w:val="DefaultParagraphFont"/>
    <w:uiPriority w:val="20"/>
    <w:qFormat/>
    <w:rsid w:val="006F1B3E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B4320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3838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66210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0497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162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93785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598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15577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1730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01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00720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785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70721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9722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591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88732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4217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471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533301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72112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7838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758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5853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5413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0263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5932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46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5FDE794-3161-2542-B06D-7E02B440213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1944</TotalTime>
  <Pages>3</Pages>
  <Words>477</Words>
  <Characters>2722</Characters>
  <Application>Microsoft Office Word</Application>
  <DocSecurity>0</DocSecurity>
  <Lines>22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Hiett (2305919)</dc:creator>
  <cp:keywords/>
  <dc:description/>
  <cp:lastModifiedBy>Paul Hiett (2305919)</cp:lastModifiedBy>
  <cp:revision>342</cp:revision>
  <dcterms:created xsi:type="dcterms:W3CDTF">2023-10-02T14:42:00Z</dcterms:created>
  <dcterms:modified xsi:type="dcterms:W3CDTF">2024-03-03T17:17:00Z</dcterms:modified>
</cp:coreProperties>
</file>