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27FAFA" w14:textId="09AC18EC" w:rsidR="00D33B0E" w:rsidRDefault="00272443">
      <w:r>
        <w:rPr>
          <w:noProof/>
        </w:rPr>
        <w:drawing>
          <wp:inline distT="0" distB="0" distL="0" distR="0" wp14:anchorId="2A44D31A" wp14:editId="503C63B9">
            <wp:extent cx="5731510" cy="3223895"/>
            <wp:effectExtent l="0" t="0" r="2540" b="0"/>
            <wp:docPr id="126001843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0018434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DE0B60" w14:textId="77777777" w:rsidR="00FB1AD2" w:rsidRDefault="00FB1AD2"/>
    <w:p w14:paraId="26719CE6" w14:textId="77777777" w:rsidR="00FB1AD2" w:rsidRDefault="00FB1AD2"/>
    <w:p w14:paraId="6F84B8FB" w14:textId="77777777" w:rsidR="00FB1AD2" w:rsidRDefault="00FB1AD2"/>
    <w:p w14:paraId="1E0BACE7" w14:textId="32F7A785" w:rsidR="00272443" w:rsidRDefault="00B36FBF">
      <w:r>
        <w:rPr>
          <w:noProof/>
        </w:rPr>
        <w:drawing>
          <wp:inline distT="0" distB="0" distL="0" distR="0" wp14:anchorId="61E25794" wp14:editId="5853D290">
            <wp:extent cx="5731510" cy="3223895"/>
            <wp:effectExtent l="0" t="0" r="2540" b="0"/>
            <wp:docPr id="132886703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8867036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AC6091" w14:textId="0D4993A8" w:rsidR="00272443" w:rsidRDefault="00272443">
      <w:r>
        <w:rPr>
          <w:noProof/>
        </w:rPr>
        <w:lastRenderedPageBreak/>
        <w:drawing>
          <wp:inline distT="0" distB="0" distL="0" distR="0" wp14:anchorId="5AB2566B" wp14:editId="6EED6842">
            <wp:extent cx="5731510" cy="3223895"/>
            <wp:effectExtent l="0" t="0" r="2540" b="0"/>
            <wp:docPr id="103439607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439607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A890B" w14:textId="77777777" w:rsidR="00FB1AD2" w:rsidRDefault="00FB1AD2"/>
    <w:p w14:paraId="6CDAF5BB" w14:textId="77777777" w:rsidR="00FB1AD2" w:rsidRDefault="00FB1AD2"/>
    <w:p w14:paraId="774FD690" w14:textId="77777777" w:rsidR="00FB1AD2" w:rsidRDefault="00FB1AD2"/>
    <w:p w14:paraId="4D06C27E" w14:textId="5873436B" w:rsidR="00272443" w:rsidRDefault="00272443">
      <w:r>
        <w:rPr>
          <w:noProof/>
        </w:rPr>
        <w:drawing>
          <wp:inline distT="0" distB="0" distL="0" distR="0" wp14:anchorId="58EE35AA" wp14:editId="48782762">
            <wp:extent cx="5731510" cy="3223895"/>
            <wp:effectExtent l="0" t="0" r="2540" b="0"/>
            <wp:docPr id="212743133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27431339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4BBF1B" w14:textId="71EA07A2" w:rsidR="00272443" w:rsidRDefault="00272443">
      <w:r>
        <w:rPr>
          <w:noProof/>
        </w:rPr>
        <w:lastRenderedPageBreak/>
        <w:drawing>
          <wp:inline distT="0" distB="0" distL="0" distR="0" wp14:anchorId="3A33B9B4" wp14:editId="3353635A">
            <wp:extent cx="5731510" cy="3223895"/>
            <wp:effectExtent l="0" t="0" r="2540" b="0"/>
            <wp:docPr id="183848696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8486968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3310D6" w14:textId="77777777" w:rsidR="00FB1AD2" w:rsidRDefault="00FB1AD2"/>
    <w:p w14:paraId="5166277B" w14:textId="77777777" w:rsidR="00FB1AD2" w:rsidRDefault="00FB1AD2"/>
    <w:p w14:paraId="06BD9266" w14:textId="77777777" w:rsidR="00FB1AD2" w:rsidRDefault="00FB1AD2"/>
    <w:p w14:paraId="14E6DF60" w14:textId="36145E91" w:rsidR="00272443" w:rsidRDefault="00272443">
      <w:r>
        <w:rPr>
          <w:noProof/>
        </w:rPr>
        <w:drawing>
          <wp:inline distT="0" distB="0" distL="0" distR="0" wp14:anchorId="467C9F2A" wp14:editId="5A609EC7">
            <wp:extent cx="5731510" cy="3223895"/>
            <wp:effectExtent l="0" t="0" r="2540" b="0"/>
            <wp:docPr id="54001304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0013048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8A86C1" w14:textId="320D3102" w:rsidR="00272443" w:rsidRDefault="00272443">
      <w:r>
        <w:rPr>
          <w:noProof/>
        </w:rPr>
        <w:lastRenderedPageBreak/>
        <w:drawing>
          <wp:inline distT="0" distB="0" distL="0" distR="0" wp14:anchorId="3F1DE973" wp14:editId="089BAC02">
            <wp:extent cx="5731510" cy="3223895"/>
            <wp:effectExtent l="0" t="0" r="2540" b="0"/>
            <wp:docPr id="22703404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7034046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5AF54F" w14:textId="77777777" w:rsidR="00FB1AD2" w:rsidRDefault="00FB1AD2"/>
    <w:p w14:paraId="71BE1EB5" w14:textId="77777777" w:rsidR="00FB1AD2" w:rsidRDefault="00FB1AD2"/>
    <w:p w14:paraId="75A5A98B" w14:textId="77777777" w:rsidR="00FB1AD2" w:rsidRDefault="00FB1AD2"/>
    <w:p w14:paraId="60A1ECF5" w14:textId="050C8AB0" w:rsidR="00272443" w:rsidRDefault="00272443">
      <w:r>
        <w:rPr>
          <w:noProof/>
        </w:rPr>
        <w:drawing>
          <wp:inline distT="0" distB="0" distL="0" distR="0" wp14:anchorId="4D313869" wp14:editId="4D6316F1">
            <wp:extent cx="5731510" cy="3223895"/>
            <wp:effectExtent l="0" t="0" r="2540" b="0"/>
            <wp:docPr id="200499015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4990159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EA1FDF" w14:textId="7DEA248F" w:rsidR="00272443" w:rsidRDefault="00272443">
      <w:r>
        <w:rPr>
          <w:noProof/>
        </w:rPr>
        <w:lastRenderedPageBreak/>
        <w:drawing>
          <wp:inline distT="0" distB="0" distL="0" distR="0" wp14:anchorId="1A898321" wp14:editId="74803155">
            <wp:extent cx="5731510" cy="3223895"/>
            <wp:effectExtent l="0" t="0" r="2540" b="0"/>
            <wp:docPr id="40052642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052642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B1FA7F" w14:textId="77777777" w:rsidR="00FB1AD2" w:rsidRDefault="00FB1AD2"/>
    <w:p w14:paraId="1EDB56BD" w14:textId="77777777" w:rsidR="00FB1AD2" w:rsidRDefault="00FB1AD2"/>
    <w:p w14:paraId="54E288B0" w14:textId="77777777" w:rsidR="00FB1AD2" w:rsidRDefault="00FB1AD2"/>
    <w:p w14:paraId="6F513022" w14:textId="33DAE1EF" w:rsidR="00272443" w:rsidRDefault="00272443">
      <w:r>
        <w:rPr>
          <w:noProof/>
        </w:rPr>
        <w:drawing>
          <wp:inline distT="0" distB="0" distL="0" distR="0" wp14:anchorId="6F1A6DBB" wp14:editId="3602E544">
            <wp:extent cx="5731510" cy="3223895"/>
            <wp:effectExtent l="0" t="0" r="2540" b="0"/>
            <wp:docPr id="110851828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8518289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24EBBA" w14:textId="365F094C" w:rsidR="00272443" w:rsidRDefault="00272443">
      <w:r>
        <w:rPr>
          <w:noProof/>
        </w:rPr>
        <w:lastRenderedPageBreak/>
        <w:drawing>
          <wp:inline distT="0" distB="0" distL="0" distR="0" wp14:anchorId="76F47FBF" wp14:editId="5C3D9E15">
            <wp:extent cx="5731510" cy="3223895"/>
            <wp:effectExtent l="0" t="0" r="2540" b="0"/>
            <wp:docPr id="97359908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3599087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BA4339" w14:textId="77777777" w:rsidR="00FB1AD2" w:rsidRDefault="00FB1AD2"/>
    <w:p w14:paraId="5E52EB1F" w14:textId="77777777" w:rsidR="00FB1AD2" w:rsidRDefault="00FB1AD2"/>
    <w:p w14:paraId="27DBFAB8" w14:textId="77777777" w:rsidR="00FB1AD2" w:rsidRDefault="00FB1AD2"/>
    <w:p w14:paraId="1BC6DEA8" w14:textId="1119DD0B" w:rsidR="00272443" w:rsidRDefault="00272443">
      <w:r>
        <w:rPr>
          <w:noProof/>
        </w:rPr>
        <w:drawing>
          <wp:inline distT="0" distB="0" distL="0" distR="0" wp14:anchorId="2841AA0B" wp14:editId="67635A91">
            <wp:extent cx="5731510" cy="3223895"/>
            <wp:effectExtent l="0" t="0" r="2540" b="0"/>
            <wp:docPr id="98968621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9686215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2A0FF5" w14:textId="27B78049" w:rsidR="00272443" w:rsidRDefault="00272443">
      <w:r>
        <w:rPr>
          <w:noProof/>
        </w:rPr>
        <w:lastRenderedPageBreak/>
        <w:drawing>
          <wp:inline distT="0" distB="0" distL="0" distR="0" wp14:anchorId="45C1432A" wp14:editId="753C4461">
            <wp:extent cx="5731510" cy="3223895"/>
            <wp:effectExtent l="0" t="0" r="2540" b="0"/>
            <wp:docPr id="90727121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7271215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C9380C" w14:textId="77777777" w:rsidR="00FB1AD2" w:rsidRDefault="00FB1AD2"/>
    <w:p w14:paraId="29DC3031" w14:textId="77777777" w:rsidR="00FB1AD2" w:rsidRDefault="00FB1AD2"/>
    <w:p w14:paraId="29501916" w14:textId="77777777" w:rsidR="00FB1AD2" w:rsidRDefault="00FB1AD2"/>
    <w:p w14:paraId="0C3A6D93" w14:textId="77777777" w:rsidR="00FB1AD2" w:rsidRDefault="00FB1AD2"/>
    <w:p w14:paraId="5221FC8D" w14:textId="3733B1DD" w:rsidR="00272443" w:rsidRDefault="00272443">
      <w:r>
        <w:rPr>
          <w:noProof/>
        </w:rPr>
        <w:drawing>
          <wp:inline distT="0" distB="0" distL="0" distR="0" wp14:anchorId="553B481F" wp14:editId="4BA94495">
            <wp:extent cx="5731510" cy="3223895"/>
            <wp:effectExtent l="0" t="0" r="2540" b="0"/>
            <wp:docPr id="207323943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3239431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A4CE8C" w14:textId="420ED90A" w:rsidR="00272443" w:rsidRDefault="00272443">
      <w:r>
        <w:rPr>
          <w:noProof/>
        </w:rPr>
        <w:lastRenderedPageBreak/>
        <w:drawing>
          <wp:inline distT="0" distB="0" distL="0" distR="0" wp14:anchorId="4EA93C42" wp14:editId="1160BA62">
            <wp:extent cx="5731510" cy="3223895"/>
            <wp:effectExtent l="0" t="0" r="2540" b="0"/>
            <wp:docPr id="44409543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4095430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F13890" w14:textId="77777777" w:rsidR="00FB1AD2" w:rsidRDefault="00FB1AD2"/>
    <w:p w14:paraId="5C3F4D10" w14:textId="77777777" w:rsidR="00FB1AD2" w:rsidRDefault="00FB1AD2"/>
    <w:p w14:paraId="57E1FE7B" w14:textId="19AE54C1" w:rsidR="00272443" w:rsidRDefault="00272443">
      <w:r>
        <w:rPr>
          <w:noProof/>
        </w:rPr>
        <w:drawing>
          <wp:inline distT="0" distB="0" distL="0" distR="0" wp14:anchorId="4FF6363F" wp14:editId="496A98DB">
            <wp:extent cx="5731510" cy="3223895"/>
            <wp:effectExtent l="0" t="0" r="2540" b="0"/>
            <wp:docPr id="26632149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6321498" name=""/>
                    <pic:cNvPicPr/>
                  </pic:nvPicPr>
                  <pic:blipFill>
                    <a:blip r:embed="rId34">
                      <a:extLst>
                        <a:ext uri="{96DAC541-7B7A-43D3-8B79-37D633B846F1}">
                          <asvg:svgBlip xmlns:asvg="http://schemas.microsoft.com/office/drawing/2016/SVG/main" r:embed="rId3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0FD415" w14:textId="77777777" w:rsidR="00FB1AD2" w:rsidRDefault="00FB1AD2"/>
    <w:p w14:paraId="56E61F39" w14:textId="72FE433E" w:rsidR="00D20972" w:rsidRDefault="00D20972" w:rsidP="00272443">
      <w:pPr>
        <w:spacing w:line="360" w:lineRule="auto"/>
        <w:rPr>
          <w:lang w:val="en-US"/>
        </w:rPr>
      </w:pPr>
      <w:r>
        <w:rPr>
          <w:lang w:val="en-US"/>
        </w:rPr>
        <w:t xml:space="preserve">Link : </w:t>
      </w:r>
      <w:hyperlink r:id="rId36" w:history="1">
        <w:r w:rsidR="00FB1AD2" w:rsidRPr="00504201">
          <w:rPr>
            <w:rStyle w:val="Hyperlink"/>
            <w:lang w:val="en-US"/>
          </w:rPr>
          <w:t>https://uowtsd-my.sharepoint.com/:v:/g/personal/2118573_student_uwtsd_ac_uk/EYBt1G4p4u1Hr3vBUNxjy-0BEliSTdZYVwfGlTOL1_aXqQ?referrer=Teams.TEAMS-ELECTRON&amp;referrerScenario=MeetingChicletGetLink.view.view</w:t>
        </w:r>
      </w:hyperlink>
      <w:r w:rsidR="00FB1AD2">
        <w:rPr>
          <w:lang w:val="en-US"/>
        </w:rPr>
        <w:t xml:space="preserve">. </w:t>
      </w:r>
    </w:p>
    <w:p w14:paraId="69C624D4" w14:textId="1B7E49E9" w:rsidR="00272443" w:rsidRPr="00D20972" w:rsidRDefault="00272443" w:rsidP="00272443">
      <w:pPr>
        <w:spacing w:line="360" w:lineRule="auto"/>
        <w:rPr>
          <w:rFonts w:ascii="Arial" w:hAnsi="Arial" w:cs="Arial"/>
          <w:b/>
          <w:bCs/>
          <w:lang w:val="en-US"/>
        </w:rPr>
      </w:pPr>
      <w:r w:rsidRPr="00D20972">
        <w:rPr>
          <w:rFonts w:ascii="Arial" w:hAnsi="Arial" w:cs="Arial"/>
          <w:b/>
          <w:bCs/>
          <w:lang w:val="en-US"/>
        </w:rPr>
        <w:lastRenderedPageBreak/>
        <w:t>References</w:t>
      </w:r>
    </w:p>
    <w:p w14:paraId="1E2270D0" w14:textId="1C65DA17" w:rsidR="00272443" w:rsidRPr="00272443" w:rsidRDefault="00272443" w:rsidP="00272443">
      <w:pPr>
        <w:spacing w:line="360" w:lineRule="auto"/>
        <w:rPr>
          <w:rFonts w:ascii="Arial" w:hAnsi="Arial" w:cs="Arial"/>
        </w:rPr>
      </w:pPr>
      <w:proofErr w:type="spellStart"/>
      <w:r w:rsidRPr="00272443">
        <w:rPr>
          <w:rFonts w:ascii="Arial" w:hAnsi="Arial" w:cs="Arial"/>
          <w:lang w:val="en-US"/>
        </w:rPr>
        <w:t>Aghlmand</w:t>
      </w:r>
      <w:proofErr w:type="spellEnd"/>
      <w:r w:rsidRPr="00272443">
        <w:rPr>
          <w:rFonts w:ascii="Arial" w:hAnsi="Arial" w:cs="Arial"/>
          <w:lang w:val="en-US"/>
        </w:rPr>
        <w:t xml:space="preserve">, R., </w:t>
      </w:r>
      <w:proofErr w:type="spellStart"/>
      <w:r w:rsidRPr="00272443">
        <w:rPr>
          <w:rFonts w:ascii="Arial" w:hAnsi="Arial" w:cs="Arial"/>
          <w:lang w:val="en-US"/>
        </w:rPr>
        <w:t>Gheibi</w:t>
      </w:r>
      <w:proofErr w:type="spellEnd"/>
      <w:r w:rsidRPr="00272443">
        <w:rPr>
          <w:rFonts w:ascii="Arial" w:hAnsi="Arial" w:cs="Arial"/>
          <w:lang w:val="en-US"/>
        </w:rPr>
        <w:t xml:space="preserve">, M., </w:t>
      </w:r>
      <w:proofErr w:type="spellStart"/>
      <w:r w:rsidRPr="00272443">
        <w:rPr>
          <w:rFonts w:ascii="Arial" w:hAnsi="Arial" w:cs="Arial"/>
          <w:lang w:val="en-US"/>
        </w:rPr>
        <w:t>Takhtravan</w:t>
      </w:r>
      <w:proofErr w:type="spellEnd"/>
      <w:r w:rsidRPr="00272443">
        <w:rPr>
          <w:rFonts w:ascii="Arial" w:hAnsi="Arial" w:cs="Arial"/>
          <w:lang w:val="en-US"/>
        </w:rPr>
        <w:t xml:space="preserve">, A., &amp; Kian, Z. (2022). Implementation of green marketing frameworks based on conceptual system designing by integration of PESTLE, classical Delphi and MCDM modeling. </w:t>
      </w:r>
      <w:r w:rsidRPr="00272443">
        <w:rPr>
          <w:rFonts w:ascii="Arial" w:hAnsi="Arial" w:cs="Arial"/>
          <w:i/>
          <w:iCs/>
          <w:lang w:val="en-US"/>
        </w:rPr>
        <w:t>SN Business &amp; Economics</w:t>
      </w:r>
      <w:r w:rsidRPr="00272443">
        <w:rPr>
          <w:rFonts w:ascii="Arial" w:hAnsi="Arial" w:cs="Arial"/>
          <w:lang w:val="en-US"/>
        </w:rPr>
        <w:t xml:space="preserve">, </w:t>
      </w:r>
      <w:r w:rsidRPr="00272443">
        <w:rPr>
          <w:rFonts w:ascii="Arial" w:hAnsi="Arial" w:cs="Arial"/>
          <w:i/>
          <w:iCs/>
          <w:lang w:val="en-US"/>
        </w:rPr>
        <w:t>2</w:t>
      </w:r>
      <w:r w:rsidRPr="00272443">
        <w:rPr>
          <w:rFonts w:ascii="Arial" w:hAnsi="Arial" w:cs="Arial"/>
          <w:lang w:val="en-US"/>
        </w:rPr>
        <w:t xml:space="preserve">(8). </w:t>
      </w:r>
      <w:hyperlink r:id="rId37" w:history="1">
        <w:r w:rsidRPr="00272443">
          <w:rPr>
            <w:rStyle w:val="Hyperlink"/>
            <w:rFonts w:ascii="Arial" w:hAnsi="Arial" w:cs="Arial"/>
            <w:lang w:val="en-US"/>
          </w:rPr>
          <w:t>https://doi.org/10.1007/s43546-022-00273-8</w:t>
        </w:r>
      </w:hyperlink>
      <w:r>
        <w:rPr>
          <w:rFonts w:ascii="Arial" w:hAnsi="Arial" w:cs="Arial"/>
          <w:lang w:val="en-US"/>
        </w:rPr>
        <w:t xml:space="preserve">. </w:t>
      </w:r>
    </w:p>
    <w:p w14:paraId="2A4E8AB2" w14:textId="137F2085" w:rsidR="00272443" w:rsidRPr="00272443" w:rsidRDefault="00272443" w:rsidP="00272443">
      <w:pPr>
        <w:spacing w:line="360" w:lineRule="auto"/>
        <w:rPr>
          <w:rFonts w:ascii="Arial" w:hAnsi="Arial" w:cs="Arial"/>
        </w:rPr>
      </w:pPr>
      <w:r w:rsidRPr="00272443">
        <w:rPr>
          <w:rFonts w:ascii="Arial" w:hAnsi="Arial" w:cs="Arial"/>
          <w:lang w:val="en-US"/>
        </w:rPr>
        <w:t xml:space="preserve">Bladen, C., Kennell, J., Abson, E., &amp; Wilde, N. (2022). Events Management: An Introduction. In </w:t>
      </w:r>
      <w:r w:rsidRPr="00272443">
        <w:rPr>
          <w:rFonts w:ascii="Arial" w:hAnsi="Arial" w:cs="Arial"/>
          <w:i/>
          <w:iCs/>
          <w:lang w:val="en-US"/>
        </w:rPr>
        <w:t>Google Books</w:t>
      </w:r>
      <w:r w:rsidRPr="00272443">
        <w:rPr>
          <w:rFonts w:ascii="Arial" w:hAnsi="Arial" w:cs="Arial"/>
          <w:lang w:val="en-US"/>
        </w:rPr>
        <w:t xml:space="preserve">. Taylor &amp; Francis. </w:t>
      </w:r>
      <w:hyperlink r:id="rId38" w:history="1">
        <w:r w:rsidRPr="00272443">
          <w:rPr>
            <w:rStyle w:val="Hyperlink"/>
            <w:rFonts w:ascii="Arial" w:hAnsi="Arial" w:cs="Arial"/>
            <w:lang w:val="en-US"/>
          </w:rPr>
          <w:t>https://books.google.com/books?hl=en&amp;lr=&amp;id=rNqbEAAAQBAJ&amp;oi=fnd&amp;pg=PT19&amp;dq=skills+that+event+staff+should+possess</w:t>
        </w:r>
      </w:hyperlink>
      <w:r>
        <w:rPr>
          <w:rFonts w:ascii="Arial" w:hAnsi="Arial" w:cs="Arial"/>
          <w:lang w:val="en-US"/>
        </w:rPr>
        <w:t xml:space="preserve">. </w:t>
      </w:r>
    </w:p>
    <w:p w14:paraId="222B8BCF" w14:textId="00CD2093" w:rsidR="00272443" w:rsidRPr="00272443" w:rsidRDefault="00272443" w:rsidP="00272443">
      <w:pPr>
        <w:spacing w:line="360" w:lineRule="auto"/>
        <w:rPr>
          <w:rFonts w:ascii="Arial" w:hAnsi="Arial" w:cs="Arial"/>
        </w:rPr>
      </w:pPr>
      <w:r w:rsidRPr="00272443">
        <w:rPr>
          <w:rFonts w:ascii="Arial" w:hAnsi="Arial" w:cs="Arial"/>
          <w:lang w:val="en-US"/>
        </w:rPr>
        <w:t xml:space="preserve">Citra Birru, A., </w:t>
      </w:r>
      <w:proofErr w:type="spellStart"/>
      <w:r w:rsidRPr="00272443">
        <w:rPr>
          <w:rFonts w:ascii="Arial" w:hAnsi="Arial" w:cs="Arial"/>
          <w:lang w:val="en-US"/>
        </w:rPr>
        <w:t>Sudarmiatin</w:t>
      </w:r>
      <w:proofErr w:type="spellEnd"/>
      <w:r w:rsidRPr="00272443">
        <w:rPr>
          <w:rFonts w:ascii="Arial" w:hAnsi="Arial" w:cs="Arial"/>
          <w:lang w:val="en-US"/>
        </w:rPr>
        <w:t xml:space="preserve">, S., &amp; Hermawan, A. (2022). Competitive Strategies in The Lodging Service </w:t>
      </w:r>
      <w:proofErr w:type="gramStart"/>
      <w:r w:rsidRPr="00272443">
        <w:rPr>
          <w:rFonts w:ascii="Arial" w:hAnsi="Arial" w:cs="Arial"/>
          <w:lang w:val="en-US"/>
        </w:rPr>
        <w:t>Sector :</w:t>
      </w:r>
      <w:proofErr w:type="gramEnd"/>
      <w:r w:rsidRPr="00272443">
        <w:rPr>
          <w:rFonts w:ascii="Arial" w:hAnsi="Arial" w:cs="Arial"/>
          <w:lang w:val="en-US"/>
        </w:rPr>
        <w:t xml:space="preserve"> Five Porter Analyses And Case Study SWOT Analysis. </w:t>
      </w:r>
      <w:r w:rsidRPr="00272443">
        <w:rPr>
          <w:rFonts w:ascii="Arial" w:hAnsi="Arial" w:cs="Arial"/>
          <w:i/>
          <w:iCs/>
          <w:lang w:val="en-US"/>
        </w:rPr>
        <w:t>Journal of Business and Management Review</w:t>
      </w:r>
      <w:r w:rsidRPr="00272443">
        <w:rPr>
          <w:rFonts w:ascii="Arial" w:hAnsi="Arial" w:cs="Arial"/>
          <w:lang w:val="en-US"/>
        </w:rPr>
        <w:t xml:space="preserve">, </w:t>
      </w:r>
      <w:r w:rsidRPr="00272443">
        <w:rPr>
          <w:rFonts w:ascii="Arial" w:hAnsi="Arial" w:cs="Arial"/>
          <w:i/>
          <w:iCs/>
          <w:lang w:val="en-US"/>
        </w:rPr>
        <w:t>3</w:t>
      </w:r>
      <w:r w:rsidRPr="00272443">
        <w:rPr>
          <w:rFonts w:ascii="Arial" w:hAnsi="Arial" w:cs="Arial"/>
          <w:lang w:val="en-US"/>
        </w:rPr>
        <w:t xml:space="preserve">(1), 001-017. </w:t>
      </w:r>
      <w:hyperlink r:id="rId39" w:history="1">
        <w:r w:rsidRPr="00272443">
          <w:rPr>
            <w:rStyle w:val="Hyperlink"/>
            <w:rFonts w:ascii="Arial" w:hAnsi="Arial" w:cs="Arial"/>
            <w:lang w:val="en-US"/>
          </w:rPr>
          <w:t>https://doi.org/10.47153/jbmr31.2732022</w:t>
        </w:r>
      </w:hyperlink>
      <w:r>
        <w:rPr>
          <w:rFonts w:ascii="Arial" w:hAnsi="Arial" w:cs="Arial"/>
          <w:lang w:val="en-US"/>
        </w:rPr>
        <w:t xml:space="preserve">. </w:t>
      </w:r>
    </w:p>
    <w:p w14:paraId="7B9F4010" w14:textId="77777777" w:rsidR="00272443" w:rsidRPr="00272443" w:rsidRDefault="00272443" w:rsidP="00272443">
      <w:pPr>
        <w:spacing w:line="360" w:lineRule="auto"/>
        <w:rPr>
          <w:rFonts w:ascii="Arial" w:hAnsi="Arial" w:cs="Arial"/>
        </w:rPr>
      </w:pPr>
      <w:r w:rsidRPr="00272443">
        <w:rPr>
          <w:rFonts w:ascii="Arial" w:hAnsi="Arial" w:cs="Arial"/>
          <w:lang w:val="en-US"/>
        </w:rPr>
        <w:t xml:space="preserve">Debnath, R., Bardhan, R., Reiner, D. M., &amp; Miller, J. R. (2021). Political, economic, social, technological, </w:t>
      </w:r>
      <w:proofErr w:type="gramStart"/>
      <w:r w:rsidRPr="00272443">
        <w:rPr>
          <w:rFonts w:ascii="Arial" w:hAnsi="Arial" w:cs="Arial"/>
          <w:lang w:val="en-US"/>
        </w:rPr>
        <w:t>legal</w:t>
      </w:r>
      <w:proofErr w:type="gramEnd"/>
      <w:r w:rsidRPr="00272443">
        <w:rPr>
          <w:rFonts w:ascii="Arial" w:hAnsi="Arial" w:cs="Arial"/>
          <w:lang w:val="en-US"/>
        </w:rPr>
        <w:t xml:space="preserve"> and environmental dimensions of electric vehicle adoption in the United States: A social-media interaction analysis. </w:t>
      </w:r>
      <w:r w:rsidRPr="00272443">
        <w:rPr>
          <w:rFonts w:ascii="Arial" w:hAnsi="Arial" w:cs="Arial"/>
          <w:i/>
          <w:iCs/>
          <w:lang w:val="en-US"/>
        </w:rPr>
        <w:t>Renewable and Sustainable Energy Reviews</w:t>
      </w:r>
      <w:r w:rsidRPr="00272443">
        <w:rPr>
          <w:rFonts w:ascii="Arial" w:hAnsi="Arial" w:cs="Arial"/>
          <w:lang w:val="en-US"/>
        </w:rPr>
        <w:t xml:space="preserve">, </w:t>
      </w:r>
      <w:r w:rsidRPr="00272443">
        <w:rPr>
          <w:rFonts w:ascii="Arial" w:hAnsi="Arial" w:cs="Arial"/>
          <w:i/>
          <w:iCs/>
          <w:lang w:val="en-US"/>
        </w:rPr>
        <w:t>152</w:t>
      </w:r>
      <w:r w:rsidRPr="00272443">
        <w:rPr>
          <w:rFonts w:ascii="Arial" w:hAnsi="Arial" w:cs="Arial"/>
          <w:lang w:val="en-US"/>
        </w:rPr>
        <w:t xml:space="preserve">(1), 111707. </w:t>
      </w:r>
      <w:hyperlink r:id="rId40" w:history="1">
        <w:r w:rsidRPr="00272443">
          <w:rPr>
            <w:rStyle w:val="Hyperlink"/>
            <w:rFonts w:ascii="Arial" w:hAnsi="Arial" w:cs="Arial"/>
            <w:lang w:val="en-US"/>
          </w:rPr>
          <w:t>https://doi.org/10.1016/j.rser.2021.111707</w:t>
        </w:r>
      </w:hyperlink>
    </w:p>
    <w:p w14:paraId="2769AB09" w14:textId="46412216" w:rsidR="00272443" w:rsidRPr="00272443" w:rsidRDefault="00272443" w:rsidP="00272443">
      <w:pPr>
        <w:spacing w:line="360" w:lineRule="auto"/>
        <w:rPr>
          <w:rFonts w:ascii="Arial" w:hAnsi="Arial" w:cs="Arial"/>
        </w:rPr>
      </w:pPr>
      <w:r w:rsidRPr="00272443">
        <w:rPr>
          <w:rFonts w:ascii="Arial" w:hAnsi="Arial" w:cs="Arial"/>
          <w:lang w:val="en-US"/>
        </w:rPr>
        <w:t xml:space="preserve">Fox, D., Gouthro, M. B., </w:t>
      </w:r>
      <w:proofErr w:type="spellStart"/>
      <w:r w:rsidRPr="00272443">
        <w:rPr>
          <w:rFonts w:ascii="Arial" w:hAnsi="Arial" w:cs="Arial"/>
          <w:lang w:val="en-US"/>
        </w:rPr>
        <w:t>Morakabati</w:t>
      </w:r>
      <w:proofErr w:type="spellEnd"/>
      <w:r w:rsidRPr="00272443">
        <w:rPr>
          <w:rFonts w:ascii="Arial" w:hAnsi="Arial" w:cs="Arial"/>
          <w:lang w:val="en-US"/>
        </w:rPr>
        <w:t xml:space="preserve">, Y., &amp; </w:t>
      </w:r>
      <w:proofErr w:type="spellStart"/>
      <w:r w:rsidRPr="00272443">
        <w:rPr>
          <w:rFonts w:ascii="Arial" w:hAnsi="Arial" w:cs="Arial"/>
          <w:lang w:val="en-US"/>
        </w:rPr>
        <w:t>Brackstone</w:t>
      </w:r>
      <w:proofErr w:type="spellEnd"/>
      <w:r w:rsidRPr="00272443">
        <w:rPr>
          <w:rFonts w:ascii="Arial" w:hAnsi="Arial" w:cs="Arial"/>
          <w:lang w:val="en-US"/>
        </w:rPr>
        <w:t xml:space="preserve">, J. (2014). Doing Events Research: From Theory to Practice. In </w:t>
      </w:r>
      <w:r w:rsidRPr="00272443">
        <w:rPr>
          <w:rFonts w:ascii="Arial" w:hAnsi="Arial" w:cs="Arial"/>
          <w:i/>
          <w:iCs/>
          <w:lang w:val="en-US"/>
        </w:rPr>
        <w:t>Google Books</w:t>
      </w:r>
      <w:r w:rsidRPr="00272443">
        <w:rPr>
          <w:rFonts w:ascii="Arial" w:hAnsi="Arial" w:cs="Arial"/>
          <w:lang w:val="en-US"/>
        </w:rPr>
        <w:t xml:space="preserve">. Routledge. </w:t>
      </w:r>
      <w:hyperlink r:id="rId41" w:history="1">
        <w:r w:rsidRPr="00272443">
          <w:rPr>
            <w:rStyle w:val="Hyperlink"/>
            <w:rFonts w:ascii="Arial" w:hAnsi="Arial" w:cs="Arial"/>
            <w:lang w:val="en-US"/>
          </w:rPr>
          <w:t>https://books.google.com/books?hl=en&amp;lr=&amp;id=JDVEAwAAQBAJ&amp;oi=fnd&amp;pg=PP1&amp;dq=Fox</w:t>
        </w:r>
      </w:hyperlink>
      <w:r>
        <w:rPr>
          <w:rFonts w:ascii="Arial" w:hAnsi="Arial" w:cs="Arial"/>
          <w:lang w:val="en-US"/>
        </w:rPr>
        <w:t xml:space="preserve">. </w:t>
      </w:r>
    </w:p>
    <w:p w14:paraId="1BD3509D" w14:textId="7F544F04" w:rsidR="00272443" w:rsidRPr="00272443" w:rsidRDefault="00272443" w:rsidP="00272443">
      <w:pPr>
        <w:spacing w:line="360" w:lineRule="auto"/>
        <w:rPr>
          <w:rFonts w:ascii="Arial" w:hAnsi="Arial" w:cs="Arial"/>
        </w:rPr>
      </w:pPr>
      <w:r w:rsidRPr="00272443">
        <w:rPr>
          <w:rFonts w:ascii="Arial" w:hAnsi="Arial" w:cs="Arial"/>
          <w:lang w:val="en-US"/>
        </w:rPr>
        <w:t xml:space="preserve">Hazira, M. N., </w:t>
      </w:r>
      <w:proofErr w:type="spellStart"/>
      <w:r w:rsidRPr="00272443">
        <w:rPr>
          <w:rFonts w:ascii="Arial" w:hAnsi="Arial" w:cs="Arial"/>
          <w:lang w:val="en-US"/>
        </w:rPr>
        <w:t>Alagas</w:t>
      </w:r>
      <w:proofErr w:type="spellEnd"/>
      <w:r w:rsidRPr="00272443">
        <w:rPr>
          <w:rFonts w:ascii="Arial" w:hAnsi="Arial" w:cs="Arial"/>
          <w:lang w:val="en-US"/>
        </w:rPr>
        <w:t xml:space="preserve">, E. N., Amin, M., </w:t>
      </w:r>
      <w:proofErr w:type="spellStart"/>
      <w:r w:rsidRPr="00272443">
        <w:rPr>
          <w:rFonts w:ascii="Arial" w:hAnsi="Arial" w:cs="Arial"/>
          <w:lang w:val="en-US"/>
        </w:rPr>
        <w:t>Zamzuri</w:t>
      </w:r>
      <w:proofErr w:type="spellEnd"/>
      <w:r w:rsidRPr="00272443">
        <w:rPr>
          <w:rFonts w:ascii="Arial" w:hAnsi="Arial" w:cs="Arial"/>
          <w:lang w:val="en-US"/>
        </w:rPr>
        <w:t xml:space="preserve">, N. H., &amp; </w:t>
      </w:r>
      <w:proofErr w:type="spellStart"/>
      <w:r w:rsidRPr="00272443">
        <w:rPr>
          <w:rFonts w:ascii="Arial" w:hAnsi="Arial" w:cs="Arial"/>
          <w:lang w:val="en-US"/>
        </w:rPr>
        <w:t>Zairul</w:t>
      </w:r>
      <w:proofErr w:type="spellEnd"/>
      <w:r w:rsidRPr="00272443">
        <w:rPr>
          <w:rFonts w:ascii="Arial" w:hAnsi="Arial" w:cs="Arial"/>
          <w:lang w:val="en-US"/>
        </w:rPr>
        <w:t xml:space="preserve">, M. M. (2021). The best practice of marketing strategies for the Malaysian business event industry from experts’ perspective. </w:t>
      </w:r>
      <w:r w:rsidRPr="00272443">
        <w:rPr>
          <w:rFonts w:ascii="Arial" w:hAnsi="Arial" w:cs="Arial"/>
          <w:i/>
          <w:iCs/>
          <w:lang w:val="en-US"/>
        </w:rPr>
        <w:t>Journal of Hospitality and Tourism Insights</w:t>
      </w:r>
      <w:r w:rsidRPr="00272443">
        <w:rPr>
          <w:rFonts w:ascii="Arial" w:hAnsi="Arial" w:cs="Arial"/>
          <w:lang w:val="en-US"/>
        </w:rPr>
        <w:t xml:space="preserve">, </w:t>
      </w:r>
      <w:r w:rsidRPr="00272443">
        <w:rPr>
          <w:rFonts w:ascii="Arial" w:hAnsi="Arial" w:cs="Arial"/>
          <w:i/>
          <w:iCs/>
          <w:lang w:val="en-US"/>
        </w:rPr>
        <w:t>ahead-of-print</w:t>
      </w:r>
      <w:r w:rsidRPr="00272443">
        <w:rPr>
          <w:rFonts w:ascii="Arial" w:hAnsi="Arial" w:cs="Arial"/>
          <w:lang w:val="en-US"/>
        </w:rPr>
        <w:t xml:space="preserve">(ahead-of-print). </w:t>
      </w:r>
      <w:hyperlink r:id="rId42" w:history="1">
        <w:r w:rsidRPr="00272443">
          <w:rPr>
            <w:rStyle w:val="Hyperlink"/>
            <w:rFonts w:ascii="Arial" w:hAnsi="Arial" w:cs="Arial"/>
            <w:lang w:val="en-US"/>
          </w:rPr>
          <w:t>https://doi.org/10.1108/jhti-09-2020-0178</w:t>
        </w:r>
      </w:hyperlink>
      <w:r>
        <w:rPr>
          <w:rFonts w:ascii="Arial" w:hAnsi="Arial" w:cs="Arial"/>
          <w:lang w:val="en-US"/>
        </w:rPr>
        <w:t xml:space="preserve">. </w:t>
      </w:r>
    </w:p>
    <w:p w14:paraId="14C8506F" w14:textId="77777777" w:rsidR="00272443" w:rsidRPr="00272443" w:rsidRDefault="00272443" w:rsidP="00272443">
      <w:pPr>
        <w:spacing w:line="360" w:lineRule="auto"/>
        <w:rPr>
          <w:rFonts w:ascii="Arial" w:hAnsi="Arial" w:cs="Arial"/>
        </w:rPr>
      </w:pPr>
      <w:r w:rsidRPr="00272443">
        <w:rPr>
          <w:rFonts w:ascii="Arial" w:hAnsi="Arial" w:cs="Arial"/>
          <w:lang w:val="en-US"/>
        </w:rPr>
        <w:t xml:space="preserve">Head, B. W. (2022). </w:t>
      </w:r>
      <w:r w:rsidRPr="00272443">
        <w:rPr>
          <w:rFonts w:ascii="Arial" w:hAnsi="Arial" w:cs="Arial"/>
          <w:i/>
          <w:iCs/>
          <w:lang w:val="en-US"/>
        </w:rPr>
        <w:t xml:space="preserve">Wicked Problems in Public </w:t>
      </w:r>
      <w:proofErr w:type="gramStart"/>
      <w:r w:rsidRPr="00272443">
        <w:rPr>
          <w:rFonts w:ascii="Arial" w:hAnsi="Arial" w:cs="Arial"/>
          <w:i/>
          <w:iCs/>
          <w:lang w:val="en-US"/>
        </w:rPr>
        <w:t>Policy :</w:t>
      </w:r>
      <w:proofErr w:type="gramEnd"/>
      <w:r w:rsidRPr="00272443">
        <w:rPr>
          <w:rFonts w:ascii="Arial" w:hAnsi="Arial" w:cs="Arial"/>
          <w:i/>
          <w:iCs/>
          <w:lang w:val="en-US"/>
        </w:rPr>
        <w:t xml:space="preserve"> Understanding and Responding to Complex Challenges.</w:t>
      </w:r>
      <w:r w:rsidRPr="00272443">
        <w:rPr>
          <w:rFonts w:ascii="Arial" w:hAnsi="Arial" w:cs="Arial"/>
          <w:lang w:val="en-US"/>
        </w:rPr>
        <w:t xml:space="preserve"> Springer International Publishing Ag.</w:t>
      </w:r>
    </w:p>
    <w:p w14:paraId="63C26B0B" w14:textId="324951CF" w:rsidR="00272443" w:rsidRPr="00272443" w:rsidRDefault="00272443" w:rsidP="00272443">
      <w:pPr>
        <w:spacing w:line="360" w:lineRule="auto"/>
        <w:rPr>
          <w:rFonts w:ascii="Arial" w:hAnsi="Arial" w:cs="Arial"/>
        </w:rPr>
      </w:pPr>
      <w:r w:rsidRPr="00272443">
        <w:rPr>
          <w:rFonts w:ascii="Arial" w:hAnsi="Arial" w:cs="Arial"/>
          <w:lang w:val="en-US"/>
        </w:rPr>
        <w:t xml:space="preserve">Hoang, A. T., Pham, V. V., &amp; Nguyen, X. P. (2021). Integrating renewable sources into energy </w:t>
      </w:r>
      <w:proofErr w:type="gramStart"/>
      <w:r w:rsidRPr="00272443">
        <w:rPr>
          <w:rFonts w:ascii="Arial" w:hAnsi="Arial" w:cs="Arial"/>
          <w:lang w:val="en-US"/>
        </w:rPr>
        <w:t>system</w:t>
      </w:r>
      <w:proofErr w:type="gramEnd"/>
      <w:r w:rsidRPr="00272443">
        <w:rPr>
          <w:rFonts w:ascii="Arial" w:hAnsi="Arial" w:cs="Arial"/>
          <w:lang w:val="en-US"/>
        </w:rPr>
        <w:t xml:space="preserve"> for smart city as a sagacious strategy towards clean and </w:t>
      </w:r>
      <w:r w:rsidRPr="00272443">
        <w:rPr>
          <w:rFonts w:ascii="Arial" w:hAnsi="Arial" w:cs="Arial"/>
          <w:lang w:val="en-US"/>
        </w:rPr>
        <w:lastRenderedPageBreak/>
        <w:t xml:space="preserve">sustainable process. </w:t>
      </w:r>
      <w:r w:rsidRPr="00272443">
        <w:rPr>
          <w:rFonts w:ascii="Arial" w:hAnsi="Arial" w:cs="Arial"/>
          <w:i/>
          <w:iCs/>
          <w:lang w:val="en-US"/>
        </w:rPr>
        <w:t>Journal of Cleaner Production</w:t>
      </w:r>
      <w:r w:rsidRPr="00272443">
        <w:rPr>
          <w:rFonts w:ascii="Arial" w:hAnsi="Arial" w:cs="Arial"/>
          <w:lang w:val="en-US"/>
        </w:rPr>
        <w:t xml:space="preserve">, </w:t>
      </w:r>
      <w:r w:rsidRPr="00272443">
        <w:rPr>
          <w:rFonts w:ascii="Arial" w:hAnsi="Arial" w:cs="Arial"/>
          <w:i/>
          <w:iCs/>
          <w:lang w:val="en-US"/>
        </w:rPr>
        <w:t>305</w:t>
      </w:r>
      <w:r w:rsidRPr="00272443">
        <w:rPr>
          <w:rFonts w:ascii="Arial" w:hAnsi="Arial" w:cs="Arial"/>
          <w:lang w:val="en-US"/>
        </w:rPr>
        <w:t xml:space="preserve">, 127161. </w:t>
      </w:r>
      <w:hyperlink r:id="rId43" w:history="1">
        <w:r w:rsidR="00D20972" w:rsidRPr="00272443">
          <w:rPr>
            <w:rStyle w:val="Hyperlink"/>
            <w:rFonts w:ascii="Arial" w:hAnsi="Arial" w:cs="Arial"/>
            <w:lang w:val="en-US"/>
          </w:rPr>
          <w:t>https://doi.org/10.1016/j.jclepro.2021.127161</w:t>
        </w:r>
      </w:hyperlink>
      <w:r w:rsidR="00D20972">
        <w:rPr>
          <w:rFonts w:ascii="Arial" w:hAnsi="Arial" w:cs="Arial"/>
          <w:lang w:val="en-US"/>
        </w:rPr>
        <w:t xml:space="preserve">. </w:t>
      </w:r>
    </w:p>
    <w:p w14:paraId="34917218" w14:textId="298F7F6C" w:rsidR="00272443" w:rsidRPr="00272443" w:rsidRDefault="00272443" w:rsidP="00272443">
      <w:pPr>
        <w:spacing w:line="360" w:lineRule="auto"/>
        <w:rPr>
          <w:rFonts w:ascii="Arial" w:hAnsi="Arial" w:cs="Arial"/>
        </w:rPr>
      </w:pPr>
      <w:r w:rsidRPr="00272443">
        <w:rPr>
          <w:rFonts w:ascii="Arial" w:hAnsi="Arial" w:cs="Arial"/>
          <w:lang w:val="en-US"/>
        </w:rPr>
        <w:t xml:space="preserve">Jiang, H., &amp; BI, C. (2022). A Study of Strategic Planning of MICE Tourism in Khon Kaen based on SWOT Analysis. </w:t>
      </w:r>
      <w:proofErr w:type="spellStart"/>
      <w:r w:rsidRPr="00272443">
        <w:rPr>
          <w:rFonts w:ascii="Arial" w:hAnsi="Arial" w:cs="Arial"/>
          <w:i/>
          <w:iCs/>
          <w:lang w:val="en-US"/>
        </w:rPr>
        <w:t>Technium</w:t>
      </w:r>
      <w:proofErr w:type="spellEnd"/>
      <w:r w:rsidRPr="00272443">
        <w:rPr>
          <w:rFonts w:ascii="Arial" w:hAnsi="Arial" w:cs="Arial"/>
          <w:i/>
          <w:iCs/>
          <w:lang w:val="en-US"/>
        </w:rPr>
        <w:t xml:space="preserve"> Social Sciences Journal</w:t>
      </w:r>
      <w:r w:rsidRPr="00272443">
        <w:rPr>
          <w:rFonts w:ascii="Arial" w:hAnsi="Arial" w:cs="Arial"/>
          <w:lang w:val="en-US"/>
        </w:rPr>
        <w:t xml:space="preserve">, </w:t>
      </w:r>
      <w:r w:rsidRPr="00272443">
        <w:rPr>
          <w:rFonts w:ascii="Arial" w:hAnsi="Arial" w:cs="Arial"/>
          <w:i/>
          <w:iCs/>
          <w:lang w:val="en-US"/>
        </w:rPr>
        <w:t>38</w:t>
      </w:r>
      <w:r w:rsidRPr="00272443">
        <w:rPr>
          <w:rFonts w:ascii="Arial" w:hAnsi="Arial" w:cs="Arial"/>
          <w:lang w:val="en-US"/>
        </w:rPr>
        <w:t xml:space="preserve">, 493–501. </w:t>
      </w:r>
      <w:hyperlink r:id="rId44" w:history="1">
        <w:r w:rsidR="00D20972" w:rsidRPr="00272443">
          <w:rPr>
            <w:rStyle w:val="Hyperlink"/>
            <w:rFonts w:ascii="Arial" w:hAnsi="Arial" w:cs="Arial"/>
            <w:lang w:val="en-US"/>
          </w:rPr>
          <w:t>https://doi.org/10.47577/tssj.v38i1.7882</w:t>
        </w:r>
      </w:hyperlink>
      <w:r w:rsidR="00D20972">
        <w:rPr>
          <w:rFonts w:ascii="Arial" w:hAnsi="Arial" w:cs="Arial"/>
          <w:lang w:val="en-US"/>
        </w:rPr>
        <w:t xml:space="preserve">. </w:t>
      </w:r>
    </w:p>
    <w:p w14:paraId="4AD2C82D" w14:textId="4EF76D27" w:rsidR="00272443" w:rsidRPr="00272443" w:rsidRDefault="00272443" w:rsidP="00272443">
      <w:pPr>
        <w:spacing w:line="360" w:lineRule="auto"/>
        <w:rPr>
          <w:rFonts w:ascii="Arial" w:hAnsi="Arial" w:cs="Arial"/>
        </w:rPr>
      </w:pPr>
      <w:r w:rsidRPr="00272443">
        <w:rPr>
          <w:rFonts w:ascii="Arial" w:hAnsi="Arial" w:cs="Arial"/>
          <w:lang w:val="en-US"/>
        </w:rPr>
        <w:t xml:space="preserve">Kim, Y. (2021). Crisis Management Strategy for the Korean MICE Industry Using SWOT-AHP-TOWS Analysis. </w:t>
      </w:r>
      <w:r w:rsidRPr="00272443">
        <w:rPr>
          <w:rFonts w:ascii="Arial" w:hAnsi="Arial" w:cs="Arial"/>
          <w:i/>
          <w:iCs/>
          <w:lang w:val="en-US"/>
        </w:rPr>
        <w:t>Journal of Korea Trade</w:t>
      </w:r>
      <w:r w:rsidRPr="00272443">
        <w:rPr>
          <w:rFonts w:ascii="Arial" w:hAnsi="Arial" w:cs="Arial"/>
          <w:lang w:val="en-US"/>
        </w:rPr>
        <w:t xml:space="preserve">, </w:t>
      </w:r>
      <w:r w:rsidRPr="00272443">
        <w:rPr>
          <w:rFonts w:ascii="Arial" w:hAnsi="Arial" w:cs="Arial"/>
          <w:i/>
          <w:iCs/>
          <w:lang w:val="en-US"/>
        </w:rPr>
        <w:t>25</w:t>
      </w:r>
      <w:r w:rsidRPr="00272443">
        <w:rPr>
          <w:rFonts w:ascii="Arial" w:hAnsi="Arial" w:cs="Arial"/>
          <w:lang w:val="en-US"/>
        </w:rPr>
        <w:t xml:space="preserve">(6), 34–56. </w:t>
      </w:r>
      <w:hyperlink r:id="rId45" w:history="1">
        <w:r w:rsidR="00D20972" w:rsidRPr="00272443">
          <w:rPr>
            <w:rStyle w:val="Hyperlink"/>
            <w:rFonts w:ascii="Arial" w:hAnsi="Arial" w:cs="Arial"/>
            <w:lang w:val="en-US"/>
          </w:rPr>
          <w:t>https://doi.org/10.35611/jkt.2021.25.6.34</w:t>
        </w:r>
      </w:hyperlink>
      <w:r w:rsidR="00D20972">
        <w:rPr>
          <w:rFonts w:ascii="Arial" w:hAnsi="Arial" w:cs="Arial"/>
          <w:lang w:val="en-US"/>
        </w:rPr>
        <w:t xml:space="preserve">. </w:t>
      </w:r>
    </w:p>
    <w:p w14:paraId="13564ECD" w14:textId="0605F453" w:rsidR="00272443" w:rsidRPr="00272443" w:rsidRDefault="00272443" w:rsidP="00272443">
      <w:pPr>
        <w:spacing w:line="360" w:lineRule="auto"/>
        <w:rPr>
          <w:rFonts w:ascii="Arial" w:hAnsi="Arial" w:cs="Arial"/>
        </w:rPr>
      </w:pPr>
      <w:proofErr w:type="spellStart"/>
      <w:r w:rsidRPr="00272443">
        <w:rPr>
          <w:rFonts w:ascii="Arial" w:hAnsi="Arial" w:cs="Arial"/>
          <w:lang w:val="en-US"/>
        </w:rPr>
        <w:t>Kumarasiri</w:t>
      </w:r>
      <w:proofErr w:type="spellEnd"/>
      <w:r w:rsidRPr="00272443">
        <w:rPr>
          <w:rFonts w:ascii="Arial" w:hAnsi="Arial" w:cs="Arial"/>
          <w:lang w:val="en-US"/>
        </w:rPr>
        <w:t xml:space="preserve">, B., &amp; Dissanayake, P. (2020). Barriers to implementing waste-to-energy projects in Sri Lanka: a PESTEL analysis. </w:t>
      </w:r>
      <w:r w:rsidRPr="00272443">
        <w:rPr>
          <w:rFonts w:ascii="Arial" w:hAnsi="Arial" w:cs="Arial"/>
          <w:i/>
          <w:iCs/>
          <w:lang w:val="en-US"/>
        </w:rPr>
        <w:t>Built Environment Project and Asset Management</w:t>
      </w:r>
      <w:r w:rsidRPr="00272443">
        <w:rPr>
          <w:rFonts w:ascii="Arial" w:hAnsi="Arial" w:cs="Arial"/>
          <w:lang w:val="en-US"/>
        </w:rPr>
        <w:t xml:space="preserve">, </w:t>
      </w:r>
      <w:r w:rsidRPr="00272443">
        <w:rPr>
          <w:rFonts w:ascii="Arial" w:hAnsi="Arial" w:cs="Arial"/>
          <w:i/>
          <w:iCs/>
          <w:lang w:val="en-US"/>
        </w:rPr>
        <w:t>ahead-of-print</w:t>
      </w:r>
      <w:r w:rsidRPr="00272443">
        <w:rPr>
          <w:rFonts w:ascii="Arial" w:hAnsi="Arial" w:cs="Arial"/>
          <w:lang w:val="en-US"/>
        </w:rPr>
        <w:t xml:space="preserve">(ahead-of-print). </w:t>
      </w:r>
      <w:hyperlink r:id="rId46" w:history="1">
        <w:r w:rsidR="00D20972" w:rsidRPr="00272443">
          <w:rPr>
            <w:rStyle w:val="Hyperlink"/>
            <w:rFonts w:ascii="Arial" w:hAnsi="Arial" w:cs="Arial"/>
            <w:lang w:val="en-US"/>
          </w:rPr>
          <w:t>https://doi.org/10.1108/bepam-03-2020-0051</w:t>
        </w:r>
      </w:hyperlink>
      <w:r w:rsidR="00D20972">
        <w:rPr>
          <w:rFonts w:ascii="Arial" w:hAnsi="Arial" w:cs="Arial"/>
          <w:lang w:val="en-US"/>
        </w:rPr>
        <w:t xml:space="preserve">. </w:t>
      </w:r>
    </w:p>
    <w:p w14:paraId="7119C9E3" w14:textId="4816F16D" w:rsidR="00272443" w:rsidRPr="00272443" w:rsidRDefault="00272443" w:rsidP="00272443">
      <w:pPr>
        <w:spacing w:line="360" w:lineRule="auto"/>
        <w:rPr>
          <w:rFonts w:ascii="Arial" w:hAnsi="Arial" w:cs="Arial"/>
        </w:rPr>
      </w:pPr>
      <w:r w:rsidRPr="00272443">
        <w:rPr>
          <w:rFonts w:ascii="Arial" w:hAnsi="Arial" w:cs="Arial"/>
          <w:lang w:val="en-US"/>
        </w:rPr>
        <w:t xml:space="preserve">Lammers, Y. (2022, August 22). </w:t>
      </w:r>
      <w:r w:rsidRPr="00272443">
        <w:rPr>
          <w:rFonts w:ascii="Arial" w:hAnsi="Arial" w:cs="Arial"/>
          <w:i/>
          <w:iCs/>
          <w:lang w:val="en-US"/>
        </w:rPr>
        <w:t xml:space="preserve">Identifying the impact of team composition on SWOT </w:t>
      </w:r>
      <w:proofErr w:type="gramStart"/>
      <w:r w:rsidRPr="00272443">
        <w:rPr>
          <w:rFonts w:ascii="Arial" w:hAnsi="Arial" w:cs="Arial"/>
          <w:i/>
          <w:iCs/>
          <w:lang w:val="en-US"/>
        </w:rPr>
        <w:t>analysis :</w:t>
      </w:r>
      <w:proofErr w:type="gramEnd"/>
      <w:r w:rsidRPr="00272443">
        <w:rPr>
          <w:rFonts w:ascii="Arial" w:hAnsi="Arial" w:cs="Arial"/>
          <w:i/>
          <w:iCs/>
          <w:lang w:val="en-US"/>
        </w:rPr>
        <w:t xml:space="preserve"> an </w:t>
      </w:r>
      <w:proofErr w:type="spellStart"/>
      <w:r w:rsidRPr="00272443">
        <w:rPr>
          <w:rFonts w:ascii="Arial" w:hAnsi="Arial" w:cs="Arial"/>
          <w:i/>
          <w:iCs/>
          <w:lang w:val="en-US"/>
        </w:rPr>
        <w:t>fsQCA</w:t>
      </w:r>
      <w:proofErr w:type="spellEnd"/>
      <w:r w:rsidRPr="00272443">
        <w:rPr>
          <w:rFonts w:ascii="Arial" w:hAnsi="Arial" w:cs="Arial"/>
          <w:i/>
          <w:iCs/>
          <w:lang w:val="en-US"/>
        </w:rPr>
        <w:t xml:space="preserve"> study at a Dutch purchasing firm</w:t>
      </w:r>
      <w:r w:rsidRPr="00272443">
        <w:rPr>
          <w:rFonts w:ascii="Arial" w:hAnsi="Arial" w:cs="Arial"/>
          <w:lang w:val="en-US"/>
        </w:rPr>
        <w:t xml:space="preserve">. Essay.utwente.nl. </w:t>
      </w:r>
      <w:hyperlink r:id="rId47" w:history="1">
        <w:r w:rsidR="00D20972" w:rsidRPr="00272443">
          <w:rPr>
            <w:rStyle w:val="Hyperlink"/>
            <w:rFonts w:ascii="Arial" w:hAnsi="Arial" w:cs="Arial"/>
            <w:lang w:val="en-US"/>
          </w:rPr>
          <w:t>http://essay.utwente.nl/92637</w:t>
        </w:r>
      </w:hyperlink>
      <w:r w:rsidR="00D20972">
        <w:rPr>
          <w:rFonts w:ascii="Arial" w:hAnsi="Arial" w:cs="Arial"/>
          <w:lang w:val="en-US"/>
        </w:rPr>
        <w:t xml:space="preserve">. </w:t>
      </w:r>
    </w:p>
    <w:p w14:paraId="05630B3F" w14:textId="3CB2204A" w:rsidR="00272443" w:rsidRPr="00272443" w:rsidRDefault="00272443" w:rsidP="00272443">
      <w:pPr>
        <w:spacing w:line="360" w:lineRule="auto"/>
        <w:rPr>
          <w:rFonts w:ascii="Arial" w:hAnsi="Arial" w:cs="Arial"/>
        </w:rPr>
      </w:pPr>
      <w:r w:rsidRPr="00272443">
        <w:rPr>
          <w:rFonts w:ascii="Arial" w:hAnsi="Arial" w:cs="Arial"/>
          <w:lang w:val="en-US"/>
        </w:rPr>
        <w:t xml:space="preserve">Legrand, W., Chen, J. S., &amp; </w:t>
      </w:r>
      <w:proofErr w:type="spellStart"/>
      <w:r w:rsidRPr="00272443">
        <w:rPr>
          <w:rFonts w:ascii="Arial" w:hAnsi="Arial" w:cs="Arial"/>
          <w:lang w:val="en-US"/>
        </w:rPr>
        <w:t>Laeis</w:t>
      </w:r>
      <w:proofErr w:type="spellEnd"/>
      <w:r w:rsidRPr="00272443">
        <w:rPr>
          <w:rFonts w:ascii="Arial" w:hAnsi="Arial" w:cs="Arial"/>
          <w:lang w:val="en-US"/>
        </w:rPr>
        <w:t xml:space="preserve">, G. C. M. (2022). Sustainability in the Hospitality Industry: Principles of Sustainable Operations. In </w:t>
      </w:r>
      <w:r w:rsidRPr="00272443">
        <w:rPr>
          <w:rFonts w:ascii="Arial" w:hAnsi="Arial" w:cs="Arial"/>
          <w:i/>
          <w:iCs/>
          <w:lang w:val="en-US"/>
        </w:rPr>
        <w:t>Google Books</w:t>
      </w:r>
      <w:r w:rsidRPr="00272443">
        <w:rPr>
          <w:rFonts w:ascii="Arial" w:hAnsi="Arial" w:cs="Arial"/>
          <w:lang w:val="en-US"/>
        </w:rPr>
        <w:t xml:space="preserve">. Taylor &amp; Francis. </w:t>
      </w:r>
      <w:hyperlink r:id="rId48" w:history="1">
        <w:r w:rsidR="00D20972" w:rsidRPr="00272443">
          <w:rPr>
            <w:rStyle w:val="Hyperlink"/>
            <w:rFonts w:ascii="Arial" w:hAnsi="Arial" w:cs="Arial"/>
            <w:lang w:val="en-US"/>
          </w:rPr>
          <w:t>https://books.google.com/books?hl=en&amp;lr=&amp;id=NWJ6EAAAQBAJ&amp;oi=fnd&amp;pg=PT19&amp;dq=ustainability+in+hospitality</w:t>
        </w:r>
      </w:hyperlink>
      <w:r w:rsidR="00D20972">
        <w:rPr>
          <w:rFonts w:ascii="Arial" w:hAnsi="Arial" w:cs="Arial"/>
          <w:lang w:val="en-US"/>
        </w:rPr>
        <w:t xml:space="preserve">. </w:t>
      </w:r>
    </w:p>
    <w:p w14:paraId="43B31414" w14:textId="285C0BBC" w:rsidR="00272443" w:rsidRPr="00272443" w:rsidRDefault="00272443" w:rsidP="00272443">
      <w:pPr>
        <w:spacing w:line="360" w:lineRule="auto"/>
        <w:rPr>
          <w:rFonts w:ascii="Arial" w:hAnsi="Arial" w:cs="Arial"/>
        </w:rPr>
      </w:pPr>
      <w:r w:rsidRPr="00272443">
        <w:rPr>
          <w:rFonts w:ascii="Arial" w:hAnsi="Arial" w:cs="Arial"/>
          <w:lang w:val="en-US"/>
        </w:rPr>
        <w:t xml:space="preserve">Meredith, J. R., Shafer, S. M., &amp; Jr, S. J. M. (2017). Project Management: A Strategic Managerial Approach. In </w:t>
      </w:r>
      <w:r w:rsidRPr="00272443">
        <w:rPr>
          <w:rFonts w:ascii="Arial" w:hAnsi="Arial" w:cs="Arial"/>
          <w:i/>
          <w:iCs/>
          <w:lang w:val="en-US"/>
        </w:rPr>
        <w:t>Google Books</w:t>
      </w:r>
      <w:r w:rsidRPr="00272443">
        <w:rPr>
          <w:rFonts w:ascii="Arial" w:hAnsi="Arial" w:cs="Arial"/>
          <w:lang w:val="en-US"/>
        </w:rPr>
        <w:t xml:space="preserve">. John Wiley &amp; Sons. </w:t>
      </w:r>
      <w:hyperlink r:id="rId49" w:history="1">
        <w:r w:rsidR="00D20972" w:rsidRPr="00272443">
          <w:rPr>
            <w:rStyle w:val="Hyperlink"/>
            <w:rFonts w:ascii="Arial" w:hAnsi="Arial" w:cs="Arial"/>
            <w:lang w:val="en-US"/>
          </w:rPr>
          <w:t>https://books.google.com/books?hl=en&amp;lr=&amp;id=ipZXDwAAQBAJ&amp;oi=fnd&amp;pg=PR5&amp;dq=Meredith</w:t>
        </w:r>
      </w:hyperlink>
      <w:r w:rsidR="00D20972">
        <w:rPr>
          <w:rFonts w:ascii="Arial" w:hAnsi="Arial" w:cs="Arial"/>
          <w:lang w:val="en-US"/>
        </w:rPr>
        <w:t xml:space="preserve">. </w:t>
      </w:r>
    </w:p>
    <w:p w14:paraId="481612D7" w14:textId="22B28B27" w:rsidR="00272443" w:rsidRPr="00272443" w:rsidRDefault="00272443" w:rsidP="00272443">
      <w:pPr>
        <w:spacing w:line="360" w:lineRule="auto"/>
        <w:rPr>
          <w:rFonts w:ascii="Arial" w:hAnsi="Arial" w:cs="Arial"/>
        </w:rPr>
      </w:pPr>
      <w:r w:rsidRPr="00272443">
        <w:rPr>
          <w:rFonts w:ascii="Arial" w:hAnsi="Arial" w:cs="Arial"/>
          <w:lang w:val="en-US"/>
        </w:rPr>
        <w:t xml:space="preserve">Mishra, D. K., </w:t>
      </w:r>
      <w:proofErr w:type="spellStart"/>
      <w:r w:rsidRPr="00272443">
        <w:rPr>
          <w:rFonts w:ascii="Arial" w:hAnsi="Arial" w:cs="Arial"/>
          <w:lang w:val="en-US"/>
        </w:rPr>
        <w:t>Ghadi</w:t>
      </w:r>
      <w:proofErr w:type="spellEnd"/>
      <w:r w:rsidRPr="00272443">
        <w:rPr>
          <w:rFonts w:ascii="Arial" w:hAnsi="Arial" w:cs="Arial"/>
          <w:lang w:val="en-US"/>
        </w:rPr>
        <w:t xml:space="preserve">, M. J., </w:t>
      </w:r>
      <w:proofErr w:type="spellStart"/>
      <w:r w:rsidRPr="00272443">
        <w:rPr>
          <w:rFonts w:ascii="Arial" w:hAnsi="Arial" w:cs="Arial"/>
          <w:lang w:val="en-US"/>
        </w:rPr>
        <w:t>Azizivahed</w:t>
      </w:r>
      <w:proofErr w:type="spellEnd"/>
      <w:r w:rsidRPr="00272443">
        <w:rPr>
          <w:rFonts w:ascii="Arial" w:hAnsi="Arial" w:cs="Arial"/>
          <w:lang w:val="en-US"/>
        </w:rPr>
        <w:t xml:space="preserve">, A., Li, L., &amp; Zhang, J. (2021). A review </w:t>
      </w:r>
      <w:proofErr w:type="gramStart"/>
      <w:r w:rsidRPr="00272443">
        <w:rPr>
          <w:rFonts w:ascii="Arial" w:hAnsi="Arial" w:cs="Arial"/>
          <w:lang w:val="en-US"/>
        </w:rPr>
        <w:t>on</w:t>
      </w:r>
      <w:proofErr w:type="gramEnd"/>
      <w:r w:rsidRPr="00272443">
        <w:rPr>
          <w:rFonts w:ascii="Arial" w:hAnsi="Arial" w:cs="Arial"/>
          <w:lang w:val="en-US"/>
        </w:rPr>
        <w:t xml:space="preserve"> resilience studies in active distribution systems. </w:t>
      </w:r>
      <w:r w:rsidRPr="00272443">
        <w:rPr>
          <w:rFonts w:ascii="Arial" w:hAnsi="Arial" w:cs="Arial"/>
          <w:i/>
          <w:iCs/>
          <w:lang w:val="en-US"/>
        </w:rPr>
        <w:t>Renewable and Sustainable Energy Reviews</w:t>
      </w:r>
      <w:r w:rsidRPr="00272443">
        <w:rPr>
          <w:rFonts w:ascii="Arial" w:hAnsi="Arial" w:cs="Arial"/>
          <w:lang w:val="en-US"/>
        </w:rPr>
        <w:t xml:space="preserve">, </w:t>
      </w:r>
      <w:r w:rsidRPr="00272443">
        <w:rPr>
          <w:rFonts w:ascii="Arial" w:hAnsi="Arial" w:cs="Arial"/>
          <w:i/>
          <w:iCs/>
          <w:lang w:val="en-US"/>
        </w:rPr>
        <w:t>135</w:t>
      </w:r>
      <w:r w:rsidRPr="00272443">
        <w:rPr>
          <w:rFonts w:ascii="Arial" w:hAnsi="Arial" w:cs="Arial"/>
          <w:lang w:val="en-US"/>
        </w:rPr>
        <w:t xml:space="preserve">, 110201. </w:t>
      </w:r>
      <w:hyperlink r:id="rId50" w:history="1">
        <w:r w:rsidR="00D20972" w:rsidRPr="00272443">
          <w:rPr>
            <w:rStyle w:val="Hyperlink"/>
            <w:rFonts w:ascii="Arial" w:hAnsi="Arial" w:cs="Arial"/>
            <w:lang w:val="en-US"/>
          </w:rPr>
          <w:t>https://doi.org/10.1016/j.rser.2020.110201</w:t>
        </w:r>
      </w:hyperlink>
      <w:r w:rsidR="00D20972">
        <w:rPr>
          <w:rFonts w:ascii="Arial" w:hAnsi="Arial" w:cs="Arial"/>
          <w:lang w:val="en-US"/>
        </w:rPr>
        <w:t xml:space="preserve">. </w:t>
      </w:r>
    </w:p>
    <w:p w14:paraId="11DD9834" w14:textId="77777777" w:rsidR="00272443" w:rsidRPr="00272443" w:rsidRDefault="00272443" w:rsidP="00272443">
      <w:pPr>
        <w:spacing w:line="360" w:lineRule="auto"/>
        <w:rPr>
          <w:rFonts w:ascii="Arial" w:hAnsi="Arial" w:cs="Arial"/>
        </w:rPr>
      </w:pPr>
      <w:r w:rsidRPr="00272443">
        <w:rPr>
          <w:rFonts w:ascii="Arial" w:hAnsi="Arial" w:cs="Arial"/>
          <w:lang w:val="en-US"/>
        </w:rPr>
        <w:t xml:space="preserve">Muhammad Saufi Anas, Nurul Amirah </w:t>
      </w:r>
      <w:proofErr w:type="spellStart"/>
      <w:r w:rsidRPr="00272443">
        <w:rPr>
          <w:rFonts w:ascii="Arial" w:hAnsi="Arial" w:cs="Arial"/>
          <w:lang w:val="en-US"/>
        </w:rPr>
        <w:t>Maddiah</w:t>
      </w:r>
      <w:proofErr w:type="spellEnd"/>
      <w:r w:rsidRPr="00272443">
        <w:rPr>
          <w:rFonts w:ascii="Arial" w:hAnsi="Arial" w:cs="Arial"/>
          <w:lang w:val="en-US"/>
        </w:rPr>
        <w:t xml:space="preserve">, E. N. E. Nurin Uzma, </w:t>
      </w:r>
      <w:proofErr w:type="spellStart"/>
      <w:r w:rsidRPr="00272443">
        <w:rPr>
          <w:rFonts w:ascii="Arial" w:hAnsi="Arial" w:cs="Arial"/>
          <w:lang w:val="en-US"/>
        </w:rPr>
        <w:t>Nadiahtul</w:t>
      </w:r>
      <w:proofErr w:type="spellEnd"/>
      <w:r w:rsidRPr="00272443">
        <w:rPr>
          <w:rFonts w:ascii="Arial" w:hAnsi="Arial" w:cs="Arial"/>
          <w:lang w:val="en-US"/>
        </w:rPr>
        <w:t xml:space="preserve"> Aisyah Sulaiman, &amp; Wee, H. (2020). Key success factors toward MICE industry: a systematic literature review. </w:t>
      </w:r>
      <w:r w:rsidRPr="00272443">
        <w:rPr>
          <w:rFonts w:ascii="Arial" w:hAnsi="Arial" w:cs="Arial"/>
          <w:i/>
          <w:iCs/>
          <w:lang w:val="en-US"/>
        </w:rPr>
        <w:t>Journal of Tourism and Hospitality</w:t>
      </w:r>
      <w:r w:rsidRPr="00272443">
        <w:rPr>
          <w:rFonts w:ascii="Arial" w:hAnsi="Arial" w:cs="Arial"/>
          <w:lang w:val="en-US"/>
        </w:rPr>
        <w:t xml:space="preserve">, </w:t>
      </w:r>
      <w:r w:rsidRPr="00272443">
        <w:rPr>
          <w:rFonts w:ascii="Arial" w:hAnsi="Arial" w:cs="Arial"/>
          <w:i/>
          <w:iCs/>
          <w:lang w:val="en-US"/>
        </w:rPr>
        <w:t>12</w:t>
      </w:r>
      <w:r w:rsidRPr="00272443">
        <w:rPr>
          <w:rFonts w:ascii="Arial" w:hAnsi="Arial" w:cs="Arial"/>
          <w:lang w:val="en-US"/>
        </w:rPr>
        <w:t>(1), 188–221.</w:t>
      </w:r>
    </w:p>
    <w:p w14:paraId="7D24AB0C" w14:textId="46B45268" w:rsidR="00272443" w:rsidRPr="00272443" w:rsidRDefault="00272443" w:rsidP="00272443">
      <w:pPr>
        <w:spacing w:line="360" w:lineRule="auto"/>
        <w:rPr>
          <w:rFonts w:ascii="Arial" w:hAnsi="Arial" w:cs="Arial"/>
        </w:rPr>
      </w:pPr>
      <w:r w:rsidRPr="00272443">
        <w:rPr>
          <w:rFonts w:ascii="Arial" w:hAnsi="Arial" w:cs="Arial"/>
          <w:lang w:val="en-US"/>
        </w:rPr>
        <w:lastRenderedPageBreak/>
        <w:t xml:space="preserve">O’Toole, W. (2010). Events Feasibility and Development. In </w:t>
      </w:r>
      <w:r w:rsidRPr="00272443">
        <w:rPr>
          <w:rFonts w:ascii="Arial" w:hAnsi="Arial" w:cs="Arial"/>
          <w:i/>
          <w:iCs/>
          <w:lang w:val="en-US"/>
        </w:rPr>
        <w:t>Google Books</w:t>
      </w:r>
      <w:r w:rsidRPr="00272443">
        <w:rPr>
          <w:rFonts w:ascii="Arial" w:hAnsi="Arial" w:cs="Arial"/>
          <w:lang w:val="en-US"/>
        </w:rPr>
        <w:t xml:space="preserve">. Routledge. </w:t>
      </w:r>
      <w:hyperlink r:id="rId51" w:history="1">
        <w:r w:rsidR="00D20972" w:rsidRPr="00272443">
          <w:rPr>
            <w:rStyle w:val="Hyperlink"/>
            <w:rFonts w:ascii="Arial" w:hAnsi="Arial" w:cs="Arial"/>
            <w:lang w:val="en-US"/>
          </w:rPr>
          <w:t>https://books.google.com/books?hl=en&amp;lr=&amp;id=J4wsBgAAQBAJ&amp;oi=fnd&amp;pg=PP1&amp;dq=O%E2%80%99Toole</w:t>
        </w:r>
      </w:hyperlink>
      <w:r w:rsidR="00D20972">
        <w:rPr>
          <w:rFonts w:ascii="Arial" w:hAnsi="Arial" w:cs="Arial"/>
          <w:lang w:val="en-US"/>
        </w:rPr>
        <w:t xml:space="preserve">. </w:t>
      </w:r>
    </w:p>
    <w:p w14:paraId="02C2F95A" w14:textId="647405C9" w:rsidR="00272443" w:rsidRPr="00272443" w:rsidRDefault="00272443" w:rsidP="00272443">
      <w:pPr>
        <w:spacing w:line="360" w:lineRule="auto"/>
        <w:rPr>
          <w:rFonts w:ascii="Arial" w:hAnsi="Arial" w:cs="Arial"/>
        </w:rPr>
      </w:pPr>
      <w:r w:rsidRPr="00272443">
        <w:rPr>
          <w:rFonts w:ascii="Arial" w:hAnsi="Arial" w:cs="Arial"/>
          <w:lang w:val="en-US"/>
        </w:rPr>
        <w:t xml:space="preserve">Ridder, N. N., Pitman, A. J., Westra, S., </w:t>
      </w:r>
      <w:proofErr w:type="spellStart"/>
      <w:r w:rsidRPr="00272443">
        <w:rPr>
          <w:rFonts w:ascii="Arial" w:hAnsi="Arial" w:cs="Arial"/>
          <w:lang w:val="en-US"/>
        </w:rPr>
        <w:t>Ukkola</w:t>
      </w:r>
      <w:proofErr w:type="spellEnd"/>
      <w:r w:rsidRPr="00272443">
        <w:rPr>
          <w:rFonts w:ascii="Arial" w:hAnsi="Arial" w:cs="Arial"/>
          <w:lang w:val="en-US"/>
        </w:rPr>
        <w:t xml:space="preserve">, A., Do, H. X., Bador, M., Hirsch, A. L., Evans, J. P., Di Luca, A., &amp; </w:t>
      </w:r>
      <w:proofErr w:type="spellStart"/>
      <w:r w:rsidRPr="00272443">
        <w:rPr>
          <w:rFonts w:ascii="Arial" w:hAnsi="Arial" w:cs="Arial"/>
          <w:lang w:val="en-US"/>
        </w:rPr>
        <w:t>Zscheischler</w:t>
      </w:r>
      <w:proofErr w:type="spellEnd"/>
      <w:r w:rsidRPr="00272443">
        <w:rPr>
          <w:rFonts w:ascii="Arial" w:hAnsi="Arial" w:cs="Arial"/>
          <w:lang w:val="en-US"/>
        </w:rPr>
        <w:t xml:space="preserve">, J. (2020). Global hotspots for the occurrence of compound events. </w:t>
      </w:r>
      <w:r w:rsidRPr="00272443">
        <w:rPr>
          <w:rFonts w:ascii="Arial" w:hAnsi="Arial" w:cs="Arial"/>
          <w:i/>
          <w:iCs/>
          <w:lang w:val="en-US"/>
        </w:rPr>
        <w:t>Nature Communications</w:t>
      </w:r>
      <w:r w:rsidRPr="00272443">
        <w:rPr>
          <w:rFonts w:ascii="Arial" w:hAnsi="Arial" w:cs="Arial"/>
          <w:lang w:val="en-US"/>
        </w:rPr>
        <w:t xml:space="preserve">, </w:t>
      </w:r>
      <w:r w:rsidRPr="00272443">
        <w:rPr>
          <w:rFonts w:ascii="Arial" w:hAnsi="Arial" w:cs="Arial"/>
          <w:i/>
          <w:iCs/>
          <w:lang w:val="en-US"/>
        </w:rPr>
        <w:t>11</w:t>
      </w:r>
      <w:r w:rsidRPr="00272443">
        <w:rPr>
          <w:rFonts w:ascii="Arial" w:hAnsi="Arial" w:cs="Arial"/>
          <w:lang w:val="en-US"/>
        </w:rPr>
        <w:t xml:space="preserve">(1). </w:t>
      </w:r>
      <w:hyperlink r:id="rId52" w:history="1">
        <w:r w:rsidRPr="00272443">
          <w:rPr>
            <w:rStyle w:val="Hyperlink"/>
            <w:rFonts w:ascii="Arial" w:hAnsi="Arial" w:cs="Arial"/>
            <w:lang w:val="en-US"/>
          </w:rPr>
          <w:t>https://doi.org/10.1038/s41467-020-19639-3</w:t>
        </w:r>
      </w:hyperlink>
      <w:r>
        <w:rPr>
          <w:rFonts w:ascii="Arial" w:hAnsi="Arial" w:cs="Arial"/>
          <w:lang w:val="en-US"/>
        </w:rPr>
        <w:t xml:space="preserve">. </w:t>
      </w:r>
    </w:p>
    <w:p w14:paraId="0CE4AD44" w14:textId="79882669" w:rsidR="00272443" w:rsidRPr="00272443" w:rsidRDefault="00272443" w:rsidP="00272443">
      <w:pPr>
        <w:spacing w:line="360" w:lineRule="auto"/>
        <w:rPr>
          <w:rFonts w:ascii="Arial" w:hAnsi="Arial" w:cs="Arial"/>
        </w:rPr>
      </w:pPr>
      <w:r w:rsidRPr="00272443">
        <w:rPr>
          <w:rFonts w:ascii="Arial" w:hAnsi="Arial" w:cs="Arial"/>
          <w:lang w:val="en-US"/>
        </w:rPr>
        <w:t xml:space="preserve">Salman, F., Hashemi, S. A., &amp; </w:t>
      </w:r>
      <w:proofErr w:type="spellStart"/>
      <w:r w:rsidRPr="00272443">
        <w:rPr>
          <w:rFonts w:ascii="Arial" w:hAnsi="Arial" w:cs="Arial"/>
          <w:lang w:val="en-US"/>
        </w:rPr>
        <w:t>Foroghi</w:t>
      </w:r>
      <w:proofErr w:type="spellEnd"/>
      <w:r w:rsidRPr="00272443">
        <w:rPr>
          <w:rFonts w:ascii="Arial" w:hAnsi="Arial" w:cs="Arial"/>
          <w:lang w:val="en-US"/>
        </w:rPr>
        <w:t xml:space="preserve">, D. (2023). Feasibility of Establishing Operational Budgeting in Iraqi Public Universities. </w:t>
      </w:r>
      <w:r w:rsidRPr="00272443">
        <w:rPr>
          <w:rFonts w:ascii="Arial" w:hAnsi="Arial" w:cs="Arial"/>
          <w:i/>
          <w:iCs/>
          <w:lang w:val="en-US"/>
        </w:rPr>
        <w:t>Risks</w:t>
      </w:r>
      <w:r w:rsidRPr="00272443">
        <w:rPr>
          <w:rFonts w:ascii="Arial" w:hAnsi="Arial" w:cs="Arial"/>
          <w:lang w:val="en-US"/>
        </w:rPr>
        <w:t xml:space="preserve">, </w:t>
      </w:r>
      <w:r w:rsidRPr="00272443">
        <w:rPr>
          <w:rFonts w:ascii="Arial" w:hAnsi="Arial" w:cs="Arial"/>
          <w:i/>
          <w:iCs/>
          <w:lang w:val="en-US"/>
        </w:rPr>
        <w:t>11</w:t>
      </w:r>
      <w:r w:rsidRPr="00272443">
        <w:rPr>
          <w:rFonts w:ascii="Arial" w:hAnsi="Arial" w:cs="Arial"/>
          <w:lang w:val="en-US"/>
        </w:rPr>
        <w:t xml:space="preserve">(2), 44. </w:t>
      </w:r>
      <w:hyperlink r:id="rId53" w:history="1">
        <w:r w:rsidRPr="00272443">
          <w:rPr>
            <w:rStyle w:val="Hyperlink"/>
            <w:rFonts w:ascii="Arial" w:hAnsi="Arial" w:cs="Arial"/>
            <w:lang w:val="en-US"/>
          </w:rPr>
          <w:t>https://doi.org/10.3390/risks11020044</w:t>
        </w:r>
      </w:hyperlink>
      <w:r>
        <w:rPr>
          <w:rFonts w:ascii="Arial" w:hAnsi="Arial" w:cs="Arial"/>
          <w:lang w:val="en-US"/>
        </w:rPr>
        <w:t xml:space="preserve">. </w:t>
      </w:r>
    </w:p>
    <w:p w14:paraId="3BD7CCB1" w14:textId="26BB39BC" w:rsidR="00272443" w:rsidRPr="00272443" w:rsidRDefault="00272443" w:rsidP="00272443">
      <w:pPr>
        <w:spacing w:line="360" w:lineRule="auto"/>
        <w:rPr>
          <w:rFonts w:ascii="Arial" w:hAnsi="Arial" w:cs="Arial"/>
        </w:rPr>
      </w:pPr>
      <w:r w:rsidRPr="00272443">
        <w:rPr>
          <w:rFonts w:ascii="Arial" w:hAnsi="Arial" w:cs="Arial"/>
          <w:lang w:val="en-US"/>
        </w:rPr>
        <w:t xml:space="preserve">Shadman, S., Chin, C. M. M., Yap, E. H., </w:t>
      </w:r>
      <w:proofErr w:type="spellStart"/>
      <w:r w:rsidRPr="00272443">
        <w:rPr>
          <w:rFonts w:ascii="Arial" w:hAnsi="Arial" w:cs="Arial"/>
          <w:lang w:val="en-US"/>
        </w:rPr>
        <w:t>Sakundarini</w:t>
      </w:r>
      <w:proofErr w:type="spellEnd"/>
      <w:r w:rsidRPr="00272443">
        <w:rPr>
          <w:rFonts w:ascii="Arial" w:hAnsi="Arial" w:cs="Arial"/>
          <w:lang w:val="en-US"/>
        </w:rPr>
        <w:t xml:space="preserve">, N., &amp; </w:t>
      </w:r>
      <w:proofErr w:type="spellStart"/>
      <w:r w:rsidRPr="00272443">
        <w:rPr>
          <w:rFonts w:ascii="Arial" w:hAnsi="Arial" w:cs="Arial"/>
          <w:lang w:val="en-US"/>
        </w:rPr>
        <w:t>Velautham</w:t>
      </w:r>
      <w:proofErr w:type="spellEnd"/>
      <w:r w:rsidRPr="00272443">
        <w:rPr>
          <w:rFonts w:ascii="Arial" w:hAnsi="Arial" w:cs="Arial"/>
          <w:lang w:val="en-US"/>
        </w:rPr>
        <w:t xml:space="preserve">, S. (2021). The role of current and future renewable energy policies in fortifying Malaysia’s energy security: PESTLE and SWOT analysis through stakeholder engagement. </w:t>
      </w:r>
      <w:r w:rsidRPr="00272443">
        <w:rPr>
          <w:rFonts w:ascii="Arial" w:hAnsi="Arial" w:cs="Arial"/>
          <w:i/>
          <w:iCs/>
          <w:lang w:val="en-US"/>
        </w:rPr>
        <w:t>Progress in Energy and Environment</w:t>
      </w:r>
      <w:r w:rsidRPr="00272443">
        <w:rPr>
          <w:rFonts w:ascii="Arial" w:hAnsi="Arial" w:cs="Arial"/>
          <w:lang w:val="en-US"/>
        </w:rPr>
        <w:t xml:space="preserve">, </w:t>
      </w:r>
      <w:r w:rsidRPr="00272443">
        <w:rPr>
          <w:rFonts w:ascii="Arial" w:hAnsi="Arial" w:cs="Arial"/>
          <w:i/>
          <w:iCs/>
          <w:lang w:val="en-US"/>
        </w:rPr>
        <w:t>16</w:t>
      </w:r>
      <w:r w:rsidRPr="00272443">
        <w:rPr>
          <w:rFonts w:ascii="Arial" w:hAnsi="Arial" w:cs="Arial"/>
          <w:lang w:val="en-US"/>
        </w:rPr>
        <w:t xml:space="preserve">, 1–17. </w:t>
      </w:r>
      <w:hyperlink r:id="rId54" w:history="1">
        <w:r w:rsidRPr="00272443">
          <w:rPr>
            <w:rStyle w:val="Hyperlink"/>
            <w:rFonts w:ascii="Arial" w:hAnsi="Arial" w:cs="Arial"/>
            <w:lang w:val="en-US"/>
          </w:rPr>
          <w:t>https://www.akademiabaru.com/submit/index.php/progee/article/view/2395</w:t>
        </w:r>
      </w:hyperlink>
      <w:r>
        <w:rPr>
          <w:rFonts w:ascii="Arial" w:hAnsi="Arial" w:cs="Arial"/>
          <w:lang w:val="en-US"/>
        </w:rPr>
        <w:t xml:space="preserve">. </w:t>
      </w:r>
    </w:p>
    <w:p w14:paraId="60D47B9B" w14:textId="44D46720" w:rsidR="00272443" w:rsidRPr="00272443" w:rsidRDefault="00272443" w:rsidP="00272443">
      <w:pPr>
        <w:spacing w:line="360" w:lineRule="auto"/>
        <w:rPr>
          <w:rFonts w:ascii="Arial" w:hAnsi="Arial" w:cs="Arial"/>
        </w:rPr>
      </w:pPr>
      <w:r w:rsidRPr="00272443">
        <w:rPr>
          <w:rFonts w:ascii="Arial" w:hAnsi="Arial" w:cs="Arial"/>
          <w:lang w:val="en-US"/>
        </w:rPr>
        <w:t xml:space="preserve">Sima, V., Gheorghe, I. G., </w:t>
      </w:r>
      <w:proofErr w:type="spellStart"/>
      <w:r w:rsidRPr="00272443">
        <w:rPr>
          <w:rFonts w:ascii="Arial" w:hAnsi="Arial" w:cs="Arial"/>
          <w:lang w:val="en-US"/>
        </w:rPr>
        <w:t>Subić</w:t>
      </w:r>
      <w:proofErr w:type="spellEnd"/>
      <w:r w:rsidRPr="00272443">
        <w:rPr>
          <w:rFonts w:ascii="Arial" w:hAnsi="Arial" w:cs="Arial"/>
          <w:lang w:val="en-US"/>
        </w:rPr>
        <w:t xml:space="preserve">, J., &amp; </w:t>
      </w:r>
      <w:proofErr w:type="spellStart"/>
      <w:r w:rsidRPr="00272443">
        <w:rPr>
          <w:rFonts w:ascii="Arial" w:hAnsi="Arial" w:cs="Arial"/>
          <w:lang w:val="en-US"/>
        </w:rPr>
        <w:t>Nancu</w:t>
      </w:r>
      <w:proofErr w:type="spellEnd"/>
      <w:r w:rsidRPr="00272443">
        <w:rPr>
          <w:rFonts w:ascii="Arial" w:hAnsi="Arial" w:cs="Arial"/>
          <w:lang w:val="en-US"/>
        </w:rPr>
        <w:t xml:space="preserve">, D. (2020). Influences of the industry 4.0 revolution on </w:t>
      </w:r>
      <w:proofErr w:type="gramStart"/>
      <w:r w:rsidRPr="00272443">
        <w:rPr>
          <w:rFonts w:ascii="Arial" w:hAnsi="Arial" w:cs="Arial"/>
          <w:lang w:val="en-US"/>
        </w:rPr>
        <w:t>the human</w:t>
      </w:r>
      <w:proofErr w:type="gramEnd"/>
      <w:r w:rsidRPr="00272443">
        <w:rPr>
          <w:rFonts w:ascii="Arial" w:hAnsi="Arial" w:cs="Arial"/>
          <w:lang w:val="en-US"/>
        </w:rPr>
        <w:t xml:space="preserve"> capital development and consumer behavior: A systematic review. </w:t>
      </w:r>
      <w:r w:rsidRPr="00272443">
        <w:rPr>
          <w:rFonts w:ascii="Arial" w:hAnsi="Arial" w:cs="Arial"/>
          <w:i/>
          <w:iCs/>
          <w:lang w:val="en-US"/>
        </w:rPr>
        <w:t>Sustainability</w:t>
      </w:r>
      <w:r w:rsidRPr="00272443">
        <w:rPr>
          <w:rFonts w:ascii="Arial" w:hAnsi="Arial" w:cs="Arial"/>
          <w:lang w:val="en-US"/>
        </w:rPr>
        <w:t xml:space="preserve">, </w:t>
      </w:r>
      <w:r w:rsidRPr="00272443">
        <w:rPr>
          <w:rFonts w:ascii="Arial" w:hAnsi="Arial" w:cs="Arial"/>
          <w:i/>
          <w:iCs/>
          <w:lang w:val="en-US"/>
        </w:rPr>
        <w:t>12</w:t>
      </w:r>
      <w:r w:rsidRPr="00272443">
        <w:rPr>
          <w:rFonts w:ascii="Arial" w:hAnsi="Arial" w:cs="Arial"/>
          <w:lang w:val="en-US"/>
        </w:rPr>
        <w:t xml:space="preserve">(10), 4035. MDPI. </w:t>
      </w:r>
      <w:hyperlink r:id="rId55" w:history="1">
        <w:r w:rsidRPr="00272443">
          <w:rPr>
            <w:rStyle w:val="Hyperlink"/>
            <w:rFonts w:ascii="Arial" w:hAnsi="Arial" w:cs="Arial"/>
            <w:lang w:val="en-US"/>
          </w:rPr>
          <w:t>https://doi.org/10.3390/su12104035</w:t>
        </w:r>
      </w:hyperlink>
      <w:r>
        <w:rPr>
          <w:rFonts w:ascii="Arial" w:hAnsi="Arial" w:cs="Arial"/>
          <w:lang w:val="en-US"/>
        </w:rPr>
        <w:t xml:space="preserve">. </w:t>
      </w:r>
    </w:p>
    <w:p w14:paraId="5296C7A4" w14:textId="77777777" w:rsidR="00272443" w:rsidRPr="00272443" w:rsidRDefault="00272443" w:rsidP="00272443">
      <w:pPr>
        <w:spacing w:line="360" w:lineRule="auto"/>
        <w:rPr>
          <w:rFonts w:ascii="Arial" w:hAnsi="Arial" w:cs="Arial"/>
        </w:rPr>
      </w:pPr>
      <w:r w:rsidRPr="00272443">
        <w:rPr>
          <w:rFonts w:ascii="Arial" w:hAnsi="Arial" w:cs="Arial"/>
          <w:lang w:val="en-US"/>
        </w:rPr>
        <w:t xml:space="preserve">Tan, Y., &amp; Zhu, Z. (2022). The effect of ESG rating events on corporate green innovation in China: The mediating role of financial constraints and managers’ environmental awareness. </w:t>
      </w:r>
      <w:r w:rsidRPr="00272443">
        <w:rPr>
          <w:rFonts w:ascii="Arial" w:hAnsi="Arial" w:cs="Arial"/>
          <w:i/>
          <w:iCs/>
          <w:lang w:val="en-US"/>
        </w:rPr>
        <w:t>Technology in Society</w:t>
      </w:r>
      <w:r w:rsidRPr="00272443">
        <w:rPr>
          <w:rFonts w:ascii="Arial" w:hAnsi="Arial" w:cs="Arial"/>
          <w:lang w:val="en-US"/>
        </w:rPr>
        <w:t xml:space="preserve">, </w:t>
      </w:r>
      <w:r w:rsidRPr="00272443">
        <w:rPr>
          <w:rFonts w:ascii="Arial" w:hAnsi="Arial" w:cs="Arial"/>
          <w:i/>
          <w:iCs/>
          <w:lang w:val="en-US"/>
        </w:rPr>
        <w:t>68</w:t>
      </w:r>
      <w:r w:rsidRPr="00272443">
        <w:rPr>
          <w:rFonts w:ascii="Arial" w:hAnsi="Arial" w:cs="Arial"/>
          <w:lang w:val="en-US"/>
        </w:rPr>
        <w:t>, 101906.</w:t>
      </w:r>
    </w:p>
    <w:p w14:paraId="7D75D2B7" w14:textId="280A4182" w:rsidR="00272443" w:rsidRPr="00272443" w:rsidRDefault="00272443" w:rsidP="00272443">
      <w:pPr>
        <w:spacing w:line="360" w:lineRule="auto"/>
        <w:rPr>
          <w:rFonts w:ascii="Arial" w:hAnsi="Arial" w:cs="Arial"/>
        </w:rPr>
      </w:pPr>
      <w:proofErr w:type="spellStart"/>
      <w:r w:rsidRPr="00272443">
        <w:rPr>
          <w:rFonts w:ascii="Arial" w:hAnsi="Arial" w:cs="Arial"/>
          <w:lang w:val="en-US"/>
        </w:rPr>
        <w:t>Tanoyo</w:t>
      </w:r>
      <w:proofErr w:type="spellEnd"/>
      <w:r w:rsidRPr="00272443">
        <w:rPr>
          <w:rFonts w:ascii="Arial" w:hAnsi="Arial" w:cs="Arial"/>
          <w:lang w:val="en-US"/>
        </w:rPr>
        <w:t xml:space="preserve">, T., &amp; </w:t>
      </w:r>
      <w:proofErr w:type="spellStart"/>
      <w:r w:rsidRPr="00272443">
        <w:rPr>
          <w:rFonts w:ascii="Arial" w:hAnsi="Arial" w:cs="Arial"/>
          <w:lang w:val="en-US"/>
        </w:rPr>
        <w:t>Harlim</w:t>
      </w:r>
      <w:proofErr w:type="spellEnd"/>
      <w:r w:rsidRPr="00272443">
        <w:rPr>
          <w:rFonts w:ascii="Arial" w:hAnsi="Arial" w:cs="Arial"/>
          <w:lang w:val="en-US"/>
        </w:rPr>
        <w:t xml:space="preserve">, J. (2022). TRIZ Training Within a Continuous Improvement (Kaizen) Event – Exploration and Evaluation. </w:t>
      </w:r>
      <w:r w:rsidRPr="00272443">
        <w:rPr>
          <w:rFonts w:ascii="Arial" w:hAnsi="Arial" w:cs="Arial"/>
          <w:i/>
          <w:iCs/>
          <w:lang w:val="en-US"/>
        </w:rPr>
        <w:t>IFIP Advances in Information and Communication Technology</w:t>
      </w:r>
      <w:r w:rsidRPr="00272443">
        <w:rPr>
          <w:rFonts w:ascii="Arial" w:hAnsi="Arial" w:cs="Arial"/>
          <w:lang w:val="en-US"/>
        </w:rPr>
        <w:t xml:space="preserve">, 458–469. </w:t>
      </w:r>
      <w:hyperlink r:id="rId56" w:history="1">
        <w:r w:rsidRPr="00272443">
          <w:rPr>
            <w:rStyle w:val="Hyperlink"/>
            <w:rFonts w:ascii="Arial" w:hAnsi="Arial" w:cs="Arial"/>
            <w:lang w:val="en-US"/>
          </w:rPr>
          <w:t>https://doi.org/10.1007/978-3-031-17288-5_38</w:t>
        </w:r>
      </w:hyperlink>
      <w:r>
        <w:rPr>
          <w:rFonts w:ascii="Arial" w:hAnsi="Arial" w:cs="Arial"/>
          <w:lang w:val="en-US"/>
        </w:rPr>
        <w:t xml:space="preserve">. </w:t>
      </w:r>
    </w:p>
    <w:p w14:paraId="00691875" w14:textId="77777777" w:rsidR="00272443" w:rsidRDefault="00272443"/>
    <w:sectPr w:rsidR="002724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3B0E"/>
    <w:rsid w:val="00272443"/>
    <w:rsid w:val="00B36FBF"/>
    <w:rsid w:val="00D20972"/>
    <w:rsid w:val="00D33B0E"/>
    <w:rsid w:val="00FB1A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7CA82C7"/>
  <w15:chartTrackingRefBased/>
  <w15:docId w15:val="{54104E9C-BCD5-4B9A-B963-69B575B08D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3B0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33B0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3B0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3B0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3B0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3B0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3B0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3B0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3B0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3B0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33B0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3B0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3B0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3B0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3B0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3B0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3B0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3B0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33B0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33B0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3B0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33B0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33B0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33B0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33B0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33B0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3B0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3B0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33B0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7244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244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5221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9" Type="http://schemas.openxmlformats.org/officeDocument/2006/relationships/hyperlink" Target="https://doi.org/10.47153/jbmr31.2732022" TargetMode="External"/><Relationship Id="rId21" Type="http://schemas.openxmlformats.org/officeDocument/2006/relationships/image" Target="media/image18.svg"/><Relationship Id="rId34" Type="http://schemas.openxmlformats.org/officeDocument/2006/relationships/image" Target="media/image31.png"/><Relationship Id="rId42" Type="http://schemas.openxmlformats.org/officeDocument/2006/relationships/hyperlink" Target="https://doi.org/10.1108/jhti-09-2020-0178" TargetMode="External"/><Relationship Id="rId47" Type="http://schemas.openxmlformats.org/officeDocument/2006/relationships/hyperlink" Target="http://essay.utwente.nl/92637" TargetMode="External"/><Relationship Id="rId50" Type="http://schemas.openxmlformats.org/officeDocument/2006/relationships/hyperlink" Target="https://doi.org/10.1016/j.rser.2020.110201" TargetMode="External"/><Relationship Id="rId55" Type="http://schemas.openxmlformats.org/officeDocument/2006/relationships/hyperlink" Target="https://doi.org/10.3390/su12104035" TargetMode="External"/><Relationship Id="rId7" Type="http://schemas.openxmlformats.org/officeDocument/2006/relationships/image" Target="media/image4.sv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9" Type="http://schemas.openxmlformats.org/officeDocument/2006/relationships/image" Target="media/image26.svg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32" Type="http://schemas.openxmlformats.org/officeDocument/2006/relationships/image" Target="media/image29.png"/><Relationship Id="rId37" Type="http://schemas.openxmlformats.org/officeDocument/2006/relationships/hyperlink" Target="https://doi.org/10.1007/s43546-022-00273-8" TargetMode="External"/><Relationship Id="rId40" Type="http://schemas.openxmlformats.org/officeDocument/2006/relationships/hyperlink" Target="https://doi.org/10.1016/j.rser.2021.111707" TargetMode="External"/><Relationship Id="rId45" Type="http://schemas.openxmlformats.org/officeDocument/2006/relationships/hyperlink" Target="https://doi.org/10.35611/jkt.2021.25.6.34" TargetMode="External"/><Relationship Id="rId53" Type="http://schemas.openxmlformats.org/officeDocument/2006/relationships/hyperlink" Target="https://doi.org/10.3390/risks11020044" TargetMode="External"/><Relationship Id="rId58" Type="http://schemas.openxmlformats.org/officeDocument/2006/relationships/theme" Target="theme/theme1.xml"/><Relationship Id="rId5" Type="http://schemas.openxmlformats.org/officeDocument/2006/relationships/image" Target="media/image2.svg"/><Relationship Id="rId19" Type="http://schemas.openxmlformats.org/officeDocument/2006/relationships/image" Target="media/image16.sv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svg"/><Relationship Id="rId30" Type="http://schemas.openxmlformats.org/officeDocument/2006/relationships/image" Target="media/image27.png"/><Relationship Id="rId35" Type="http://schemas.openxmlformats.org/officeDocument/2006/relationships/image" Target="media/image32.svg"/><Relationship Id="rId43" Type="http://schemas.openxmlformats.org/officeDocument/2006/relationships/hyperlink" Target="https://doi.org/10.1016/j.jclepro.2021.127161" TargetMode="External"/><Relationship Id="rId48" Type="http://schemas.openxmlformats.org/officeDocument/2006/relationships/hyperlink" Target="https://books.google.com/books?hl=en&amp;lr=&amp;id=NWJ6EAAAQBAJ&amp;oi=fnd&amp;pg=PT19&amp;dq=ustainability+in+hospitality" TargetMode="External"/><Relationship Id="rId56" Type="http://schemas.openxmlformats.org/officeDocument/2006/relationships/hyperlink" Target="https://doi.org/10.1007/978-3-031-17288-5_38" TargetMode="External"/><Relationship Id="rId8" Type="http://schemas.openxmlformats.org/officeDocument/2006/relationships/image" Target="media/image5.png"/><Relationship Id="rId51" Type="http://schemas.openxmlformats.org/officeDocument/2006/relationships/hyperlink" Target="https://books.google.com/books?hl=en&amp;lr=&amp;id=J4wsBgAAQBAJ&amp;oi=fnd&amp;pg=PP1&amp;dq=O%E2%80%99Toole" TargetMode="External"/><Relationship Id="rId3" Type="http://schemas.openxmlformats.org/officeDocument/2006/relationships/webSettings" Target="webSettings.xml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33" Type="http://schemas.openxmlformats.org/officeDocument/2006/relationships/image" Target="media/image30.svg"/><Relationship Id="rId38" Type="http://schemas.openxmlformats.org/officeDocument/2006/relationships/hyperlink" Target="https://books.google.com/books?hl=en&amp;lr=&amp;id=rNqbEAAAQBAJ&amp;oi=fnd&amp;pg=PT19&amp;dq=skills+that+event+staff+should+possess" TargetMode="External"/><Relationship Id="rId46" Type="http://schemas.openxmlformats.org/officeDocument/2006/relationships/hyperlink" Target="https://doi.org/10.1108/bepam-03-2020-0051" TargetMode="External"/><Relationship Id="rId20" Type="http://schemas.openxmlformats.org/officeDocument/2006/relationships/image" Target="media/image17.png"/><Relationship Id="rId41" Type="http://schemas.openxmlformats.org/officeDocument/2006/relationships/hyperlink" Target="https://books.google.com/books?hl=en&amp;lr=&amp;id=JDVEAwAAQBAJ&amp;oi=fnd&amp;pg=PP1&amp;dq=Fox" TargetMode="External"/><Relationship Id="rId54" Type="http://schemas.openxmlformats.org/officeDocument/2006/relationships/hyperlink" Target="https://www.akademiabaru.com/submit/index.php/progee/article/view/2395" TargetMode="Externa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28" Type="http://schemas.openxmlformats.org/officeDocument/2006/relationships/image" Target="media/image25.png"/><Relationship Id="rId36" Type="http://schemas.openxmlformats.org/officeDocument/2006/relationships/hyperlink" Target="https://uowtsd-my.sharepoint.com/:v:/g/personal/2118573_student_uwtsd_ac_uk/EYBt1G4p4u1Hr3vBUNxjy-0BEliSTdZYVwfGlTOL1_aXqQ?referrer=Teams.TEAMS-ELECTRON&amp;referrerScenario=MeetingChicletGetLink.view.view" TargetMode="External"/><Relationship Id="rId49" Type="http://schemas.openxmlformats.org/officeDocument/2006/relationships/hyperlink" Target="https://books.google.com/books?hl=en&amp;lr=&amp;id=ipZXDwAAQBAJ&amp;oi=fnd&amp;pg=PR5&amp;dq=Meredith" TargetMode="External"/><Relationship Id="rId57" Type="http://schemas.openxmlformats.org/officeDocument/2006/relationships/fontTable" Target="fontTable.xml"/><Relationship Id="rId10" Type="http://schemas.openxmlformats.org/officeDocument/2006/relationships/image" Target="media/image7.png"/><Relationship Id="rId31" Type="http://schemas.openxmlformats.org/officeDocument/2006/relationships/image" Target="media/image28.svg"/><Relationship Id="rId44" Type="http://schemas.openxmlformats.org/officeDocument/2006/relationships/hyperlink" Target="https://doi.org/10.47577/tssj.v38i1.7882" TargetMode="External"/><Relationship Id="rId52" Type="http://schemas.openxmlformats.org/officeDocument/2006/relationships/hyperlink" Target="https://doi.org/10.1038/s41467-020-19639-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185</TotalTime>
  <Pages>11</Pages>
  <Words>685</Words>
  <Characters>5088</Characters>
  <Application>Microsoft Office Word</Application>
  <DocSecurity>0</DocSecurity>
  <Lines>130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Corina Maria Danila</dc:creator>
  <cp:keywords/>
  <dc:description/>
  <cp:lastModifiedBy>Corina Maria Danila</cp:lastModifiedBy>
  <cp:revision>2</cp:revision>
  <dcterms:created xsi:type="dcterms:W3CDTF">2024-02-09T20:16:00Z</dcterms:created>
  <dcterms:modified xsi:type="dcterms:W3CDTF">2024-02-09T20:16:00Z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9ef50d910a3001fc0beb1f08dcd851bdefc3c243f81f1163fa9e3ccc9233116b</vt:lpwstr>
  </property>
</Properties>
</file>