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6740581"/>
        <w:docPartObj>
          <w:docPartGallery w:val="Cover Pages"/>
          <w:docPartUnique/>
        </w:docPartObj>
      </w:sdtPr>
      <w:sdtEndPr>
        <w:rPr>
          <w:rStyle w:val="Heading1Char"/>
          <w:rFonts w:asciiTheme="majorHAnsi" w:eastAsiaTheme="majorEastAsia" w:hAnsiTheme="majorHAnsi" w:cstheme="majorBidi"/>
          <w:color w:val="0F4761" w:themeColor="accent1" w:themeShade="BF"/>
          <w:sz w:val="40"/>
          <w:szCs w:val="40"/>
        </w:rPr>
      </w:sdtEndPr>
      <w:sdtContent>
        <w:p w14:paraId="55AF1EAE" w14:textId="1508B4B5" w:rsidR="002B23F8" w:rsidRDefault="002B23F8">
          <w:r>
            <w:rPr>
              <w:noProof/>
            </w:rPr>
            <mc:AlternateContent>
              <mc:Choice Requires="wpg">
                <w:drawing>
                  <wp:anchor distT="0" distB="0" distL="114300" distR="114300" simplePos="0" relativeHeight="251659264" behindDoc="0" locked="0" layoutInCell="1" allowOverlap="1" wp14:anchorId="30BEFE9A" wp14:editId="2A3A28B2">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4-29T00:00:00Z">
                                      <w:dateFormat w:val="yyyy"/>
                                      <w:lid w:val="en-US"/>
                                      <w:storeMappedDataAs w:val="dateTime"/>
                                      <w:calendar w:val="gregorian"/>
                                    </w:date>
                                  </w:sdtPr>
                                  <w:sdtContent>
                                    <w:p w14:paraId="11C682F2" w14:textId="08E462E7" w:rsidR="002B23F8" w:rsidRDefault="002B23F8">
                                      <w:pPr>
                                        <w:pStyle w:val="NoSpacing"/>
                                        <w:rPr>
                                          <w:color w:val="FFFFFF" w:themeColor="background1"/>
                                          <w:sz w:val="96"/>
                                          <w:szCs w:val="96"/>
                                        </w:rPr>
                                      </w:pPr>
                                      <w:r>
                                        <w:rPr>
                                          <w:color w:val="FFFFFF" w:themeColor="background1"/>
                                          <w:sz w:val="96"/>
                                          <w:szCs w:val="96"/>
                                        </w:rPr>
                                        <w:t>2026</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4A175C1" w14:textId="25521936" w:rsidR="002B23F8" w:rsidRDefault="002B23F8">
                                      <w:pPr>
                                        <w:pStyle w:val="NoSpacing"/>
                                        <w:spacing w:line="360" w:lineRule="auto"/>
                                        <w:rPr>
                                          <w:color w:val="FFFFFF" w:themeColor="background1"/>
                                        </w:rPr>
                                      </w:pPr>
                                      <w:r>
                                        <w:rPr>
                                          <w:color w:val="FFFFFF" w:themeColor="background1"/>
                                        </w:rPr>
                                        <w:t>Md. Juliyat Hasan</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12F48E8" w14:textId="0ABC1BD3" w:rsidR="002B23F8" w:rsidRDefault="00AB071A">
                                      <w:pPr>
                                        <w:pStyle w:val="NoSpacing"/>
                                        <w:spacing w:line="360" w:lineRule="auto"/>
                                        <w:rPr>
                                          <w:color w:val="FFFFFF" w:themeColor="background1"/>
                                        </w:rPr>
                                      </w:pPr>
                                      <w:r>
                                        <w:rPr>
                                          <w:color w:val="FFFFFF" w:themeColor="background1"/>
                                        </w:rPr>
                                        <w:t>DBA, UWTSD</w:t>
                                      </w:r>
                                      <w:r w:rsidR="005F4F98">
                                        <w:rPr>
                                          <w:color w:val="FFFFFF" w:themeColor="background1"/>
                                        </w:rPr>
                                        <w:t>, London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6-04-29T00:00:00Z">
                                      <w:dateFormat w:val="M/d/yyyy"/>
                                      <w:lid w:val="en-US"/>
                                      <w:storeMappedDataAs w:val="dateTime"/>
                                      <w:calendar w:val="gregorian"/>
                                    </w:date>
                                  </w:sdtPr>
                                  <w:sdtContent>
                                    <w:p w14:paraId="0E0C8CF4" w14:textId="213795CD" w:rsidR="002B23F8" w:rsidRDefault="001B5992">
                                      <w:pPr>
                                        <w:pStyle w:val="NoSpacing"/>
                                        <w:spacing w:line="360" w:lineRule="auto"/>
                                        <w:rPr>
                                          <w:color w:val="FFFFFF" w:themeColor="background1"/>
                                        </w:rPr>
                                      </w:pPr>
                                      <w:r>
                                        <w:rPr>
                                          <w:color w:val="FFFFFF" w:themeColor="background1"/>
                                        </w:rPr>
                                        <w:t>4/29/2026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BEFE9A"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4-29T00:00:00Z">
                                <w:dateFormat w:val="yyyy"/>
                                <w:lid w:val="en-US"/>
                                <w:storeMappedDataAs w:val="dateTime"/>
                                <w:calendar w:val="gregorian"/>
                              </w:date>
                            </w:sdtPr>
                            <w:sdtContent>
                              <w:p w14:paraId="11C682F2" w14:textId="08E462E7" w:rsidR="002B23F8" w:rsidRDefault="002B23F8">
                                <w:pPr>
                                  <w:pStyle w:val="NoSpacing"/>
                                  <w:rPr>
                                    <w:color w:val="FFFFFF" w:themeColor="background1"/>
                                    <w:sz w:val="96"/>
                                    <w:szCs w:val="96"/>
                                  </w:rPr>
                                </w:pPr>
                                <w:r>
                                  <w:rPr>
                                    <w:color w:val="FFFFFF" w:themeColor="background1"/>
                                    <w:sz w:val="96"/>
                                    <w:szCs w:val="96"/>
                                  </w:rPr>
                                  <w:t>2026</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4A175C1" w14:textId="25521936" w:rsidR="002B23F8" w:rsidRDefault="002B23F8">
                                <w:pPr>
                                  <w:pStyle w:val="NoSpacing"/>
                                  <w:spacing w:line="360" w:lineRule="auto"/>
                                  <w:rPr>
                                    <w:color w:val="FFFFFF" w:themeColor="background1"/>
                                  </w:rPr>
                                </w:pPr>
                                <w:r>
                                  <w:rPr>
                                    <w:color w:val="FFFFFF" w:themeColor="background1"/>
                                  </w:rPr>
                                  <w:t>Md. Juliyat Hasan</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12F48E8" w14:textId="0ABC1BD3" w:rsidR="002B23F8" w:rsidRDefault="00AB071A">
                                <w:pPr>
                                  <w:pStyle w:val="NoSpacing"/>
                                  <w:spacing w:line="360" w:lineRule="auto"/>
                                  <w:rPr>
                                    <w:color w:val="FFFFFF" w:themeColor="background1"/>
                                  </w:rPr>
                                </w:pPr>
                                <w:r>
                                  <w:rPr>
                                    <w:color w:val="FFFFFF" w:themeColor="background1"/>
                                  </w:rPr>
                                  <w:t>DBA, UWTSD</w:t>
                                </w:r>
                                <w:r w:rsidR="005F4F98">
                                  <w:rPr>
                                    <w:color w:val="FFFFFF" w:themeColor="background1"/>
                                  </w:rPr>
                                  <w:t>, London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6-04-29T00:00:00Z">
                                <w:dateFormat w:val="M/d/yyyy"/>
                                <w:lid w:val="en-US"/>
                                <w:storeMappedDataAs w:val="dateTime"/>
                                <w:calendar w:val="gregorian"/>
                              </w:date>
                            </w:sdtPr>
                            <w:sdtContent>
                              <w:p w14:paraId="0E0C8CF4" w14:textId="213795CD" w:rsidR="002B23F8" w:rsidRDefault="001B5992">
                                <w:pPr>
                                  <w:pStyle w:val="NoSpacing"/>
                                  <w:spacing w:line="360" w:lineRule="auto"/>
                                  <w:rPr>
                                    <w:color w:val="FFFFFF" w:themeColor="background1"/>
                                  </w:rPr>
                                </w:pPr>
                                <w:r>
                                  <w:rPr>
                                    <w:color w:val="FFFFFF" w:themeColor="background1"/>
                                  </w:rPr>
                                  <w:t>4/29/2026</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4380AD6" wp14:editId="450462D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C646F25" w14:textId="47C91DA9" w:rsidR="002B23F8" w:rsidRDefault="002B23F8">
                                    <w:pPr>
                                      <w:pStyle w:val="NoSpacing"/>
                                      <w:jc w:val="right"/>
                                      <w:rPr>
                                        <w:color w:val="FFFFFF" w:themeColor="background1"/>
                                        <w:sz w:val="72"/>
                                        <w:szCs w:val="72"/>
                                      </w:rPr>
                                    </w:pPr>
                                    <w:r w:rsidRPr="002B23F8">
                                      <w:rPr>
                                        <w:color w:val="FFFFFF" w:themeColor="background1"/>
                                        <w:sz w:val="72"/>
                                        <w:szCs w:val="72"/>
                                      </w:rPr>
                                      <w:t>Advancing to Doctoral Research Stage, LCDB7012</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4380AD6"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C646F25" w14:textId="47C91DA9" w:rsidR="002B23F8" w:rsidRDefault="002B23F8">
                              <w:pPr>
                                <w:pStyle w:val="NoSpacing"/>
                                <w:jc w:val="right"/>
                                <w:rPr>
                                  <w:color w:val="FFFFFF" w:themeColor="background1"/>
                                  <w:sz w:val="72"/>
                                  <w:szCs w:val="72"/>
                                </w:rPr>
                              </w:pPr>
                              <w:r w:rsidRPr="002B23F8">
                                <w:rPr>
                                  <w:color w:val="FFFFFF" w:themeColor="background1"/>
                                  <w:sz w:val="72"/>
                                  <w:szCs w:val="72"/>
                                </w:rPr>
                                <w:t>Advancing to Doctoral Research Stage, LCDB7012</w:t>
                              </w:r>
                            </w:p>
                          </w:sdtContent>
                        </w:sdt>
                      </w:txbxContent>
                    </v:textbox>
                    <w10:wrap anchorx="page" anchory="page"/>
                  </v:rect>
                </w:pict>
              </mc:Fallback>
            </mc:AlternateContent>
          </w:r>
        </w:p>
        <w:p w14:paraId="4D34C5A3" w14:textId="74CBC47F" w:rsidR="002B23F8" w:rsidRDefault="002B23F8">
          <w:pPr>
            <w:rPr>
              <w:rStyle w:val="Heading1Char"/>
            </w:rPr>
          </w:pPr>
          <w:r>
            <w:rPr>
              <w:noProof/>
            </w:rPr>
            <w:drawing>
              <wp:anchor distT="0" distB="0" distL="114300" distR="114300" simplePos="0" relativeHeight="251660288" behindDoc="0" locked="0" layoutInCell="0" allowOverlap="1" wp14:anchorId="5451E884" wp14:editId="6551F22F">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Style w:val="Heading1Char"/>
            </w:rPr>
            <w:br w:type="page"/>
          </w:r>
        </w:p>
      </w:sdtContent>
    </w:sdt>
    <w:sdt>
      <w:sdtPr>
        <w:id w:val="-182134205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BCFF776" w14:textId="74FDF1DE" w:rsidR="002B23F8" w:rsidRDefault="002B23F8">
          <w:pPr>
            <w:pStyle w:val="TOCHeading"/>
          </w:pPr>
          <w:r>
            <w:t>Table of Contents</w:t>
          </w:r>
        </w:p>
        <w:p w14:paraId="5EE992DD" w14:textId="25DB7721" w:rsidR="002B23F8" w:rsidRDefault="002B23F8">
          <w:pPr>
            <w:pStyle w:val="TOC1"/>
            <w:tabs>
              <w:tab w:val="right" w:leader="dot" w:pos="9016"/>
            </w:tabs>
            <w:rPr>
              <w:noProof/>
            </w:rPr>
          </w:pPr>
          <w:r>
            <w:fldChar w:fldCharType="begin"/>
          </w:r>
          <w:r>
            <w:instrText xml:space="preserve"> TOC \o "1-3" \h \z \u </w:instrText>
          </w:r>
          <w:r>
            <w:fldChar w:fldCharType="separate"/>
          </w:r>
          <w:hyperlink w:anchor="_Toc228362697" w:history="1">
            <w:r w:rsidRPr="00290E40">
              <w:rPr>
                <w:rStyle w:val="Hyperlink"/>
                <w:noProof/>
              </w:rPr>
              <w:t>Title:</w:t>
            </w:r>
            <w:r>
              <w:rPr>
                <w:noProof/>
                <w:webHidden/>
              </w:rPr>
              <w:tab/>
            </w:r>
            <w:r>
              <w:rPr>
                <w:noProof/>
                <w:webHidden/>
              </w:rPr>
              <w:fldChar w:fldCharType="begin"/>
            </w:r>
            <w:r>
              <w:rPr>
                <w:noProof/>
                <w:webHidden/>
              </w:rPr>
              <w:instrText xml:space="preserve"> PAGEREF _Toc228362697 \h </w:instrText>
            </w:r>
            <w:r>
              <w:rPr>
                <w:noProof/>
                <w:webHidden/>
              </w:rPr>
            </w:r>
            <w:r>
              <w:rPr>
                <w:noProof/>
                <w:webHidden/>
              </w:rPr>
              <w:fldChar w:fldCharType="separate"/>
            </w:r>
            <w:r>
              <w:rPr>
                <w:noProof/>
                <w:webHidden/>
              </w:rPr>
              <w:t>1</w:t>
            </w:r>
            <w:r>
              <w:rPr>
                <w:noProof/>
                <w:webHidden/>
              </w:rPr>
              <w:fldChar w:fldCharType="end"/>
            </w:r>
          </w:hyperlink>
        </w:p>
        <w:p w14:paraId="41B4171B" w14:textId="18AF8137" w:rsidR="002B23F8" w:rsidRDefault="002B23F8">
          <w:pPr>
            <w:pStyle w:val="TOC1"/>
            <w:tabs>
              <w:tab w:val="right" w:leader="dot" w:pos="9016"/>
            </w:tabs>
            <w:rPr>
              <w:noProof/>
            </w:rPr>
          </w:pPr>
          <w:hyperlink w:anchor="_Toc228362698" w:history="1">
            <w:r w:rsidRPr="00290E40">
              <w:rPr>
                <w:rStyle w:val="Hyperlink"/>
                <w:noProof/>
              </w:rPr>
              <w:t>1 Introduction:</w:t>
            </w:r>
            <w:r>
              <w:rPr>
                <w:noProof/>
                <w:webHidden/>
              </w:rPr>
              <w:tab/>
            </w:r>
            <w:r>
              <w:rPr>
                <w:noProof/>
                <w:webHidden/>
              </w:rPr>
              <w:fldChar w:fldCharType="begin"/>
            </w:r>
            <w:r>
              <w:rPr>
                <w:noProof/>
                <w:webHidden/>
              </w:rPr>
              <w:instrText xml:space="preserve"> PAGEREF _Toc228362698 \h </w:instrText>
            </w:r>
            <w:r>
              <w:rPr>
                <w:noProof/>
                <w:webHidden/>
              </w:rPr>
            </w:r>
            <w:r>
              <w:rPr>
                <w:noProof/>
                <w:webHidden/>
              </w:rPr>
              <w:fldChar w:fldCharType="separate"/>
            </w:r>
            <w:r>
              <w:rPr>
                <w:noProof/>
                <w:webHidden/>
              </w:rPr>
              <w:t>1</w:t>
            </w:r>
            <w:r>
              <w:rPr>
                <w:noProof/>
                <w:webHidden/>
              </w:rPr>
              <w:fldChar w:fldCharType="end"/>
            </w:r>
          </w:hyperlink>
        </w:p>
        <w:p w14:paraId="34E73316" w14:textId="42101E96" w:rsidR="002B23F8" w:rsidRDefault="002B23F8">
          <w:pPr>
            <w:pStyle w:val="TOC1"/>
            <w:tabs>
              <w:tab w:val="right" w:leader="dot" w:pos="9016"/>
            </w:tabs>
            <w:rPr>
              <w:noProof/>
            </w:rPr>
          </w:pPr>
          <w:hyperlink w:anchor="_Toc228362699" w:history="1">
            <w:r w:rsidRPr="00290E40">
              <w:rPr>
                <w:rStyle w:val="Hyperlink"/>
                <w:noProof/>
              </w:rPr>
              <w:t>2 Research Objective:</w:t>
            </w:r>
            <w:r>
              <w:rPr>
                <w:noProof/>
                <w:webHidden/>
              </w:rPr>
              <w:tab/>
            </w:r>
            <w:r>
              <w:rPr>
                <w:noProof/>
                <w:webHidden/>
              </w:rPr>
              <w:fldChar w:fldCharType="begin"/>
            </w:r>
            <w:r>
              <w:rPr>
                <w:noProof/>
                <w:webHidden/>
              </w:rPr>
              <w:instrText xml:space="preserve"> PAGEREF _Toc228362699 \h </w:instrText>
            </w:r>
            <w:r>
              <w:rPr>
                <w:noProof/>
                <w:webHidden/>
              </w:rPr>
            </w:r>
            <w:r>
              <w:rPr>
                <w:noProof/>
                <w:webHidden/>
              </w:rPr>
              <w:fldChar w:fldCharType="separate"/>
            </w:r>
            <w:r>
              <w:rPr>
                <w:noProof/>
                <w:webHidden/>
              </w:rPr>
              <w:t>1</w:t>
            </w:r>
            <w:r>
              <w:rPr>
                <w:noProof/>
                <w:webHidden/>
              </w:rPr>
              <w:fldChar w:fldCharType="end"/>
            </w:r>
          </w:hyperlink>
        </w:p>
        <w:p w14:paraId="249FA963" w14:textId="5E624776" w:rsidR="002B23F8" w:rsidRDefault="002B23F8">
          <w:pPr>
            <w:pStyle w:val="TOC1"/>
            <w:tabs>
              <w:tab w:val="right" w:leader="dot" w:pos="9016"/>
            </w:tabs>
            <w:rPr>
              <w:noProof/>
            </w:rPr>
          </w:pPr>
          <w:hyperlink w:anchor="_Toc228362700" w:history="1">
            <w:r w:rsidRPr="00290E40">
              <w:rPr>
                <w:rStyle w:val="Hyperlink"/>
                <w:noProof/>
              </w:rPr>
              <w:t>3 Background:</w:t>
            </w:r>
            <w:r>
              <w:rPr>
                <w:noProof/>
                <w:webHidden/>
              </w:rPr>
              <w:tab/>
            </w:r>
            <w:r>
              <w:rPr>
                <w:noProof/>
                <w:webHidden/>
              </w:rPr>
              <w:fldChar w:fldCharType="begin"/>
            </w:r>
            <w:r>
              <w:rPr>
                <w:noProof/>
                <w:webHidden/>
              </w:rPr>
              <w:instrText xml:space="preserve"> PAGEREF _Toc228362700 \h </w:instrText>
            </w:r>
            <w:r>
              <w:rPr>
                <w:noProof/>
                <w:webHidden/>
              </w:rPr>
            </w:r>
            <w:r>
              <w:rPr>
                <w:noProof/>
                <w:webHidden/>
              </w:rPr>
              <w:fldChar w:fldCharType="separate"/>
            </w:r>
            <w:r>
              <w:rPr>
                <w:noProof/>
                <w:webHidden/>
              </w:rPr>
              <w:t>1</w:t>
            </w:r>
            <w:r>
              <w:rPr>
                <w:noProof/>
                <w:webHidden/>
              </w:rPr>
              <w:fldChar w:fldCharType="end"/>
            </w:r>
          </w:hyperlink>
        </w:p>
        <w:p w14:paraId="1C31FF01" w14:textId="20DE8E99" w:rsidR="002B23F8" w:rsidRDefault="002B23F8">
          <w:pPr>
            <w:pStyle w:val="TOC1"/>
            <w:tabs>
              <w:tab w:val="right" w:leader="dot" w:pos="9016"/>
            </w:tabs>
            <w:rPr>
              <w:noProof/>
            </w:rPr>
          </w:pPr>
          <w:hyperlink w:anchor="_Toc228362701" w:history="1">
            <w:r w:rsidRPr="00290E40">
              <w:rPr>
                <w:rStyle w:val="Hyperlink"/>
                <w:noProof/>
              </w:rPr>
              <w:t>4 Literature Review:</w:t>
            </w:r>
            <w:r>
              <w:rPr>
                <w:noProof/>
                <w:webHidden/>
              </w:rPr>
              <w:tab/>
            </w:r>
            <w:r>
              <w:rPr>
                <w:noProof/>
                <w:webHidden/>
              </w:rPr>
              <w:fldChar w:fldCharType="begin"/>
            </w:r>
            <w:r>
              <w:rPr>
                <w:noProof/>
                <w:webHidden/>
              </w:rPr>
              <w:instrText xml:space="preserve"> PAGEREF _Toc228362701 \h </w:instrText>
            </w:r>
            <w:r>
              <w:rPr>
                <w:noProof/>
                <w:webHidden/>
              </w:rPr>
            </w:r>
            <w:r>
              <w:rPr>
                <w:noProof/>
                <w:webHidden/>
              </w:rPr>
              <w:fldChar w:fldCharType="separate"/>
            </w:r>
            <w:r>
              <w:rPr>
                <w:noProof/>
                <w:webHidden/>
              </w:rPr>
              <w:t>3</w:t>
            </w:r>
            <w:r>
              <w:rPr>
                <w:noProof/>
                <w:webHidden/>
              </w:rPr>
              <w:fldChar w:fldCharType="end"/>
            </w:r>
          </w:hyperlink>
        </w:p>
        <w:p w14:paraId="45107A24" w14:textId="553CD549" w:rsidR="002B23F8" w:rsidRDefault="002B23F8">
          <w:pPr>
            <w:pStyle w:val="TOC2"/>
            <w:tabs>
              <w:tab w:val="right" w:leader="dot" w:pos="9016"/>
            </w:tabs>
            <w:rPr>
              <w:noProof/>
            </w:rPr>
          </w:pPr>
          <w:hyperlink w:anchor="_Toc228362702" w:history="1">
            <w:r w:rsidRPr="00290E40">
              <w:rPr>
                <w:rStyle w:val="Hyperlink"/>
                <w:noProof/>
              </w:rPr>
              <w:t>4.1 Born-digital Firms:</w:t>
            </w:r>
            <w:r>
              <w:rPr>
                <w:noProof/>
                <w:webHidden/>
              </w:rPr>
              <w:tab/>
            </w:r>
            <w:r>
              <w:rPr>
                <w:noProof/>
                <w:webHidden/>
              </w:rPr>
              <w:fldChar w:fldCharType="begin"/>
            </w:r>
            <w:r>
              <w:rPr>
                <w:noProof/>
                <w:webHidden/>
              </w:rPr>
              <w:instrText xml:space="preserve"> PAGEREF _Toc228362702 \h </w:instrText>
            </w:r>
            <w:r>
              <w:rPr>
                <w:noProof/>
                <w:webHidden/>
              </w:rPr>
            </w:r>
            <w:r>
              <w:rPr>
                <w:noProof/>
                <w:webHidden/>
              </w:rPr>
              <w:fldChar w:fldCharType="separate"/>
            </w:r>
            <w:r>
              <w:rPr>
                <w:noProof/>
                <w:webHidden/>
              </w:rPr>
              <w:t>3</w:t>
            </w:r>
            <w:r>
              <w:rPr>
                <w:noProof/>
                <w:webHidden/>
              </w:rPr>
              <w:fldChar w:fldCharType="end"/>
            </w:r>
          </w:hyperlink>
        </w:p>
        <w:p w14:paraId="242A9A6F" w14:textId="3E48DCDE" w:rsidR="002B23F8" w:rsidRDefault="002B23F8">
          <w:pPr>
            <w:pStyle w:val="TOC2"/>
            <w:tabs>
              <w:tab w:val="right" w:leader="dot" w:pos="9016"/>
            </w:tabs>
            <w:rPr>
              <w:noProof/>
            </w:rPr>
          </w:pPr>
          <w:hyperlink w:anchor="_Toc228362703" w:history="1">
            <w:r w:rsidRPr="00290E40">
              <w:rPr>
                <w:rStyle w:val="Hyperlink"/>
                <w:noProof/>
              </w:rPr>
              <w:t>4.2 Customer Relationship Management (CRM) effectiveness:</w:t>
            </w:r>
            <w:r>
              <w:rPr>
                <w:noProof/>
                <w:webHidden/>
              </w:rPr>
              <w:tab/>
            </w:r>
            <w:r>
              <w:rPr>
                <w:noProof/>
                <w:webHidden/>
              </w:rPr>
              <w:fldChar w:fldCharType="begin"/>
            </w:r>
            <w:r>
              <w:rPr>
                <w:noProof/>
                <w:webHidden/>
              </w:rPr>
              <w:instrText xml:space="preserve"> PAGEREF _Toc228362703 \h </w:instrText>
            </w:r>
            <w:r>
              <w:rPr>
                <w:noProof/>
                <w:webHidden/>
              </w:rPr>
            </w:r>
            <w:r>
              <w:rPr>
                <w:noProof/>
                <w:webHidden/>
              </w:rPr>
              <w:fldChar w:fldCharType="separate"/>
            </w:r>
            <w:r>
              <w:rPr>
                <w:noProof/>
                <w:webHidden/>
              </w:rPr>
              <w:t>4</w:t>
            </w:r>
            <w:r>
              <w:rPr>
                <w:noProof/>
                <w:webHidden/>
              </w:rPr>
              <w:fldChar w:fldCharType="end"/>
            </w:r>
          </w:hyperlink>
        </w:p>
        <w:p w14:paraId="1173689F" w14:textId="274BC239" w:rsidR="002B23F8" w:rsidRDefault="002B23F8">
          <w:pPr>
            <w:pStyle w:val="TOC2"/>
            <w:tabs>
              <w:tab w:val="right" w:leader="dot" w:pos="9016"/>
            </w:tabs>
            <w:rPr>
              <w:noProof/>
            </w:rPr>
          </w:pPr>
          <w:hyperlink w:anchor="_Toc228362704" w:history="1">
            <w:r w:rsidRPr="00290E40">
              <w:rPr>
                <w:rStyle w:val="Hyperlink"/>
                <w:noProof/>
              </w:rPr>
              <w:t>4.3 Business-It Strategic Alignment (BITA):</w:t>
            </w:r>
            <w:r>
              <w:rPr>
                <w:noProof/>
                <w:webHidden/>
              </w:rPr>
              <w:tab/>
            </w:r>
            <w:r>
              <w:rPr>
                <w:noProof/>
                <w:webHidden/>
              </w:rPr>
              <w:fldChar w:fldCharType="begin"/>
            </w:r>
            <w:r>
              <w:rPr>
                <w:noProof/>
                <w:webHidden/>
              </w:rPr>
              <w:instrText xml:space="preserve"> PAGEREF _Toc228362704 \h </w:instrText>
            </w:r>
            <w:r>
              <w:rPr>
                <w:noProof/>
                <w:webHidden/>
              </w:rPr>
            </w:r>
            <w:r>
              <w:rPr>
                <w:noProof/>
                <w:webHidden/>
              </w:rPr>
              <w:fldChar w:fldCharType="separate"/>
            </w:r>
            <w:r>
              <w:rPr>
                <w:noProof/>
                <w:webHidden/>
              </w:rPr>
              <w:t>5</w:t>
            </w:r>
            <w:r>
              <w:rPr>
                <w:noProof/>
                <w:webHidden/>
              </w:rPr>
              <w:fldChar w:fldCharType="end"/>
            </w:r>
          </w:hyperlink>
        </w:p>
        <w:p w14:paraId="13815C81" w14:textId="24CDBA09" w:rsidR="002B23F8" w:rsidRDefault="002B23F8">
          <w:pPr>
            <w:pStyle w:val="TOC2"/>
            <w:tabs>
              <w:tab w:val="right" w:leader="dot" w:pos="9016"/>
            </w:tabs>
            <w:rPr>
              <w:noProof/>
            </w:rPr>
          </w:pPr>
          <w:hyperlink w:anchor="_Toc228362705" w:history="1">
            <w:r w:rsidRPr="00290E40">
              <w:rPr>
                <w:rStyle w:val="Hyperlink"/>
                <w:noProof/>
              </w:rPr>
              <w:t>4.4 Related works:</w:t>
            </w:r>
            <w:r>
              <w:rPr>
                <w:noProof/>
                <w:webHidden/>
              </w:rPr>
              <w:tab/>
            </w:r>
            <w:r>
              <w:rPr>
                <w:noProof/>
                <w:webHidden/>
              </w:rPr>
              <w:fldChar w:fldCharType="begin"/>
            </w:r>
            <w:r>
              <w:rPr>
                <w:noProof/>
                <w:webHidden/>
              </w:rPr>
              <w:instrText xml:space="preserve"> PAGEREF _Toc228362705 \h </w:instrText>
            </w:r>
            <w:r>
              <w:rPr>
                <w:noProof/>
                <w:webHidden/>
              </w:rPr>
            </w:r>
            <w:r>
              <w:rPr>
                <w:noProof/>
                <w:webHidden/>
              </w:rPr>
              <w:fldChar w:fldCharType="separate"/>
            </w:r>
            <w:r>
              <w:rPr>
                <w:noProof/>
                <w:webHidden/>
              </w:rPr>
              <w:t>6</w:t>
            </w:r>
            <w:r>
              <w:rPr>
                <w:noProof/>
                <w:webHidden/>
              </w:rPr>
              <w:fldChar w:fldCharType="end"/>
            </w:r>
          </w:hyperlink>
        </w:p>
        <w:p w14:paraId="64C671F0" w14:textId="1426C894" w:rsidR="002B23F8" w:rsidRDefault="002B23F8">
          <w:pPr>
            <w:pStyle w:val="TOC2"/>
            <w:tabs>
              <w:tab w:val="right" w:leader="dot" w:pos="9016"/>
            </w:tabs>
            <w:rPr>
              <w:noProof/>
            </w:rPr>
          </w:pPr>
          <w:hyperlink w:anchor="_Toc228362706" w:history="1">
            <w:r w:rsidRPr="00290E40">
              <w:rPr>
                <w:rStyle w:val="Hyperlink"/>
                <w:noProof/>
              </w:rPr>
              <w:t>4.5 Research Gap:</w:t>
            </w:r>
            <w:r>
              <w:rPr>
                <w:noProof/>
                <w:webHidden/>
              </w:rPr>
              <w:tab/>
            </w:r>
            <w:r>
              <w:rPr>
                <w:noProof/>
                <w:webHidden/>
              </w:rPr>
              <w:fldChar w:fldCharType="begin"/>
            </w:r>
            <w:r>
              <w:rPr>
                <w:noProof/>
                <w:webHidden/>
              </w:rPr>
              <w:instrText xml:space="preserve"> PAGEREF _Toc228362706 \h </w:instrText>
            </w:r>
            <w:r>
              <w:rPr>
                <w:noProof/>
                <w:webHidden/>
              </w:rPr>
            </w:r>
            <w:r>
              <w:rPr>
                <w:noProof/>
                <w:webHidden/>
              </w:rPr>
              <w:fldChar w:fldCharType="separate"/>
            </w:r>
            <w:r>
              <w:rPr>
                <w:noProof/>
                <w:webHidden/>
              </w:rPr>
              <w:t>7</w:t>
            </w:r>
            <w:r>
              <w:rPr>
                <w:noProof/>
                <w:webHidden/>
              </w:rPr>
              <w:fldChar w:fldCharType="end"/>
            </w:r>
          </w:hyperlink>
        </w:p>
        <w:p w14:paraId="2C0E036B" w14:textId="5003A40A" w:rsidR="002B23F8" w:rsidRDefault="002B23F8">
          <w:pPr>
            <w:pStyle w:val="TOC1"/>
            <w:tabs>
              <w:tab w:val="right" w:leader="dot" w:pos="9016"/>
            </w:tabs>
            <w:rPr>
              <w:noProof/>
            </w:rPr>
          </w:pPr>
          <w:hyperlink w:anchor="_Toc228362707" w:history="1">
            <w:r w:rsidRPr="00290E40">
              <w:rPr>
                <w:rStyle w:val="Hyperlink"/>
                <w:noProof/>
              </w:rPr>
              <w:t>5 Research Problem and Phenomena:</w:t>
            </w:r>
            <w:r>
              <w:rPr>
                <w:noProof/>
                <w:webHidden/>
              </w:rPr>
              <w:tab/>
            </w:r>
            <w:r>
              <w:rPr>
                <w:noProof/>
                <w:webHidden/>
              </w:rPr>
              <w:fldChar w:fldCharType="begin"/>
            </w:r>
            <w:r>
              <w:rPr>
                <w:noProof/>
                <w:webHidden/>
              </w:rPr>
              <w:instrText xml:space="preserve"> PAGEREF _Toc228362707 \h </w:instrText>
            </w:r>
            <w:r>
              <w:rPr>
                <w:noProof/>
                <w:webHidden/>
              </w:rPr>
            </w:r>
            <w:r>
              <w:rPr>
                <w:noProof/>
                <w:webHidden/>
              </w:rPr>
              <w:fldChar w:fldCharType="separate"/>
            </w:r>
            <w:r>
              <w:rPr>
                <w:noProof/>
                <w:webHidden/>
              </w:rPr>
              <w:t>8</w:t>
            </w:r>
            <w:r>
              <w:rPr>
                <w:noProof/>
                <w:webHidden/>
              </w:rPr>
              <w:fldChar w:fldCharType="end"/>
            </w:r>
          </w:hyperlink>
        </w:p>
        <w:p w14:paraId="30A5E3AF" w14:textId="71807559" w:rsidR="002B23F8" w:rsidRDefault="002B23F8">
          <w:pPr>
            <w:pStyle w:val="TOC1"/>
            <w:tabs>
              <w:tab w:val="right" w:leader="dot" w:pos="9016"/>
            </w:tabs>
            <w:rPr>
              <w:noProof/>
            </w:rPr>
          </w:pPr>
          <w:hyperlink w:anchor="_Toc228362708" w:history="1">
            <w:r w:rsidRPr="00290E40">
              <w:rPr>
                <w:rStyle w:val="Hyperlink"/>
                <w:noProof/>
              </w:rPr>
              <w:t>6 Setting and the context of the research:</w:t>
            </w:r>
            <w:r>
              <w:rPr>
                <w:noProof/>
                <w:webHidden/>
              </w:rPr>
              <w:tab/>
            </w:r>
            <w:r>
              <w:rPr>
                <w:noProof/>
                <w:webHidden/>
              </w:rPr>
              <w:fldChar w:fldCharType="begin"/>
            </w:r>
            <w:r>
              <w:rPr>
                <w:noProof/>
                <w:webHidden/>
              </w:rPr>
              <w:instrText xml:space="preserve"> PAGEREF _Toc228362708 \h </w:instrText>
            </w:r>
            <w:r>
              <w:rPr>
                <w:noProof/>
                <w:webHidden/>
              </w:rPr>
            </w:r>
            <w:r>
              <w:rPr>
                <w:noProof/>
                <w:webHidden/>
              </w:rPr>
              <w:fldChar w:fldCharType="separate"/>
            </w:r>
            <w:r>
              <w:rPr>
                <w:noProof/>
                <w:webHidden/>
              </w:rPr>
              <w:t>9</w:t>
            </w:r>
            <w:r>
              <w:rPr>
                <w:noProof/>
                <w:webHidden/>
              </w:rPr>
              <w:fldChar w:fldCharType="end"/>
            </w:r>
          </w:hyperlink>
        </w:p>
        <w:p w14:paraId="671C72CF" w14:textId="19B3CB8A" w:rsidR="002B23F8" w:rsidRDefault="002B23F8">
          <w:pPr>
            <w:pStyle w:val="TOC1"/>
            <w:tabs>
              <w:tab w:val="right" w:leader="dot" w:pos="9016"/>
            </w:tabs>
            <w:rPr>
              <w:noProof/>
            </w:rPr>
          </w:pPr>
          <w:hyperlink w:anchor="_Toc228362709" w:history="1">
            <w:r w:rsidRPr="00290E40">
              <w:rPr>
                <w:rStyle w:val="Hyperlink"/>
                <w:noProof/>
              </w:rPr>
              <w:t>7 Paradigmatic stance and Assumption:</w:t>
            </w:r>
            <w:r>
              <w:rPr>
                <w:noProof/>
                <w:webHidden/>
              </w:rPr>
              <w:tab/>
            </w:r>
            <w:r>
              <w:rPr>
                <w:noProof/>
                <w:webHidden/>
              </w:rPr>
              <w:fldChar w:fldCharType="begin"/>
            </w:r>
            <w:r>
              <w:rPr>
                <w:noProof/>
                <w:webHidden/>
              </w:rPr>
              <w:instrText xml:space="preserve"> PAGEREF _Toc228362709 \h </w:instrText>
            </w:r>
            <w:r>
              <w:rPr>
                <w:noProof/>
                <w:webHidden/>
              </w:rPr>
            </w:r>
            <w:r>
              <w:rPr>
                <w:noProof/>
                <w:webHidden/>
              </w:rPr>
              <w:fldChar w:fldCharType="separate"/>
            </w:r>
            <w:r>
              <w:rPr>
                <w:noProof/>
                <w:webHidden/>
              </w:rPr>
              <w:t>9</w:t>
            </w:r>
            <w:r>
              <w:rPr>
                <w:noProof/>
                <w:webHidden/>
              </w:rPr>
              <w:fldChar w:fldCharType="end"/>
            </w:r>
          </w:hyperlink>
        </w:p>
        <w:p w14:paraId="496D5EEB" w14:textId="4C601F13" w:rsidR="002B23F8" w:rsidRDefault="002B23F8">
          <w:pPr>
            <w:pStyle w:val="TOC2"/>
            <w:tabs>
              <w:tab w:val="right" w:leader="dot" w:pos="9016"/>
            </w:tabs>
            <w:rPr>
              <w:noProof/>
            </w:rPr>
          </w:pPr>
          <w:hyperlink w:anchor="_Toc228362710" w:history="1">
            <w:r w:rsidRPr="00290E40">
              <w:rPr>
                <w:rStyle w:val="Hyperlink"/>
                <w:noProof/>
              </w:rPr>
              <w:t>7.1 Ontological Assumption:</w:t>
            </w:r>
            <w:r>
              <w:rPr>
                <w:noProof/>
                <w:webHidden/>
              </w:rPr>
              <w:tab/>
            </w:r>
            <w:r>
              <w:rPr>
                <w:noProof/>
                <w:webHidden/>
              </w:rPr>
              <w:fldChar w:fldCharType="begin"/>
            </w:r>
            <w:r>
              <w:rPr>
                <w:noProof/>
                <w:webHidden/>
              </w:rPr>
              <w:instrText xml:space="preserve"> PAGEREF _Toc228362710 \h </w:instrText>
            </w:r>
            <w:r>
              <w:rPr>
                <w:noProof/>
                <w:webHidden/>
              </w:rPr>
            </w:r>
            <w:r>
              <w:rPr>
                <w:noProof/>
                <w:webHidden/>
              </w:rPr>
              <w:fldChar w:fldCharType="separate"/>
            </w:r>
            <w:r>
              <w:rPr>
                <w:noProof/>
                <w:webHidden/>
              </w:rPr>
              <w:t>9</w:t>
            </w:r>
            <w:r>
              <w:rPr>
                <w:noProof/>
                <w:webHidden/>
              </w:rPr>
              <w:fldChar w:fldCharType="end"/>
            </w:r>
          </w:hyperlink>
        </w:p>
        <w:p w14:paraId="03DF308C" w14:textId="538A6CDC" w:rsidR="002B23F8" w:rsidRDefault="002B23F8">
          <w:pPr>
            <w:pStyle w:val="TOC2"/>
            <w:tabs>
              <w:tab w:val="right" w:leader="dot" w:pos="9016"/>
            </w:tabs>
            <w:rPr>
              <w:noProof/>
            </w:rPr>
          </w:pPr>
          <w:hyperlink w:anchor="_Toc228362711" w:history="1">
            <w:r w:rsidRPr="00290E40">
              <w:rPr>
                <w:rStyle w:val="Hyperlink"/>
                <w:noProof/>
              </w:rPr>
              <w:t>7.2 Epistemological Assumption:</w:t>
            </w:r>
            <w:r>
              <w:rPr>
                <w:noProof/>
                <w:webHidden/>
              </w:rPr>
              <w:tab/>
            </w:r>
            <w:r>
              <w:rPr>
                <w:noProof/>
                <w:webHidden/>
              </w:rPr>
              <w:fldChar w:fldCharType="begin"/>
            </w:r>
            <w:r>
              <w:rPr>
                <w:noProof/>
                <w:webHidden/>
              </w:rPr>
              <w:instrText xml:space="preserve"> PAGEREF _Toc228362711 \h </w:instrText>
            </w:r>
            <w:r>
              <w:rPr>
                <w:noProof/>
                <w:webHidden/>
              </w:rPr>
            </w:r>
            <w:r>
              <w:rPr>
                <w:noProof/>
                <w:webHidden/>
              </w:rPr>
              <w:fldChar w:fldCharType="separate"/>
            </w:r>
            <w:r>
              <w:rPr>
                <w:noProof/>
                <w:webHidden/>
              </w:rPr>
              <w:t>9</w:t>
            </w:r>
            <w:r>
              <w:rPr>
                <w:noProof/>
                <w:webHidden/>
              </w:rPr>
              <w:fldChar w:fldCharType="end"/>
            </w:r>
          </w:hyperlink>
        </w:p>
        <w:p w14:paraId="24560FCD" w14:textId="24FDA67D" w:rsidR="002B23F8" w:rsidRDefault="002B23F8">
          <w:pPr>
            <w:pStyle w:val="TOC2"/>
            <w:tabs>
              <w:tab w:val="right" w:leader="dot" w:pos="9016"/>
            </w:tabs>
            <w:rPr>
              <w:noProof/>
            </w:rPr>
          </w:pPr>
          <w:hyperlink w:anchor="_Toc228362712" w:history="1">
            <w:r w:rsidRPr="00290E40">
              <w:rPr>
                <w:rStyle w:val="Hyperlink"/>
                <w:noProof/>
              </w:rPr>
              <w:t>7.3 Methodological Assumption:</w:t>
            </w:r>
            <w:r>
              <w:rPr>
                <w:noProof/>
                <w:webHidden/>
              </w:rPr>
              <w:tab/>
            </w:r>
            <w:r>
              <w:rPr>
                <w:noProof/>
                <w:webHidden/>
              </w:rPr>
              <w:fldChar w:fldCharType="begin"/>
            </w:r>
            <w:r>
              <w:rPr>
                <w:noProof/>
                <w:webHidden/>
              </w:rPr>
              <w:instrText xml:space="preserve"> PAGEREF _Toc228362712 \h </w:instrText>
            </w:r>
            <w:r>
              <w:rPr>
                <w:noProof/>
                <w:webHidden/>
              </w:rPr>
            </w:r>
            <w:r>
              <w:rPr>
                <w:noProof/>
                <w:webHidden/>
              </w:rPr>
              <w:fldChar w:fldCharType="separate"/>
            </w:r>
            <w:r>
              <w:rPr>
                <w:noProof/>
                <w:webHidden/>
              </w:rPr>
              <w:t>10</w:t>
            </w:r>
            <w:r>
              <w:rPr>
                <w:noProof/>
                <w:webHidden/>
              </w:rPr>
              <w:fldChar w:fldCharType="end"/>
            </w:r>
          </w:hyperlink>
        </w:p>
        <w:p w14:paraId="14A8F402" w14:textId="4B46AF3F" w:rsidR="002B23F8" w:rsidRDefault="002B23F8">
          <w:pPr>
            <w:pStyle w:val="TOC1"/>
            <w:tabs>
              <w:tab w:val="right" w:leader="dot" w:pos="9016"/>
            </w:tabs>
            <w:rPr>
              <w:noProof/>
            </w:rPr>
          </w:pPr>
          <w:hyperlink w:anchor="_Toc228362713" w:history="1">
            <w:r w:rsidRPr="00290E40">
              <w:rPr>
                <w:rStyle w:val="Hyperlink"/>
                <w:noProof/>
              </w:rPr>
              <w:t>8 Theoretical frameworks:</w:t>
            </w:r>
            <w:r>
              <w:rPr>
                <w:noProof/>
                <w:webHidden/>
              </w:rPr>
              <w:tab/>
            </w:r>
            <w:r>
              <w:rPr>
                <w:noProof/>
                <w:webHidden/>
              </w:rPr>
              <w:fldChar w:fldCharType="begin"/>
            </w:r>
            <w:r>
              <w:rPr>
                <w:noProof/>
                <w:webHidden/>
              </w:rPr>
              <w:instrText xml:space="preserve"> PAGEREF _Toc228362713 \h </w:instrText>
            </w:r>
            <w:r>
              <w:rPr>
                <w:noProof/>
                <w:webHidden/>
              </w:rPr>
            </w:r>
            <w:r>
              <w:rPr>
                <w:noProof/>
                <w:webHidden/>
              </w:rPr>
              <w:fldChar w:fldCharType="separate"/>
            </w:r>
            <w:r>
              <w:rPr>
                <w:noProof/>
                <w:webHidden/>
              </w:rPr>
              <w:t>10</w:t>
            </w:r>
            <w:r>
              <w:rPr>
                <w:noProof/>
                <w:webHidden/>
              </w:rPr>
              <w:fldChar w:fldCharType="end"/>
            </w:r>
          </w:hyperlink>
        </w:p>
        <w:p w14:paraId="30A59D9C" w14:textId="1CA961DE" w:rsidR="002B23F8" w:rsidRDefault="002B23F8">
          <w:pPr>
            <w:pStyle w:val="TOC2"/>
            <w:tabs>
              <w:tab w:val="right" w:leader="dot" w:pos="9016"/>
            </w:tabs>
            <w:rPr>
              <w:noProof/>
            </w:rPr>
          </w:pPr>
          <w:hyperlink w:anchor="_Toc228362714" w:history="1">
            <w:r w:rsidRPr="00290E40">
              <w:rPr>
                <w:rStyle w:val="Hyperlink"/>
                <w:noProof/>
              </w:rPr>
              <w:t>8.1 Strategic Alignment Model:</w:t>
            </w:r>
            <w:r>
              <w:rPr>
                <w:noProof/>
                <w:webHidden/>
              </w:rPr>
              <w:tab/>
            </w:r>
            <w:r>
              <w:rPr>
                <w:noProof/>
                <w:webHidden/>
              </w:rPr>
              <w:fldChar w:fldCharType="begin"/>
            </w:r>
            <w:r>
              <w:rPr>
                <w:noProof/>
                <w:webHidden/>
              </w:rPr>
              <w:instrText xml:space="preserve"> PAGEREF _Toc228362714 \h </w:instrText>
            </w:r>
            <w:r>
              <w:rPr>
                <w:noProof/>
                <w:webHidden/>
              </w:rPr>
            </w:r>
            <w:r>
              <w:rPr>
                <w:noProof/>
                <w:webHidden/>
              </w:rPr>
              <w:fldChar w:fldCharType="separate"/>
            </w:r>
            <w:r>
              <w:rPr>
                <w:noProof/>
                <w:webHidden/>
              </w:rPr>
              <w:t>10</w:t>
            </w:r>
            <w:r>
              <w:rPr>
                <w:noProof/>
                <w:webHidden/>
              </w:rPr>
              <w:fldChar w:fldCharType="end"/>
            </w:r>
          </w:hyperlink>
        </w:p>
        <w:p w14:paraId="5C9C3BF1" w14:textId="3A00E05E" w:rsidR="002B23F8" w:rsidRDefault="002B23F8">
          <w:pPr>
            <w:pStyle w:val="TOC2"/>
            <w:tabs>
              <w:tab w:val="right" w:leader="dot" w:pos="9016"/>
            </w:tabs>
            <w:rPr>
              <w:noProof/>
            </w:rPr>
          </w:pPr>
          <w:hyperlink w:anchor="_Toc228362715" w:history="1">
            <w:r w:rsidRPr="00290E40">
              <w:rPr>
                <w:rStyle w:val="Hyperlink"/>
                <w:noProof/>
              </w:rPr>
              <w:t>8.2 IT enabled Organisational Transformation:</w:t>
            </w:r>
            <w:r>
              <w:rPr>
                <w:noProof/>
                <w:webHidden/>
              </w:rPr>
              <w:tab/>
            </w:r>
            <w:r>
              <w:rPr>
                <w:noProof/>
                <w:webHidden/>
              </w:rPr>
              <w:fldChar w:fldCharType="begin"/>
            </w:r>
            <w:r>
              <w:rPr>
                <w:noProof/>
                <w:webHidden/>
              </w:rPr>
              <w:instrText xml:space="preserve"> PAGEREF _Toc228362715 \h </w:instrText>
            </w:r>
            <w:r>
              <w:rPr>
                <w:noProof/>
                <w:webHidden/>
              </w:rPr>
            </w:r>
            <w:r>
              <w:rPr>
                <w:noProof/>
                <w:webHidden/>
              </w:rPr>
              <w:fldChar w:fldCharType="separate"/>
            </w:r>
            <w:r>
              <w:rPr>
                <w:noProof/>
                <w:webHidden/>
              </w:rPr>
              <w:t>10</w:t>
            </w:r>
            <w:r>
              <w:rPr>
                <w:noProof/>
                <w:webHidden/>
              </w:rPr>
              <w:fldChar w:fldCharType="end"/>
            </w:r>
          </w:hyperlink>
        </w:p>
        <w:p w14:paraId="70B47752" w14:textId="41D641FB" w:rsidR="002B23F8" w:rsidRDefault="002B23F8">
          <w:pPr>
            <w:pStyle w:val="TOC2"/>
            <w:tabs>
              <w:tab w:val="right" w:leader="dot" w:pos="9016"/>
            </w:tabs>
            <w:rPr>
              <w:noProof/>
            </w:rPr>
          </w:pPr>
          <w:hyperlink w:anchor="_Toc228362716" w:history="1">
            <w:r w:rsidRPr="00290E40">
              <w:rPr>
                <w:rStyle w:val="Hyperlink"/>
                <w:noProof/>
              </w:rPr>
              <w:t>8.3 Dynamic Capabilities Theory:</w:t>
            </w:r>
            <w:r>
              <w:rPr>
                <w:noProof/>
                <w:webHidden/>
              </w:rPr>
              <w:tab/>
            </w:r>
            <w:r>
              <w:rPr>
                <w:noProof/>
                <w:webHidden/>
              </w:rPr>
              <w:fldChar w:fldCharType="begin"/>
            </w:r>
            <w:r>
              <w:rPr>
                <w:noProof/>
                <w:webHidden/>
              </w:rPr>
              <w:instrText xml:space="preserve"> PAGEREF _Toc228362716 \h </w:instrText>
            </w:r>
            <w:r>
              <w:rPr>
                <w:noProof/>
                <w:webHidden/>
              </w:rPr>
            </w:r>
            <w:r>
              <w:rPr>
                <w:noProof/>
                <w:webHidden/>
              </w:rPr>
              <w:fldChar w:fldCharType="separate"/>
            </w:r>
            <w:r>
              <w:rPr>
                <w:noProof/>
                <w:webHidden/>
              </w:rPr>
              <w:t>10</w:t>
            </w:r>
            <w:r>
              <w:rPr>
                <w:noProof/>
                <w:webHidden/>
              </w:rPr>
              <w:fldChar w:fldCharType="end"/>
            </w:r>
          </w:hyperlink>
        </w:p>
        <w:p w14:paraId="56527EC5" w14:textId="58D87520" w:rsidR="002B23F8" w:rsidRDefault="002B23F8">
          <w:pPr>
            <w:pStyle w:val="TOC2"/>
            <w:tabs>
              <w:tab w:val="right" w:leader="dot" w:pos="9016"/>
            </w:tabs>
            <w:rPr>
              <w:noProof/>
            </w:rPr>
          </w:pPr>
          <w:hyperlink w:anchor="_Toc228362717" w:history="1">
            <w:r w:rsidRPr="00290E40">
              <w:rPr>
                <w:rStyle w:val="Hyperlink"/>
                <w:noProof/>
              </w:rPr>
              <w:t>8.4 Digital Business Strategy:</w:t>
            </w:r>
            <w:r>
              <w:rPr>
                <w:noProof/>
                <w:webHidden/>
              </w:rPr>
              <w:tab/>
            </w:r>
            <w:r>
              <w:rPr>
                <w:noProof/>
                <w:webHidden/>
              </w:rPr>
              <w:fldChar w:fldCharType="begin"/>
            </w:r>
            <w:r>
              <w:rPr>
                <w:noProof/>
                <w:webHidden/>
              </w:rPr>
              <w:instrText xml:space="preserve"> PAGEREF _Toc228362717 \h </w:instrText>
            </w:r>
            <w:r>
              <w:rPr>
                <w:noProof/>
                <w:webHidden/>
              </w:rPr>
            </w:r>
            <w:r>
              <w:rPr>
                <w:noProof/>
                <w:webHidden/>
              </w:rPr>
              <w:fldChar w:fldCharType="separate"/>
            </w:r>
            <w:r>
              <w:rPr>
                <w:noProof/>
                <w:webHidden/>
              </w:rPr>
              <w:t>11</w:t>
            </w:r>
            <w:r>
              <w:rPr>
                <w:noProof/>
                <w:webHidden/>
              </w:rPr>
              <w:fldChar w:fldCharType="end"/>
            </w:r>
          </w:hyperlink>
        </w:p>
        <w:p w14:paraId="35D640AE" w14:textId="6CAA9A42" w:rsidR="002B23F8" w:rsidRDefault="002B23F8">
          <w:pPr>
            <w:pStyle w:val="TOC1"/>
            <w:tabs>
              <w:tab w:val="right" w:leader="dot" w:pos="9016"/>
            </w:tabs>
            <w:rPr>
              <w:noProof/>
            </w:rPr>
          </w:pPr>
          <w:hyperlink w:anchor="_Toc228362718" w:history="1">
            <w:r w:rsidRPr="00290E40">
              <w:rPr>
                <w:rStyle w:val="Hyperlink"/>
                <w:noProof/>
              </w:rPr>
              <w:t>9 Portfolio Items: Listing and Analysis:</w:t>
            </w:r>
            <w:r>
              <w:rPr>
                <w:noProof/>
                <w:webHidden/>
              </w:rPr>
              <w:tab/>
            </w:r>
            <w:r>
              <w:rPr>
                <w:noProof/>
                <w:webHidden/>
              </w:rPr>
              <w:fldChar w:fldCharType="begin"/>
            </w:r>
            <w:r>
              <w:rPr>
                <w:noProof/>
                <w:webHidden/>
              </w:rPr>
              <w:instrText xml:space="preserve"> PAGEREF _Toc228362718 \h </w:instrText>
            </w:r>
            <w:r>
              <w:rPr>
                <w:noProof/>
                <w:webHidden/>
              </w:rPr>
            </w:r>
            <w:r>
              <w:rPr>
                <w:noProof/>
                <w:webHidden/>
              </w:rPr>
              <w:fldChar w:fldCharType="separate"/>
            </w:r>
            <w:r>
              <w:rPr>
                <w:noProof/>
                <w:webHidden/>
              </w:rPr>
              <w:t>11</w:t>
            </w:r>
            <w:r>
              <w:rPr>
                <w:noProof/>
                <w:webHidden/>
              </w:rPr>
              <w:fldChar w:fldCharType="end"/>
            </w:r>
          </w:hyperlink>
        </w:p>
        <w:p w14:paraId="777C2960" w14:textId="031294B4" w:rsidR="002B23F8" w:rsidRDefault="002B23F8">
          <w:pPr>
            <w:pStyle w:val="TOC2"/>
            <w:tabs>
              <w:tab w:val="right" w:leader="dot" w:pos="9016"/>
            </w:tabs>
            <w:rPr>
              <w:noProof/>
            </w:rPr>
          </w:pPr>
          <w:hyperlink w:anchor="_Toc228362719" w:history="1">
            <w:r w:rsidRPr="00290E40">
              <w:rPr>
                <w:rStyle w:val="Hyperlink"/>
                <w:noProof/>
              </w:rPr>
              <w:t>9.1 Portfolio Item 1: Literature Review:</w:t>
            </w:r>
            <w:r>
              <w:rPr>
                <w:noProof/>
                <w:webHidden/>
              </w:rPr>
              <w:tab/>
            </w:r>
            <w:r>
              <w:rPr>
                <w:noProof/>
                <w:webHidden/>
              </w:rPr>
              <w:fldChar w:fldCharType="begin"/>
            </w:r>
            <w:r>
              <w:rPr>
                <w:noProof/>
                <w:webHidden/>
              </w:rPr>
              <w:instrText xml:space="preserve"> PAGEREF _Toc228362719 \h </w:instrText>
            </w:r>
            <w:r>
              <w:rPr>
                <w:noProof/>
                <w:webHidden/>
              </w:rPr>
            </w:r>
            <w:r>
              <w:rPr>
                <w:noProof/>
                <w:webHidden/>
              </w:rPr>
              <w:fldChar w:fldCharType="separate"/>
            </w:r>
            <w:r>
              <w:rPr>
                <w:noProof/>
                <w:webHidden/>
              </w:rPr>
              <w:t>11</w:t>
            </w:r>
            <w:r>
              <w:rPr>
                <w:noProof/>
                <w:webHidden/>
              </w:rPr>
              <w:fldChar w:fldCharType="end"/>
            </w:r>
          </w:hyperlink>
        </w:p>
        <w:p w14:paraId="714C43BB" w14:textId="6605C855" w:rsidR="002B23F8" w:rsidRDefault="002B23F8">
          <w:pPr>
            <w:pStyle w:val="TOC2"/>
            <w:tabs>
              <w:tab w:val="right" w:leader="dot" w:pos="9016"/>
            </w:tabs>
            <w:rPr>
              <w:noProof/>
            </w:rPr>
          </w:pPr>
          <w:hyperlink w:anchor="_Toc228362720" w:history="1">
            <w:r w:rsidRPr="00290E40">
              <w:rPr>
                <w:rStyle w:val="Hyperlink"/>
                <w:noProof/>
              </w:rPr>
              <w:t>9.2 Portfolio Item 2: Setting and Context:</w:t>
            </w:r>
            <w:r>
              <w:rPr>
                <w:noProof/>
                <w:webHidden/>
              </w:rPr>
              <w:tab/>
            </w:r>
            <w:r>
              <w:rPr>
                <w:noProof/>
                <w:webHidden/>
              </w:rPr>
              <w:fldChar w:fldCharType="begin"/>
            </w:r>
            <w:r>
              <w:rPr>
                <w:noProof/>
                <w:webHidden/>
              </w:rPr>
              <w:instrText xml:space="preserve"> PAGEREF _Toc228362720 \h </w:instrText>
            </w:r>
            <w:r>
              <w:rPr>
                <w:noProof/>
                <w:webHidden/>
              </w:rPr>
            </w:r>
            <w:r>
              <w:rPr>
                <w:noProof/>
                <w:webHidden/>
              </w:rPr>
              <w:fldChar w:fldCharType="separate"/>
            </w:r>
            <w:r>
              <w:rPr>
                <w:noProof/>
                <w:webHidden/>
              </w:rPr>
              <w:t>12</w:t>
            </w:r>
            <w:r>
              <w:rPr>
                <w:noProof/>
                <w:webHidden/>
              </w:rPr>
              <w:fldChar w:fldCharType="end"/>
            </w:r>
          </w:hyperlink>
        </w:p>
        <w:p w14:paraId="15CF4084" w14:textId="5BBDF2E7" w:rsidR="002B23F8" w:rsidRDefault="002B23F8">
          <w:pPr>
            <w:pStyle w:val="TOC2"/>
            <w:tabs>
              <w:tab w:val="right" w:leader="dot" w:pos="9016"/>
            </w:tabs>
            <w:rPr>
              <w:noProof/>
            </w:rPr>
          </w:pPr>
          <w:hyperlink w:anchor="_Toc228362721" w:history="1">
            <w:r w:rsidRPr="00290E40">
              <w:rPr>
                <w:rStyle w:val="Hyperlink"/>
                <w:noProof/>
              </w:rPr>
              <w:t>9.3 Portfolio Item 3: Paradigmatic stance and Assumptions:</w:t>
            </w:r>
            <w:r>
              <w:rPr>
                <w:noProof/>
                <w:webHidden/>
              </w:rPr>
              <w:tab/>
            </w:r>
            <w:r>
              <w:rPr>
                <w:noProof/>
                <w:webHidden/>
              </w:rPr>
              <w:fldChar w:fldCharType="begin"/>
            </w:r>
            <w:r>
              <w:rPr>
                <w:noProof/>
                <w:webHidden/>
              </w:rPr>
              <w:instrText xml:space="preserve"> PAGEREF _Toc228362721 \h </w:instrText>
            </w:r>
            <w:r>
              <w:rPr>
                <w:noProof/>
                <w:webHidden/>
              </w:rPr>
            </w:r>
            <w:r>
              <w:rPr>
                <w:noProof/>
                <w:webHidden/>
              </w:rPr>
              <w:fldChar w:fldCharType="separate"/>
            </w:r>
            <w:r>
              <w:rPr>
                <w:noProof/>
                <w:webHidden/>
              </w:rPr>
              <w:t>12</w:t>
            </w:r>
            <w:r>
              <w:rPr>
                <w:noProof/>
                <w:webHidden/>
              </w:rPr>
              <w:fldChar w:fldCharType="end"/>
            </w:r>
          </w:hyperlink>
        </w:p>
        <w:p w14:paraId="4AEACADD" w14:textId="5D73EC62" w:rsidR="002B23F8" w:rsidRDefault="002B23F8">
          <w:pPr>
            <w:pStyle w:val="TOC2"/>
            <w:tabs>
              <w:tab w:val="right" w:leader="dot" w:pos="9016"/>
            </w:tabs>
            <w:rPr>
              <w:noProof/>
            </w:rPr>
          </w:pPr>
          <w:hyperlink w:anchor="_Toc228362722" w:history="1">
            <w:r w:rsidRPr="00290E40">
              <w:rPr>
                <w:rStyle w:val="Hyperlink"/>
                <w:noProof/>
              </w:rPr>
              <w:t>9.4 Portfolio Item 4: Theoretical Framework:</w:t>
            </w:r>
            <w:r>
              <w:rPr>
                <w:noProof/>
                <w:webHidden/>
              </w:rPr>
              <w:tab/>
            </w:r>
            <w:r>
              <w:rPr>
                <w:noProof/>
                <w:webHidden/>
              </w:rPr>
              <w:fldChar w:fldCharType="begin"/>
            </w:r>
            <w:r>
              <w:rPr>
                <w:noProof/>
                <w:webHidden/>
              </w:rPr>
              <w:instrText xml:space="preserve"> PAGEREF _Toc228362722 \h </w:instrText>
            </w:r>
            <w:r>
              <w:rPr>
                <w:noProof/>
                <w:webHidden/>
              </w:rPr>
            </w:r>
            <w:r>
              <w:rPr>
                <w:noProof/>
                <w:webHidden/>
              </w:rPr>
              <w:fldChar w:fldCharType="separate"/>
            </w:r>
            <w:r>
              <w:rPr>
                <w:noProof/>
                <w:webHidden/>
              </w:rPr>
              <w:t>13</w:t>
            </w:r>
            <w:r>
              <w:rPr>
                <w:noProof/>
                <w:webHidden/>
              </w:rPr>
              <w:fldChar w:fldCharType="end"/>
            </w:r>
          </w:hyperlink>
        </w:p>
        <w:p w14:paraId="2C7561FE" w14:textId="14A0871F" w:rsidR="002B23F8" w:rsidRDefault="002B23F8">
          <w:pPr>
            <w:pStyle w:val="TOC1"/>
            <w:tabs>
              <w:tab w:val="right" w:leader="dot" w:pos="9016"/>
            </w:tabs>
            <w:rPr>
              <w:noProof/>
            </w:rPr>
          </w:pPr>
          <w:hyperlink w:anchor="_Toc228362723" w:history="1">
            <w:r w:rsidRPr="00290E40">
              <w:rPr>
                <w:rStyle w:val="Hyperlink"/>
                <w:noProof/>
              </w:rPr>
              <w:t>10 Discussion:</w:t>
            </w:r>
            <w:r>
              <w:rPr>
                <w:noProof/>
                <w:webHidden/>
              </w:rPr>
              <w:tab/>
            </w:r>
            <w:r>
              <w:rPr>
                <w:noProof/>
                <w:webHidden/>
              </w:rPr>
              <w:fldChar w:fldCharType="begin"/>
            </w:r>
            <w:r>
              <w:rPr>
                <w:noProof/>
                <w:webHidden/>
              </w:rPr>
              <w:instrText xml:space="preserve"> PAGEREF _Toc228362723 \h </w:instrText>
            </w:r>
            <w:r>
              <w:rPr>
                <w:noProof/>
                <w:webHidden/>
              </w:rPr>
            </w:r>
            <w:r>
              <w:rPr>
                <w:noProof/>
                <w:webHidden/>
              </w:rPr>
              <w:fldChar w:fldCharType="separate"/>
            </w:r>
            <w:r>
              <w:rPr>
                <w:noProof/>
                <w:webHidden/>
              </w:rPr>
              <w:t>13</w:t>
            </w:r>
            <w:r>
              <w:rPr>
                <w:noProof/>
                <w:webHidden/>
              </w:rPr>
              <w:fldChar w:fldCharType="end"/>
            </w:r>
          </w:hyperlink>
        </w:p>
        <w:p w14:paraId="2E3D21B8" w14:textId="73438F6E" w:rsidR="002B23F8" w:rsidRDefault="002B23F8">
          <w:pPr>
            <w:pStyle w:val="TOC1"/>
            <w:tabs>
              <w:tab w:val="right" w:leader="dot" w:pos="9016"/>
            </w:tabs>
            <w:rPr>
              <w:noProof/>
            </w:rPr>
          </w:pPr>
          <w:hyperlink w:anchor="_Toc228362724" w:history="1">
            <w:r w:rsidRPr="00290E40">
              <w:rPr>
                <w:rStyle w:val="Hyperlink"/>
                <w:noProof/>
              </w:rPr>
              <w:t>11 Final Research Plan:</w:t>
            </w:r>
            <w:r>
              <w:rPr>
                <w:noProof/>
                <w:webHidden/>
              </w:rPr>
              <w:tab/>
            </w:r>
            <w:r>
              <w:rPr>
                <w:noProof/>
                <w:webHidden/>
              </w:rPr>
              <w:fldChar w:fldCharType="begin"/>
            </w:r>
            <w:r>
              <w:rPr>
                <w:noProof/>
                <w:webHidden/>
              </w:rPr>
              <w:instrText xml:space="preserve"> PAGEREF _Toc228362724 \h </w:instrText>
            </w:r>
            <w:r>
              <w:rPr>
                <w:noProof/>
                <w:webHidden/>
              </w:rPr>
            </w:r>
            <w:r>
              <w:rPr>
                <w:noProof/>
                <w:webHidden/>
              </w:rPr>
              <w:fldChar w:fldCharType="separate"/>
            </w:r>
            <w:r>
              <w:rPr>
                <w:noProof/>
                <w:webHidden/>
              </w:rPr>
              <w:t>14</w:t>
            </w:r>
            <w:r>
              <w:rPr>
                <w:noProof/>
                <w:webHidden/>
              </w:rPr>
              <w:fldChar w:fldCharType="end"/>
            </w:r>
          </w:hyperlink>
        </w:p>
        <w:p w14:paraId="7A435E84" w14:textId="677068C3" w:rsidR="002B23F8" w:rsidRDefault="002B23F8">
          <w:pPr>
            <w:pStyle w:val="TOC1"/>
            <w:tabs>
              <w:tab w:val="right" w:leader="dot" w:pos="9016"/>
            </w:tabs>
            <w:rPr>
              <w:noProof/>
            </w:rPr>
          </w:pPr>
          <w:hyperlink w:anchor="_Toc228362725" w:history="1">
            <w:r w:rsidRPr="00290E40">
              <w:rPr>
                <w:rStyle w:val="Hyperlink"/>
                <w:noProof/>
              </w:rPr>
              <w:t>12 References:</w:t>
            </w:r>
            <w:r>
              <w:rPr>
                <w:noProof/>
                <w:webHidden/>
              </w:rPr>
              <w:tab/>
            </w:r>
            <w:r>
              <w:rPr>
                <w:noProof/>
                <w:webHidden/>
              </w:rPr>
              <w:fldChar w:fldCharType="begin"/>
            </w:r>
            <w:r>
              <w:rPr>
                <w:noProof/>
                <w:webHidden/>
              </w:rPr>
              <w:instrText xml:space="preserve"> PAGEREF _Toc228362725 \h </w:instrText>
            </w:r>
            <w:r>
              <w:rPr>
                <w:noProof/>
                <w:webHidden/>
              </w:rPr>
            </w:r>
            <w:r>
              <w:rPr>
                <w:noProof/>
                <w:webHidden/>
              </w:rPr>
              <w:fldChar w:fldCharType="separate"/>
            </w:r>
            <w:r>
              <w:rPr>
                <w:noProof/>
                <w:webHidden/>
              </w:rPr>
              <w:t>14</w:t>
            </w:r>
            <w:r>
              <w:rPr>
                <w:noProof/>
                <w:webHidden/>
              </w:rPr>
              <w:fldChar w:fldCharType="end"/>
            </w:r>
          </w:hyperlink>
        </w:p>
        <w:p w14:paraId="44551759" w14:textId="5E6FE099" w:rsidR="002B23F8" w:rsidRDefault="002B23F8">
          <w:r>
            <w:rPr>
              <w:b/>
              <w:bCs/>
              <w:noProof/>
            </w:rPr>
            <w:fldChar w:fldCharType="end"/>
          </w:r>
        </w:p>
      </w:sdtContent>
    </w:sdt>
    <w:p w14:paraId="38E89CCF" w14:textId="77777777" w:rsidR="00B55A62" w:rsidRDefault="00B55A62" w:rsidP="00664057">
      <w:pPr>
        <w:jc w:val="both"/>
        <w:rPr>
          <w:rStyle w:val="Heading1Char"/>
        </w:rPr>
      </w:pPr>
      <w:bookmarkStart w:id="0" w:name="_Toc228362697"/>
    </w:p>
    <w:p w14:paraId="6F61C6B9" w14:textId="265F811B" w:rsidR="00D92096" w:rsidRPr="00447795" w:rsidRDefault="00C33E25" w:rsidP="00664057">
      <w:pPr>
        <w:jc w:val="both"/>
        <w:rPr>
          <w:rFonts w:ascii="Verdana" w:hAnsi="Verdana"/>
          <w:b/>
          <w:bCs/>
          <w:i/>
          <w:iCs/>
          <w:sz w:val="24"/>
          <w:szCs w:val="24"/>
        </w:rPr>
      </w:pPr>
      <w:r w:rsidRPr="00184240">
        <w:rPr>
          <w:rStyle w:val="Heading1Char"/>
        </w:rPr>
        <w:lastRenderedPageBreak/>
        <w:t>Title:</w:t>
      </w:r>
      <w:bookmarkEnd w:id="0"/>
      <w:r w:rsidRPr="00447795">
        <w:rPr>
          <w:rFonts w:ascii="Verdana" w:hAnsi="Verdana"/>
          <w:b/>
          <w:bCs/>
          <w:sz w:val="24"/>
          <w:szCs w:val="24"/>
        </w:rPr>
        <w:t xml:space="preserve"> </w:t>
      </w:r>
      <w:r w:rsidR="00103739" w:rsidRPr="001A334C">
        <w:rPr>
          <w:rFonts w:ascii="Verdana" w:hAnsi="Verdana"/>
          <w:b/>
          <w:bCs/>
          <w:i/>
          <w:iCs/>
          <w:sz w:val="32"/>
          <w:szCs w:val="32"/>
        </w:rPr>
        <w:t>Understanding the Impact of Business–IT Strategic Alignment on CRM Effectiveness in UK Digital-Native Firms.</w:t>
      </w:r>
    </w:p>
    <w:p w14:paraId="1268C602" w14:textId="181900FF" w:rsidR="000B4857" w:rsidRPr="00184240" w:rsidRDefault="009D2532" w:rsidP="00184240">
      <w:pPr>
        <w:pStyle w:val="Heading1"/>
      </w:pPr>
      <w:bookmarkStart w:id="1" w:name="_Toc228362698"/>
      <w:r w:rsidRPr="00184240">
        <w:t>1</w:t>
      </w:r>
      <w:r w:rsidR="000B4857" w:rsidRPr="00184240">
        <w:t xml:space="preserve"> Introduction:</w:t>
      </w:r>
      <w:bookmarkEnd w:id="1"/>
      <w:r w:rsidR="000B4857" w:rsidRPr="00184240">
        <w:t xml:space="preserve"> </w:t>
      </w:r>
    </w:p>
    <w:p w14:paraId="54070ADF" w14:textId="5288E751" w:rsidR="00184240" w:rsidRDefault="00A41615" w:rsidP="00664057">
      <w:pPr>
        <w:jc w:val="both"/>
        <w:rPr>
          <w:rFonts w:ascii="Verdana" w:hAnsi="Verdana"/>
          <w:sz w:val="24"/>
          <w:szCs w:val="24"/>
        </w:rPr>
      </w:pPr>
      <w:r>
        <w:rPr>
          <w:rFonts w:ascii="Verdana" w:hAnsi="Verdana"/>
          <w:sz w:val="24"/>
          <w:szCs w:val="24"/>
        </w:rPr>
        <w:t xml:space="preserve">This research portfolio is intended to explain the evolution of the topic idea and the process to achieve it. </w:t>
      </w:r>
    </w:p>
    <w:p w14:paraId="664FEA0D" w14:textId="58810834" w:rsidR="00103739" w:rsidRPr="00D2377F" w:rsidRDefault="000B4857" w:rsidP="00184240">
      <w:pPr>
        <w:pStyle w:val="Heading1"/>
      </w:pPr>
      <w:bookmarkStart w:id="2" w:name="_Toc228362699"/>
      <w:r w:rsidRPr="00D2377F">
        <w:t>2</w:t>
      </w:r>
      <w:r w:rsidR="009D2532" w:rsidRPr="00D2377F">
        <w:t xml:space="preserve"> Research Objective:</w:t>
      </w:r>
      <w:bookmarkEnd w:id="2"/>
    </w:p>
    <w:p w14:paraId="2692EBCC" w14:textId="77777777" w:rsidR="00D2377F" w:rsidRPr="00D2377F" w:rsidRDefault="00D2377F" w:rsidP="00664057">
      <w:pPr>
        <w:numPr>
          <w:ilvl w:val="0"/>
          <w:numId w:val="2"/>
        </w:numPr>
        <w:jc w:val="both"/>
        <w:rPr>
          <w:rFonts w:ascii="Verdana" w:hAnsi="Verdana"/>
          <w:sz w:val="24"/>
          <w:szCs w:val="24"/>
        </w:rPr>
      </w:pPr>
      <w:r w:rsidRPr="00D2377F">
        <w:rPr>
          <w:rFonts w:ascii="Verdana" w:hAnsi="Verdana"/>
          <w:sz w:val="24"/>
          <w:szCs w:val="24"/>
        </w:rPr>
        <w:t xml:space="preserve">To understand how Business–IT alignment is understood and practiced in UK digital-native firms. </w:t>
      </w:r>
    </w:p>
    <w:p w14:paraId="6D6CA7F4" w14:textId="77777777" w:rsidR="00D2377F" w:rsidRPr="00D2377F" w:rsidRDefault="00D2377F" w:rsidP="00664057">
      <w:pPr>
        <w:numPr>
          <w:ilvl w:val="0"/>
          <w:numId w:val="2"/>
        </w:numPr>
        <w:jc w:val="both"/>
        <w:rPr>
          <w:rFonts w:ascii="Verdana" w:hAnsi="Verdana"/>
          <w:sz w:val="24"/>
          <w:szCs w:val="24"/>
        </w:rPr>
      </w:pPr>
      <w:r w:rsidRPr="00D2377F">
        <w:rPr>
          <w:rFonts w:ascii="Verdana" w:hAnsi="Verdana"/>
          <w:sz w:val="24"/>
          <w:szCs w:val="24"/>
        </w:rPr>
        <w:t xml:space="preserve">To explore how different stakeholders perceive Business–IT alignment. </w:t>
      </w:r>
    </w:p>
    <w:p w14:paraId="7C743A57" w14:textId="77777777" w:rsidR="00D2377F" w:rsidRPr="00D2377F" w:rsidRDefault="00D2377F" w:rsidP="00664057">
      <w:pPr>
        <w:numPr>
          <w:ilvl w:val="0"/>
          <w:numId w:val="2"/>
        </w:numPr>
        <w:jc w:val="both"/>
        <w:rPr>
          <w:rFonts w:ascii="Verdana" w:hAnsi="Verdana"/>
          <w:sz w:val="24"/>
          <w:szCs w:val="24"/>
        </w:rPr>
      </w:pPr>
      <w:r w:rsidRPr="00D2377F">
        <w:rPr>
          <w:rFonts w:ascii="Verdana" w:hAnsi="Verdana"/>
          <w:sz w:val="24"/>
          <w:szCs w:val="24"/>
        </w:rPr>
        <w:t xml:space="preserve">To examine how Business–IT alignment influences CRM usage and effectiveness. </w:t>
      </w:r>
    </w:p>
    <w:p w14:paraId="6FB2E3D9" w14:textId="44CB6DA9" w:rsidR="00D2377F" w:rsidRPr="0023784D" w:rsidRDefault="00D2377F" w:rsidP="00664057">
      <w:pPr>
        <w:numPr>
          <w:ilvl w:val="0"/>
          <w:numId w:val="2"/>
        </w:numPr>
        <w:jc w:val="both"/>
        <w:rPr>
          <w:rFonts w:ascii="Verdana" w:hAnsi="Verdana"/>
          <w:sz w:val="24"/>
          <w:szCs w:val="24"/>
        </w:rPr>
      </w:pPr>
      <w:r w:rsidRPr="00D2377F">
        <w:rPr>
          <w:rFonts w:ascii="Verdana" w:hAnsi="Verdana"/>
          <w:sz w:val="24"/>
          <w:szCs w:val="24"/>
        </w:rPr>
        <w:t>To identify the factors that shape Business–IT alignment in practice.</w:t>
      </w:r>
    </w:p>
    <w:p w14:paraId="510E69AA" w14:textId="706258DD" w:rsidR="009D2532" w:rsidRDefault="000B4857" w:rsidP="00184240">
      <w:pPr>
        <w:pStyle w:val="Heading1"/>
      </w:pPr>
      <w:bookmarkStart w:id="3" w:name="_Toc228362700"/>
      <w:r>
        <w:t>3</w:t>
      </w:r>
      <w:r w:rsidR="009D2532" w:rsidRPr="009D2140">
        <w:t xml:space="preserve"> Background:</w:t>
      </w:r>
      <w:bookmarkEnd w:id="3"/>
      <w:r w:rsidR="009D2532" w:rsidRPr="009D2140">
        <w:t xml:space="preserve"> </w:t>
      </w:r>
    </w:p>
    <w:p w14:paraId="46F3944C" w14:textId="46A19190" w:rsidR="009D2140" w:rsidRDefault="00BC6B22" w:rsidP="00664057">
      <w:pPr>
        <w:jc w:val="both"/>
        <w:rPr>
          <w:rFonts w:ascii="Verdana" w:hAnsi="Verdana"/>
          <w:sz w:val="24"/>
          <w:szCs w:val="24"/>
        </w:rPr>
      </w:pPr>
      <w:r>
        <w:rPr>
          <w:rFonts w:ascii="Verdana" w:hAnsi="Verdana"/>
          <w:sz w:val="24"/>
          <w:szCs w:val="24"/>
        </w:rPr>
        <w:t>Human</w:t>
      </w:r>
      <w:r w:rsidR="009D2140" w:rsidRPr="009D2140">
        <w:rPr>
          <w:rFonts w:ascii="Verdana" w:hAnsi="Verdana"/>
          <w:sz w:val="24"/>
          <w:szCs w:val="24"/>
        </w:rPr>
        <w:t xml:space="preserve"> civilisation is largely dependent on technology, which has developed into an effective instrument for day-to-day living</w:t>
      </w:r>
      <w:r w:rsidR="009D2140">
        <w:rPr>
          <w:rFonts w:ascii="Verdana" w:hAnsi="Verdana"/>
          <w:sz w:val="24"/>
          <w:szCs w:val="24"/>
        </w:rPr>
        <w:t xml:space="preserve"> </w:t>
      </w:r>
      <w:r w:rsidR="00961C1D">
        <w:rPr>
          <w:rFonts w:ascii="Verdana" w:hAnsi="Verdana"/>
          <w:sz w:val="24"/>
          <w:szCs w:val="24"/>
        </w:rPr>
        <w:t>(Sadiku et al., 2022)</w:t>
      </w:r>
      <w:r w:rsidR="009D2140" w:rsidRPr="009D2140">
        <w:rPr>
          <w:rFonts w:ascii="Verdana" w:hAnsi="Verdana"/>
          <w:sz w:val="24"/>
          <w:szCs w:val="24"/>
        </w:rPr>
        <w:t>.</w:t>
      </w:r>
      <w:r w:rsidR="00961C1D">
        <w:rPr>
          <w:rFonts w:ascii="Verdana" w:hAnsi="Verdana"/>
          <w:sz w:val="24"/>
          <w:szCs w:val="24"/>
        </w:rPr>
        <w:t xml:space="preserve"> </w:t>
      </w:r>
      <w:r w:rsidR="006703BE" w:rsidRPr="006703BE">
        <w:rPr>
          <w:rFonts w:ascii="Verdana" w:hAnsi="Verdana"/>
          <w:sz w:val="24"/>
          <w:szCs w:val="24"/>
        </w:rPr>
        <w:t>As a result, organisations' operational paradigms have completely changed, and technology-driven procedures and data-driven decision-making are now essential to their operations</w:t>
      </w:r>
      <w:r w:rsidR="006703BE">
        <w:rPr>
          <w:rFonts w:ascii="Verdana" w:hAnsi="Verdana"/>
          <w:sz w:val="24"/>
          <w:szCs w:val="24"/>
        </w:rPr>
        <w:t xml:space="preserve"> </w:t>
      </w:r>
      <w:r w:rsidR="00C94CDA">
        <w:rPr>
          <w:rFonts w:ascii="Verdana" w:hAnsi="Verdana"/>
          <w:sz w:val="24"/>
          <w:szCs w:val="24"/>
        </w:rPr>
        <w:t>(</w:t>
      </w:r>
      <w:proofErr w:type="spellStart"/>
      <w:r w:rsidR="00C94CDA" w:rsidRPr="00C94CDA">
        <w:rPr>
          <w:rFonts w:ascii="Verdana" w:hAnsi="Verdana"/>
          <w:sz w:val="24"/>
          <w:szCs w:val="24"/>
        </w:rPr>
        <w:t>Hafezieh</w:t>
      </w:r>
      <w:proofErr w:type="spellEnd"/>
      <w:r w:rsidR="00C94CDA">
        <w:rPr>
          <w:rFonts w:ascii="Verdana" w:hAnsi="Verdana"/>
          <w:sz w:val="24"/>
          <w:szCs w:val="24"/>
        </w:rPr>
        <w:t xml:space="preserve"> and Pollock, 2023)</w:t>
      </w:r>
      <w:r w:rsidR="006703BE" w:rsidRPr="006703BE">
        <w:rPr>
          <w:rFonts w:ascii="Verdana" w:hAnsi="Verdana"/>
          <w:sz w:val="24"/>
          <w:szCs w:val="24"/>
        </w:rPr>
        <w:t>.</w:t>
      </w:r>
      <w:r w:rsidR="00C94CDA">
        <w:rPr>
          <w:rFonts w:ascii="Verdana" w:hAnsi="Verdana"/>
          <w:sz w:val="24"/>
          <w:szCs w:val="24"/>
        </w:rPr>
        <w:t xml:space="preserve"> In addition, Sadiku et al. (2022) stated that o</w:t>
      </w:r>
      <w:r w:rsidR="00C94CDA" w:rsidRPr="00C94CDA">
        <w:rPr>
          <w:rFonts w:ascii="Verdana" w:hAnsi="Verdana"/>
          <w:sz w:val="24"/>
          <w:szCs w:val="24"/>
        </w:rPr>
        <w:t>ur economic and social lives revolve around digital technologies.</w:t>
      </w:r>
      <w:r w:rsidR="00386DAD">
        <w:rPr>
          <w:rFonts w:ascii="Verdana" w:hAnsi="Verdana"/>
          <w:sz w:val="24"/>
          <w:szCs w:val="24"/>
        </w:rPr>
        <w:t xml:space="preserve"> </w:t>
      </w:r>
      <w:r w:rsidR="00920F82">
        <w:rPr>
          <w:rFonts w:ascii="Verdana" w:hAnsi="Verdana"/>
          <w:sz w:val="24"/>
          <w:szCs w:val="24"/>
        </w:rPr>
        <w:t xml:space="preserve">Furthermore, </w:t>
      </w:r>
      <w:r w:rsidR="00920F82" w:rsidRPr="00920F82">
        <w:rPr>
          <w:rFonts w:ascii="Verdana" w:hAnsi="Verdana"/>
          <w:sz w:val="24"/>
          <w:szCs w:val="24"/>
        </w:rPr>
        <w:t>all facets of our lives are becoming integrated via digitalisation: transportation, entertainment, governance, business, education, healthcare, and agriculture, among other areas</w:t>
      </w:r>
      <w:r w:rsidR="00920F82">
        <w:rPr>
          <w:rFonts w:ascii="Verdana" w:hAnsi="Verdana"/>
          <w:sz w:val="24"/>
          <w:szCs w:val="24"/>
        </w:rPr>
        <w:t xml:space="preserve"> (ibid)</w:t>
      </w:r>
      <w:r w:rsidR="00920F82" w:rsidRPr="00920F82">
        <w:rPr>
          <w:rFonts w:ascii="Verdana" w:hAnsi="Verdana"/>
          <w:sz w:val="24"/>
          <w:szCs w:val="24"/>
        </w:rPr>
        <w:t>. The way we conduct business is changing due to digital technologies including cloud computing, the Internet of things, robotics, big data analytics, artificial intelligence, social media, 3D printing, augmented reality, and virtual reality</w:t>
      </w:r>
      <w:r w:rsidR="00920F82">
        <w:rPr>
          <w:rFonts w:ascii="Verdana" w:hAnsi="Verdana"/>
          <w:sz w:val="24"/>
          <w:szCs w:val="24"/>
        </w:rPr>
        <w:t xml:space="preserve"> (ibid)</w:t>
      </w:r>
      <w:r w:rsidR="00920F82" w:rsidRPr="00920F82">
        <w:rPr>
          <w:rFonts w:ascii="Verdana" w:hAnsi="Verdana"/>
          <w:sz w:val="24"/>
          <w:szCs w:val="24"/>
        </w:rPr>
        <w:t>.</w:t>
      </w:r>
      <w:r w:rsidR="001A7DF4">
        <w:rPr>
          <w:rFonts w:ascii="Verdana" w:hAnsi="Verdana"/>
          <w:sz w:val="24"/>
          <w:szCs w:val="24"/>
        </w:rPr>
        <w:t xml:space="preserve"> </w:t>
      </w:r>
      <w:r w:rsidR="00E64E79">
        <w:rPr>
          <w:rFonts w:ascii="Verdana" w:hAnsi="Verdana"/>
          <w:sz w:val="24"/>
          <w:szCs w:val="24"/>
        </w:rPr>
        <w:t>According to Yoo (2010), t</w:t>
      </w:r>
      <w:r w:rsidR="00E64E79" w:rsidRPr="00E64E79">
        <w:rPr>
          <w:rFonts w:ascii="Verdana" w:hAnsi="Verdana"/>
          <w:sz w:val="24"/>
          <w:szCs w:val="24"/>
        </w:rPr>
        <w:t>he widespread use of digital technologies in daily life has given customers new abilities, enabled them to behave differently, and created a new generation of consumers</w:t>
      </w:r>
      <w:r w:rsidR="00E64E79">
        <w:rPr>
          <w:rFonts w:ascii="Verdana" w:hAnsi="Verdana"/>
          <w:sz w:val="24"/>
          <w:szCs w:val="24"/>
        </w:rPr>
        <w:t xml:space="preserve"> (cited in </w:t>
      </w:r>
      <w:proofErr w:type="spellStart"/>
      <w:r w:rsidR="00E64E79" w:rsidRPr="00C94CDA">
        <w:rPr>
          <w:rFonts w:ascii="Verdana" w:hAnsi="Verdana"/>
          <w:sz w:val="24"/>
          <w:szCs w:val="24"/>
        </w:rPr>
        <w:t>Hafezieh</w:t>
      </w:r>
      <w:proofErr w:type="spellEnd"/>
      <w:r w:rsidR="00E64E79">
        <w:rPr>
          <w:rFonts w:ascii="Verdana" w:hAnsi="Verdana"/>
          <w:sz w:val="24"/>
          <w:szCs w:val="24"/>
        </w:rPr>
        <w:t xml:space="preserve"> and Pollock, 2023)</w:t>
      </w:r>
      <w:r w:rsidR="00E64E79" w:rsidRPr="00E64E79">
        <w:rPr>
          <w:rFonts w:ascii="Verdana" w:hAnsi="Verdana"/>
          <w:sz w:val="24"/>
          <w:szCs w:val="24"/>
        </w:rPr>
        <w:t>.</w:t>
      </w:r>
      <w:r w:rsidR="00E64E79">
        <w:rPr>
          <w:rFonts w:ascii="Verdana" w:hAnsi="Verdana"/>
          <w:sz w:val="24"/>
          <w:szCs w:val="24"/>
        </w:rPr>
        <w:t xml:space="preserve"> </w:t>
      </w:r>
      <w:r w:rsidR="00CD2F78">
        <w:rPr>
          <w:rFonts w:ascii="Verdana" w:hAnsi="Verdana"/>
          <w:sz w:val="24"/>
          <w:szCs w:val="24"/>
        </w:rPr>
        <w:t xml:space="preserve">Therefore, to fulfil the demands of these new generation consumers, business organizations are to provide more sophisticated products and services. </w:t>
      </w:r>
    </w:p>
    <w:p w14:paraId="12EF384F" w14:textId="68CD7087" w:rsidR="00955708" w:rsidRDefault="008F1ED7" w:rsidP="00664057">
      <w:pPr>
        <w:jc w:val="both"/>
        <w:rPr>
          <w:rFonts w:ascii="Verdana" w:hAnsi="Verdana"/>
          <w:sz w:val="24"/>
          <w:szCs w:val="24"/>
        </w:rPr>
      </w:pPr>
      <w:proofErr w:type="spellStart"/>
      <w:r w:rsidRPr="008F1ED7">
        <w:rPr>
          <w:rFonts w:ascii="Verdana" w:hAnsi="Verdana"/>
          <w:sz w:val="24"/>
          <w:szCs w:val="24"/>
        </w:rPr>
        <w:lastRenderedPageBreak/>
        <w:t>Jarosiński</w:t>
      </w:r>
      <w:proofErr w:type="spellEnd"/>
      <w:r>
        <w:rPr>
          <w:rFonts w:ascii="Verdana" w:hAnsi="Verdana"/>
          <w:sz w:val="24"/>
          <w:szCs w:val="24"/>
        </w:rPr>
        <w:t xml:space="preserve"> et al. (2023) </w:t>
      </w:r>
      <w:r w:rsidR="00022254">
        <w:rPr>
          <w:rFonts w:ascii="Verdana" w:hAnsi="Verdana"/>
          <w:sz w:val="24"/>
          <w:szCs w:val="24"/>
        </w:rPr>
        <w:t>argued</w:t>
      </w:r>
      <w:r>
        <w:rPr>
          <w:rFonts w:ascii="Verdana" w:hAnsi="Verdana"/>
          <w:sz w:val="24"/>
          <w:szCs w:val="24"/>
        </w:rPr>
        <w:t xml:space="preserve"> that t</w:t>
      </w:r>
      <w:r w:rsidRPr="008F1ED7">
        <w:rPr>
          <w:rFonts w:ascii="Verdana" w:hAnsi="Verdana"/>
          <w:sz w:val="24"/>
          <w:szCs w:val="24"/>
        </w:rPr>
        <w:t>he emergence of new technologies like blockchain and artificial intelligence, as well as the digitalisation of the economy, are two of the most dynamic factors influencing businesses and how they compete.</w:t>
      </w:r>
      <w:r w:rsidR="000F0CDA">
        <w:rPr>
          <w:rFonts w:ascii="Verdana" w:hAnsi="Verdana"/>
          <w:sz w:val="24"/>
          <w:szCs w:val="24"/>
        </w:rPr>
        <w:t xml:space="preserve"> </w:t>
      </w:r>
      <w:r w:rsidR="00A62FA1" w:rsidRPr="00A62FA1">
        <w:rPr>
          <w:rFonts w:ascii="Verdana" w:hAnsi="Verdana"/>
          <w:sz w:val="24"/>
          <w:szCs w:val="24"/>
        </w:rPr>
        <w:t>Although the level of digitalisation of operations varies by industry, these factors impact all businesses across all sectors</w:t>
      </w:r>
      <w:r w:rsidR="00A62FA1">
        <w:rPr>
          <w:rFonts w:ascii="Verdana" w:hAnsi="Verdana"/>
          <w:sz w:val="24"/>
          <w:szCs w:val="24"/>
        </w:rPr>
        <w:t xml:space="preserve"> (ibid)</w:t>
      </w:r>
      <w:r w:rsidR="00A62FA1" w:rsidRPr="00A62FA1">
        <w:rPr>
          <w:rFonts w:ascii="Verdana" w:hAnsi="Verdana"/>
          <w:sz w:val="24"/>
          <w:szCs w:val="24"/>
        </w:rPr>
        <w:t>.</w:t>
      </w:r>
      <w:r w:rsidR="00A62FA1">
        <w:rPr>
          <w:rFonts w:ascii="Verdana" w:hAnsi="Verdana"/>
          <w:sz w:val="24"/>
          <w:szCs w:val="24"/>
        </w:rPr>
        <w:t xml:space="preserve"> </w:t>
      </w:r>
      <w:r w:rsidR="009C2E4D" w:rsidRPr="009C2E4D">
        <w:rPr>
          <w:rFonts w:ascii="Verdana" w:hAnsi="Verdana"/>
          <w:sz w:val="24"/>
          <w:szCs w:val="24"/>
        </w:rPr>
        <w:t>According to experts from the McKinsey Global Institute, businesses like media and finance have the highest levels of digitalisation, whereas big sectors of industrial output, such pharmaceutical manufacturing, have the lowest</w:t>
      </w:r>
      <w:r w:rsidR="009C2E4D">
        <w:rPr>
          <w:rFonts w:ascii="Verdana" w:hAnsi="Verdana"/>
          <w:sz w:val="24"/>
          <w:szCs w:val="24"/>
        </w:rPr>
        <w:t xml:space="preserve"> (ibid)</w:t>
      </w:r>
      <w:r w:rsidR="009C2E4D" w:rsidRPr="009C2E4D">
        <w:rPr>
          <w:rFonts w:ascii="Verdana" w:hAnsi="Verdana"/>
          <w:sz w:val="24"/>
          <w:szCs w:val="24"/>
        </w:rPr>
        <w:t>. However, it turns out that the industries with the greatest productivity improvements are also the ones with the highest degree of digitalisation</w:t>
      </w:r>
      <w:r w:rsidR="009C2E4D">
        <w:rPr>
          <w:rFonts w:ascii="Verdana" w:hAnsi="Verdana"/>
          <w:sz w:val="24"/>
          <w:szCs w:val="24"/>
        </w:rPr>
        <w:t xml:space="preserve"> (ibid)</w:t>
      </w:r>
      <w:r w:rsidR="009C2E4D" w:rsidRPr="009C2E4D">
        <w:rPr>
          <w:rFonts w:ascii="Verdana" w:hAnsi="Verdana"/>
          <w:sz w:val="24"/>
          <w:szCs w:val="24"/>
        </w:rPr>
        <w:t>.</w:t>
      </w:r>
      <w:r w:rsidR="009C2E4D">
        <w:rPr>
          <w:rFonts w:ascii="Verdana" w:hAnsi="Verdana"/>
          <w:sz w:val="24"/>
          <w:szCs w:val="24"/>
        </w:rPr>
        <w:t xml:space="preserve"> </w:t>
      </w:r>
      <w:r w:rsidR="005B2B05">
        <w:rPr>
          <w:rFonts w:ascii="Verdana" w:hAnsi="Verdana"/>
          <w:sz w:val="24"/>
          <w:szCs w:val="24"/>
        </w:rPr>
        <w:t xml:space="preserve">Additionally, </w:t>
      </w:r>
      <w:r w:rsidR="005B2B05" w:rsidRPr="005B2B05">
        <w:rPr>
          <w:rFonts w:ascii="Verdana" w:hAnsi="Verdana"/>
          <w:sz w:val="24"/>
          <w:szCs w:val="24"/>
        </w:rPr>
        <w:t>Verhoef et al. (2021) claim that the adoption of new digital technologies has the potential to drastically alter conventional business practices and become the new standard</w:t>
      </w:r>
      <w:r w:rsidR="005B2B05">
        <w:rPr>
          <w:rFonts w:ascii="Verdana" w:hAnsi="Verdana"/>
          <w:sz w:val="24"/>
          <w:szCs w:val="24"/>
        </w:rPr>
        <w:t xml:space="preserve"> (</w:t>
      </w:r>
      <w:r w:rsidR="00E204C1">
        <w:rPr>
          <w:rFonts w:ascii="Verdana" w:hAnsi="Verdana"/>
          <w:sz w:val="24"/>
          <w:szCs w:val="24"/>
        </w:rPr>
        <w:t xml:space="preserve">cited in </w:t>
      </w:r>
      <w:proofErr w:type="spellStart"/>
      <w:r w:rsidR="005B2B05" w:rsidRPr="008F1ED7">
        <w:rPr>
          <w:rFonts w:ascii="Verdana" w:hAnsi="Verdana"/>
          <w:sz w:val="24"/>
          <w:szCs w:val="24"/>
        </w:rPr>
        <w:t>Jarosiński</w:t>
      </w:r>
      <w:proofErr w:type="spellEnd"/>
      <w:r w:rsidR="005B2B05">
        <w:rPr>
          <w:rFonts w:ascii="Verdana" w:hAnsi="Verdana"/>
          <w:sz w:val="24"/>
          <w:szCs w:val="24"/>
        </w:rPr>
        <w:t xml:space="preserve"> et al., 2023)</w:t>
      </w:r>
      <w:r w:rsidR="005B2B05" w:rsidRPr="005B2B05">
        <w:rPr>
          <w:rFonts w:ascii="Verdana" w:hAnsi="Verdana"/>
          <w:sz w:val="24"/>
          <w:szCs w:val="24"/>
        </w:rPr>
        <w:t>.</w:t>
      </w:r>
      <w:r w:rsidR="005B2B05">
        <w:rPr>
          <w:rFonts w:ascii="Verdana" w:hAnsi="Verdana"/>
          <w:sz w:val="24"/>
          <w:szCs w:val="24"/>
        </w:rPr>
        <w:t xml:space="preserve"> </w:t>
      </w:r>
      <w:r w:rsidR="00E05AD7">
        <w:rPr>
          <w:rFonts w:ascii="Verdana" w:hAnsi="Verdana"/>
          <w:sz w:val="24"/>
          <w:szCs w:val="24"/>
        </w:rPr>
        <w:t xml:space="preserve">Moreover, </w:t>
      </w:r>
      <w:r w:rsidR="00E05AD7" w:rsidRPr="00E05AD7">
        <w:rPr>
          <w:rFonts w:ascii="Verdana" w:hAnsi="Verdana"/>
          <w:sz w:val="24"/>
          <w:szCs w:val="24"/>
        </w:rPr>
        <w:t>according to Monaghan et al. (2020), born digitals are naturally more responsive and nimbler than traditional organisations</w:t>
      </w:r>
      <w:r w:rsidR="00E05AD7">
        <w:rPr>
          <w:rFonts w:ascii="Verdana" w:hAnsi="Verdana"/>
          <w:sz w:val="24"/>
          <w:szCs w:val="24"/>
        </w:rPr>
        <w:t xml:space="preserve"> (cited in </w:t>
      </w:r>
      <w:proofErr w:type="spellStart"/>
      <w:r w:rsidR="00E05AD7" w:rsidRPr="008F1ED7">
        <w:rPr>
          <w:rFonts w:ascii="Verdana" w:hAnsi="Verdana"/>
          <w:sz w:val="24"/>
          <w:szCs w:val="24"/>
        </w:rPr>
        <w:t>Jarosiński</w:t>
      </w:r>
      <w:proofErr w:type="spellEnd"/>
      <w:r w:rsidR="00E05AD7">
        <w:rPr>
          <w:rFonts w:ascii="Verdana" w:hAnsi="Verdana"/>
          <w:sz w:val="24"/>
          <w:szCs w:val="24"/>
        </w:rPr>
        <w:t xml:space="preserve"> et al., 2023)</w:t>
      </w:r>
      <w:r w:rsidR="00E05AD7" w:rsidRPr="00E05AD7">
        <w:rPr>
          <w:rFonts w:ascii="Verdana" w:hAnsi="Verdana"/>
          <w:sz w:val="24"/>
          <w:szCs w:val="24"/>
        </w:rPr>
        <w:t>.</w:t>
      </w:r>
      <w:r w:rsidR="00E05AD7">
        <w:rPr>
          <w:rFonts w:ascii="Verdana" w:hAnsi="Verdana"/>
          <w:sz w:val="24"/>
          <w:szCs w:val="24"/>
        </w:rPr>
        <w:t xml:space="preserve"> </w:t>
      </w:r>
    </w:p>
    <w:p w14:paraId="244BC79A" w14:textId="10DBF8B9" w:rsidR="00B81EB7" w:rsidRDefault="00B81EB7" w:rsidP="00664057">
      <w:pPr>
        <w:jc w:val="both"/>
        <w:rPr>
          <w:rFonts w:ascii="Verdana" w:hAnsi="Verdana"/>
          <w:sz w:val="24"/>
          <w:szCs w:val="24"/>
        </w:rPr>
      </w:pPr>
      <w:r>
        <w:rPr>
          <w:rFonts w:ascii="Verdana" w:hAnsi="Verdana"/>
          <w:sz w:val="24"/>
          <w:szCs w:val="24"/>
        </w:rPr>
        <w:t xml:space="preserve">Similarly, </w:t>
      </w:r>
      <w:r w:rsidR="004E0826" w:rsidRPr="004E0826">
        <w:rPr>
          <w:rFonts w:ascii="Verdana" w:hAnsi="Verdana"/>
          <w:sz w:val="24"/>
          <w:szCs w:val="24"/>
        </w:rPr>
        <w:t>retaining consumers is a challenge for businesses in today's cutthroat business environment</w:t>
      </w:r>
      <w:r w:rsidR="004E0826">
        <w:rPr>
          <w:rFonts w:ascii="Verdana" w:hAnsi="Verdana"/>
          <w:sz w:val="24"/>
          <w:szCs w:val="24"/>
        </w:rPr>
        <w:t xml:space="preserve"> (Farhan et al., 2018)</w:t>
      </w:r>
      <w:r w:rsidR="004E0826" w:rsidRPr="004E0826">
        <w:rPr>
          <w:rFonts w:ascii="Verdana" w:hAnsi="Verdana"/>
          <w:sz w:val="24"/>
          <w:szCs w:val="24"/>
        </w:rPr>
        <w:t>.</w:t>
      </w:r>
      <w:r w:rsidR="004E0826">
        <w:rPr>
          <w:rFonts w:ascii="Verdana" w:hAnsi="Verdana"/>
          <w:sz w:val="24"/>
          <w:szCs w:val="24"/>
        </w:rPr>
        <w:t xml:space="preserve"> </w:t>
      </w:r>
      <w:r w:rsidR="00E5276F">
        <w:rPr>
          <w:rFonts w:ascii="Verdana" w:hAnsi="Verdana"/>
          <w:sz w:val="24"/>
          <w:szCs w:val="24"/>
        </w:rPr>
        <w:t>Likewise, f</w:t>
      </w:r>
      <w:r w:rsidR="00E5276F" w:rsidRPr="00E5276F">
        <w:rPr>
          <w:rFonts w:ascii="Verdana" w:hAnsi="Verdana"/>
          <w:sz w:val="24"/>
          <w:szCs w:val="24"/>
        </w:rPr>
        <w:t>or all businesses, regardless of size or style, managing effective and positive client relations is crucial</w:t>
      </w:r>
      <w:r w:rsidR="00E5276F">
        <w:rPr>
          <w:rFonts w:ascii="Verdana" w:hAnsi="Verdana"/>
          <w:sz w:val="24"/>
          <w:szCs w:val="24"/>
        </w:rPr>
        <w:t xml:space="preserve"> (ibid)</w:t>
      </w:r>
      <w:r w:rsidR="00E5276F" w:rsidRPr="00E5276F">
        <w:rPr>
          <w:rFonts w:ascii="Verdana" w:hAnsi="Verdana"/>
          <w:sz w:val="24"/>
          <w:szCs w:val="24"/>
        </w:rPr>
        <w:t>.</w:t>
      </w:r>
      <w:r w:rsidR="00E5276F">
        <w:rPr>
          <w:rFonts w:ascii="Verdana" w:hAnsi="Verdana"/>
          <w:sz w:val="24"/>
          <w:szCs w:val="24"/>
        </w:rPr>
        <w:t xml:space="preserve"> </w:t>
      </w:r>
      <w:r w:rsidR="00E66E49">
        <w:rPr>
          <w:rFonts w:ascii="Verdana" w:hAnsi="Verdana"/>
          <w:sz w:val="24"/>
          <w:szCs w:val="24"/>
        </w:rPr>
        <w:t>C</w:t>
      </w:r>
      <w:r w:rsidR="00E66E49" w:rsidRPr="00E66E49">
        <w:rPr>
          <w:rFonts w:ascii="Verdana" w:hAnsi="Verdana"/>
          <w:sz w:val="24"/>
          <w:szCs w:val="24"/>
        </w:rPr>
        <w:t>ustomer relationship management</w:t>
      </w:r>
      <w:r w:rsidR="00E66E49">
        <w:rPr>
          <w:rFonts w:ascii="Verdana" w:hAnsi="Verdana"/>
          <w:sz w:val="24"/>
          <w:szCs w:val="24"/>
        </w:rPr>
        <w:t xml:space="preserve"> (CRM)</w:t>
      </w:r>
      <w:r w:rsidR="00E66E49" w:rsidRPr="00E66E49">
        <w:rPr>
          <w:rFonts w:ascii="Verdana" w:hAnsi="Verdana"/>
          <w:sz w:val="24"/>
          <w:szCs w:val="24"/>
        </w:rPr>
        <w:t xml:space="preserve"> is regarded as one of the integrated ideas whose main goals are to establish enduring relationships between businesses and their clients</w:t>
      </w:r>
      <w:r w:rsidR="00E66E49">
        <w:rPr>
          <w:rFonts w:ascii="Verdana" w:hAnsi="Verdana"/>
          <w:sz w:val="24"/>
          <w:szCs w:val="24"/>
        </w:rPr>
        <w:t xml:space="preserve"> (ibid)</w:t>
      </w:r>
      <w:r w:rsidR="00E66E49" w:rsidRPr="00E66E49">
        <w:rPr>
          <w:rFonts w:ascii="Verdana" w:hAnsi="Verdana"/>
          <w:sz w:val="24"/>
          <w:szCs w:val="24"/>
        </w:rPr>
        <w:t>.</w:t>
      </w:r>
      <w:r w:rsidR="004E2F65">
        <w:rPr>
          <w:rFonts w:ascii="Verdana" w:hAnsi="Verdana"/>
          <w:sz w:val="24"/>
          <w:szCs w:val="24"/>
        </w:rPr>
        <w:t xml:space="preserve"> </w:t>
      </w:r>
      <w:r w:rsidR="005B6185" w:rsidRPr="005B6185">
        <w:rPr>
          <w:rFonts w:ascii="Verdana" w:hAnsi="Verdana"/>
          <w:sz w:val="24"/>
          <w:szCs w:val="24"/>
        </w:rPr>
        <w:t>CRM systems are essential for managing and improving customer connections because they allow companies to track interactions, combine consumer data, and tailor communications, all of which strengthen relationships and boost customer loyalty</w:t>
      </w:r>
      <w:r w:rsidR="005B6185">
        <w:rPr>
          <w:rFonts w:ascii="Verdana" w:hAnsi="Verdana"/>
          <w:sz w:val="24"/>
          <w:szCs w:val="24"/>
        </w:rPr>
        <w:t xml:space="preserve"> (</w:t>
      </w:r>
      <w:proofErr w:type="spellStart"/>
      <w:r w:rsidR="005B6185" w:rsidRPr="005B6185">
        <w:rPr>
          <w:rFonts w:ascii="Verdana" w:hAnsi="Verdana"/>
          <w:sz w:val="24"/>
          <w:szCs w:val="24"/>
        </w:rPr>
        <w:t>Nwabekee</w:t>
      </w:r>
      <w:proofErr w:type="spellEnd"/>
      <w:r w:rsidR="005B6185">
        <w:rPr>
          <w:rFonts w:ascii="Verdana" w:hAnsi="Verdana"/>
          <w:sz w:val="24"/>
          <w:szCs w:val="24"/>
        </w:rPr>
        <w:t xml:space="preserve"> et al., 2024).</w:t>
      </w:r>
      <w:r w:rsidR="008305A6">
        <w:rPr>
          <w:rFonts w:ascii="Verdana" w:hAnsi="Verdana"/>
          <w:sz w:val="24"/>
          <w:szCs w:val="24"/>
        </w:rPr>
        <w:t xml:space="preserve"> </w:t>
      </w:r>
      <w:r w:rsidR="008305A6" w:rsidRPr="008305A6">
        <w:rPr>
          <w:rFonts w:ascii="Verdana" w:hAnsi="Verdana"/>
          <w:sz w:val="24"/>
          <w:szCs w:val="24"/>
        </w:rPr>
        <w:t xml:space="preserve">All businesses have embraced CRM technologies </w:t>
      </w:r>
      <w:r w:rsidR="00DD27A0" w:rsidRPr="008305A6">
        <w:rPr>
          <w:rFonts w:ascii="Verdana" w:hAnsi="Verdana"/>
          <w:sz w:val="24"/>
          <w:szCs w:val="24"/>
        </w:rPr>
        <w:t>to</w:t>
      </w:r>
      <w:r w:rsidR="008305A6" w:rsidRPr="008305A6">
        <w:rPr>
          <w:rFonts w:ascii="Verdana" w:hAnsi="Verdana"/>
          <w:sz w:val="24"/>
          <w:szCs w:val="24"/>
        </w:rPr>
        <w:t xml:space="preserve"> benefit from increased productivity and new prospects, as well as to keep their current clients and attract new ones</w:t>
      </w:r>
      <w:r w:rsidR="008305A6">
        <w:rPr>
          <w:rFonts w:ascii="Verdana" w:hAnsi="Verdana"/>
          <w:sz w:val="24"/>
          <w:szCs w:val="24"/>
        </w:rPr>
        <w:t xml:space="preserve"> (</w:t>
      </w:r>
      <w:r w:rsidR="008305A6" w:rsidRPr="008305A6">
        <w:rPr>
          <w:rFonts w:ascii="Verdana" w:hAnsi="Verdana"/>
          <w:sz w:val="24"/>
          <w:szCs w:val="24"/>
        </w:rPr>
        <w:t>Tsou</w:t>
      </w:r>
      <w:r w:rsidR="008305A6">
        <w:rPr>
          <w:rFonts w:ascii="Verdana" w:hAnsi="Verdana"/>
          <w:sz w:val="24"/>
          <w:szCs w:val="24"/>
        </w:rPr>
        <w:t>, 2022)</w:t>
      </w:r>
      <w:r w:rsidR="008305A6" w:rsidRPr="008305A6">
        <w:rPr>
          <w:rFonts w:ascii="Verdana" w:hAnsi="Verdana"/>
          <w:sz w:val="24"/>
          <w:szCs w:val="24"/>
        </w:rPr>
        <w:t>.</w:t>
      </w:r>
      <w:r w:rsidR="001A1E0C">
        <w:rPr>
          <w:rFonts w:ascii="Verdana" w:hAnsi="Verdana"/>
          <w:sz w:val="24"/>
          <w:szCs w:val="24"/>
        </w:rPr>
        <w:t xml:space="preserve"> </w:t>
      </w:r>
      <w:r w:rsidR="001A1E0C" w:rsidRPr="001A1E0C">
        <w:rPr>
          <w:rFonts w:ascii="Verdana" w:hAnsi="Verdana"/>
          <w:sz w:val="24"/>
          <w:szCs w:val="24"/>
        </w:rPr>
        <w:t>Even though many organisations can accomplish the potential benefits and expectations of adopting such initiatives, a significant and high number of CRM programs failed or produced unsatisfactory results that fell well short of expectations</w:t>
      </w:r>
      <w:r w:rsidR="001A1E0C">
        <w:rPr>
          <w:rFonts w:ascii="Verdana" w:hAnsi="Verdana"/>
          <w:sz w:val="24"/>
          <w:szCs w:val="24"/>
        </w:rPr>
        <w:t xml:space="preserve"> (Farhan et al., 2018)</w:t>
      </w:r>
      <w:r w:rsidR="001A1E0C" w:rsidRPr="001A1E0C">
        <w:rPr>
          <w:rFonts w:ascii="Verdana" w:hAnsi="Verdana"/>
          <w:sz w:val="24"/>
          <w:szCs w:val="24"/>
        </w:rPr>
        <w:t>.</w:t>
      </w:r>
      <w:r w:rsidR="001A1E0C">
        <w:rPr>
          <w:rFonts w:ascii="Verdana" w:hAnsi="Verdana"/>
          <w:sz w:val="24"/>
          <w:szCs w:val="24"/>
        </w:rPr>
        <w:t xml:space="preserve"> </w:t>
      </w:r>
      <w:r w:rsidR="00766D35" w:rsidRPr="00766D35">
        <w:rPr>
          <w:rFonts w:ascii="Verdana" w:hAnsi="Verdana"/>
          <w:sz w:val="24"/>
          <w:szCs w:val="24"/>
        </w:rPr>
        <w:t xml:space="preserve">CRM effectiveness, which is fuelled by customer-focused technology, must be clearly understood </w:t>
      </w:r>
      <w:r w:rsidR="00A45503" w:rsidRPr="00766D35">
        <w:rPr>
          <w:rFonts w:ascii="Verdana" w:hAnsi="Verdana"/>
          <w:sz w:val="24"/>
          <w:szCs w:val="24"/>
        </w:rPr>
        <w:t>to</w:t>
      </w:r>
      <w:r w:rsidR="00766D35" w:rsidRPr="00766D35">
        <w:rPr>
          <w:rFonts w:ascii="Verdana" w:hAnsi="Verdana"/>
          <w:sz w:val="24"/>
          <w:szCs w:val="24"/>
        </w:rPr>
        <w:t xml:space="preserve"> benefit from CRM (Chen and Popovich 2003</w:t>
      </w:r>
      <w:r w:rsidR="003A2E6C">
        <w:rPr>
          <w:rFonts w:ascii="Verdana" w:hAnsi="Verdana"/>
          <w:sz w:val="24"/>
          <w:szCs w:val="24"/>
        </w:rPr>
        <w:t>,</w:t>
      </w:r>
      <w:r w:rsidR="00766D35">
        <w:rPr>
          <w:rFonts w:ascii="Verdana" w:hAnsi="Verdana"/>
          <w:sz w:val="24"/>
          <w:szCs w:val="24"/>
        </w:rPr>
        <w:t xml:space="preserve"> cited in Tsou, 2022</w:t>
      </w:r>
      <w:r w:rsidR="00766D35" w:rsidRPr="00766D35">
        <w:rPr>
          <w:rFonts w:ascii="Verdana" w:hAnsi="Verdana"/>
          <w:sz w:val="24"/>
          <w:szCs w:val="24"/>
        </w:rPr>
        <w:t>).</w:t>
      </w:r>
      <w:r w:rsidR="006D327B">
        <w:rPr>
          <w:rFonts w:ascii="Verdana" w:hAnsi="Verdana"/>
          <w:sz w:val="24"/>
          <w:szCs w:val="24"/>
        </w:rPr>
        <w:t xml:space="preserve"> </w:t>
      </w:r>
      <w:r w:rsidR="00A45503" w:rsidRPr="00A45503">
        <w:rPr>
          <w:rFonts w:ascii="Verdana" w:hAnsi="Verdana"/>
          <w:sz w:val="24"/>
          <w:szCs w:val="24"/>
        </w:rPr>
        <w:t xml:space="preserve">It is widely acknowledged that companies' strategies and manufacturing operations must be internally consistent </w:t>
      </w:r>
      <w:r w:rsidR="00013D5D" w:rsidRPr="00A45503">
        <w:rPr>
          <w:rFonts w:ascii="Verdana" w:hAnsi="Verdana"/>
          <w:sz w:val="24"/>
          <w:szCs w:val="24"/>
        </w:rPr>
        <w:t>to</w:t>
      </w:r>
      <w:r w:rsidR="00A45503" w:rsidRPr="00A45503">
        <w:rPr>
          <w:rFonts w:ascii="Verdana" w:hAnsi="Verdana"/>
          <w:sz w:val="24"/>
          <w:szCs w:val="24"/>
        </w:rPr>
        <w:t xml:space="preserve"> achieve excellent company success</w:t>
      </w:r>
      <w:r w:rsidR="00296BC0">
        <w:rPr>
          <w:rFonts w:ascii="Verdana" w:hAnsi="Verdana"/>
          <w:sz w:val="24"/>
          <w:szCs w:val="24"/>
        </w:rPr>
        <w:t xml:space="preserve"> (Tsou, 2022)</w:t>
      </w:r>
      <w:r w:rsidR="00A45503" w:rsidRPr="00A45503">
        <w:rPr>
          <w:rFonts w:ascii="Verdana" w:hAnsi="Verdana"/>
          <w:sz w:val="24"/>
          <w:szCs w:val="24"/>
        </w:rPr>
        <w:t>.</w:t>
      </w:r>
      <w:r w:rsidR="00CD48FD">
        <w:rPr>
          <w:rFonts w:ascii="Verdana" w:hAnsi="Verdana"/>
          <w:sz w:val="24"/>
          <w:szCs w:val="24"/>
        </w:rPr>
        <w:t xml:space="preserve"> </w:t>
      </w:r>
      <w:r w:rsidR="007B5094" w:rsidRPr="007B5094">
        <w:rPr>
          <w:rFonts w:ascii="Verdana" w:hAnsi="Verdana"/>
          <w:sz w:val="24"/>
          <w:szCs w:val="24"/>
        </w:rPr>
        <w:t xml:space="preserve">This implies that a company's manufacturing procedures </w:t>
      </w:r>
      <w:r w:rsidR="00116579" w:rsidRPr="007B5094">
        <w:rPr>
          <w:rFonts w:ascii="Verdana" w:hAnsi="Verdana"/>
          <w:sz w:val="24"/>
          <w:szCs w:val="24"/>
        </w:rPr>
        <w:t>must</w:t>
      </w:r>
      <w:r w:rsidR="007B5094" w:rsidRPr="007B5094">
        <w:rPr>
          <w:rFonts w:ascii="Verdana" w:hAnsi="Verdana"/>
          <w:sz w:val="24"/>
          <w:szCs w:val="24"/>
        </w:rPr>
        <w:t xml:space="preserve"> be in line with its business plans</w:t>
      </w:r>
      <w:r w:rsidR="007B5094">
        <w:rPr>
          <w:rFonts w:ascii="Verdana" w:hAnsi="Verdana"/>
          <w:sz w:val="24"/>
          <w:szCs w:val="24"/>
        </w:rPr>
        <w:t xml:space="preserve"> (ibid)</w:t>
      </w:r>
      <w:r w:rsidR="007B5094" w:rsidRPr="007B5094">
        <w:rPr>
          <w:rFonts w:ascii="Verdana" w:hAnsi="Verdana"/>
          <w:sz w:val="24"/>
          <w:szCs w:val="24"/>
        </w:rPr>
        <w:t>.</w:t>
      </w:r>
      <w:r w:rsidR="00116579">
        <w:rPr>
          <w:rFonts w:ascii="Verdana" w:hAnsi="Verdana"/>
          <w:sz w:val="24"/>
          <w:szCs w:val="24"/>
        </w:rPr>
        <w:t xml:space="preserve"> </w:t>
      </w:r>
      <w:r w:rsidR="00116579" w:rsidRPr="00116579">
        <w:rPr>
          <w:rFonts w:ascii="Verdana" w:hAnsi="Verdana"/>
          <w:sz w:val="24"/>
          <w:szCs w:val="24"/>
        </w:rPr>
        <w:t>Nevertheless, it is still unclear how CRM effectiveness is improved by matching customisation procedures with corporate strategies, despite the possible advantages of customisation activities</w:t>
      </w:r>
      <w:r w:rsidR="00116579">
        <w:rPr>
          <w:rFonts w:ascii="Verdana" w:hAnsi="Verdana"/>
          <w:sz w:val="24"/>
          <w:szCs w:val="24"/>
        </w:rPr>
        <w:t xml:space="preserve"> (ibid)</w:t>
      </w:r>
      <w:r w:rsidR="00116579" w:rsidRPr="00116579">
        <w:rPr>
          <w:rFonts w:ascii="Verdana" w:hAnsi="Verdana"/>
          <w:sz w:val="24"/>
          <w:szCs w:val="24"/>
        </w:rPr>
        <w:t>.</w:t>
      </w:r>
      <w:r w:rsidR="00116579">
        <w:rPr>
          <w:rFonts w:ascii="Verdana" w:hAnsi="Verdana"/>
          <w:sz w:val="24"/>
          <w:szCs w:val="24"/>
        </w:rPr>
        <w:t xml:space="preserve"> </w:t>
      </w:r>
      <w:r w:rsidR="0069250B" w:rsidRPr="0069250B">
        <w:rPr>
          <w:rFonts w:ascii="Verdana" w:hAnsi="Verdana"/>
          <w:sz w:val="24"/>
          <w:szCs w:val="24"/>
        </w:rPr>
        <w:t>According to Tsou (2022), corporate strategies are a crucial foundation for choosing customisation procedures, which ultimately enhance CRM efficacy.</w:t>
      </w:r>
      <w:r w:rsidR="0069250B">
        <w:rPr>
          <w:rFonts w:ascii="Verdana" w:hAnsi="Verdana"/>
          <w:sz w:val="24"/>
          <w:szCs w:val="24"/>
        </w:rPr>
        <w:t xml:space="preserve"> </w:t>
      </w:r>
      <w:r w:rsidR="00A30A6A">
        <w:rPr>
          <w:rFonts w:ascii="Verdana" w:hAnsi="Verdana"/>
          <w:sz w:val="24"/>
          <w:szCs w:val="24"/>
        </w:rPr>
        <w:lastRenderedPageBreak/>
        <w:t xml:space="preserve">Furthermore, </w:t>
      </w:r>
      <w:r w:rsidR="00A30A6A" w:rsidRPr="00A30A6A">
        <w:rPr>
          <w:rFonts w:ascii="Verdana" w:hAnsi="Verdana"/>
          <w:sz w:val="24"/>
          <w:szCs w:val="24"/>
        </w:rPr>
        <w:t>CRM systems' strategic alignment guarantees that IT expenditures promote digital innovation, enhance return on investment, and support long-term business objectives</w:t>
      </w:r>
      <w:r w:rsidR="00A30A6A">
        <w:rPr>
          <w:rFonts w:ascii="Verdana" w:hAnsi="Verdana"/>
          <w:sz w:val="24"/>
          <w:szCs w:val="24"/>
        </w:rPr>
        <w:t xml:space="preserve"> (</w:t>
      </w:r>
      <w:r w:rsidR="00A30A6A" w:rsidRPr="00A30A6A">
        <w:rPr>
          <w:rFonts w:ascii="Verdana" w:hAnsi="Verdana"/>
          <w:sz w:val="24"/>
          <w:szCs w:val="24"/>
        </w:rPr>
        <w:t>Duarte</w:t>
      </w:r>
      <w:r w:rsidR="00A30A6A">
        <w:rPr>
          <w:rFonts w:ascii="Verdana" w:hAnsi="Verdana"/>
          <w:sz w:val="24"/>
          <w:szCs w:val="24"/>
        </w:rPr>
        <w:t>, 2025)</w:t>
      </w:r>
      <w:r w:rsidR="00A30A6A" w:rsidRPr="00A30A6A">
        <w:rPr>
          <w:rFonts w:ascii="Verdana" w:hAnsi="Verdana"/>
          <w:sz w:val="24"/>
          <w:szCs w:val="24"/>
        </w:rPr>
        <w:t>.</w:t>
      </w:r>
      <w:r w:rsidR="00A30A6A">
        <w:rPr>
          <w:rFonts w:ascii="Verdana" w:hAnsi="Verdana"/>
          <w:sz w:val="24"/>
          <w:szCs w:val="24"/>
        </w:rPr>
        <w:t xml:space="preserve"> </w:t>
      </w:r>
    </w:p>
    <w:p w14:paraId="333F5112" w14:textId="569CAA20" w:rsidR="000D1369" w:rsidRDefault="007A7400" w:rsidP="00664057">
      <w:pPr>
        <w:jc w:val="both"/>
        <w:rPr>
          <w:rFonts w:ascii="Verdana" w:hAnsi="Verdana"/>
          <w:sz w:val="24"/>
          <w:szCs w:val="24"/>
        </w:rPr>
      </w:pPr>
      <w:r w:rsidRPr="007A7400">
        <w:rPr>
          <w:rFonts w:ascii="Verdana" w:hAnsi="Verdana"/>
          <w:sz w:val="24"/>
          <w:szCs w:val="24"/>
        </w:rPr>
        <w:t>An established issue in IS research is the need to comprehend the causes and effects of business-IT alignment</w:t>
      </w:r>
      <w:r>
        <w:rPr>
          <w:rFonts w:ascii="Verdana" w:hAnsi="Verdana"/>
          <w:sz w:val="24"/>
          <w:szCs w:val="24"/>
        </w:rPr>
        <w:t xml:space="preserve"> </w:t>
      </w:r>
      <w:r w:rsidR="00E31D73">
        <w:rPr>
          <w:rFonts w:ascii="Verdana" w:hAnsi="Verdana"/>
          <w:sz w:val="24"/>
          <w:szCs w:val="24"/>
        </w:rPr>
        <w:t>(Coltman et al., 2015)</w:t>
      </w:r>
      <w:r w:rsidRPr="007A7400">
        <w:rPr>
          <w:rFonts w:ascii="Verdana" w:hAnsi="Verdana"/>
          <w:sz w:val="24"/>
          <w:szCs w:val="24"/>
        </w:rPr>
        <w:t>.</w:t>
      </w:r>
      <w:r w:rsidR="00E31D73">
        <w:rPr>
          <w:rFonts w:ascii="Verdana" w:hAnsi="Verdana"/>
          <w:sz w:val="24"/>
          <w:szCs w:val="24"/>
        </w:rPr>
        <w:t xml:space="preserve"> However, </w:t>
      </w:r>
      <w:r w:rsidR="00E31D73" w:rsidRPr="00E31D73">
        <w:rPr>
          <w:rFonts w:ascii="Verdana" w:hAnsi="Verdana"/>
          <w:sz w:val="24"/>
          <w:szCs w:val="24"/>
        </w:rPr>
        <w:t>achieving strategic alignment is difficult, and executives have been dealing with it as a major problem for the past forty years</w:t>
      </w:r>
      <w:r w:rsidR="00E31D73">
        <w:rPr>
          <w:rFonts w:ascii="Verdana" w:hAnsi="Verdana"/>
          <w:sz w:val="24"/>
          <w:szCs w:val="24"/>
        </w:rPr>
        <w:t xml:space="preserve"> </w:t>
      </w:r>
      <w:r w:rsidR="00EA6D58">
        <w:rPr>
          <w:rFonts w:ascii="Verdana" w:hAnsi="Verdana"/>
          <w:sz w:val="24"/>
          <w:szCs w:val="24"/>
        </w:rPr>
        <w:t>(Isal et al., 2016)</w:t>
      </w:r>
      <w:r w:rsidR="00E31D73" w:rsidRPr="00E31D73">
        <w:rPr>
          <w:rFonts w:ascii="Verdana" w:hAnsi="Verdana"/>
          <w:sz w:val="24"/>
          <w:szCs w:val="24"/>
        </w:rPr>
        <w:t>.</w:t>
      </w:r>
      <w:r w:rsidR="00EA6D58">
        <w:rPr>
          <w:rFonts w:ascii="Verdana" w:hAnsi="Verdana"/>
          <w:sz w:val="24"/>
          <w:szCs w:val="24"/>
        </w:rPr>
        <w:t xml:space="preserve"> </w:t>
      </w:r>
      <w:r w:rsidR="00D062F5" w:rsidRPr="00D062F5">
        <w:rPr>
          <w:rFonts w:ascii="Verdana" w:hAnsi="Verdana"/>
          <w:sz w:val="24"/>
          <w:szCs w:val="24"/>
        </w:rPr>
        <w:t>Empirical data demonstrating the beneficial effects of alignment on corporate success continues to be supported by recent studies</w:t>
      </w:r>
      <w:r w:rsidR="00D062F5">
        <w:rPr>
          <w:rFonts w:ascii="Verdana" w:hAnsi="Verdana"/>
          <w:sz w:val="24"/>
          <w:szCs w:val="24"/>
        </w:rPr>
        <w:t xml:space="preserve"> (Coltman et al., 2015)</w:t>
      </w:r>
      <w:r w:rsidR="00D062F5" w:rsidRPr="00D062F5">
        <w:rPr>
          <w:rFonts w:ascii="Verdana" w:hAnsi="Verdana"/>
          <w:sz w:val="24"/>
          <w:szCs w:val="24"/>
        </w:rPr>
        <w:t>.</w:t>
      </w:r>
      <w:r w:rsidR="00D062F5">
        <w:rPr>
          <w:rFonts w:ascii="Verdana" w:hAnsi="Verdana"/>
          <w:sz w:val="24"/>
          <w:szCs w:val="24"/>
        </w:rPr>
        <w:t xml:space="preserve"> </w:t>
      </w:r>
      <w:r w:rsidR="001A2287" w:rsidRPr="001A2287">
        <w:rPr>
          <w:rFonts w:ascii="Verdana" w:hAnsi="Verdana"/>
          <w:sz w:val="24"/>
          <w:szCs w:val="24"/>
        </w:rPr>
        <w:t>Organisations thrive when IT resources, including physical infrastructure, technical skills, and knowledge assets, are aligned with business strategy and managed effectively through appropriate structures</w:t>
      </w:r>
      <w:r w:rsidR="001A2287">
        <w:rPr>
          <w:rFonts w:ascii="Verdana" w:hAnsi="Verdana"/>
          <w:sz w:val="24"/>
          <w:szCs w:val="24"/>
        </w:rPr>
        <w:t xml:space="preserve"> (ibid)</w:t>
      </w:r>
      <w:r w:rsidR="001A2287" w:rsidRPr="001A2287">
        <w:rPr>
          <w:rFonts w:ascii="Verdana" w:hAnsi="Verdana"/>
          <w:sz w:val="24"/>
          <w:szCs w:val="24"/>
        </w:rPr>
        <w:t>.</w:t>
      </w:r>
      <w:r w:rsidR="00256728">
        <w:rPr>
          <w:rFonts w:ascii="Verdana" w:hAnsi="Verdana"/>
          <w:sz w:val="24"/>
          <w:szCs w:val="24"/>
        </w:rPr>
        <w:t xml:space="preserve"> </w:t>
      </w:r>
      <w:r w:rsidR="00BC4D24" w:rsidRPr="00BC4D24">
        <w:rPr>
          <w:rFonts w:ascii="Verdana" w:hAnsi="Verdana"/>
          <w:sz w:val="24"/>
          <w:szCs w:val="24"/>
        </w:rPr>
        <w:t>A sustainable competitive advantage and increased profitability might be produced by fostering alignment between business and IT plans; on the other hand, a lack of alignment could lead to resource waste and unsuccessful IT projects, which would have negative organisational and financial effects</w:t>
      </w:r>
      <w:r w:rsidR="00BC4D24">
        <w:rPr>
          <w:rFonts w:ascii="Verdana" w:hAnsi="Verdana"/>
          <w:sz w:val="24"/>
          <w:szCs w:val="24"/>
        </w:rPr>
        <w:t xml:space="preserve"> (Gerow et al., 2014)</w:t>
      </w:r>
      <w:r w:rsidR="00BC4D24" w:rsidRPr="00BC4D24">
        <w:rPr>
          <w:rFonts w:ascii="Verdana" w:hAnsi="Verdana"/>
          <w:sz w:val="24"/>
          <w:szCs w:val="24"/>
        </w:rPr>
        <w:t xml:space="preserve">. </w:t>
      </w:r>
      <w:r w:rsidR="00030E25">
        <w:rPr>
          <w:rFonts w:ascii="Verdana" w:hAnsi="Verdana"/>
          <w:sz w:val="24"/>
          <w:szCs w:val="24"/>
        </w:rPr>
        <w:t>Chau et al. (2020) argued that e</w:t>
      </w:r>
      <w:r w:rsidR="000547C1" w:rsidRPr="000547C1">
        <w:rPr>
          <w:rFonts w:ascii="Verdana" w:hAnsi="Verdana"/>
          <w:sz w:val="24"/>
          <w:szCs w:val="24"/>
        </w:rPr>
        <w:t xml:space="preserve">ven while </w:t>
      </w:r>
      <w:r w:rsidR="00E4684D" w:rsidRPr="000547C1">
        <w:rPr>
          <w:rFonts w:ascii="Verdana" w:hAnsi="Verdana"/>
          <w:sz w:val="24"/>
          <w:szCs w:val="24"/>
        </w:rPr>
        <w:t>most of</w:t>
      </w:r>
      <w:r w:rsidR="000547C1" w:rsidRPr="000547C1">
        <w:rPr>
          <w:rFonts w:ascii="Verdana" w:hAnsi="Verdana"/>
          <w:sz w:val="24"/>
          <w:szCs w:val="24"/>
        </w:rPr>
        <w:t xml:space="preserve"> the data points to a positive alignment-performance association, some evidence suggests that further research is necessary to fully understand the relationship between alignment and performance.</w:t>
      </w:r>
      <w:r w:rsidR="000547C1">
        <w:rPr>
          <w:rFonts w:ascii="Verdana" w:hAnsi="Verdana"/>
          <w:sz w:val="24"/>
          <w:szCs w:val="24"/>
        </w:rPr>
        <w:t xml:space="preserve"> </w:t>
      </w:r>
    </w:p>
    <w:p w14:paraId="3DED4ABA" w14:textId="579F179B" w:rsidR="00537E3E" w:rsidRDefault="00537E3E" w:rsidP="00664057">
      <w:pPr>
        <w:jc w:val="both"/>
        <w:rPr>
          <w:rFonts w:ascii="Verdana" w:hAnsi="Verdana"/>
          <w:sz w:val="24"/>
          <w:szCs w:val="24"/>
        </w:rPr>
      </w:pPr>
      <w:r>
        <w:rPr>
          <w:rFonts w:ascii="Verdana" w:hAnsi="Verdana"/>
          <w:sz w:val="24"/>
          <w:szCs w:val="24"/>
        </w:rPr>
        <w:t xml:space="preserve">From this discussion, it can be realised that there have been various studies on </w:t>
      </w:r>
      <w:r w:rsidRPr="00537E3E">
        <w:rPr>
          <w:rFonts w:ascii="Verdana" w:hAnsi="Verdana"/>
          <w:i/>
          <w:iCs/>
          <w:sz w:val="24"/>
          <w:szCs w:val="24"/>
        </w:rPr>
        <w:t>digital-natives, CRM effectiveness, IT-Business Alignment</w:t>
      </w:r>
      <w:r>
        <w:rPr>
          <w:rFonts w:ascii="Verdana" w:hAnsi="Verdana"/>
          <w:sz w:val="24"/>
          <w:szCs w:val="24"/>
        </w:rPr>
        <w:t xml:space="preserve">, however, </w:t>
      </w:r>
      <w:r w:rsidR="0070274D">
        <w:rPr>
          <w:rFonts w:ascii="Verdana" w:hAnsi="Verdana"/>
          <w:sz w:val="24"/>
          <w:szCs w:val="24"/>
        </w:rPr>
        <w:t>t</w:t>
      </w:r>
      <w:r w:rsidR="0070274D" w:rsidRPr="0070274D">
        <w:rPr>
          <w:rFonts w:ascii="Verdana" w:hAnsi="Verdana"/>
          <w:sz w:val="24"/>
          <w:szCs w:val="24"/>
        </w:rPr>
        <w:t>here is not enough research on the management, organisational, and strategic aspects of CRM effectiveness.</w:t>
      </w:r>
      <w:r w:rsidR="00315D32">
        <w:rPr>
          <w:rFonts w:ascii="Verdana" w:hAnsi="Verdana"/>
          <w:sz w:val="24"/>
          <w:szCs w:val="24"/>
        </w:rPr>
        <w:t xml:space="preserve"> These leads to a critical issue that born-digital business organizations are investing in significant amounts of capital on CRM platform</w:t>
      </w:r>
      <w:r w:rsidR="00C16683">
        <w:rPr>
          <w:rFonts w:ascii="Verdana" w:hAnsi="Verdana"/>
          <w:sz w:val="24"/>
          <w:szCs w:val="24"/>
        </w:rPr>
        <w:t xml:space="preserve"> (Farhan et al., 2018)</w:t>
      </w:r>
      <w:r w:rsidR="00315D32">
        <w:rPr>
          <w:rFonts w:ascii="Verdana" w:hAnsi="Verdana"/>
          <w:sz w:val="24"/>
          <w:szCs w:val="24"/>
        </w:rPr>
        <w:t>, nonetheless, these companies are failing to achieve expected benefits</w:t>
      </w:r>
      <w:r w:rsidR="00FB633A">
        <w:rPr>
          <w:rFonts w:ascii="Verdana" w:hAnsi="Verdana"/>
          <w:sz w:val="24"/>
          <w:szCs w:val="24"/>
        </w:rPr>
        <w:t xml:space="preserve"> especially the start-ups (</w:t>
      </w:r>
      <w:proofErr w:type="spellStart"/>
      <w:r w:rsidR="00FB633A">
        <w:rPr>
          <w:rFonts w:ascii="Verdana" w:hAnsi="Verdana"/>
          <w:sz w:val="24"/>
          <w:szCs w:val="24"/>
        </w:rPr>
        <w:t>Girva</w:t>
      </w:r>
      <w:proofErr w:type="spellEnd"/>
      <w:r w:rsidR="00FB633A">
        <w:rPr>
          <w:rFonts w:ascii="Verdana" w:hAnsi="Verdana"/>
          <w:sz w:val="24"/>
          <w:szCs w:val="24"/>
        </w:rPr>
        <w:t xml:space="preserve"> et al., 2021)</w:t>
      </w:r>
      <w:r w:rsidR="00315D32">
        <w:rPr>
          <w:rFonts w:ascii="Verdana" w:hAnsi="Verdana"/>
          <w:sz w:val="24"/>
          <w:szCs w:val="24"/>
        </w:rPr>
        <w:t xml:space="preserve">, due to the inconsistent alignment between the business strategies and IT strategies. In addition, most of the existing literature investigated in the IT-Business alignment and CRM effectiveness mainly numerically. Since most of the born-digital firms are different from each other, it is </w:t>
      </w:r>
      <w:r w:rsidR="007C2D15">
        <w:rPr>
          <w:rFonts w:ascii="Verdana" w:hAnsi="Verdana"/>
          <w:sz w:val="24"/>
          <w:szCs w:val="24"/>
        </w:rPr>
        <w:t xml:space="preserve">evident that similar survey or questionnaires cannot reveal the true issues. Hence, current research is going to explore this phenomenon, </w:t>
      </w:r>
      <w:r w:rsidR="007C2D15" w:rsidRPr="00103739">
        <w:rPr>
          <w:rFonts w:ascii="Verdana" w:hAnsi="Verdana"/>
          <w:i/>
          <w:iCs/>
          <w:sz w:val="24"/>
          <w:szCs w:val="24"/>
        </w:rPr>
        <w:t>the Impact of Business–IT Strategic Alignment on CRM Effectiveness in UK Digital-Native Firms</w:t>
      </w:r>
      <w:r w:rsidR="007C2D15">
        <w:rPr>
          <w:rFonts w:ascii="Verdana" w:hAnsi="Verdana"/>
          <w:i/>
          <w:iCs/>
          <w:sz w:val="24"/>
          <w:szCs w:val="24"/>
        </w:rPr>
        <w:t>.</w:t>
      </w:r>
    </w:p>
    <w:p w14:paraId="4CD33EB7" w14:textId="0E3DF083" w:rsidR="009D2532" w:rsidRPr="00CC77B4" w:rsidRDefault="0053061C" w:rsidP="00184240">
      <w:pPr>
        <w:pStyle w:val="Heading1"/>
      </w:pPr>
      <w:bookmarkStart w:id="4" w:name="_Toc228362701"/>
      <w:r>
        <w:t>4</w:t>
      </w:r>
      <w:r w:rsidR="009D2532" w:rsidRPr="00CC77B4">
        <w:t xml:space="preserve"> Literature Review:</w:t>
      </w:r>
      <w:bookmarkEnd w:id="4"/>
    </w:p>
    <w:p w14:paraId="24288564" w14:textId="3E59F687" w:rsidR="00FD0FB2" w:rsidRPr="00CC77B4" w:rsidRDefault="0053061C" w:rsidP="00184240">
      <w:pPr>
        <w:pStyle w:val="Heading2"/>
      </w:pPr>
      <w:bookmarkStart w:id="5" w:name="_Toc228362702"/>
      <w:r>
        <w:t>4</w:t>
      </w:r>
      <w:r w:rsidR="00E36DA6" w:rsidRPr="00CC77B4">
        <w:t>.1 Born-digital Firms:</w:t>
      </w:r>
      <w:bookmarkEnd w:id="5"/>
    </w:p>
    <w:p w14:paraId="08B3B023" w14:textId="3DEA0C40" w:rsidR="00CC77B4" w:rsidRDefault="009D5F02" w:rsidP="00664057">
      <w:pPr>
        <w:jc w:val="both"/>
        <w:rPr>
          <w:rFonts w:ascii="Verdana" w:hAnsi="Verdana"/>
          <w:sz w:val="24"/>
          <w:szCs w:val="24"/>
        </w:rPr>
      </w:pPr>
      <w:r>
        <w:rPr>
          <w:rFonts w:ascii="Verdana" w:hAnsi="Verdana"/>
          <w:sz w:val="24"/>
          <w:szCs w:val="24"/>
        </w:rPr>
        <w:t xml:space="preserve">According to </w:t>
      </w:r>
      <w:proofErr w:type="spellStart"/>
      <w:r w:rsidRPr="00C94CDA">
        <w:rPr>
          <w:rFonts w:ascii="Verdana" w:hAnsi="Verdana"/>
          <w:sz w:val="24"/>
          <w:szCs w:val="24"/>
        </w:rPr>
        <w:t>Hafezieh</w:t>
      </w:r>
      <w:proofErr w:type="spellEnd"/>
      <w:r>
        <w:rPr>
          <w:rFonts w:ascii="Verdana" w:hAnsi="Verdana"/>
          <w:sz w:val="24"/>
          <w:szCs w:val="24"/>
        </w:rPr>
        <w:t xml:space="preserve"> and Pollock (2023), o</w:t>
      </w:r>
      <w:r w:rsidRPr="009D5F02">
        <w:rPr>
          <w:rFonts w:ascii="Verdana" w:hAnsi="Verdana"/>
          <w:sz w:val="24"/>
          <w:szCs w:val="24"/>
        </w:rPr>
        <w:t>rganisations that heavily rely on digital technologies as essential components of their business models from the start are known as born digitals.</w:t>
      </w:r>
      <w:r w:rsidR="00FB7408">
        <w:rPr>
          <w:rFonts w:ascii="Verdana" w:hAnsi="Verdana"/>
          <w:sz w:val="24"/>
          <w:szCs w:val="24"/>
        </w:rPr>
        <w:t xml:space="preserve"> </w:t>
      </w:r>
      <w:r w:rsidR="00FD03DE" w:rsidRPr="00FD03DE">
        <w:rPr>
          <w:rFonts w:ascii="Verdana" w:hAnsi="Verdana"/>
          <w:sz w:val="24"/>
          <w:szCs w:val="24"/>
        </w:rPr>
        <w:t xml:space="preserve">It has been suggested that born </w:t>
      </w:r>
      <w:r w:rsidR="00FD03DE" w:rsidRPr="00FD03DE">
        <w:rPr>
          <w:rFonts w:ascii="Verdana" w:hAnsi="Verdana"/>
          <w:sz w:val="24"/>
          <w:szCs w:val="24"/>
        </w:rPr>
        <w:lastRenderedPageBreak/>
        <w:t xml:space="preserve">digitals operate under the modern paradigm of </w:t>
      </w:r>
      <w:r w:rsidR="001B59F7">
        <w:rPr>
          <w:rFonts w:ascii="Verdana" w:hAnsi="Verdana"/>
          <w:sz w:val="24"/>
          <w:szCs w:val="24"/>
        </w:rPr>
        <w:t>“</w:t>
      </w:r>
      <w:r w:rsidR="00FD03DE" w:rsidRPr="00FD03DE">
        <w:rPr>
          <w:rFonts w:ascii="Verdana" w:hAnsi="Verdana"/>
          <w:sz w:val="24"/>
          <w:szCs w:val="24"/>
        </w:rPr>
        <w:t>customer-centricity,</w:t>
      </w:r>
      <w:r w:rsidR="001B59F7">
        <w:rPr>
          <w:rFonts w:ascii="Verdana" w:hAnsi="Verdana"/>
          <w:sz w:val="24"/>
          <w:szCs w:val="24"/>
        </w:rPr>
        <w:t>”</w:t>
      </w:r>
      <w:r w:rsidR="00FD03DE" w:rsidRPr="00FD03DE">
        <w:rPr>
          <w:rFonts w:ascii="Verdana" w:hAnsi="Verdana"/>
          <w:sz w:val="24"/>
          <w:szCs w:val="24"/>
        </w:rPr>
        <w:t xml:space="preserve"> which calls for more creative approaches to develop new value pathways and consumer experiences</w:t>
      </w:r>
      <w:r w:rsidR="00FD03DE">
        <w:rPr>
          <w:rFonts w:ascii="Verdana" w:hAnsi="Verdana"/>
          <w:sz w:val="24"/>
          <w:szCs w:val="24"/>
        </w:rPr>
        <w:t xml:space="preserve"> (ibid)</w:t>
      </w:r>
      <w:r w:rsidR="00FD03DE" w:rsidRPr="00FD03DE">
        <w:rPr>
          <w:rFonts w:ascii="Verdana" w:hAnsi="Verdana"/>
          <w:sz w:val="24"/>
          <w:szCs w:val="24"/>
        </w:rPr>
        <w:t>.</w:t>
      </w:r>
      <w:r w:rsidR="00A060EE">
        <w:rPr>
          <w:rFonts w:ascii="Verdana" w:hAnsi="Verdana"/>
          <w:sz w:val="24"/>
          <w:szCs w:val="24"/>
        </w:rPr>
        <w:t xml:space="preserve"> </w:t>
      </w:r>
      <w:r w:rsidR="00A060EE" w:rsidRPr="00A060EE">
        <w:rPr>
          <w:rFonts w:ascii="Verdana" w:hAnsi="Verdana"/>
          <w:sz w:val="24"/>
          <w:szCs w:val="24"/>
        </w:rPr>
        <w:t>Businesses that were born digital were usually established after 1995. Using information and digital technology from the internet era to gain a competitive edge and spur rapid expansion is at the core of their operational models and capacities</w:t>
      </w:r>
      <w:r w:rsidR="00A060EE">
        <w:rPr>
          <w:rFonts w:ascii="Verdana" w:hAnsi="Verdana"/>
          <w:sz w:val="24"/>
          <w:szCs w:val="24"/>
        </w:rPr>
        <w:t xml:space="preserve"> (AlixPartners, </w:t>
      </w:r>
      <w:r w:rsidR="003C0679">
        <w:rPr>
          <w:rFonts w:ascii="Verdana" w:hAnsi="Verdana"/>
          <w:sz w:val="24"/>
          <w:szCs w:val="24"/>
        </w:rPr>
        <w:t>n.d.</w:t>
      </w:r>
      <w:r w:rsidR="00A060EE">
        <w:rPr>
          <w:rFonts w:ascii="Verdana" w:hAnsi="Verdana"/>
          <w:sz w:val="24"/>
          <w:szCs w:val="24"/>
        </w:rPr>
        <w:t>)</w:t>
      </w:r>
      <w:r w:rsidR="00A060EE" w:rsidRPr="00A060EE">
        <w:rPr>
          <w:rFonts w:ascii="Verdana" w:hAnsi="Verdana"/>
          <w:sz w:val="24"/>
          <w:szCs w:val="24"/>
        </w:rPr>
        <w:t>.</w:t>
      </w:r>
      <w:r w:rsidR="00BF58D7">
        <w:rPr>
          <w:rFonts w:ascii="Verdana" w:hAnsi="Verdana"/>
          <w:sz w:val="24"/>
          <w:szCs w:val="24"/>
        </w:rPr>
        <w:t xml:space="preserve"> </w:t>
      </w:r>
      <w:r w:rsidR="00BF58D7" w:rsidRPr="00BF58D7">
        <w:rPr>
          <w:rFonts w:ascii="Verdana" w:hAnsi="Verdana"/>
          <w:sz w:val="24"/>
          <w:szCs w:val="24"/>
        </w:rPr>
        <w:t>Due to the widespread use of digital technologies in daily life, consumers</w:t>
      </w:r>
      <w:r w:rsidR="001B59F7">
        <w:rPr>
          <w:rFonts w:ascii="Verdana" w:hAnsi="Verdana"/>
          <w:sz w:val="24"/>
          <w:szCs w:val="24"/>
        </w:rPr>
        <w:t>’</w:t>
      </w:r>
      <w:r w:rsidR="00BF58D7" w:rsidRPr="00BF58D7">
        <w:rPr>
          <w:rFonts w:ascii="Verdana" w:hAnsi="Verdana"/>
          <w:sz w:val="24"/>
          <w:szCs w:val="24"/>
        </w:rPr>
        <w:t xml:space="preserve"> expectations and practices have changed, a phenomenon known as </w:t>
      </w:r>
      <w:r w:rsidR="001B59F7">
        <w:rPr>
          <w:rFonts w:ascii="Verdana" w:hAnsi="Verdana"/>
          <w:sz w:val="24"/>
          <w:szCs w:val="24"/>
        </w:rPr>
        <w:t>“</w:t>
      </w:r>
      <w:r w:rsidR="00BF58D7" w:rsidRPr="00BF58D7">
        <w:rPr>
          <w:rFonts w:ascii="Verdana" w:hAnsi="Verdana"/>
          <w:sz w:val="24"/>
          <w:szCs w:val="24"/>
        </w:rPr>
        <w:t>IT consumerization</w:t>
      </w:r>
      <w:r w:rsidR="001B59F7">
        <w:rPr>
          <w:rFonts w:ascii="Verdana" w:hAnsi="Verdana"/>
          <w:sz w:val="24"/>
          <w:szCs w:val="24"/>
        </w:rPr>
        <w:t>”</w:t>
      </w:r>
      <w:r w:rsidR="00BF58D7" w:rsidRPr="00BF58D7">
        <w:rPr>
          <w:rFonts w:ascii="Verdana" w:hAnsi="Verdana"/>
          <w:sz w:val="24"/>
          <w:szCs w:val="24"/>
        </w:rPr>
        <w:t xml:space="preserve"> (Gregory et al., 2018</w:t>
      </w:r>
      <w:r w:rsidR="00BF58D7">
        <w:rPr>
          <w:rFonts w:ascii="Verdana" w:hAnsi="Verdana"/>
          <w:sz w:val="24"/>
          <w:szCs w:val="24"/>
        </w:rPr>
        <w:t xml:space="preserve"> cited in </w:t>
      </w:r>
      <w:proofErr w:type="spellStart"/>
      <w:r w:rsidR="00BF58D7" w:rsidRPr="00C94CDA">
        <w:rPr>
          <w:rFonts w:ascii="Verdana" w:hAnsi="Verdana"/>
          <w:sz w:val="24"/>
          <w:szCs w:val="24"/>
        </w:rPr>
        <w:t>Hafezieh</w:t>
      </w:r>
      <w:proofErr w:type="spellEnd"/>
      <w:r w:rsidR="00BF58D7">
        <w:rPr>
          <w:rFonts w:ascii="Verdana" w:hAnsi="Verdana"/>
          <w:sz w:val="24"/>
          <w:szCs w:val="24"/>
        </w:rPr>
        <w:t xml:space="preserve"> and Pollock, 2023</w:t>
      </w:r>
      <w:r w:rsidR="00BF58D7" w:rsidRPr="00BF58D7">
        <w:rPr>
          <w:rFonts w:ascii="Verdana" w:hAnsi="Verdana"/>
          <w:sz w:val="24"/>
          <w:szCs w:val="24"/>
        </w:rPr>
        <w:t>).</w:t>
      </w:r>
      <w:r w:rsidR="00BF58D7">
        <w:rPr>
          <w:rFonts w:ascii="Verdana" w:hAnsi="Verdana"/>
          <w:sz w:val="24"/>
          <w:szCs w:val="24"/>
        </w:rPr>
        <w:t xml:space="preserve"> </w:t>
      </w:r>
      <w:r w:rsidR="0063324E">
        <w:rPr>
          <w:rFonts w:ascii="Verdana" w:hAnsi="Verdana"/>
          <w:sz w:val="24"/>
          <w:szCs w:val="24"/>
        </w:rPr>
        <w:t>AlixPartners (</w:t>
      </w:r>
      <w:r w:rsidR="003C0679">
        <w:rPr>
          <w:rFonts w:ascii="Verdana" w:hAnsi="Verdana"/>
          <w:sz w:val="24"/>
          <w:szCs w:val="24"/>
        </w:rPr>
        <w:t>n.d.</w:t>
      </w:r>
      <w:r w:rsidR="0063324E">
        <w:rPr>
          <w:rFonts w:ascii="Verdana" w:hAnsi="Verdana"/>
          <w:sz w:val="24"/>
          <w:szCs w:val="24"/>
        </w:rPr>
        <w:t>) reported that t</w:t>
      </w:r>
      <w:r w:rsidR="0063324E" w:rsidRPr="0063324E">
        <w:rPr>
          <w:rFonts w:ascii="Verdana" w:hAnsi="Verdana"/>
          <w:sz w:val="24"/>
          <w:szCs w:val="24"/>
        </w:rPr>
        <w:t>he openness and capacity for experimentation are ingrained in the organisational cultures of many organisations that were born electronically as the fact that these businesses have always been at the forefront of innovative methods in some or all facets of their operations.</w:t>
      </w:r>
      <w:r w:rsidR="0063324E">
        <w:rPr>
          <w:rFonts w:ascii="Verdana" w:hAnsi="Verdana"/>
          <w:sz w:val="24"/>
          <w:szCs w:val="24"/>
        </w:rPr>
        <w:t xml:space="preserve"> </w:t>
      </w:r>
      <w:r w:rsidR="00D03E61">
        <w:rPr>
          <w:rFonts w:ascii="Verdana" w:hAnsi="Verdana"/>
          <w:sz w:val="24"/>
          <w:szCs w:val="24"/>
        </w:rPr>
        <w:t>Additionally, i</w:t>
      </w:r>
      <w:r w:rsidR="00D03E61" w:rsidRPr="00D03E61">
        <w:rPr>
          <w:rFonts w:ascii="Verdana" w:hAnsi="Verdana"/>
          <w:sz w:val="24"/>
          <w:szCs w:val="24"/>
        </w:rPr>
        <w:t>n the current economic environment, companies need to move fast to evaluate new business opportunities, swiftly identify acceptable partners, and integrate digital natives into the company culture</w:t>
      </w:r>
      <w:r w:rsidR="00BF379E">
        <w:rPr>
          <w:rFonts w:ascii="Verdana" w:hAnsi="Verdana"/>
          <w:sz w:val="24"/>
          <w:szCs w:val="24"/>
        </w:rPr>
        <w:t xml:space="preserve"> (</w:t>
      </w:r>
      <w:proofErr w:type="spellStart"/>
      <w:r w:rsidR="00BF379E" w:rsidRPr="00BF379E">
        <w:rPr>
          <w:rFonts w:ascii="Verdana" w:hAnsi="Verdana"/>
          <w:sz w:val="24"/>
          <w:szCs w:val="24"/>
        </w:rPr>
        <w:t>Egbon</w:t>
      </w:r>
      <w:proofErr w:type="spellEnd"/>
      <w:r w:rsidR="00BF379E">
        <w:rPr>
          <w:rFonts w:ascii="Verdana" w:hAnsi="Verdana"/>
          <w:sz w:val="24"/>
          <w:szCs w:val="24"/>
        </w:rPr>
        <w:t xml:space="preserve"> and </w:t>
      </w:r>
      <w:r w:rsidR="00BF379E" w:rsidRPr="00BF379E">
        <w:rPr>
          <w:rFonts w:ascii="Verdana" w:hAnsi="Verdana"/>
          <w:sz w:val="24"/>
          <w:szCs w:val="24"/>
        </w:rPr>
        <w:t>Okolie</w:t>
      </w:r>
      <w:r w:rsidR="00BF379E">
        <w:rPr>
          <w:rFonts w:ascii="Verdana" w:hAnsi="Verdana"/>
          <w:sz w:val="24"/>
          <w:szCs w:val="24"/>
        </w:rPr>
        <w:t>, 2024)</w:t>
      </w:r>
      <w:r w:rsidR="00D03E61" w:rsidRPr="00D03E61">
        <w:rPr>
          <w:rFonts w:ascii="Verdana" w:hAnsi="Verdana"/>
          <w:sz w:val="24"/>
          <w:szCs w:val="24"/>
        </w:rPr>
        <w:t>.</w:t>
      </w:r>
      <w:r w:rsidR="000F0AC4">
        <w:rPr>
          <w:rFonts w:ascii="Verdana" w:hAnsi="Verdana"/>
          <w:sz w:val="24"/>
          <w:szCs w:val="24"/>
        </w:rPr>
        <w:t xml:space="preserve"> </w:t>
      </w:r>
      <w:r w:rsidR="000F0AC4" w:rsidRPr="000F0AC4">
        <w:rPr>
          <w:rFonts w:ascii="Verdana" w:hAnsi="Verdana"/>
          <w:sz w:val="24"/>
          <w:szCs w:val="24"/>
        </w:rPr>
        <w:t>An organization</w:t>
      </w:r>
      <w:r w:rsidR="001B59F7">
        <w:rPr>
          <w:rFonts w:ascii="Verdana" w:hAnsi="Verdana"/>
          <w:sz w:val="24"/>
          <w:szCs w:val="24"/>
        </w:rPr>
        <w:t>’</w:t>
      </w:r>
      <w:r w:rsidR="000F0AC4" w:rsidRPr="000F0AC4">
        <w:rPr>
          <w:rFonts w:ascii="Verdana" w:hAnsi="Verdana"/>
          <w:sz w:val="24"/>
          <w:szCs w:val="24"/>
        </w:rPr>
        <w:t>s culture, which is crucial to its success, affects how its employees, managers, executives, suppliers, and affiliates interact with one another</w:t>
      </w:r>
      <w:r w:rsidR="000F0AC4">
        <w:rPr>
          <w:rFonts w:ascii="Verdana" w:hAnsi="Verdana"/>
          <w:sz w:val="24"/>
          <w:szCs w:val="24"/>
        </w:rPr>
        <w:t xml:space="preserve"> (</w:t>
      </w:r>
      <w:proofErr w:type="spellStart"/>
      <w:r w:rsidR="007A7892" w:rsidRPr="00BF379E">
        <w:rPr>
          <w:rFonts w:ascii="Verdana" w:hAnsi="Verdana"/>
          <w:sz w:val="24"/>
          <w:szCs w:val="24"/>
        </w:rPr>
        <w:t>Egbon</w:t>
      </w:r>
      <w:proofErr w:type="spellEnd"/>
      <w:r w:rsidR="007A7892">
        <w:rPr>
          <w:rFonts w:ascii="Verdana" w:hAnsi="Verdana"/>
          <w:sz w:val="24"/>
          <w:szCs w:val="24"/>
        </w:rPr>
        <w:t xml:space="preserve"> and </w:t>
      </w:r>
      <w:r w:rsidR="007A7892" w:rsidRPr="00BF379E">
        <w:rPr>
          <w:rFonts w:ascii="Verdana" w:hAnsi="Verdana"/>
          <w:sz w:val="24"/>
          <w:szCs w:val="24"/>
        </w:rPr>
        <w:t>Okolie</w:t>
      </w:r>
      <w:r w:rsidR="007A7892">
        <w:rPr>
          <w:rFonts w:ascii="Verdana" w:hAnsi="Verdana"/>
          <w:sz w:val="24"/>
          <w:szCs w:val="24"/>
        </w:rPr>
        <w:t>, 2024; Sadiku et al., 2022</w:t>
      </w:r>
      <w:r w:rsidR="000F0AC4">
        <w:rPr>
          <w:rFonts w:ascii="Verdana" w:hAnsi="Verdana"/>
          <w:sz w:val="24"/>
          <w:szCs w:val="24"/>
        </w:rPr>
        <w:t>)</w:t>
      </w:r>
      <w:r w:rsidR="000F0AC4" w:rsidRPr="000F0AC4">
        <w:rPr>
          <w:rFonts w:ascii="Verdana" w:hAnsi="Verdana"/>
          <w:sz w:val="24"/>
          <w:szCs w:val="24"/>
        </w:rPr>
        <w:t>.</w:t>
      </w:r>
      <w:r w:rsidR="00D85089">
        <w:rPr>
          <w:rFonts w:ascii="Verdana" w:hAnsi="Verdana"/>
          <w:sz w:val="24"/>
          <w:szCs w:val="24"/>
        </w:rPr>
        <w:t xml:space="preserve"> </w:t>
      </w:r>
    </w:p>
    <w:p w14:paraId="3DE24EDE" w14:textId="2BB00DB7" w:rsidR="007723E8" w:rsidRDefault="00A52C6F" w:rsidP="00664057">
      <w:pPr>
        <w:jc w:val="both"/>
        <w:rPr>
          <w:rFonts w:ascii="Verdana" w:hAnsi="Verdana"/>
          <w:sz w:val="24"/>
          <w:szCs w:val="24"/>
        </w:rPr>
      </w:pPr>
      <w:r>
        <w:rPr>
          <w:rFonts w:ascii="Verdana" w:hAnsi="Verdana"/>
          <w:sz w:val="24"/>
          <w:szCs w:val="24"/>
        </w:rPr>
        <w:t xml:space="preserve"> The importance of born-digital firms in global economy is undeniable. </w:t>
      </w:r>
      <w:r w:rsidR="003F0080">
        <w:rPr>
          <w:rFonts w:ascii="Verdana" w:hAnsi="Verdana"/>
          <w:sz w:val="24"/>
          <w:szCs w:val="24"/>
        </w:rPr>
        <w:t>80%</w:t>
      </w:r>
      <w:r w:rsidR="003F0080" w:rsidRPr="003F0080">
        <w:rPr>
          <w:rFonts w:ascii="Verdana" w:hAnsi="Verdana"/>
          <w:sz w:val="24"/>
          <w:szCs w:val="24"/>
        </w:rPr>
        <w:t xml:space="preserve"> of newly established digital businesses have fully digitalised their customer journey</w:t>
      </w:r>
      <w:r w:rsidR="00693F98">
        <w:rPr>
          <w:rFonts w:ascii="Verdana" w:hAnsi="Verdana"/>
          <w:sz w:val="24"/>
          <w:szCs w:val="24"/>
        </w:rPr>
        <w:t xml:space="preserve">, whereas only </w:t>
      </w:r>
      <w:r w:rsidR="00693F98" w:rsidRPr="00693F98">
        <w:rPr>
          <w:rFonts w:ascii="Verdana" w:hAnsi="Verdana"/>
          <w:sz w:val="24"/>
          <w:szCs w:val="24"/>
        </w:rPr>
        <w:t>20% of traditional businesses have fully digitalised their customer journey</w:t>
      </w:r>
      <w:r w:rsidR="00693F98">
        <w:rPr>
          <w:rFonts w:ascii="Verdana" w:hAnsi="Verdana"/>
          <w:sz w:val="24"/>
          <w:szCs w:val="24"/>
        </w:rPr>
        <w:t xml:space="preserve"> (AlixPartners, n.d.)</w:t>
      </w:r>
      <w:r w:rsidR="00693F98" w:rsidRPr="00693F98">
        <w:rPr>
          <w:rFonts w:ascii="Verdana" w:hAnsi="Verdana"/>
          <w:sz w:val="24"/>
          <w:szCs w:val="24"/>
        </w:rPr>
        <w:t>.</w:t>
      </w:r>
      <w:r w:rsidR="006434A8">
        <w:rPr>
          <w:rFonts w:ascii="Verdana" w:hAnsi="Verdana"/>
          <w:sz w:val="24"/>
          <w:szCs w:val="24"/>
        </w:rPr>
        <w:t xml:space="preserve"> </w:t>
      </w:r>
    </w:p>
    <w:p w14:paraId="773F2907" w14:textId="21D80ED6" w:rsidR="00A42659" w:rsidRPr="00A42659" w:rsidRDefault="006B1059" w:rsidP="00664057">
      <w:pPr>
        <w:jc w:val="both"/>
        <w:rPr>
          <w:rFonts w:ascii="Verdana" w:hAnsi="Verdana"/>
          <w:sz w:val="24"/>
          <w:szCs w:val="24"/>
        </w:rPr>
      </w:pPr>
      <w:r w:rsidRPr="006B1059">
        <w:rPr>
          <w:rFonts w:ascii="Verdana" w:hAnsi="Verdana"/>
          <w:sz w:val="24"/>
          <w:szCs w:val="24"/>
        </w:rPr>
        <w:t xml:space="preserve">The growing significance of businesses known as </w:t>
      </w:r>
      <w:r w:rsidR="001B59F7">
        <w:rPr>
          <w:rFonts w:ascii="Verdana" w:hAnsi="Verdana"/>
          <w:sz w:val="24"/>
          <w:szCs w:val="24"/>
        </w:rPr>
        <w:t>“</w:t>
      </w:r>
      <w:r w:rsidRPr="006B1059">
        <w:rPr>
          <w:rFonts w:ascii="Verdana" w:hAnsi="Verdana"/>
          <w:sz w:val="24"/>
          <w:szCs w:val="24"/>
        </w:rPr>
        <w:t>digital natives,</w:t>
      </w:r>
      <w:r w:rsidR="001B59F7">
        <w:rPr>
          <w:rFonts w:ascii="Verdana" w:hAnsi="Verdana"/>
          <w:sz w:val="24"/>
          <w:szCs w:val="24"/>
        </w:rPr>
        <w:t>”</w:t>
      </w:r>
      <w:r w:rsidRPr="006B1059">
        <w:rPr>
          <w:rFonts w:ascii="Verdana" w:hAnsi="Verdana"/>
          <w:sz w:val="24"/>
          <w:szCs w:val="24"/>
        </w:rPr>
        <w:t xml:space="preserve"> which are </w:t>
      </w:r>
      <w:r w:rsidR="00FC6509" w:rsidRPr="006B1059">
        <w:rPr>
          <w:rFonts w:ascii="Verdana" w:hAnsi="Verdana"/>
          <w:sz w:val="24"/>
          <w:szCs w:val="24"/>
        </w:rPr>
        <w:t>digital</w:t>
      </w:r>
      <w:r w:rsidRPr="006B1059">
        <w:rPr>
          <w:rFonts w:ascii="Verdana" w:hAnsi="Verdana"/>
          <w:sz w:val="24"/>
          <w:szCs w:val="24"/>
        </w:rPr>
        <w:t xml:space="preserve"> start-ups, is mentioned by the authors of the McKinsey Global Institute report (McKinsey, 2019</w:t>
      </w:r>
      <w:r>
        <w:rPr>
          <w:rFonts w:ascii="Verdana" w:hAnsi="Verdana"/>
          <w:sz w:val="24"/>
          <w:szCs w:val="24"/>
        </w:rPr>
        <w:t xml:space="preserve"> cited in </w:t>
      </w:r>
      <w:proofErr w:type="spellStart"/>
      <w:r w:rsidRPr="008F1ED7">
        <w:rPr>
          <w:rFonts w:ascii="Verdana" w:hAnsi="Verdana"/>
          <w:sz w:val="24"/>
          <w:szCs w:val="24"/>
        </w:rPr>
        <w:t>Jarosiński</w:t>
      </w:r>
      <w:proofErr w:type="spellEnd"/>
      <w:r>
        <w:rPr>
          <w:rFonts w:ascii="Verdana" w:hAnsi="Verdana"/>
          <w:sz w:val="24"/>
          <w:szCs w:val="24"/>
        </w:rPr>
        <w:t xml:space="preserve"> et al., 2023</w:t>
      </w:r>
      <w:r w:rsidRPr="006B1059">
        <w:rPr>
          <w:rFonts w:ascii="Verdana" w:hAnsi="Verdana"/>
          <w:sz w:val="24"/>
          <w:szCs w:val="24"/>
        </w:rPr>
        <w:t>).</w:t>
      </w:r>
      <w:r w:rsidR="0050344E">
        <w:rPr>
          <w:rFonts w:ascii="Verdana" w:hAnsi="Verdana"/>
          <w:sz w:val="24"/>
          <w:szCs w:val="24"/>
        </w:rPr>
        <w:t xml:space="preserve"> </w:t>
      </w:r>
      <w:r w:rsidR="003A1EA1">
        <w:rPr>
          <w:rFonts w:ascii="Verdana" w:hAnsi="Verdana"/>
          <w:sz w:val="24"/>
          <w:szCs w:val="24"/>
        </w:rPr>
        <w:t>Moreover, a</w:t>
      </w:r>
      <w:r w:rsidR="003A1EA1" w:rsidRPr="003A1EA1">
        <w:rPr>
          <w:rFonts w:ascii="Verdana" w:hAnsi="Verdana"/>
          <w:sz w:val="24"/>
          <w:szCs w:val="24"/>
        </w:rPr>
        <w:t xml:space="preserve">ccording to McKinsey experts, digital natives can, on average, reach 12 percent of total revenues in the industries in which they are developed. This may seem insignificant in comparison to the total, but when it turns out that their total digital revenues are comparable to the </w:t>
      </w:r>
      <w:r w:rsidR="001B59F7">
        <w:rPr>
          <w:rFonts w:ascii="Verdana" w:hAnsi="Verdana"/>
          <w:sz w:val="24"/>
          <w:szCs w:val="24"/>
        </w:rPr>
        <w:t>“</w:t>
      </w:r>
      <w:r w:rsidR="003A1EA1" w:rsidRPr="003A1EA1">
        <w:rPr>
          <w:rFonts w:ascii="Verdana" w:hAnsi="Verdana"/>
          <w:sz w:val="24"/>
          <w:szCs w:val="24"/>
        </w:rPr>
        <w:t>digital</w:t>
      </w:r>
      <w:r w:rsidR="001B59F7">
        <w:rPr>
          <w:rFonts w:ascii="Verdana" w:hAnsi="Verdana"/>
          <w:sz w:val="24"/>
          <w:szCs w:val="24"/>
        </w:rPr>
        <w:t>”</w:t>
      </w:r>
      <w:r w:rsidR="003A1EA1" w:rsidRPr="003A1EA1">
        <w:rPr>
          <w:rFonts w:ascii="Verdana" w:hAnsi="Verdana"/>
          <w:sz w:val="24"/>
          <w:szCs w:val="24"/>
        </w:rPr>
        <w:t xml:space="preserve"> portion of the revenues of businesses that have been in these industries for years, it is a significant amount</w:t>
      </w:r>
      <w:r w:rsidR="003A1EA1">
        <w:rPr>
          <w:rFonts w:ascii="Verdana" w:hAnsi="Verdana"/>
          <w:sz w:val="24"/>
          <w:szCs w:val="24"/>
        </w:rPr>
        <w:t xml:space="preserve"> (</w:t>
      </w:r>
      <w:proofErr w:type="spellStart"/>
      <w:r w:rsidR="003A1EA1" w:rsidRPr="008F1ED7">
        <w:rPr>
          <w:rFonts w:ascii="Verdana" w:hAnsi="Verdana"/>
          <w:sz w:val="24"/>
          <w:szCs w:val="24"/>
        </w:rPr>
        <w:t>Jarosiński</w:t>
      </w:r>
      <w:proofErr w:type="spellEnd"/>
      <w:r w:rsidR="003A1EA1">
        <w:rPr>
          <w:rFonts w:ascii="Verdana" w:hAnsi="Verdana"/>
          <w:sz w:val="24"/>
          <w:szCs w:val="24"/>
        </w:rPr>
        <w:t xml:space="preserve"> et al., 2023)</w:t>
      </w:r>
      <w:r w:rsidR="003A1EA1" w:rsidRPr="003A1EA1">
        <w:rPr>
          <w:rFonts w:ascii="Verdana" w:hAnsi="Verdana"/>
          <w:sz w:val="24"/>
          <w:szCs w:val="24"/>
        </w:rPr>
        <w:t>.</w:t>
      </w:r>
      <w:r w:rsidR="003A1EA1">
        <w:rPr>
          <w:rFonts w:ascii="Verdana" w:hAnsi="Verdana"/>
          <w:sz w:val="24"/>
          <w:szCs w:val="24"/>
        </w:rPr>
        <w:t xml:space="preserve"> </w:t>
      </w:r>
      <w:r w:rsidR="00744B30">
        <w:rPr>
          <w:rFonts w:ascii="Verdana" w:hAnsi="Verdana"/>
          <w:sz w:val="24"/>
          <w:szCs w:val="24"/>
        </w:rPr>
        <w:t>In addition, u</w:t>
      </w:r>
      <w:r w:rsidR="00744B30" w:rsidRPr="00C92F9C">
        <w:rPr>
          <w:rFonts w:ascii="Verdana" w:hAnsi="Verdana"/>
          <w:sz w:val="24"/>
          <w:szCs w:val="24"/>
        </w:rPr>
        <w:t>p to 30% of businesses in high-tech industries are run by digital natives</w:t>
      </w:r>
      <w:r w:rsidR="00744B30">
        <w:rPr>
          <w:rFonts w:ascii="Verdana" w:hAnsi="Verdana"/>
          <w:sz w:val="24"/>
          <w:szCs w:val="24"/>
        </w:rPr>
        <w:t xml:space="preserve"> (ibid)</w:t>
      </w:r>
      <w:r w:rsidR="00744B30" w:rsidRPr="00C92F9C">
        <w:rPr>
          <w:rFonts w:ascii="Verdana" w:hAnsi="Verdana"/>
          <w:sz w:val="24"/>
          <w:szCs w:val="24"/>
        </w:rPr>
        <w:t>.</w:t>
      </w:r>
      <w:r w:rsidR="00744B30">
        <w:rPr>
          <w:rFonts w:ascii="Verdana" w:hAnsi="Verdana"/>
          <w:sz w:val="24"/>
          <w:szCs w:val="24"/>
        </w:rPr>
        <w:t xml:space="preserve"> </w:t>
      </w:r>
      <w:r w:rsidR="00744B30" w:rsidRPr="00DD3DFE">
        <w:rPr>
          <w:rFonts w:ascii="Verdana" w:hAnsi="Verdana"/>
          <w:sz w:val="24"/>
          <w:szCs w:val="24"/>
        </w:rPr>
        <w:t>Additionally, digital natives outperform other businesses in the sector in terms of profitability</w:t>
      </w:r>
      <w:r w:rsidR="00744B30">
        <w:rPr>
          <w:rFonts w:ascii="Verdana" w:hAnsi="Verdana"/>
          <w:sz w:val="24"/>
          <w:szCs w:val="24"/>
        </w:rPr>
        <w:t>(ibid)</w:t>
      </w:r>
      <w:r w:rsidR="00744B30" w:rsidRPr="00DD3DFE">
        <w:rPr>
          <w:rFonts w:ascii="Verdana" w:hAnsi="Verdana"/>
          <w:sz w:val="24"/>
          <w:szCs w:val="24"/>
        </w:rPr>
        <w:t>.</w:t>
      </w:r>
      <w:r w:rsidR="00744B30">
        <w:rPr>
          <w:rFonts w:ascii="Verdana" w:hAnsi="Verdana"/>
          <w:sz w:val="24"/>
          <w:szCs w:val="24"/>
        </w:rPr>
        <w:t xml:space="preserve"> However, d</w:t>
      </w:r>
      <w:r w:rsidR="00744B30" w:rsidRPr="00030E18">
        <w:rPr>
          <w:rFonts w:ascii="Verdana" w:hAnsi="Verdana"/>
          <w:sz w:val="24"/>
          <w:szCs w:val="24"/>
        </w:rPr>
        <w:t>igital native businesses were nimbler and daring in their investments, but they also failed more frequently (McKinsey, 2019</w:t>
      </w:r>
      <w:r w:rsidR="00744B30">
        <w:rPr>
          <w:rFonts w:ascii="Verdana" w:hAnsi="Verdana"/>
          <w:sz w:val="24"/>
          <w:szCs w:val="24"/>
        </w:rPr>
        <w:t xml:space="preserve">, </w:t>
      </w:r>
      <w:proofErr w:type="spellStart"/>
      <w:r w:rsidR="00744B30" w:rsidRPr="008F1ED7">
        <w:rPr>
          <w:rFonts w:ascii="Verdana" w:hAnsi="Verdana"/>
          <w:sz w:val="24"/>
          <w:szCs w:val="24"/>
        </w:rPr>
        <w:t>Jarosiński</w:t>
      </w:r>
      <w:proofErr w:type="spellEnd"/>
      <w:r w:rsidR="00744B30">
        <w:rPr>
          <w:rFonts w:ascii="Verdana" w:hAnsi="Verdana"/>
          <w:sz w:val="24"/>
          <w:szCs w:val="24"/>
        </w:rPr>
        <w:t xml:space="preserve"> et al., 2023</w:t>
      </w:r>
      <w:r w:rsidR="00744B30" w:rsidRPr="00030E18">
        <w:rPr>
          <w:rFonts w:ascii="Verdana" w:hAnsi="Verdana"/>
          <w:sz w:val="24"/>
          <w:szCs w:val="24"/>
        </w:rPr>
        <w:t>).</w:t>
      </w:r>
    </w:p>
    <w:p w14:paraId="2BB8A2FD" w14:textId="4637B31F" w:rsidR="00E36DA6" w:rsidRPr="00864FDD" w:rsidRDefault="0053061C" w:rsidP="00184240">
      <w:pPr>
        <w:pStyle w:val="Heading2"/>
      </w:pPr>
      <w:bookmarkStart w:id="6" w:name="_Toc228362703"/>
      <w:r>
        <w:t>4</w:t>
      </w:r>
      <w:r w:rsidR="00E36DA6" w:rsidRPr="00864FDD">
        <w:t>.2 Customer Relationship Management (CRM)</w:t>
      </w:r>
      <w:r w:rsidR="00E67F01" w:rsidRPr="00864FDD">
        <w:t xml:space="preserve"> effectiveness</w:t>
      </w:r>
      <w:r w:rsidR="00E36DA6" w:rsidRPr="00864FDD">
        <w:t>:</w:t>
      </w:r>
      <w:bookmarkEnd w:id="6"/>
    </w:p>
    <w:p w14:paraId="5019C5E7" w14:textId="55830D30" w:rsidR="00E36DA6" w:rsidRDefault="00C938F4" w:rsidP="00664057">
      <w:pPr>
        <w:jc w:val="both"/>
        <w:rPr>
          <w:rFonts w:ascii="Verdana" w:hAnsi="Verdana"/>
          <w:sz w:val="24"/>
          <w:szCs w:val="24"/>
        </w:rPr>
      </w:pPr>
      <w:r w:rsidRPr="00C938F4">
        <w:rPr>
          <w:rFonts w:ascii="Verdana" w:hAnsi="Verdana"/>
          <w:sz w:val="24"/>
          <w:szCs w:val="24"/>
        </w:rPr>
        <w:t>Customer relationship management is becoming an increasingly important differentiator these days, as a result, adopting a CRM (Customer Relationship Management) approach is seen as becoming more crucial</w:t>
      </w:r>
      <w:r>
        <w:rPr>
          <w:rFonts w:ascii="Verdana" w:hAnsi="Verdana"/>
          <w:sz w:val="24"/>
          <w:szCs w:val="24"/>
        </w:rPr>
        <w:t xml:space="preserve"> </w:t>
      </w:r>
      <w:r w:rsidR="006010CF">
        <w:rPr>
          <w:rFonts w:ascii="Verdana" w:hAnsi="Verdana"/>
          <w:sz w:val="24"/>
          <w:szCs w:val="24"/>
        </w:rPr>
        <w:lastRenderedPageBreak/>
        <w:t>(Miguel and Crespo, 2023)</w:t>
      </w:r>
      <w:r w:rsidRPr="00C938F4">
        <w:rPr>
          <w:rFonts w:ascii="Verdana" w:hAnsi="Verdana"/>
          <w:sz w:val="24"/>
          <w:szCs w:val="24"/>
        </w:rPr>
        <w:t>.</w:t>
      </w:r>
      <w:r>
        <w:rPr>
          <w:rFonts w:ascii="Verdana" w:hAnsi="Verdana"/>
          <w:sz w:val="24"/>
          <w:szCs w:val="24"/>
        </w:rPr>
        <w:t xml:space="preserve"> </w:t>
      </w:r>
      <w:r w:rsidR="00961A10" w:rsidRPr="00961A10">
        <w:rPr>
          <w:rFonts w:ascii="Verdana" w:hAnsi="Verdana"/>
          <w:sz w:val="24"/>
          <w:szCs w:val="24"/>
        </w:rPr>
        <w:t>Building long-lasting relationships between businesses and consumers is one of the main goals of customer relationship management, which is regarded as one of the integrated ideas in the fields of information technology and business</w:t>
      </w:r>
      <w:r w:rsidR="00961A10">
        <w:rPr>
          <w:rFonts w:ascii="Verdana" w:hAnsi="Verdana"/>
          <w:sz w:val="24"/>
          <w:szCs w:val="24"/>
        </w:rPr>
        <w:t xml:space="preserve"> (Farhan et al., 2018)</w:t>
      </w:r>
      <w:r w:rsidR="00661256">
        <w:rPr>
          <w:rFonts w:ascii="Verdana" w:hAnsi="Verdana"/>
          <w:sz w:val="24"/>
          <w:szCs w:val="24"/>
        </w:rPr>
        <w:t xml:space="preserve">. In addition, </w:t>
      </w:r>
      <w:r w:rsidR="00661256" w:rsidRPr="00661256">
        <w:rPr>
          <w:rFonts w:ascii="Verdana" w:hAnsi="Verdana"/>
          <w:sz w:val="24"/>
          <w:szCs w:val="24"/>
        </w:rPr>
        <w:t>CRM is a customer-focused company approach that focuses on increasing customer satisfaction and loyalty rates by offering clients more individualised and tailored services</w:t>
      </w:r>
      <w:r w:rsidR="00661256">
        <w:rPr>
          <w:rFonts w:ascii="Verdana" w:hAnsi="Verdana"/>
          <w:sz w:val="24"/>
          <w:szCs w:val="24"/>
        </w:rPr>
        <w:t xml:space="preserve"> (ibid)</w:t>
      </w:r>
      <w:r w:rsidR="00661256" w:rsidRPr="00661256">
        <w:rPr>
          <w:rFonts w:ascii="Verdana" w:hAnsi="Verdana"/>
          <w:sz w:val="24"/>
          <w:szCs w:val="24"/>
        </w:rPr>
        <w:t>.</w:t>
      </w:r>
      <w:r w:rsidR="00661256">
        <w:rPr>
          <w:rFonts w:ascii="Verdana" w:hAnsi="Verdana"/>
          <w:sz w:val="24"/>
          <w:szCs w:val="24"/>
        </w:rPr>
        <w:t xml:space="preserve"> These</w:t>
      </w:r>
      <w:r w:rsidR="00661256" w:rsidRPr="00661256">
        <w:rPr>
          <w:rFonts w:ascii="Verdana" w:hAnsi="Verdana"/>
          <w:sz w:val="24"/>
          <w:szCs w:val="24"/>
        </w:rPr>
        <w:t xml:space="preserve"> technology projects are frequently used in functional areas, such as sales, marketing, and customer services and support, to increase an organization</w:t>
      </w:r>
      <w:r w:rsidR="001B59F7">
        <w:rPr>
          <w:rFonts w:ascii="Verdana" w:hAnsi="Verdana"/>
          <w:sz w:val="24"/>
          <w:szCs w:val="24"/>
        </w:rPr>
        <w:t>’</w:t>
      </w:r>
      <w:r w:rsidR="00661256" w:rsidRPr="00661256">
        <w:rPr>
          <w:rFonts w:ascii="Verdana" w:hAnsi="Verdana"/>
          <w:sz w:val="24"/>
          <w:szCs w:val="24"/>
        </w:rPr>
        <w:t>s profit</w:t>
      </w:r>
      <w:r w:rsidR="00661256">
        <w:rPr>
          <w:rFonts w:ascii="Verdana" w:hAnsi="Verdana"/>
          <w:sz w:val="24"/>
          <w:szCs w:val="24"/>
        </w:rPr>
        <w:t xml:space="preserve"> (ibid)</w:t>
      </w:r>
      <w:r w:rsidR="00661256" w:rsidRPr="00661256">
        <w:rPr>
          <w:rFonts w:ascii="Verdana" w:hAnsi="Verdana"/>
          <w:sz w:val="24"/>
          <w:szCs w:val="24"/>
        </w:rPr>
        <w:t>.</w:t>
      </w:r>
      <w:r w:rsidR="00C16683">
        <w:rPr>
          <w:rFonts w:ascii="Verdana" w:hAnsi="Verdana"/>
          <w:sz w:val="24"/>
          <w:szCs w:val="24"/>
        </w:rPr>
        <w:t xml:space="preserve"> </w:t>
      </w:r>
      <w:r w:rsidR="00A63728">
        <w:rPr>
          <w:rFonts w:ascii="Verdana" w:hAnsi="Verdana"/>
          <w:sz w:val="24"/>
          <w:szCs w:val="24"/>
        </w:rPr>
        <w:t>Furthermore, m</w:t>
      </w:r>
      <w:r w:rsidR="00A63728" w:rsidRPr="00A63728">
        <w:rPr>
          <w:rFonts w:ascii="Verdana" w:hAnsi="Verdana"/>
          <w:sz w:val="24"/>
          <w:szCs w:val="24"/>
        </w:rPr>
        <w:t>odern marketing strategies now heavily rely on Customer Relationship Management (CRM) tools, particularly in the context of digital transformation that are essential for managing customer interactions, optimising business processes, and utilising data analytics to increase marketing efficacy</w:t>
      </w:r>
      <w:r w:rsidR="00624775">
        <w:rPr>
          <w:rFonts w:ascii="Verdana" w:hAnsi="Verdana"/>
          <w:sz w:val="24"/>
          <w:szCs w:val="24"/>
        </w:rPr>
        <w:t xml:space="preserve"> (</w:t>
      </w:r>
      <w:proofErr w:type="spellStart"/>
      <w:r w:rsidR="00624775" w:rsidRPr="00624775">
        <w:rPr>
          <w:rFonts w:ascii="Verdana" w:hAnsi="Verdana"/>
          <w:sz w:val="24"/>
          <w:szCs w:val="24"/>
        </w:rPr>
        <w:t>Nwabekee</w:t>
      </w:r>
      <w:proofErr w:type="spellEnd"/>
      <w:r w:rsidR="00624775">
        <w:rPr>
          <w:rFonts w:ascii="Verdana" w:hAnsi="Verdana"/>
          <w:sz w:val="24"/>
          <w:szCs w:val="24"/>
        </w:rPr>
        <w:t xml:space="preserve"> et al., 2024)</w:t>
      </w:r>
      <w:r w:rsidR="00A63728" w:rsidRPr="00A63728">
        <w:rPr>
          <w:rFonts w:ascii="Verdana" w:hAnsi="Verdana"/>
          <w:sz w:val="24"/>
          <w:szCs w:val="24"/>
        </w:rPr>
        <w:t>.</w:t>
      </w:r>
      <w:r w:rsidR="00501809">
        <w:rPr>
          <w:rFonts w:ascii="Verdana" w:hAnsi="Verdana"/>
          <w:sz w:val="24"/>
          <w:szCs w:val="24"/>
        </w:rPr>
        <w:t xml:space="preserve"> </w:t>
      </w:r>
      <w:r w:rsidR="008A3F23" w:rsidRPr="008A3F23">
        <w:rPr>
          <w:rFonts w:ascii="Verdana" w:hAnsi="Verdana"/>
          <w:sz w:val="24"/>
          <w:szCs w:val="24"/>
        </w:rPr>
        <w:t>CRM tools' main objectives are to strengthen company ties, increase sales, and improve customer retention and satisfaction</w:t>
      </w:r>
      <w:r w:rsidR="008A3F23">
        <w:rPr>
          <w:rFonts w:ascii="Verdana" w:hAnsi="Verdana"/>
          <w:sz w:val="24"/>
          <w:szCs w:val="24"/>
        </w:rPr>
        <w:t xml:space="preserve"> (ibid)</w:t>
      </w:r>
      <w:r w:rsidR="008A3F23" w:rsidRPr="008A3F23">
        <w:rPr>
          <w:rFonts w:ascii="Verdana" w:hAnsi="Verdana"/>
          <w:sz w:val="24"/>
          <w:szCs w:val="24"/>
        </w:rPr>
        <w:t>.</w:t>
      </w:r>
      <w:r w:rsidR="0099630A">
        <w:rPr>
          <w:rFonts w:ascii="Verdana" w:hAnsi="Verdana"/>
          <w:sz w:val="24"/>
          <w:szCs w:val="24"/>
        </w:rPr>
        <w:t xml:space="preserve"> </w:t>
      </w:r>
      <w:r w:rsidR="00A82CDB">
        <w:rPr>
          <w:rFonts w:ascii="Verdana" w:hAnsi="Verdana"/>
          <w:sz w:val="24"/>
          <w:szCs w:val="24"/>
        </w:rPr>
        <w:t xml:space="preserve">For instance, </w:t>
      </w:r>
      <w:r w:rsidR="00A82CDB" w:rsidRPr="00A82CDB">
        <w:rPr>
          <w:rFonts w:ascii="Verdana" w:hAnsi="Verdana"/>
          <w:sz w:val="24"/>
          <w:szCs w:val="24"/>
        </w:rPr>
        <w:t>Salesforce is a technology corporation that prioritises ongoing innovation to grow both its business and its industry</w:t>
      </w:r>
      <w:r w:rsidR="007953EA">
        <w:rPr>
          <w:rFonts w:ascii="Verdana" w:hAnsi="Verdana"/>
          <w:sz w:val="24"/>
          <w:szCs w:val="24"/>
        </w:rPr>
        <w:t xml:space="preserve"> in which c</w:t>
      </w:r>
      <w:r w:rsidR="00A82CDB" w:rsidRPr="00A82CDB">
        <w:rPr>
          <w:rFonts w:ascii="Verdana" w:hAnsi="Verdana"/>
          <w:sz w:val="24"/>
          <w:szCs w:val="24"/>
        </w:rPr>
        <w:t>ustomers can instantly access the newest technology thanks to its three annual releases and ongoing innovation, which enables them to stay ahead of the curve in their respective sectors</w:t>
      </w:r>
      <w:r w:rsidR="00A82CDB">
        <w:rPr>
          <w:rFonts w:ascii="Verdana" w:hAnsi="Verdana"/>
          <w:sz w:val="24"/>
          <w:szCs w:val="24"/>
        </w:rPr>
        <w:t xml:space="preserve"> (City of London Corporation, 2022)</w:t>
      </w:r>
      <w:r w:rsidR="00A82CDB" w:rsidRPr="00A82CDB">
        <w:rPr>
          <w:rFonts w:ascii="Verdana" w:hAnsi="Verdana"/>
          <w:sz w:val="24"/>
          <w:szCs w:val="24"/>
        </w:rPr>
        <w:t>.</w:t>
      </w:r>
      <w:r w:rsidR="00BE3DC4">
        <w:rPr>
          <w:rFonts w:ascii="Verdana" w:hAnsi="Verdana"/>
          <w:sz w:val="24"/>
          <w:szCs w:val="24"/>
        </w:rPr>
        <w:t xml:space="preserve"> CRM tools </w:t>
      </w:r>
      <w:r w:rsidR="00306E56">
        <w:rPr>
          <w:rFonts w:ascii="Verdana" w:hAnsi="Verdana"/>
          <w:sz w:val="24"/>
          <w:szCs w:val="24"/>
        </w:rPr>
        <w:t>help</w:t>
      </w:r>
      <w:r w:rsidR="00BE3DC4">
        <w:rPr>
          <w:rFonts w:ascii="Verdana" w:hAnsi="Verdana"/>
          <w:sz w:val="24"/>
          <w:szCs w:val="24"/>
        </w:rPr>
        <w:t xml:space="preserve"> the companies to collect and store a substantial amount of customer data.</w:t>
      </w:r>
      <w:r w:rsidR="00306E56">
        <w:rPr>
          <w:rFonts w:ascii="Verdana" w:hAnsi="Verdana"/>
          <w:sz w:val="24"/>
          <w:szCs w:val="24"/>
        </w:rPr>
        <w:t xml:space="preserve"> </w:t>
      </w:r>
      <w:r w:rsidR="00306E56" w:rsidRPr="00306E56">
        <w:rPr>
          <w:rFonts w:ascii="Verdana" w:hAnsi="Verdana"/>
          <w:sz w:val="24"/>
          <w:szCs w:val="24"/>
        </w:rPr>
        <w:t>Businesses may improve their marketing tactics and forge closer ties with their clients by utilising advanced data analytics (Nguyen et al., 2020</w:t>
      </w:r>
      <w:r w:rsidR="00B042C1">
        <w:rPr>
          <w:rFonts w:ascii="Verdana" w:hAnsi="Verdana"/>
          <w:sz w:val="24"/>
          <w:szCs w:val="24"/>
        </w:rPr>
        <w:t xml:space="preserve"> cited in </w:t>
      </w:r>
      <w:r w:rsidR="00ED45AE">
        <w:rPr>
          <w:rFonts w:ascii="Verdana" w:hAnsi="Verdana"/>
          <w:sz w:val="24"/>
          <w:szCs w:val="24"/>
        </w:rPr>
        <w:t xml:space="preserve">Putri and </w:t>
      </w:r>
      <w:proofErr w:type="spellStart"/>
      <w:r w:rsidR="00ED45AE" w:rsidRPr="00ED45AE">
        <w:rPr>
          <w:rFonts w:ascii="Verdana" w:hAnsi="Verdana"/>
          <w:sz w:val="24"/>
          <w:szCs w:val="24"/>
        </w:rPr>
        <w:t>Sianipar</w:t>
      </w:r>
      <w:proofErr w:type="spellEnd"/>
      <w:r w:rsidR="00ED45AE">
        <w:rPr>
          <w:rFonts w:ascii="Verdana" w:hAnsi="Verdana"/>
          <w:sz w:val="24"/>
          <w:szCs w:val="24"/>
        </w:rPr>
        <w:t>, 2025</w:t>
      </w:r>
      <w:r w:rsidR="00306E56" w:rsidRPr="00306E56">
        <w:rPr>
          <w:rFonts w:ascii="Verdana" w:hAnsi="Verdana"/>
          <w:sz w:val="24"/>
          <w:szCs w:val="24"/>
        </w:rPr>
        <w:t>).</w:t>
      </w:r>
      <w:r w:rsidR="00ED45AE">
        <w:rPr>
          <w:rFonts w:ascii="Verdana" w:hAnsi="Verdana"/>
          <w:sz w:val="24"/>
          <w:szCs w:val="24"/>
        </w:rPr>
        <w:t xml:space="preserve"> </w:t>
      </w:r>
      <w:r w:rsidR="00A44622" w:rsidRPr="00A44622">
        <w:rPr>
          <w:rFonts w:ascii="Verdana" w:hAnsi="Verdana"/>
          <w:sz w:val="24"/>
          <w:szCs w:val="24"/>
        </w:rPr>
        <w:t>Big Data integration in CRM facilitates quicker, data-driven decision-making in addition to helping businesses segment their consumer base more precisely (Zhang et al., 2022</w:t>
      </w:r>
      <w:r w:rsidR="00A44622">
        <w:rPr>
          <w:rFonts w:ascii="Verdana" w:hAnsi="Verdana"/>
          <w:sz w:val="24"/>
          <w:szCs w:val="24"/>
        </w:rPr>
        <w:t xml:space="preserve">, cited in Putri and </w:t>
      </w:r>
      <w:proofErr w:type="spellStart"/>
      <w:r w:rsidR="00A44622" w:rsidRPr="00ED45AE">
        <w:rPr>
          <w:rFonts w:ascii="Verdana" w:hAnsi="Verdana"/>
          <w:sz w:val="24"/>
          <w:szCs w:val="24"/>
        </w:rPr>
        <w:t>Sianipar</w:t>
      </w:r>
      <w:proofErr w:type="spellEnd"/>
      <w:r w:rsidR="00A44622">
        <w:rPr>
          <w:rFonts w:ascii="Verdana" w:hAnsi="Verdana"/>
          <w:sz w:val="24"/>
          <w:szCs w:val="24"/>
        </w:rPr>
        <w:t>, 2025</w:t>
      </w:r>
      <w:r w:rsidR="00A44622" w:rsidRPr="00A44622">
        <w:rPr>
          <w:rFonts w:ascii="Verdana" w:hAnsi="Verdana"/>
          <w:sz w:val="24"/>
          <w:szCs w:val="24"/>
        </w:rPr>
        <w:t>).</w:t>
      </w:r>
      <w:r w:rsidR="00ED4B6A">
        <w:rPr>
          <w:rFonts w:ascii="Verdana" w:hAnsi="Verdana"/>
          <w:sz w:val="24"/>
          <w:szCs w:val="24"/>
        </w:rPr>
        <w:t xml:space="preserve"> </w:t>
      </w:r>
      <w:r w:rsidR="00662647" w:rsidRPr="00662647">
        <w:rPr>
          <w:rFonts w:ascii="Verdana" w:hAnsi="Verdana"/>
          <w:sz w:val="24"/>
          <w:szCs w:val="24"/>
        </w:rPr>
        <w:t>Only a small number of studies in the field assess this implementation from a company's point of view, and the majority do not study the effects of the cooperative and integrated execution of the many characteristics underpinning a CRM strategy</w:t>
      </w:r>
      <w:r w:rsidR="00662647">
        <w:rPr>
          <w:rFonts w:ascii="Verdana" w:hAnsi="Verdana"/>
          <w:sz w:val="24"/>
          <w:szCs w:val="24"/>
        </w:rPr>
        <w:t xml:space="preserve"> (Miguel and Crespo, 2023)</w:t>
      </w:r>
      <w:r w:rsidR="00662647" w:rsidRPr="00662647">
        <w:rPr>
          <w:rFonts w:ascii="Verdana" w:hAnsi="Verdana"/>
          <w:sz w:val="24"/>
          <w:szCs w:val="24"/>
        </w:rPr>
        <w:t>.</w:t>
      </w:r>
      <w:r w:rsidR="00662647">
        <w:rPr>
          <w:rFonts w:ascii="Verdana" w:hAnsi="Verdana"/>
          <w:sz w:val="24"/>
          <w:szCs w:val="24"/>
        </w:rPr>
        <w:t xml:space="preserve"> </w:t>
      </w:r>
      <w:r w:rsidR="004C724C">
        <w:rPr>
          <w:rFonts w:ascii="Verdana" w:hAnsi="Verdana"/>
          <w:sz w:val="24"/>
          <w:szCs w:val="24"/>
        </w:rPr>
        <w:t xml:space="preserve">Therefore, it has become imperative that conducting </w:t>
      </w:r>
      <w:r w:rsidR="008F24AB">
        <w:rPr>
          <w:rFonts w:ascii="Verdana" w:hAnsi="Verdana"/>
          <w:sz w:val="24"/>
          <w:szCs w:val="24"/>
        </w:rPr>
        <w:t>research</w:t>
      </w:r>
      <w:r w:rsidR="004C724C">
        <w:rPr>
          <w:rFonts w:ascii="Verdana" w:hAnsi="Verdana"/>
          <w:sz w:val="24"/>
          <w:szCs w:val="24"/>
        </w:rPr>
        <w:t xml:space="preserve"> to investigate CRM effectiveness that can be shaped by the IT-Business strategic alignment. </w:t>
      </w:r>
    </w:p>
    <w:p w14:paraId="49125CB3" w14:textId="5767A245" w:rsidR="00E36DA6" w:rsidRPr="00FC79E8" w:rsidRDefault="0053061C" w:rsidP="00184240">
      <w:pPr>
        <w:pStyle w:val="Heading2"/>
      </w:pPr>
      <w:bookmarkStart w:id="7" w:name="_Toc228362704"/>
      <w:r>
        <w:t>4</w:t>
      </w:r>
      <w:r w:rsidR="001B59F7" w:rsidRPr="00FC79E8">
        <w:t>.3 Business-It Strategic Alignment (BITA):</w:t>
      </w:r>
      <w:bookmarkEnd w:id="7"/>
    </w:p>
    <w:p w14:paraId="12581356" w14:textId="118B046A" w:rsidR="00E11A00" w:rsidRDefault="00BD008B" w:rsidP="00664057">
      <w:pPr>
        <w:jc w:val="both"/>
        <w:rPr>
          <w:rFonts w:ascii="Verdana" w:hAnsi="Verdana"/>
          <w:sz w:val="24"/>
          <w:szCs w:val="24"/>
        </w:rPr>
      </w:pPr>
      <w:r>
        <w:rPr>
          <w:rFonts w:ascii="Verdana" w:hAnsi="Verdana"/>
          <w:sz w:val="24"/>
          <w:szCs w:val="24"/>
        </w:rPr>
        <w:t>According to Coltman et al. (2015),</w:t>
      </w:r>
      <w:r w:rsidRPr="00BD008B">
        <w:rPr>
          <w:rFonts w:ascii="Verdana" w:hAnsi="Verdana"/>
          <w:sz w:val="24"/>
          <w:szCs w:val="24"/>
        </w:rPr>
        <w:t xml:space="preserve"> to give managers more useful methods for achieving alignment, models of strategic alignment and its components have been developed over time.</w:t>
      </w:r>
      <w:r w:rsidR="00ED4AD9">
        <w:rPr>
          <w:rFonts w:ascii="Verdana" w:hAnsi="Verdana"/>
          <w:sz w:val="24"/>
          <w:szCs w:val="24"/>
        </w:rPr>
        <w:t xml:space="preserve"> </w:t>
      </w:r>
      <w:r w:rsidR="00833FFC" w:rsidRPr="00833FFC">
        <w:rPr>
          <w:rFonts w:ascii="Verdana" w:hAnsi="Verdana"/>
          <w:sz w:val="24"/>
          <w:szCs w:val="24"/>
        </w:rPr>
        <w:t>The degree to which IT applications are suitably linked with current business procedures and routines is reflected in IT-business alignment (ITBA)</w:t>
      </w:r>
      <w:r w:rsidR="00833FFC">
        <w:rPr>
          <w:rFonts w:ascii="Verdana" w:hAnsi="Verdana"/>
          <w:sz w:val="24"/>
          <w:szCs w:val="24"/>
        </w:rPr>
        <w:t xml:space="preserve"> (Chen et al., 2022)</w:t>
      </w:r>
      <w:r w:rsidR="00833FFC" w:rsidRPr="00833FFC">
        <w:rPr>
          <w:rFonts w:ascii="Verdana" w:hAnsi="Verdana"/>
          <w:sz w:val="24"/>
          <w:szCs w:val="24"/>
        </w:rPr>
        <w:t>.</w:t>
      </w:r>
      <w:r w:rsidR="00833FFC">
        <w:rPr>
          <w:rFonts w:ascii="Verdana" w:hAnsi="Verdana"/>
          <w:sz w:val="24"/>
          <w:szCs w:val="24"/>
        </w:rPr>
        <w:t xml:space="preserve"> </w:t>
      </w:r>
      <w:r w:rsidR="00E30DBB" w:rsidRPr="00E30DBB">
        <w:rPr>
          <w:rFonts w:ascii="Verdana" w:hAnsi="Verdana"/>
          <w:sz w:val="24"/>
          <w:szCs w:val="24"/>
        </w:rPr>
        <w:t>ITBA gives businesses access to extensive data regarding dangers and commercial possibilities, which may help with strategic decision-making</w:t>
      </w:r>
      <w:r w:rsidR="00E30DBB">
        <w:rPr>
          <w:rFonts w:ascii="Verdana" w:hAnsi="Verdana"/>
          <w:sz w:val="24"/>
          <w:szCs w:val="24"/>
        </w:rPr>
        <w:t xml:space="preserve"> (ibid)</w:t>
      </w:r>
      <w:r w:rsidR="00E30DBB" w:rsidRPr="00E30DBB">
        <w:rPr>
          <w:rFonts w:ascii="Verdana" w:hAnsi="Verdana"/>
          <w:sz w:val="24"/>
          <w:szCs w:val="24"/>
        </w:rPr>
        <w:t>.</w:t>
      </w:r>
      <w:r w:rsidR="00583B90">
        <w:rPr>
          <w:rFonts w:ascii="Verdana" w:hAnsi="Verdana"/>
          <w:sz w:val="24"/>
          <w:szCs w:val="24"/>
        </w:rPr>
        <w:t xml:space="preserve"> </w:t>
      </w:r>
      <w:r w:rsidR="00362C1D" w:rsidRPr="00362C1D">
        <w:rPr>
          <w:rFonts w:ascii="Verdana" w:hAnsi="Verdana"/>
          <w:sz w:val="24"/>
          <w:szCs w:val="24"/>
        </w:rPr>
        <w:t xml:space="preserve">IT resources should facilitate improved organisational strategic decision-making when they facilitate efficient information consolidation and analysis because they are </w:t>
      </w:r>
      <w:r w:rsidR="00362C1D" w:rsidRPr="00362C1D">
        <w:rPr>
          <w:rFonts w:ascii="Verdana" w:hAnsi="Verdana"/>
          <w:sz w:val="24"/>
          <w:szCs w:val="24"/>
        </w:rPr>
        <w:lastRenderedPageBreak/>
        <w:t>well-designed or orientated toward managers' expectations and requirements</w:t>
      </w:r>
      <w:r w:rsidR="00362C1D">
        <w:rPr>
          <w:rFonts w:ascii="Verdana" w:hAnsi="Verdana"/>
          <w:sz w:val="24"/>
          <w:szCs w:val="24"/>
        </w:rPr>
        <w:t xml:space="preserve"> (Chau et al., 2020)</w:t>
      </w:r>
      <w:r w:rsidR="00362C1D" w:rsidRPr="00362C1D">
        <w:rPr>
          <w:rFonts w:ascii="Verdana" w:hAnsi="Verdana"/>
          <w:sz w:val="24"/>
          <w:szCs w:val="24"/>
        </w:rPr>
        <w:t>.</w:t>
      </w:r>
      <w:r w:rsidR="00362C1D">
        <w:rPr>
          <w:rFonts w:ascii="Verdana" w:hAnsi="Verdana"/>
          <w:sz w:val="24"/>
          <w:szCs w:val="24"/>
        </w:rPr>
        <w:t xml:space="preserve"> </w:t>
      </w:r>
      <w:r w:rsidR="00F0150F" w:rsidRPr="00F0150F">
        <w:rPr>
          <w:rFonts w:ascii="Verdana" w:hAnsi="Verdana"/>
          <w:sz w:val="24"/>
          <w:szCs w:val="24"/>
        </w:rPr>
        <w:t>IT is better equipped to offer suitable IT services that enhance company performance when business and IT strategy are in alignment</w:t>
      </w:r>
      <w:r w:rsidR="00F0150F">
        <w:rPr>
          <w:rFonts w:ascii="Verdana" w:hAnsi="Verdana"/>
          <w:sz w:val="24"/>
          <w:szCs w:val="24"/>
        </w:rPr>
        <w:t xml:space="preserve"> (ibid)</w:t>
      </w:r>
      <w:r w:rsidR="00F0150F" w:rsidRPr="00F0150F">
        <w:rPr>
          <w:rFonts w:ascii="Verdana" w:hAnsi="Verdana"/>
          <w:sz w:val="24"/>
          <w:szCs w:val="24"/>
        </w:rPr>
        <w:t>.</w:t>
      </w:r>
      <w:r w:rsidR="00FF403C">
        <w:rPr>
          <w:rFonts w:ascii="Verdana" w:hAnsi="Verdana"/>
          <w:sz w:val="24"/>
          <w:szCs w:val="24"/>
        </w:rPr>
        <w:t xml:space="preserve"> </w:t>
      </w:r>
      <w:r w:rsidR="003D0B2E">
        <w:rPr>
          <w:rFonts w:ascii="Verdana" w:hAnsi="Verdana"/>
          <w:sz w:val="24"/>
          <w:szCs w:val="24"/>
        </w:rPr>
        <w:t xml:space="preserve">According to </w:t>
      </w:r>
      <w:proofErr w:type="spellStart"/>
      <w:r w:rsidR="003D0B2E" w:rsidRPr="007023B9">
        <w:rPr>
          <w:rFonts w:ascii="Verdana" w:hAnsi="Verdana"/>
          <w:sz w:val="24"/>
          <w:szCs w:val="24"/>
        </w:rPr>
        <w:t>Chebrolu</w:t>
      </w:r>
      <w:proofErr w:type="spellEnd"/>
      <w:r w:rsidR="003D0B2E">
        <w:rPr>
          <w:rFonts w:ascii="Verdana" w:hAnsi="Verdana"/>
          <w:sz w:val="24"/>
          <w:szCs w:val="24"/>
        </w:rPr>
        <w:t xml:space="preserve"> and Ness (2013), </w:t>
      </w:r>
      <w:r w:rsidR="00AF6729">
        <w:rPr>
          <w:rFonts w:ascii="Verdana" w:hAnsi="Verdana"/>
          <w:sz w:val="24"/>
          <w:szCs w:val="24"/>
        </w:rPr>
        <w:t>t</w:t>
      </w:r>
      <w:r w:rsidR="003D0B2E" w:rsidRPr="003D0B2E">
        <w:rPr>
          <w:rFonts w:ascii="Verdana" w:hAnsi="Verdana"/>
          <w:sz w:val="24"/>
          <w:szCs w:val="24"/>
        </w:rPr>
        <w:t>he process of strategic alignment ensures that organisational infrastructure and procedures, business strategy, IT strategy, and IT infrastructure and procedures are all in line.</w:t>
      </w:r>
      <w:r w:rsidR="003D0B2E">
        <w:rPr>
          <w:rFonts w:ascii="Verdana" w:hAnsi="Verdana"/>
          <w:sz w:val="24"/>
          <w:szCs w:val="24"/>
        </w:rPr>
        <w:t xml:space="preserve"> </w:t>
      </w:r>
      <w:r w:rsidR="00562FA6">
        <w:rPr>
          <w:rFonts w:ascii="Verdana" w:hAnsi="Verdana"/>
          <w:sz w:val="24"/>
          <w:szCs w:val="24"/>
        </w:rPr>
        <w:t xml:space="preserve">In addition, Gerow et al. (2015) claimed that </w:t>
      </w:r>
      <w:r w:rsidR="0001765B" w:rsidRPr="0001765B">
        <w:rPr>
          <w:rFonts w:ascii="Verdana" w:hAnsi="Verdana"/>
          <w:sz w:val="24"/>
          <w:szCs w:val="24"/>
        </w:rPr>
        <w:t>IT executives continue to rank alignment as one of the top three management concerns, which is one explanation for this ongoing concern.</w:t>
      </w:r>
      <w:r w:rsidR="00E37265">
        <w:rPr>
          <w:rFonts w:ascii="Verdana" w:hAnsi="Verdana"/>
          <w:sz w:val="24"/>
          <w:szCs w:val="24"/>
        </w:rPr>
        <w:t xml:space="preserve"> </w:t>
      </w:r>
      <w:r w:rsidR="00DA20CD" w:rsidRPr="00DA20CD">
        <w:rPr>
          <w:rFonts w:ascii="Verdana" w:hAnsi="Verdana"/>
          <w:sz w:val="24"/>
          <w:szCs w:val="24"/>
        </w:rPr>
        <w:t>Managing interpersonal relationships, procedures, and technological problems while sticking to the budget are the main concerns</w:t>
      </w:r>
      <w:r w:rsidR="00091C4F">
        <w:rPr>
          <w:rFonts w:ascii="Verdana" w:hAnsi="Verdana"/>
          <w:sz w:val="24"/>
          <w:szCs w:val="24"/>
        </w:rPr>
        <w:t xml:space="preserve"> </w:t>
      </w:r>
      <w:r w:rsidR="00CA3477">
        <w:rPr>
          <w:rFonts w:ascii="Verdana" w:hAnsi="Verdana"/>
          <w:sz w:val="24"/>
          <w:szCs w:val="24"/>
        </w:rPr>
        <w:t>(</w:t>
      </w:r>
      <w:proofErr w:type="spellStart"/>
      <w:r w:rsidR="00CA3477" w:rsidRPr="003B66E2">
        <w:rPr>
          <w:rFonts w:ascii="Verdana" w:hAnsi="Verdana"/>
          <w:sz w:val="24"/>
          <w:szCs w:val="24"/>
        </w:rPr>
        <w:t>Benkhayat</w:t>
      </w:r>
      <w:proofErr w:type="spellEnd"/>
      <w:r w:rsidR="00CA3477">
        <w:rPr>
          <w:rFonts w:ascii="Verdana" w:hAnsi="Verdana"/>
          <w:sz w:val="24"/>
          <w:szCs w:val="24"/>
        </w:rPr>
        <w:t xml:space="preserve"> et al., 2024)</w:t>
      </w:r>
      <w:r w:rsidR="00DA20CD" w:rsidRPr="00DA20CD">
        <w:rPr>
          <w:rFonts w:ascii="Verdana" w:hAnsi="Verdana"/>
          <w:sz w:val="24"/>
          <w:szCs w:val="24"/>
        </w:rPr>
        <w:t>. Unfortunately, there is frequently a lack of cooperation and communication between business and IT departments in many organisations</w:t>
      </w:r>
      <w:r w:rsidR="00DA20CD">
        <w:rPr>
          <w:rFonts w:ascii="Verdana" w:hAnsi="Verdana"/>
          <w:sz w:val="24"/>
          <w:szCs w:val="24"/>
        </w:rPr>
        <w:t xml:space="preserve"> (</w:t>
      </w:r>
      <w:r w:rsidR="00CA3477">
        <w:rPr>
          <w:rFonts w:ascii="Verdana" w:hAnsi="Verdana"/>
          <w:sz w:val="24"/>
          <w:szCs w:val="24"/>
        </w:rPr>
        <w:t>ibid</w:t>
      </w:r>
      <w:r w:rsidR="00DA20CD">
        <w:rPr>
          <w:rFonts w:ascii="Verdana" w:hAnsi="Verdana"/>
          <w:sz w:val="24"/>
          <w:szCs w:val="24"/>
        </w:rPr>
        <w:t>)</w:t>
      </w:r>
      <w:r w:rsidR="00DA20CD" w:rsidRPr="00DA20CD">
        <w:rPr>
          <w:rFonts w:ascii="Verdana" w:hAnsi="Verdana"/>
          <w:sz w:val="24"/>
          <w:szCs w:val="24"/>
        </w:rPr>
        <w:t>.</w:t>
      </w:r>
      <w:r w:rsidR="00753D1C">
        <w:rPr>
          <w:rFonts w:ascii="Verdana" w:hAnsi="Verdana"/>
          <w:sz w:val="24"/>
          <w:szCs w:val="24"/>
        </w:rPr>
        <w:t xml:space="preserve"> </w:t>
      </w:r>
      <w:r w:rsidR="00660CBD">
        <w:rPr>
          <w:rFonts w:ascii="Verdana" w:hAnsi="Verdana"/>
          <w:sz w:val="24"/>
          <w:szCs w:val="24"/>
        </w:rPr>
        <w:t>Furthermore, r</w:t>
      </w:r>
      <w:r w:rsidR="00660CBD" w:rsidRPr="00660CBD">
        <w:rPr>
          <w:rFonts w:ascii="Verdana" w:hAnsi="Verdana"/>
          <w:sz w:val="24"/>
          <w:szCs w:val="24"/>
        </w:rPr>
        <w:t>ather than being based on observable or quantifiable business needs, the alignment process frequently depends more on the prevailing organisational culture, social dynamics, and human understandings</w:t>
      </w:r>
      <w:r w:rsidR="00E267AA">
        <w:rPr>
          <w:rFonts w:ascii="Verdana" w:hAnsi="Verdana"/>
          <w:sz w:val="24"/>
          <w:szCs w:val="24"/>
        </w:rPr>
        <w:t xml:space="preserve"> (ibid)</w:t>
      </w:r>
      <w:r w:rsidR="00660CBD" w:rsidRPr="00660CBD">
        <w:rPr>
          <w:rFonts w:ascii="Verdana" w:hAnsi="Verdana"/>
          <w:sz w:val="24"/>
          <w:szCs w:val="24"/>
        </w:rPr>
        <w:t>.</w:t>
      </w:r>
    </w:p>
    <w:p w14:paraId="59181CDA" w14:textId="25B5C744" w:rsidR="000A68D3" w:rsidRDefault="000A68D3" w:rsidP="00664057">
      <w:pPr>
        <w:jc w:val="both"/>
        <w:rPr>
          <w:rFonts w:ascii="Verdana" w:hAnsi="Verdana"/>
          <w:sz w:val="24"/>
          <w:szCs w:val="24"/>
        </w:rPr>
      </w:pPr>
      <w:r w:rsidRPr="000A68D3">
        <w:rPr>
          <w:rFonts w:ascii="Verdana" w:hAnsi="Verdana"/>
          <w:noProof/>
          <w:sz w:val="24"/>
          <w:szCs w:val="24"/>
        </w:rPr>
        <w:drawing>
          <wp:inline distT="0" distB="0" distL="0" distR="0" wp14:anchorId="49AA4E59" wp14:editId="7B86C401">
            <wp:extent cx="5731510" cy="3504319"/>
            <wp:effectExtent l="0" t="0" r="2540" b="1270"/>
            <wp:docPr id="1112588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88397" name=""/>
                    <pic:cNvPicPr/>
                  </pic:nvPicPr>
                  <pic:blipFill>
                    <a:blip r:embed="rId9"/>
                    <a:stretch>
                      <a:fillRect/>
                    </a:stretch>
                  </pic:blipFill>
                  <pic:spPr>
                    <a:xfrm>
                      <a:off x="0" y="0"/>
                      <a:ext cx="5739563" cy="3509243"/>
                    </a:xfrm>
                    <a:prstGeom prst="rect">
                      <a:avLst/>
                    </a:prstGeom>
                  </pic:spPr>
                </pic:pic>
              </a:graphicData>
            </a:graphic>
          </wp:inline>
        </w:drawing>
      </w:r>
    </w:p>
    <w:p w14:paraId="1BE2E979" w14:textId="6160832B" w:rsidR="000A68D3" w:rsidRDefault="000A68D3" w:rsidP="00664057">
      <w:pPr>
        <w:jc w:val="both"/>
        <w:rPr>
          <w:rFonts w:ascii="Verdana" w:hAnsi="Verdana"/>
          <w:b/>
          <w:bCs/>
          <w:sz w:val="24"/>
          <w:szCs w:val="24"/>
        </w:rPr>
      </w:pPr>
      <w:r w:rsidRPr="000A68D3">
        <w:rPr>
          <w:rFonts w:ascii="Verdana" w:hAnsi="Verdana"/>
          <w:b/>
          <w:bCs/>
          <w:sz w:val="24"/>
          <w:szCs w:val="24"/>
        </w:rPr>
        <w:t xml:space="preserve">Figure </w:t>
      </w:r>
      <w:r w:rsidR="000310EE">
        <w:rPr>
          <w:rFonts w:ascii="Verdana" w:hAnsi="Verdana"/>
          <w:b/>
          <w:bCs/>
          <w:sz w:val="24"/>
          <w:szCs w:val="24"/>
        </w:rPr>
        <w:t>1</w:t>
      </w:r>
      <w:r w:rsidRPr="000A68D3">
        <w:rPr>
          <w:rFonts w:ascii="Verdana" w:hAnsi="Verdana"/>
          <w:b/>
          <w:bCs/>
          <w:sz w:val="24"/>
          <w:szCs w:val="24"/>
        </w:rPr>
        <w:t xml:space="preserve">: Henderson and Venkatraman’s Strategic Alignment Model, (Source: </w:t>
      </w:r>
      <w:r w:rsidR="00332647">
        <w:rPr>
          <w:rFonts w:ascii="Verdana" w:hAnsi="Verdana"/>
          <w:b/>
          <w:bCs/>
          <w:sz w:val="24"/>
          <w:szCs w:val="24"/>
        </w:rPr>
        <w:t>Gerow</w:t>
      </w:r>
      <w:r w:rsidRPr="000A68D3">
        <w:rPr>
          <w:rFonts w:ascii="Verdana" w:hAnsi="Verdana"/>
          <w:b/>
          <w:bCs/>
          <w:sz w:val="24"/>
          <w:szCs w:val="24"/>
        </w:rPr>
        <w:t xml:space="preserve"> et al., 20</w:t>
      </w:r>
      <w:r w:rsidR="00332647">
        <w:rPr>
          <w:rFonts w:ascii="Verdana" w:hAnsi="Verdana"/>
          <w:b/>
          <w:bCs/>
          <w:sz w:val="24"/>
          <w:szCs w:val="24"/>
        </w:rPr>
        <w:t>14</w:t>
      </w:r>
      <w:r w:rsidRPr="000A68D3">
        <w:rPr>
          <w:rFonts w:ascii="Verdana" w:hAnsi="Verdana"/>
          <w:b/>
          <w:bCs/>
          <w:sz w:val="24"/>
          <w:szCs w:val="24"/>
        </w:rPr>
        <w:t>).</w:t>
      </w:r>
    </w:p>
    <w:p w14:paraId="382627EF" w14:textId="77777777" w:rsidR="000A68D3" w:rsidRPr="000A68D3" w:rsidRDefault="000A68D3" w:rsidP="00664057">
      <w:pPr>
        <w:jc w:val="both"/>
        <w:rPr>
          <w:rFonts w:ascii="Verdana" w:hAnsi="Verdana"/>
          <w:sz w:val="24"/>
          <w:szCs w:val="24"/>
        </w:rPr>
      </w:pPr>
    </w:p>
    <w:p w14:paraId="34FB024A" w14:textId="684C0E91" w:rsidR="001B59F7" w:rsidRPr="00384526" w:rsidRDefault="0053061C" w:rsidP="00184240">
      <w:pPr>
        <w:pStyle w:val="Heading2"/>
      </w:pPr>
      <w:bookmarkStart w:id="8" w:name="_Toc228362705"/>
      <w:r>
        <w:t>4</w:t>
      </w:r>
      <w:r w:rsidR="001B59F7" w:rsidRPr="00384526">
        <w:t xml:space="preserve">.4 </w:t>
      </w:r>
      <w:r w:rsidR="006D4CAC" w:rsidRPr="00384526">
        <w:t>Related works:</w:t>
      </w:r>
      <w:bookmarkEnd w:id="8"/>
    </w:p>
    <w:p w14:paraId="3DE3F8BA" w14:textId="776F73C4" w:rsidR="008157E8" w:rsidRDefault="00074E2E" w:rsidP="00664057">
      <w:pPr>
        <w:jc w:val="both"/>
        <w:rPr>
          <w:rFonts w:ascii="Verdana" w:hAnsi="Verdana"/>
          <w:sz w:val="24"/>
          <w:szCs w:val="24"/>
        </w:rPr>
      </w:pPr>
      <w:r>
        <w:rPr>
          <w:rFonts w:ascii="Verdana" w:hAnsi="Verdana"/>
          <w:sz w:val="24"/>
          <w:szCs w:val="24"/>
        </w:rPr>
        <w:t xml:space="preserve">There have been many studies conducted in the field of IT-Business Alignment and born-digital firms with CRM effectiveness. </w:t>
      </w:r>
      <w:r w:rsidR="00A672C6">
        <w:rPr>
          <w:rFonts w:ascii="Verdana" w:hAnsi="Verdana"/>
          <w:sz w:val="24"/>
          <w:szCs w:val="24"/>
        </w:rPr>
        <w:t xml:space="preserve">One study by </w:t>
      </w:r>
      <w:r w:rsidRPr="00074E2E">
        <w:rPr>
          <w:rFonts w:ascii="Verdana" w:hAnsi="Verdana"/>
          <w:sz w:val="24"/>
          <w:szCs w:val="24"/>
        </w:rPr>
        <w:t>Pierce (2002)</w:t>
      </w:r>
      <w:r w:rsidR="00A672C6">
        <w:rPr>
          <w:rFonts w:ascii="Verdana" w:hAnsi="Verdana"/>
          <w:sz w:val="24"/>
          <w:szCs w:val="24"/>
        </w:rPr>
        <w:t xml:space="preserve"> that</w:t>
      </w:r>
      <w:r w:rsidRPr="00074E2E">
        <w:rPr>
          <w:rFonts w:ascii="Verdana" w:hAnsi="Verdana"/>
          <w:sz w:val="24"/>
          <w:szCs w:val="24"/>
        </w:rPr>
        <w:t xml:space="preserve"> looked at the connections between business strategy, IT </w:t>
      </w:r>
      <w:r w:rsidRPr="00074E2E">
        <w:rPr>
          <w:rFonts w:ascii="Verdana" w:hAnsi="Verdana"/>
          <w:sz w:val="24"/>
          <w:szCs w:val="24"/>
        </w:rPr>
        <w:lastRenderedPageBreak/>
        <w:t>strategy, strategic alignment, return on IT investment, and corporate performance. By measuring return on IT investment and corporate performance, Pierce offered empirical support for the impact of alignment between business and IT strategies</w:t>
      </w:r>
      <w:r w:rsidR="007023B9">
        <w:rPr>
          <w:rFonts w:ascii="Verdana" w:hAnsi="Verdana"/>
          <w:sz w:val="24"/>
          <w:szCs w:val="24"/>
        </w:rPr>
        <w:t xml:space="preserve"> (cited in </w:t>
      </w:r>
      <w:proofErr w:type="spellStart"/>
      <w:r w:rsidR="007023B9" w:rsidRPr="007023B9">
        <w:rPr>
          <w:rFonts w:ascii="Verdana" w:hAnsi="Verdana"/>
          <w:sz w:val="24"/>
          <w:szCs w:val="24"/>
        </w:rPr>
        <w:t>Chebrolu</w:t>
      </w:r>
      <w:proofErr w:type="spellEnd"/>
      <w:r w:rsidR="006E371C">
        <w:rPr>
          <w:rFonts w:ascii="Verdana" w:hAnsi="Verdana"/>
          <w:sz w:val="24"/>
          <w:szCs w:val="24"/>
        </w:rPr>
        <w:t xml:space="preserve"> and Ness</w:t>
      </w:r>
      <w:r w:rsidR="007023B9">
        <w:rPr>
          <w:rFonts w:ascii="Verdana" w:hAnsi="Verdana"/>
          <w:sz w:val="24"/>
          <w:szCs w:val="24"/>
        </w:rPr>
        <w:t>, 2013)</w:t>
      </w:r>
      <w:r w:rsidRPr="00074E2E">
        <w:rPr>
          <w:rFonts w:ascii="Verdana" w:hAnsi="Verdana"/>
          <w:sz w:val="24"/>
          <w:szCs w:val="24"/>
        </w:rPr>
        <w:t>.</w:t>
      </w:r>
      <w:r w:rsidR="007023B9">
        <w:rPr>
          <w:rFonts w:ascii="Verdana" w:hAnsi="Verdana"/>
          <w:sz w:val="24"/>
          <w:szCs w:val="24"/>
        </w:rPr>
        <w:t xml:space="preserve"> </w:t>
      </w:r>
      <w:r w:rsidR="00C07881" w:rsidRPr="00C07881">
        <w:rPr>
          <w:rFonts w:ascii="Verdana" w:hAnsi="Verdana"/>
          <w:sz w:val="24"/>
          <w:szCs w:val="24"/>
        </w:rPr>
        <w:t>Huang (2009) investigated how IT resources may be strategically employed to be an innovative organization and discovered that major companies' IT activities should be flexible in structure to promote strategic alignment while pursuing aggressive innovation</w:t>
      </w:r>
      <w:r w:rsidR="00C07881">
        <w:rPr>
          <w:rFonts w:ascii="Verdana" w:hAnsi="Verdana"/>
          <w:sz w:val="24"/>
          <w:szCs w:val="24"/>
        </w:rPr>
        <w:t xml:space="preserve"> (ibid)</w:t>
      </w:r>
      <w:r w:rsidR="00C07881" w:rsidRPr="00C07881">
        <w:rPr>
          <w:rFonts w:ascii="Verdana" w:hAnsi="Verdana"/>
          <w:sz w:val="24"/>
          <w:szCs w:val="24"/>
        </w:rPr>
        <w:t>.</w:t>
      </w:r>
      <w:r w:rsidR="000F7E9E">
        <w:rPr>
          <w:rFonts w:ascii="Verdana" w:hAnsi="Verdana"/>
          <w:sz w:val="24"/>
          <w:szCs w:val="24"/>
        </w:rPr>
        <w:t xml:space="preserve"> A study conducted by Chen et al. (2022) that e</w:t>
      </w:r>
      <w:r w:rsidR="000F7E9E" w:rsidRPr="000F7E9E">
        <w:rPr>
          <w:rFonts w:ascii="Verdana" w:hAnsi="Verdana"/>
          <w:sz w:val="24"/>
          <w:szCs w:val="24"/>
        </w:rPr>
        <w:t>xamine the contingent roles of two significant event impact factors—event criticality and event disruption—in the context of COVID-19 and how ITBA and BDAC affect strategic decision-making.</w:t>
      </w:r>
      <w:r w:rsidR="008F60D9">
        <w:rPr>
          <w:rFonts w:ascii="Verdana" w:hAnsi="Verdana"/>
          <w:sz w:val="24"/>
          <w:szCs w:val="24"/>
        </w:rPr>
        <w:t xml:space="preserve"> Similarly, </w:t>
      </w:r>
      <w:r w:rsidR="00CF7084">
        <w:rPr>
          <w:rFonts w:ascii="Verdana" w:hAnsi="Verdana"/>
          <w:sz w:val="24"/>
          <w:szCs w:val="24"/>
        </w:rPr>
        <w:t xml:space="preserve">another study by </w:t>
      </w:r>
      <w:r w:rsidR="00CF7084" w:rsidRPr="00CF7084">
        <w:rPr>
          <w:rFonts w:ascii="Verdana" w:hAnsi="Verdana"/>
          <w:sz w:val="24"/>
          <w:szCs w:val="24"/>
        </w:rPr>
        <w:t>Kaggwa</w:t>
      </w:r>
      <w:r w:rsidR="00CF7084">
        <w:rPr>
          <w:rFonts w:ascii="Verdana" w:hAnsi="Verdana"/>
          <w:sz w:val="24"/>
          <w:szCs w:val="24"/>
        </w:rPr>
        <w:t xml:space="preserve"> et al. (2023) investigated </w:t>
      </w:r>
      <w:r w:rsidR="00CF7084" w:rsidRPr="00CF7084">
        <w:rPr>
          <w:rFonts w:ascii="Verdana" w:hAnsi="Verdana"/>
          <w:sz w:val="24"/>
          <w:szCs w:val="24"/>
        </w:rPr>
        <w:t>to investigate how AI has emerged and developed in the field of business strategy, looking at how technology might improve corporate agility and challenge conventional decision models.</w:t>
      </w:r>
      <w:r w:rsidR="00402DC5">
        <w:rPr>
          <w:rFonts w:ascii="Verdana" w:hAnsi="Verdana"/>
          <w:sz w:val="24"/>
          <w:szCs w:val="24"/>
        </w:rPr>
        <w:t xml:space="preserve"> Hera et al. (2024) studied i</w:t>
      </w:r>
      <w:r w:rsidR="00402DC5" w:rsidRPr="00402DC5">
        <w:rPr>
          <w:rFonts w:ascii="Verdana" w:hAnsi="Verdana"/>
          <w:sz w:val="24"/>
          <w:szCs w:val="24"/>
        </w:rPr>
        <w:t xml:space="preserve">n the context of the UK FMCG business, </w:t>
      </w:r>
      <w:r w:rsidR="00402DC5">
        <w:rPr>
          <w:rFonts w:ascii="Verdana" w:hAnsi="Verdana"/>
          <w:sz w:val="24"/>
          <w:szCs w:val="24"/>
        </w:rPr>
        <w:t>which</w:t>
      </w:r>
      <w:r w:rsidR="00402DC5" w:rsidRPr="00402DC5">
        <w:rPr>
          <w:rFonts w:ascii="Verdana" w:hAnsi="Verdana"/>
          <w:sz w:val="24"/>
          <w:szCs w:val="24"/>
        </w:rPr>
        <w:t xml:space="preserve"> aims to determine how and in what ways IS affects organisational performance and decision-making.</w:t>
      </w:r>
      <w:r w:rsidR="00DE532F">
        <w:rPr>
          <w:rFonts w:ascii="Verdana" w:hAnsi="Verdana"/>
          <w:sz w:val="24"/>
          <w:szCs w:val="24"/>
        </w:rPr>
        <w:t xml:space="preserve"> Furthermore, </w:t>
      </w:r>
      <w:r w:rsidR="00DE532F" w:rsidRPr="00DE532F">
        <w:rPr>
          <w:rFonts w:ascii="Verdana" w:hAnsi="Verdana"/>
          <w:sz w:val="24"/>
          <w:szCs w:val="24"/>
        </w:rPr>
        <w:t xml:space="preserve">According to </w:t>
      </w:r>
      <w:proofErr w:type="spellStart"/>
      <w:r w:rsidR="00DE532F" w:rsidRPr="00DE532F">
        <w:rPr>
          <w:rFonts w:ascii="Verdana" w:hAnsi="Verdana"/>
          <w:sz w:val="24"/>
          <w:szCs w:val="24"/>
        </w:rPr>
        <w:t>Benkhayat</w:t>
      </w:r>
      <w:proofErr w:type="spellEnd"/>
      <w:r w:rsidR="00DE532F" w:rsidRPr="00DE532F">
        <w:rPr>
          <w:rFonts w:ascii="Verdana" w:hAnsi="Verdana"/>
          <w:sz w:val="24"/>
          <w:szCs w:val="24"/>
        </w:rPr>
        <w:t xml:space="preserve"> et al. (2024), business-IT alignment is one of the most important issues facing all organisations, and it requires cogent organisational and technology solutions.</w:t>
      </w:r>
      <w:r w:rsidR="0046309F">
        <w:rPr>
          <w:rFonts w:ascii="Verdana" w:hAnsi="Verdana"/>
          <w:sz w:val="24"/>
          <w:szCs w:val="24"/>
        </w:rPr>
        <w:t xml:space="preserve"> Moreover,</w:t>
      </w:r>
      <w:r w:rsidR="007927E2">
        <w:rPr>
          <w:rFonts w:ascii="Verdana" w:hAnsi="Verdana"/>
          <w:sz w:val="24"/>
          <w:szCs w:val="24"/>
        </w:rPr>
        <w:t xml:space="preserve"> Gerow et al. (2015) published a paper that explained t</w:t>
      </w:r>
      <w:r w:rsidR="007927E2" w:rsidRPr="007927E2">
        <w:rPr>
          <w:rFonts w:ascii="Verdana" w:hAnsi="Verdana"/>
          <w:sz w:val="24"/>
          <w:szCs w:val="24"/>
        </w:rPr>
        <w:t>he significance of distinguishing the six alignment types—which are occasionally muddled in the literature—into a single, cohesive model is emphasised.</w:t>
      </w:r>
      <w:r w:rsidR="0046309F">
        <w:rPr>
          <w:rFonts w:ascii="Verdana" w:hAnsi="Verdana"/>
          <w:sz w:val="24"/>
          <w:szCs w:val="24"/>
        </w:rPr>
        <w:t xml:space="preserve"> </w:t>
      </w:r>
    </w:p>
    <w:p w14:paraId="00AF8535" w14:textId="183BF305" w:rsidR="006D4CAC" w:rsidRPr="00D32C3B" w:rsidRDefault="0053061C" w:rsidP="00184240">
      <w:pPr>
        <w:pStyle w:val="Heading2"/>
      </w:pPr>
      <w:bookmarkStart w:id="9" w:name="_Toc228362706"/>
      <w:r>
        <w:t>4</w:t>
      </w:r>
      <w:r w:rsidR="006D4CAC" w:rsidRPr="00D32C3B">
        <w:t>.5 Research Gap:</w:t>
      </w:r>
      <w:bookmarkEnd w:id="9"/>
      <w:r w:rsidR="006D4CAC" w:rsidRPr="00D32C3B">
        <w:t xml:space="preserve"> </w:t>
      </w:r>
    </w:p>
    <w:p w14:paraId="3949CB35" w14:textId="7C846DEA" w:rsidR="00EE6387" w:rsidRDefault="002E3BDD" w:rsidP="00664057">
      <w:pPr>
        <w:jc w:val="both"/>
        <w:rPr>
          <w:rFonts w:ascii="Verdana" w:hAnsi="Verdana"/>
          <w:sz w:val="24"/>
          <w:szCs w:val="24"/>
        </w:rPr>
      </w:pPr>
      <w:r w:rsidRPr="002E3BDD">
        <w:rPr>
          <w:rFonts w:ascii="Verdana" w:hAnsi="Verdana"/>
          <w:sz w:val="24"/>
          <w:szCs w:val="24"/>
        </w:rPr>
        <w:t>Information technology (IT) is essential for developing competitive strategies and propelling economic success since it enables companies to successfully accomplish their corporate goals</w:t>
      </w:r>
      <w:r>
        <w:rPr>
          <w:rFonts w:ascii="Verdana" w:hAnsi="Verdana"/>
          <w:sz w:val="24"/>
          <w:szCs w:val="24"/>
        </w:rPr>
        <w:t xml:space="preserve"> </w:t>
      </w:r>
      <w:r w:rsidR="003B66E2">
        <w:rPr>
          <w:rFonts w:ascii="Verdana" w:hAnsi="Verdana"/>
          <w:sz w:val="24"/>
          <w:szCs w:val="24"/>
        </w:rPr>
        <w:t>(</w:t>
      </w:r>
      <w:proofErr w:type="spellStart"/>
      <w:r w:rsidR="003B66E2" w:rsidRPr="003B66E2">
        <w:rPr>
          <w:rFonts w:ascii="Verdana" w:hAnsi="Verdana"/>
          <w:sz w:val="24"/>
          <w:szCs w:val="24"/>
        </w:rPr>
        <w:t>Benkhayat</w:t>
      </w:r>
      <w:proofErr w:type="spellEnd"/>
      <w:r w:rsidR="003B66E2">
        <w:rPr>
          <w:rFonts w:ascii="Verdana" w:hAnsi="Verdana"/>
          <w:sz w:val="24"/>
          <w:szCs w:val="24"/>
        </w:rPr>
        <w:t xml:space="preserve"> et al., 2024)</w:t>
      </w:r>
      <w:r w:rsidRPr="002E3BDD">
        <w:rPr>
          <w:rFonts w:ascii="Verdana" w:hAnsi="Verdana"/>
          <w:sz w:val="24"/>
          <w:szCs w:val="24"/>
        </w:rPr>
        <w:t>.</w:t>
      </w:r>
      <w:r>
        <w:rPr>
          <w:rFonts w:ascii="Verdana" w:hAnsi="Verdana"/>
          <w:sz w:val="24"/>
          <w:szCs w:val="24"/>
        </w:rPr>
        <w:t xml:space="preserve"> </w:t>
      </w:r>
      <w:r w:rsidR="00EE6387" w:rsidRPr="00EE6387">
        <w:rPr>
          <w:rFonts w:ascii="Verdana" w:hAnsi="Verdana"/>
          <w:sz w:val="24"/>
          <w:szCs w:val="24"/>
        </w:rPr>
        <w:t xml:space="preserve">Regretfully, not every IT investment yields business value </w:t>
      </w:r>
      <w:r w:rsidR="000057F3" w:rsidRPr="00EE6387">
        <w:rPr>
          <w:rFonts w:ascii="Verdana" w:hAnsi="Verdana"/>
          <w:sz w:val="24"/>
          <w:szCs w:val="24"/>
        </w:rPr>
        <w:t xml:space="preserve">commensurate </w:t>
      </w:r>
      <w:r w:rsidR="000057F3">
        <w:rPr>
          <w:rFonts w:ascii="Verdana" w:hAnsi="Verdana"/>
          <w:sz w:val="24"/>
          <w:szCs w:val="24"/>
        </w:rPr>
        <w:t>with</w:t>
      </w:r>
      <w:r w:rsidR="00EE6387" w:rsidRPr="00EE6387">
        <w:rPr>
          <w:rFonts w:ascii="Verdana" w:hAnsi="Verdana"/>
          <w:sz w:val="24"/>
          <w:szCs w:val="24"/>
        </w:rPr>
        <w:t xml:space="preserve"> the investment amount</w:t>
      </w:r>
      <w:r w:rsidR="00EE6387">
        <w:rPr>
          <w:rFonts w:ascii="Verdana" w:hAnsi="Verdana"/>
          <w:sz w:val="24"/>
          <w:szCs w:val="24"/>
        </w:rPr>
        <w:t xml:space="preserve"> (Isal et al., 2013)</w:t>
      </w:r>
      <w:r w:rsidR="00EE6387" w:rsidRPr="00EE6387">
        <w:rPr>
          <w:rFonts w:ascii="Verdana" w:hAnsi="Verdana"/>
          <w:sz w:val="24"/>
          <w:szCs w:val="24"/>
        </w:rPr>
        <w:t>.</w:t>
      </w:r>
      <w:r w:rsidR="00937C76">
        <w:rPr>
          <w:rFonts w:ascii="Verdana" w:hAnsi="Verdana"/>
          <w:sz w:val="24"/>
          <w:szCs w:val="24"/>
        </w:rPr>
        <w:t xml:space="preserve"> </w:t>
      </w:r>
      <w:r w:rsidR="00937C76" w:rsidRPr="00937C76">
        <w:rPr>
          <w:rFonts w:ascii="Verdana" w:hAnsi="Verdana"/>
          <w:sz w:val="24"/>
          <w:szCs w:val="24"/>
        </w:rPr>
        <w:t>Henderson and Venkatraman (1993) argue that this failure is caused by a lack of alignment between business strategy and IT, often known as strategic alignment</w:t>
      </w:r>
      <w:r w:rsidR="00937C76">
        <w:rPr>
          <w:rFonts w:ascii="Verdana" w:hAnsi="Verdana"/>
          <w:sz w:val="24"/>
          <w:szCs w:val="24"/>
        </w:rPr>
        <w:t xml:space="preserve"> (ibid)</w:t>
      </w:r>
      <w:r w:rsidR="00937C76" w:rsidRPr="00937C76">
        <w:rPr>
          <w:rFonts w:ascii="Verdana" w:hAnsi="Verdana"/>
          <w:sz w:val="24"/>
          <w:szCs w:val="24"/>
        </w:rPr>
        <w:t>.</w:t>
      </w:r>
      <w:r w:rsidR="00E37265">
        <w:rPr>
          <w:rFonts w:ascii="Verdana" w:hAnsi="Verdana"/>
          <w:sz w:val="24"/>
          <w:szCs w:val="24"/>
        </w:rPr>
        <w:t xml:space="preserve"> </w:t>
      </w:r>
      <w:r w:rsidR="00E37265" w:rsidRPr="00E37265">
        <w:rPr>
          <w:rFonts w:ascii="Verdana" w:hAnsi="Verdana"/>
          <w:sz w:val="24"/>
          <w:szCs w:val="24"/>
        </w:rPr>
        <w:t>Budgetary restrictions for IT investments and changing company objectives and tactics affect companies</w:t>
      </w:r>
      <w:r w:rsidR="00E37265">
        <w:rPr>
          <w:rFonts w:ascii="Verdana" w:hAnsi="Verdana"/>
          <w:sz w:val="24"/>
          <w:szCs w:val="24"/>
        </w:rPr>
        <w:t xml:space="preserve"> (</w:t>
      </w:r>
      <w:proofErr w:type="spellStart"/>
      <w:r w:rsidR="00E37265" w:rsidRPr="003B66E2">
        <w:rPr>
          <w:rFonts w:ascii="Verdana" w:hAnsi="Verdana"/>
          <w:sz w:val="24"/>
          <w:szCs w:val="24"/>
        </w:rPr>
        <w:t>Benkhayat</w:t>
      </w:r>
      <w:proofErr w:type="spellEnd"/>
      <w:r w:rsidR="00E37265">
        <w:rPr>
          <w:rFonts w:ascii="Verdana" w:hAnsi="Verdana"/>
          <w:sz w:val="24"/>
          <w:szCs w:val="24"/>
        </w:rPr>
        <w:t xml:space="preserve"> et al., 2024)</w:t>
      </w:r>
      <w:r w:rsidR="00E37265" w:rsidRPr="00E37265">
        <w:rPr>
          <w:rFonts w:ascii="Verdana" w:hAnsi="Verdana"/>
          <w:sz w:val="24"/>
          <w:szCs w:val="24"/>
        </w:rPr>
        <w:t>.</w:t>
      </w:r>
      <w:r w:rsidR="00744440">
        <w:rPr>
          <w:rFonts w:ascii="Verdana" w:hAnsi="Verdana"/>
          <w:sz w:val="24"/>
          <w:szCs w:val="24"/>
        </w:rPr>
        <w:t xml:space="preserve"> </w:t>
      </w:r>
    </w:p>
    <w:p w14:paraId="702A8089" w14:textId="35498918" w:rsidR="007B7656" w:rsidRDefault="007B7656" w:rsidP="00664057">
      <w:pPr>
        <w:jc w:val="both"/>
        <w:rPr>
          <w:rFonts w:ascii="Verdana" w:hAnsi="Verdana"/>
          <w:sz w:val="24"/>
          <w:szCs w:val="24"/>
        </w:rPr>
      </w:pPr>
      <w:r>
        <w:rPr>
          <w:rFonts w:ascii="Verdana" w:hAnsi="Verdana"/>
          <w:sz w:val="24"/>
          <w:szCs w:val="24"/>
        </w:rPr>
        <w:t xml:space="preserve">In the previous few sections, the research has discussed several existing literatures that mainly focused on traditional </w:t>
      </w:r>
      <w:r w:rsidR="00D12999">
        <w:rPr>
          <w:rFonts w:ascii="Verdana" w:hAnsi="Verdana"/>
          <w:sz w:val="24"/>
          <w:szCs w:val="24"/>
        </w:rPr>
        <w:t xml:space="preserve">firms (born-traditional) that later integrated IT infrastructures to improve their business. Up until now, with the best of research’s knowledge, there has not been any study conducted on born-digital firms that later aligned with the business strategies. </w:t>
      </w:r>
      <w:r w:rsidR="002334F7">
        <w:rPr>
          <w:rFonts w:ascii="Verdana" w:hAnsi="Verdana"/>
          <w:sz w:val="24"/>
          <w:szCs w:val="24"/>
        </w:rPr>
        <w:t xml:space="preserve">In addition, a vast majority of UK population has become active users of internet and digitalized lifestyle. Therefore, the number of born-digital firms are increasing in this context. </w:t>
      </w:r>
      <w:r w:rsidR="00B039C6">
        <w:rPr>
          <w:rFonts w:ascii="Verdana" w:hAnsi="Verdana"/>
          <w:sz w:val="24"/>
          <w:szCs w:val="24"/>
        </w:rPr>
        <w:t xml:space="preserve">Moreover, </w:t>
      </w:r>
      <w:r w:rsidR="00484800">
        <w:rPr>
          <w:rFonts w:ascii="Verdana" w:hAnsi="Verdana"/>
          <w:sz w:val="24"/>
          <w:szCs w:val="24"/>
        </w:rPr>
        <w:t xml:space="preserve">most of </w:t>
      </w:r>
      <w:r w:rsidR="007E3CE0">
        <w:rPr>
          <w:rFonts w:ascii="Verdana" w:hAnsi="Verdana"/>
          <w:sz w:val="24"/>
          <w:szCs w:val="24"/>
        </w:rPr>
        <w:t>these organizations</w:t>
      </w:r>
      <w:r w:rsidR="00484800">
        <w:rPr>
          <w:rFonts w:ascii="Verdana" w:hAnsi="Verdana"/>
          <w:sz w:val="24"/>
          <w:szCs w:val="24"/>
        </w:rPr>
        <w:t xml:space="preserve"> are services based where customers are playing the core </w:t>
      </w:r>
      <w:r w:rsidR="004D0330">
        <w:rPr>
          <w:rFonts w:ascii="Verdana" w:hAnsi="Verdana"/>
          <w:sz w:val="24"/>
          <w:szCs w:val="24"/>
        </w:rPr>
        <w:lastRenderedPageBreak/>
        <w:t>element</w:t>
      </w:r>
      <w:r w:rsidR="00484800">
        <w:rPr>
          <w:rFonts w:ascii="Verdana" w:hAnsi="Verdana"/>
          <w:sz w:val="24"/>
          <w:szCs w:val="24"/>
        </w:rPr>
        <w:t>,</w:t>
      </w:r>
      <w:r w:rsidR="004D0330">
        <w:rPr>
          <w:rFonts w:ascii="Verdana" w:hAnsi="Verdana"/>
          <w:sz w:val="24"/>
          <w:szCs w:val="24"/>
        </w:rPr>
        <w:t xml:space="preserve"> and CRM tools are responsible for trace the relationship, hence it has become imperative to explore the undiscovered</w:t>
      </w:r>
      <w:r w:rsidR="00AE7FCC">
        <w:rPr>
          <w:rFonts w:ascii="Verdana" w:hAnsi="Verdana"/>
          <w:sz w:val="24"/>
          <w:szCs w:val="24"/>
        </w:rPr>
        <w:t xml:space="preserve"> phenomenon and identify how these born-digital businesses utilize BITA to shape CRM effectiveness. </w:t>
      </w:r>
    </w:p>
    <w:p w14:paraId="505CA974" w14:textId="77777777" w:rsidR="00265BD0" w:rsidRDefault="00265BD0" w:rsidP="00664057">
      <w:pPr>
        <w:jc w:val="both"/>
        <w:rPr>
          <w:rFonts w:ascii="Verdana" w:hAnsi="Verdana"/>
          <w:sz w:val="24"/>
          <w:szCs w:val="24"/>
        </w:rPr>
      </w:pPr>
      <w:r w:rsidRPr="00BC5F84">
        <w:rPr>
          <w:rFonts w:ascii="Verdana" w:hAnsi="Verdana"/>
          <w:noProof/>
          <w:sz w:val="24"/>
          <w:szCs w:val="24"/>
        </w:rPr>
        <w:drawing>
          <wp:inline distT="0" distB="0" distL="0" distR="0" wp14:anchorId="090E3F06" wp14:editId="02948C9F">
            <wp:extent cx="5731510" cy="3445510"/>
            <wp:effectExtent l="0" t="0" r="2540" b="2540"/>
            <wp:docPr id="76622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06845" name=""/>
                    <pic:cNvPicPr/>
                  </pic:nvPicPr>
                  <pic:blipFill>
                    <a:blip r:embed="rId10"/>
                    <a:stretch>
                      <a:fillRect/>
                    </a:stretch>
                  </pic:blipFill>
                  <pic:spPr>
                    <a:xfrm>
                      <a:off x="0" y="0"/>
                      <a:ext cx="5731510" cy="3445510"/>
                    </a:xfrm>
                    <a:prstGeom prst="rect">
                      <a:avLst/>
                    </a:prstGeom>
                  </pic:spPr>
                </pic:pic>
              </a:graphicData>
            </a:graphic>
          </wp:inline>
        </w:drawing>
      </w:r>
    </w:p>
    <w:p w14:paraId="0DDD979E" w14:textId="5613A8C0" w:rsidR="00265BD0" w:rsidRDefault="00265BD0" w:rsidP="00664057">
      <w:pPr>
        <w:jc w:val="both"/>
        <w:rPr>
          <w:rFonts w:ascii="Verdana" w:hAnsi="Verdana"/>
          <w:b/>
          <w:bCs/>
          <w:sz w:val="24"/>
          <w:szCs w:val="24"/>
        </w:rPr>
      </w:pPr>
      <w:r w:rsidRPr="00BC5F84">
        <w:rPr>
          <w:rFonts w:ascii="Verdana" w:hAnsi="Verdana"/>
          <w:b/>
          <w:bCs/>
          <w:sz w:val="24"/>
          <w:szCs w:val="24"/>
        </w:rPr>
        <w:t xml:space="preserve">Figure </w:t>
      </w:r>
      <w:r w:rsidR="00290DBB">
        <w:rPr>
          <w:rFonts w:ascii="Verdana" w:hAnsi="Verdana"/>
          <w:b/>
          <w:bCs/>
          <w:sz w:val="24"/>
          <w:szCs w:val="24"/>
        </w:rPr>
        <w:t>2</w:t>
      </w:r>
      <w:r w:rsidRPr="00BC5F84">
        <w:rPr>
          <w:rFonts w:ascii="Verdana" w:hAnsi="Verdana"/>
          <w:b/>
          <w:bCs/>
          <w:sz w:val="24"/>
          <w:szCs w:val="24"/>
        </w:rPr>
        <w:t>: Tech’s influence on daily living (Source: City of London Corporation, 2022)</w:t>
      </w:r>
    </w:p>
    <w:p w14:paraId="18FA2B52" w14:textId="47558FB9" w:rsidR="00265BD0" w:rsidRDefault="00290DBB" w:rsidP="00664057">
      <w:pPr>
        <w:jc w:val="both"/>
        <w:rPr>
          <w:rFonts w:ascii="Verdana" w:hAnsi="Verdana"/>
          <w:sz w:val="24"/>
          <w:szCs w:val="24"/>
        </w:rPr>
      </w:pPr>
      <w:r>
        <w:rPr>
          <w:rFonts w:ascii="Verdana" w:hAnsi="Verdana"/>
          <w:sz w:val="24"/>
          <w:szCs w:val="24"/>
        </w:rPr>
        <w:t xml:space="preserve">From the figure 2, </w:t>
      </w:r>
      <w:r w:rsidR="0073247A">
        <w:rPr>
          <w:rFonts w:ascii="Verdana" w:hAnsi="Verdana"/>
          <w:sz w:val="24"/>
          <w:szCs w:val="24"/>
        </w:rPr>
        <w:t xml:space="preserve">it can be observed that </w:t>
      </w:r>
      <w:r>
        <w:rPr>
          <w:rFonts w:ascii="Verdana" w:hAnsi="Verdana"/>
          <w:sz w:val="24"/>
          <w:szCs w:val="24"/>
        </w:rPr>
        <w:t xml:space="preserve">technology has become the economic powerhouse. </w:t>
      </w:r>
    </w:p>
    <w:p w14:paraId="2B5041F8" w14:textId="06010FDA" w:rsidR="009D2532" w:rsidRPr="007A1561" w:rsidRDefault="0053061C" w:rsidP="00184240">
      <w:pPr>
        <w:pStyle w:val="Heading1"/>
      </w:pPr>
      <w:bookmarkStart w:id="10" w:name="_Toc228362707"/>
      <w:r w:rsidRPr="007A1561">
        <w:t>5</w:t>
      </w:r>
      <w:r w:rsidR="009D2532" w:rsidRPr="007A1561">
        <w:t xml:space="preserve"> Research Problem and Phenomena:</w:t>
      </w:r>
      <w:bookmarkEnd w:id="10"/>
    </w:p>
    <w:p w14:paraId="594008B1" w14:textId="2DE8FE36" w:rsidR="006F5F46" w:rsidRDefault="000B44BD" w:rsidP="00664057">
      <w:pPr>
        <w:jc w:val="both"/>
        <w:rPr>
          <w:rFonts w:ascii="Verdana" w:hAnsi="Verdana"/>
          <w:sz w:val="24"/>
          <w:szCs w:val="24"/>
        </w:rPr>
      </w:pPr>
      <w:r w:rsidRPr="000B44BD">
        <w:rPr>
          <w:rFonts w:ascii="Verdana" w:hAnsi="Verdana"/>
          <w:sz w:val="24"/>
          <w:szCs w:val="24"/>
        </w:rPr>
        <w:t>Numerous studies have been conducted on born-digital companies, CRM effectiveness, and IT-Business Alignment; nevertheless, the management, organisational, and strategic aspects of CRM effectiveness have received less attention. Due to the inconsistent alignment between business strategies and IT strategies, born-digital business organisations are investing large sums of money on CRM platforms (Farhan et al., 2018). However, these companies, particularly start-ups (</w:t>
      </w:r>
      <w:proofErr w:type="spellStart"/>
      <w:r w:rsidRPr="000B44BD">
        <w:rPr>
          <w:rFonts w:ascii="Verdana" w:hAnsi="Verdana"/>
          <w:sz w:val="24"/>
          <w:szCs w:val="24"/>
        </w:rPr>
        <w:t>Girva</w:t>
      </w:r>
      <w:proofErr w:type="spellEnd"/>
      <w:r w:rsidRPr="000B44BD">
        <w:rPr>
          <w:rFonts w:ascii="Verdana" w:hAnsi="Verdana"/>
          <w:sz w:val="24"/>
          <w:szCs w:val="24"/>
        </w:rPr>
        <w:t xml:space="preserve"> et al., 2021), are not reaping the anticipated benefits. Furthermore, </w:t>
      </w:r>
      <w:r w:rsidR="00DF477F" w:rsidRPr="000B44BD">
        <w:rPr>
          <w:rFonts w:ascii="Verdana" w:hAnsi="Verdana"/>
          <w:sz w:val="24"/>
          <w:szCs w:val="24"/>
        </w:rPr>
        <w:t>most of</w:t>
      </w:r>
      <w:r w:rsidRPr="000B44BD">
        <w:rPr>
          <w:rFonts w:ascii="Verdana" w:hAnsi="Verdana"/>
          <w:sz w:val="24"/>
          <w:szCs w:val="24"/>
        </w:rPr>
        <w:t xml:space="preserve"> the material currently in publication examined CRM efficacy and IT-business alignment primarily through numerical means.</w:t>
      </w:r>
      <w:r>
        <w:rPr>
          <w:rFonts w:ascii="Verdana" w:hAnsi="Verdana"/>
          <w:sz w:val="24"/>
          <w:szCs w:val="24"/>
        </w:rPr>
        <w:t xml:space="preserve"> </w:t>
      </w:r>
      <w:r w:rsidR="00DF477F" w:rsidRPr="00DF477F">
        <w:rPr>
          <w:rFonts w:ascii="Verdana" w:hAnsi="Verdana"/>
          <w:sz w:val="24"/>
          <w:szCs w:val="24"/>
        </w:rPr>
        <w:t xml:space="preserve">It is </w:t>
      </w:r>
      <w:r w:rsidR="00DF477F">
        <w:rPr>
          <w:rFonts w:ascii="Verdana" w:hAnsi="Verdana"/>
          <w:sz w:val="24"/>
          <w:szCs w:val="24"/>
        </w:rPr>
        <w:t>evident</w:t>
      </w:r>
      <w:r w:rsidR="00DF477F" w:rsidRPr="00DF477F">
        <w:rPr>
          <w:rFonts w:ascii="Verdana" w:hAnsi="Verdana"/>
          <w:sz w:val="24"/>
          <w:szCs w:val="24"/>
        </w:rPr>
        <w:t xml:space="preserve"> that such surveys or questionnaires cannot uncover the real problems because </w:t>
      </w:r>
      <w:r w:rsidR="006D006F" w:rsidRPr="00DF477F">
        <w:rPr>
          <w:rFonts w:ascii="Verdana" w:hAnsi="Verdana"/>
          <w:sz w:val="24"/>
          <w:szCs w:val="24"/>
        </w:rPr>
        <w:t>most</w:t>
      </w:r>
      <w:r w:rsidR="00DF477F" w:rsidRPr="00DF477F">
        <w:rPr>
          <w:rFonts w:ascii="Verdana" w:hAnsi="Verdana"/>
          <w:sz w:val="24"/>
          <w:szCs w:val="24"/>
        </w:rPr>
        <w:t xml:space="preserve"> digital-born businesses differ from one another. Therefore, "the Impact of Business–IT Strategic Alignment on CRM Effectiveness in UK Digital-Native Firms" is the topic of current research.</w:t>
      </w:r>
    </w:p>
    <w:p w14:paraId="54FC71A2" w14:textId="6563D1D4" w:rsidR="009D2532" w:rsidRPr="0085371A" w:rsidRDefault="0053061C" w:rsidP="00184240">
      <w:pPr>
        <w:pStyle w:val="Heading1"/>
      </w:pPr>
      <w:bookmarkStart w:id="11" w:name="_Toc228362708"/>
      <w:r w:rsidRPr="0085371A">
        <w:lastRenderedPageBreak/>
        <w:t>6</w:t>
      </w:r>
      <w:r w:rsidR="009D2532" w:rsidRPr="0085371A">
        <w:t xml:space="preserve"> Setting and the context of the research:</w:t>
      </w:r>
      <w:bookmarkEnd w:id="11"/>
    </w:p>
    <w:p w14:paraId="232BFFAF" w14:textId="42A38486" w:rsidR="000F175D" w:rsidRDefault="00F470CE" w:rsidP="00664057">
      <w:pPr>
        <w:jc w:val="both"/>
        <w:rPr>
          <w:rFonts w:ascii="Verdana" w:hAnsi="Verdana"/>
          <w:sz w:val="24"/>
          <w:szCs w:val="24"/>
        </w:rPr>
      </w:pPr>
      <w:r>
        <w:rPr>
          <w:rFonts w:ascii="Verdana" w:hAnsi="Verdana"/>
          <w:sz w:val="24"/>
          <w:szCs w:val="24"/>
        </w:rPr>
        <w:t>The setting of the research is The United Kingdom (developed economy</w:t>
      </w:r>
      <w:r w:rsidR="003A6FBC">
        <w:rPr>
          <w:rFonts w:ascii="Verdana" w:hAnsi="Verdana"/>
          <w:sz w:val="24"/>
          <w:szCs w:val="24"/>
        </w:rPr>
        <w:t xml:space="preserve">), </w:t>
      </w:r>
      <w:r>
        <w:rPr>
          <w:rFonts w:ascii="Verdana" w:hAnsi="Verdana"/>
          <w:sz w:val="24"/>
          <w:szCs w:val="24"/>
        </w:rPr>
        <w:t xml:space="preserve">and the context is the born-digital firms. </w:t>
      </w:r>
      <w:r w:rsidR="00EA2B6E" w:rsidRPr="00EA2B6E">
        <w:rPr>
          <w:rFonts w:ascii="Verdana" w:hAnsi="Verdana"/>
          <w:sz w:val="24"/>
          <w:szCs w:val="24"/>
        </w:rPr>
        <w:t>Technology has the potential to significantly boost the UK's savings and investing culture and increase investors' chances of making profitable investments</w:t>
      </w:r>
      <w:r w:rsidR="00EA2B6E">
        <w:rPr>
          <w:rFonts w:ascii="Verdana" w:hAnsi="Verdana"/>
          <w:sz w:val="24"/>
          <w:szCs w:val="24"/>
        </w:rPr>
        <w:t xml:space="preserve"> (The City of London Corporation, 2022)</w:t>
      </w:r>
      <w:r w:rsidR="00EA2B6E" w:rsidRPr="00EA2B6E">
        <w:rPr>
          <w:rFonts w:ascii="Verdana" w:hAnsi="Verdana"/>
          <w:sz w:val="24"/>
          <w:szCs w:val="24"/>
        </w:rPr>
        <w:t>.</w:t>
      </w:r>
      <w:r w:rsidR="009911D6">
        <w:rPr>
          <w:rFonts w:ascii="Verdana" w:hAnsi="Verdana"/>
          <w:sz w:val="24"/>
          <w:szCs w:val="24"/>
        </w:rPr>
        <w:t xml:space="preserve"> </w:t>
      </w:r>
      <w:r w:rsidR="00C80191">
        <w:rPr>
          <w:rFonts w:ascii="Verdana" w:hAnsi="Verdana"/>
          <w:sz w:val="24"/>
          <w:szCs w:val="24"/>
        </w:rPr>
        <w:t>Additionally, t</w:t>
      </w:r>
      <w:r w:rsidR="00C80191" w:rsidRPr="00C80191">
        <w:rPr>
          <w:rFonts w:ascii="Verdana" w:hAnsi="Verdana"/>
          <w:sz w:val="24"/>
          <w:szCs w:val="24"/>
        </w:rPr>
        <w:t>echnology has already significantly improved UK customers' capacity to comprehend their financial wants</w:t>
      </w:r>
      <w:r w:rsidR="002417C4">
        <w:rPr>
          <w:rFonts w:ascii="Verdana" w:hAnsi="Verdana"/>
          <w:sz w:val="24"/>
          <w:szCs w:val="24"/>
        </w:rPr>
        <w:t xml:space="preserve"> (shown in the figure 2)</w:t>
      </w:r>
      <w:r w:rsidR="00C80191" w:rsidRPr="00C80191">
        <w:rPr>
          <w:rFonts w:ascii="Verdana" w:hAnsi="Verdana"/>
          <w:sz w:val="24"/>
          <w:szCs w:val="24"/>
        </w:rPr>
        <w:t>, compile their financial data, comprehend their expenses and services, and effectively compare financial service providers</w:t>
      </w:r>
      <w:r w:rsidR="00C16540">
        <w:rPr>
          <w:rFonts w:ascii="Verdana" w:hAnsi="Verdana"/>
          <w:sz w:val="24"/>
          <w:szCs w:val="24"/>
        </w:rPr>
        <w:t xml:space="preserve"> (ibid)</w:t>
      </w:r>
      <w:r w:rsidR="00C80191" w:rsidRPr="00C80191">
        <w:rPr>
          <w:rFonts w:ascii="Verdana" w:hAnsi="Verdana"/>
          <w:sz w:val="24"/>
          <w:szCs w:val="24"/>
        </w:rPr>
        <w:t>.</w:t>
      </w:r>
      <w:r w:rsidR="00CE0C35">
        <w:rPr>
          <w:rFonts w:ascii="Verdana" w:hAnsi="Verdana"/>
          <w:sz w:val="24"/>
          <w:szCs w:val="24"/>
        </w:rPr>
        <w:t xml:space="preserve"> Similarly, </w:t>
      </w:r>
      <w:r w:rsidR="007D2E24" w:rsidRPr="00CE0C35">
        <w:rPr>
          <w:rFonts w:ascii="Verdana" w:hAnsi="Verdana"/>
          <w:sz w:val="24"/>
          <w:szCs w:val="24"/>
        </w:rPr>
        <w:t>with</w:t>
      </w:r>
      <w:r w:rsidR="00CE0C35" w:rsidRPr="00CE0C35">
        <w:rPr>
          <w:rFonts w:ascii="Verdana" w:hAnsi="Verdana"/>
          <w:sz w:val="24"/>
          <w:szCs w:val="24"/>
        </w:rPr>
        <w:t xml:space="preserve"> 70,086 start-ups and scale-ups with headquarters in the UK, the UK ranks third in the world for the number of tech start-ups and unicorns produced</w:t>
      </w:r>
      <w:r w:rsidR="00CE0C35">
        <w:rPr>
          <w:rFonts w:ascii="Verdana" w:hAnsi="Verdana"/>
          <w:sz w:val="24"/>
          <w:szCs w:val="24"/>
        </w:rPr>
        <w:t xml:space="preserve"> (ibid)</w:t>
      </w:r>
      <w:r w:rsidR="00CE0C35" w:rsidRPr="00CE0C35">
        <w:rPr>
          <w:rFonts w:ascii="Verdana" w:hAnsi="Verdana"/>
          <w:sz w:val="24"/>
          <w:szCs w:val="24"/>
        </w:rPr>
        <w:t>.</w:t>
      </w:r>
      <w:r w:rsidR="007D2E24">
        <w:rPr>
          <w:rFonts w:ascii="Verdana" w:hAnsi="Verdana"/>
          <w:sz w:val="24"/>
          <w:szCs w:val="24"/>
        </w:rPr>
        <w:t xml:space="preserve"> </w:t>
      </w:r>
      <w:r w:rsidR="007D2E24" w:rsidRPr="007D2E24">
        <w:rPr>
          <w:rFonts w:ascii="Verdana" w:hAnsi="Verdana"/>
          <w:sz w:val="24"/>
          <w:szCs w:val="24"/>
        </w:rPr>
        <w:t>There are more than 350 start-up incubators and accelerators in the natio</w:t>
      </w:r>
      <w:r w:rsidR="0090320F">
        <w:rPr>
          <w:rFonts w:ascii="Verdana" w:hAnsi="Verdana"/>
          <w:sz w:val="24"/>
          <w:szCs w:val="24"/>
        </w:rPr>
        <w:t>n for which</w:t>
      </w:r>
      <w:r w:rsidR="007D2E24" w:rsidRPr="007D2E24">
        <w:rPr>
          <w:rFonts w:ascii="Verdana" w:hAnsi="Verdana"/>
          <w:sz w:val="24"/>
          <w:szCs w:val="24"/>
        </w:rPr>
        <w:t xml:space="preserve"> 34% are fintech, 14% are health tech, 8% are travel tech, 5% are food tech, and 4% are gaming</w:t>
      </w:r>
      <w:r w:rsidR="004061C5">
        <w:rPr>
          <w:rFonts w:ascii="Verdana" w:hAnsi="Verdana"/>
          <w:sz w:val="24"/>
          <w:szCs w:val="24"/>
        </w:rPr>
        <w:t xml:space="preserve"> (ibid)</w:t>
      </w:r>
      <w:r w:rsidR="007D2E24" w:rsidRPr="007D2E24">
        <w:rPr>
          <w:rFonts w:ascii="Verdana" w:hAnsi="Verdana"/>
          <w:sz w:val="24"/>
          <w:szCs w:val="24"/>
        </w:rPr>
        <w:t>.</w:t>
      </w:r>
      <w:r w:rsidR="00F02D66">
        <w:rPr>
          <w:rFonts w:ascii="Verdana" w:hAnsi="Verdana"/>
          <w:sz w:val="24"/>
          <w:szCs w:val="24"/>
        </w:rPr>
        <w:t xml:space="preserve"> </w:t>
      </w:r>
      <w:r w:rsidR="00657BC8">
        <w:rPr>
          <w:rFonts w:ascii="Verdana" w:hAnsi="Verdana"/>
          <w:sz w:val="24"/>
          <w:szCs w:val="24"/>
        </w:rPr>
        <w:t xml:space="preserve">Therefore, the born-digital firms in the UK playing a significant role in </w:t>
      </w:r>
      <w:r w:rsidR="004F2117">
        <w:rPr>
          <w:rFonts w:ascii="Verdana" w:hAnsi="Verdana"/>
          <w:sz w:val="24"/>
          <w:szCs w:val="24"/>
        </w:rPr>
        <w:t>economy</w:t>
      </w:r>
      <w:r w:rsidR="004F737B">
        <w:rPr>
          <w:rFonts w:ascii="Verdana" w:hAnsi="Verdana"/>
          <w:sz w:val="24"/>
          <w:szCs w:val="24"/>
        </w:rPr>
        <w:t>.</w:t>
      </w:r>
    </w:p>
    <w:p w14:paraId="34400C6C" w14:textId="587A0016" w:rsidR="009D2532" w:rsidRPr="000E0D49" w:rsidRDefault="0053061C" w:rsidP="00184240">
      <w:pPr>
        <w:pStyle w:val="Heading1"/>
      </w:pPr>
      <w:bookmarkStart w:id="12" w:name="_Toc228362709"/>
      <w:r w:rsidRPr="000E0D49">
        <w:t>7</w:t>
      </w:r>
      <w:r w:rsidR="009D2532" w:rsidRPr="000E0D49">
        <w:t xml:space="preserve"> Paradigmatic stance and Assumption:</w:t>
      </w:r>
      <w:bookmarkEnd w:id="12"/>
    </w:p>
    <w:p w14:paraId="0BFC891A" w14:textId="06BE98AA" w:rsidR="00364741" w:rsidRDefault="00D75731" w:rsidP="00664057">
      <w:pPr>
        <w:jc w:val="both"/>
        <w:rPr>
          <w:rFonts w:ascii="Verdana" w:hAnsi="Verdana"/>
          <w:sz w:val="24"/>
          <w:szCs w:val="24"/>
        </w:rPr>
      </w:pPr>
      <w:r>
        <w:rPr>
          <w:rFonts w:ascii="Verdana" w:hAnsi="Verdana"/>
          <w:sz w:val="24"/>
          <w:szCs w:val="24"/>
        </w:rPr>
        <w:t xml:space="preserve">According to Chafe (2024), </w:t>
      </w:r>
      <w:r w:rsidRPr="00D75731">
        <w:rPr>
          <w:rFonts w:ascii="Verdana" w:hAnsi="Verdana"/>
          <w:sz w:val="24"/>
          <w:szCs w:val="24"/>
        </w:rPr>
        <w:t xml:space="preserve">Some definitions of qualitative research are based on paradigms, which aid in defining what qualitative research is and how it ought to be carried out. </w:t>
      </w:r>
      <w:r w:rsidR="005C68FE">
        <w:rPr>
          <w:rFonts w:ascii="Verdana" w:hAnsi="Verdana"/>
          <w:sz w:val="24"/>
          <w:szCs w:val="24"/>
        </w:rPr>
        <w:t xml:space="preserve">The paradigmatic stance of this research is </w:t>
      </w:r>
      <w:r w:rsidR="005C68FE" w:rsidRPr="00220E51">
        <w:rPr>
          <w:rFonts w:ascii="Verdana" w:hAnsi="Verdana"/>
          <w:i/>
          <w:iCs/>
          <w:sz w:val="24"/>
          <w:szCs w:val="24"/>
        </w:rPr>
        <w:t>Interpretivism</w:t>
      </w:r>
      <w:r w:rsidR="00695930">
        <w:rPr>
          <w:rFonts w:ascii="Verdana" w:hAnsi="Verdana"/>
          <w:i/>
          <w:iCs/>
          <w:sz w:val="24"/>
          <w:szCs w:val="24"/>
        </w:rPr>
        <w:t>/Constructivism</w:t>
      </w:r>
      <w:r w:rsidR="005C68FE">
        <w:rPr>
          <w:rFonts w:ascii="Verdana" w:hAnsi="Verdana"/>
          <w:sz w:val="24"/>
          <w:szCs w:val="24"/>
        </w:rPr>
        <w:t xml:space="preserve"> as the primary role of the researcher will be to understand the meaning that participants has experienced and interpret this align with the context as the result would be different in a different context.</w:t>
      </w:r>
      <w:r w:rsidR="00456FDA">
        <w:rPr>
          <w:rFonts w:ascii="Verdana" w:hAnsi="Verdana"/>
          <w:sz w:val="24"/>
          <w:szCs w:val="24"/>
        </w:rPr>
        <w:t xml:space="preserve"> </w:t>
      </w:r>
    </w:p>
    <w:p w14:paraId="0D03BA86" w14:textId="0D79716F" w:rsidR="00695930" w:rsidRPr="00095D65" w:rsidRDefault="00695930" w:rsidP="00184240">
      <w:pPr>
        <w:pStyle w:val="Heading2"/>
      </w:pPr>
      <w:bookmarkStart w:id="13" w:name="_Toc228362710"/>
      <w:r w:rsidRPr="00095D65">
        <w:t>7.1 Ontological Assumption:</w:t>
      </w:r>
      <w:bookmarkEnd w:id="13"/>
    </w:p>
    <w:p w14:paraId="7BD53088" w14:textId="53EDF178" w:rsidR="00F84AB9" w:rsidRDefault="00095D65" w:rsidP="00664057">
      <w:pPr>
        <w:jc w:val="both"/>
        <w:rPr>
          <w:rFonts w:ascii="Verdana" w:hAnsi="Verdana"/>
          <w:sz w:val="24"/>
          <w:szCs w:val="24"/>
        </w:rPr>
      </w:pPr>
      <w:r>
        <w:rPr>
          <w:rFonts w:ascii="Verdana" w:hAnsi="Verdana"/>
          <w:sz w:val="24"/>
          <w:szCs w:val="24"/>
        </w:rPr>
        <w:t xml:space="preserve">Relativism- Local and specific constructed realities (Guba and Lincon, 1994). Human interaction socially constructs the reality, for instance here IT-Business alignment means different firms a differently. CRM effectiveness is experienced differently by different stakeholders. There is no single objective in this matter. </w:t>
      </w:r>
    </w:p>
    <w:p w14:paraId="044212A2" w14:textId="3195A0C8" w:rsidR="00695930" w:rsidRPr="00130985" w:rsidRDefault="00695930" w:rsidP="00184240">
      <w:pPr>
        <w:pStyle w:val="Heading2"/>
      </w:pPr>
      <w:bookmarkStart w:id="14" w:name="_Toc228362711"/>
      <w:r w:rsidRPr="00130985">
        <w:t>7.2 Epistemological Assumption:</w:t>
      </w:r>
      <w:bookmarkEnd w:id="14"/>
    </w:p>
    <w:p w14:paraId="5B320BC3" w14:textId="50D06820" w:rsidR="00F84AB9" w:rsidRDefault="000F1251" w:rsidP="00664057">
      <w:pPr>
        <w:jc w:val="both"/>
        <w:rPr>
          <w:rFonts w:ascii="Verdana" w:hAnsi="Verdana"/>
          <w:sz w:val="24"/>
          <w:szCs w:val="24"/>
        </w:rPr>
      </w:pPr>
      <w:r>
        <w:rPr>
          <w:rFonts w:ascii="Verdana" w:hAnsi="Verdana"/>
          <w:sz w:val="24"/>
          <w:szCs w:val="24"/>
        </w:rPr>
        <w:t xml:space="preserve">Subjectivist- created findings (Guba and Lincon, 1994). </w:t>
      </w:r>
      <w:r w:rsidR="00DC6856">
        <w:rPr>
          <w:rFonts w:ascii="Verdana" w:hAnsi="Verdana"/>
          <w:sz w:val="24"/>
          <w:szCs w:val="24"/>
        </w:rPr>
        <w:t xml:space="preserve">Knowledge of this phenomenon would be co-created by the researcher and the participants. </w:t>
      </w:r>
      <w:r w:rsidR="00A70DFE">
        <w:rPr>
          <w:rFonts w:ascii="Verdana" w:hAnsi="Verdana"/>
          <w:sz w:val="24"/>
          <w:szCs w:val="24"/>
        </w:rPr>
        <w:t xml:space="preserve">The findings will be created from the exploration of participants views and feelings, and the research will interpret these views in his own ways. </w:t>
      </w:r>
      <w:r w:rsidR="00813AEF">
        <w:rPr>
          <w:rFonts w:ascii="Verdana" w:hAnsi="Verdana"/>
          <w:sz w:val="24"/>
          <w:szCs w:val="24"/>
        </w:rPr>
        <w:t xml:space="preserve">Here the researcher is not neutral, rather has his own personal views and perceptions. </w:t>
      </w:r>
    </w:p>
    <w:p w14:paraId="36134984" w14:textId="3FFC502E" w:rsidR="00695930" w:rsidRPr="006D3369" w:rsidRDefault="00695930" w:rsidP="00184240">
      <w:pPr>
        <w:pStyle w:val="Heading2"/>
      </w:pPr>
      <w:bookmarkStart w:id="15" w:name="_Toc228362712"/>
      <w:r w:rsidRPr="006D3369">
        <w:lastRenderedPageBreak/>
        <w:t>7.3 Methodological Assumption:</w:t>
      </w:r>
      <w:bookmarkEnd w:id="15"/>
      <w:r w:rsidRPr="006D3369">
        <w:t xml:space="preserve"> </w:t>
      </w:r>
    </w:p>
    <w:p w14:paraId="789C3C5B" w14:textId="22CF5369" w:rsidR="00F84AB9" w:rsidRDefault="006D3369" w:rsidP="00664057">
      <w:pPr>
        <w:jc w:val="both"/>
        <w:rPr>
          <w:rFonts w:ascii="Verdana" w:hAnsi="Verdana"/>
          <w:sz w:val="24"/>
          <w:szCs w:val="24"/>
        </w:rPr>
      </w:pPr>
      <w:r>
        <w:rPr>
          <w:rFonts w:ascii="Verdana" w:hAnsi="Verdana"/>
          <w:sz w:val="24"/>
          <w:szCs w:val="24"/>
        </w:rPr>
        <w:t>H</w:t>
      </w:r>
      <w:r w:rsidRPr="006D3369">
        <w:rPr>
          <w:rFonts w:ascii="Verdana" w:hAnsi="Verdana"/>
          <w:sz w:val="24"/>
          <w:szCs w:val="24"/>
        </w:rPr>
        <w:t>ermeneutical/dialectic</w:t>
      </w:r>
      <w:r w:rsidR="000853E0">
        <w:rPr>
          <w:rFonts w:ascii="Verdana" w:hAnsi="Verdana"/>
          <w:sz w:val="24"/>
          <w:szCs w:val="24"/>
        </w:rPr>
        <w:t xml:space="preserve">: Semi-structure interviews will be taken from the Born-digital firms’ managers, IT specialist and CRM experts. Multiple case studies will be conducted in the born-digital firms. </w:t>
      </w:r>
      <w:r w:rsidR="00C1043C">
        <w:rPr>
          <w:rFonts w:ascii="Verdana" w:hAnsi="Verdana"/>
          <w:sz w:val="24"/>
          <w:szCs w:val="24"/>
        </w:rPr>
        <w:t>Finally,</w:t>
      </w:r>
      <w:r w:rsidR="000853E0">
        <w:rPr>
          <w:rFonts w:ascii="Verdana" w:hAnsi="Verdana"/>
          <w:sz w:val="24"/>
          <w:szCs w:val="24"/>
        </w:rPr>
        <w:t xml:space="preserve"> the recoded interviews will be analysed through thematic analysis. </w:t>
      </w:r>
    </w:p>
    <w:p w14:paraId="3ED55AAE" w14:textId="6F4A8B7D" w:rsidR="009D2532" w:rsidRPr="00843F2B" w:rsidRDefault="0053061C" w:rsidP="00184240">
      <w:pPr>
        <w:pStyle w:val="Heading1"/>
      </w:pPr>
      <w:bookmarkStart w:id="16" w:name="_Toc228362713"/>
      <w:r w:rsidRPr="00843F2B">
        <w:t>8</w:t>
      </w:r>
      <w:r w:rsidR="009D2532" w:rsidRPr="00843F2B">
        <w:t xml:space="preserve"> Theoretical frameworks:</w:t>
      </w:r>
      <w:bookmarkEnd w:id="16"/>
    </w:p>
    <w:p w14:paraId="0599B902" w14:textId="151862E6" w:rsidR="00843F2B" w:rsidRDefault="00E01406" w:rsidP="00BE6D6B">
      <w:pPr>
        <w:pStyle w:val="Heading2"/>
      </w:pPr>
      <w:bookmarkStart w:id="17" w:name="_Toc228362714"/>
      <w:r>
        <w:t>8.1 Strategic Alignment Model:</w:t>
      </w:r>
      <w:bookmarkEnd w:id="17"/>
    </w:p>
    <w:p w14:paraId="28B0057D" w14:textId="49B51758" w:rsidR="00E01406" w:rsidRDefault="00E01406" w:rsidP="00664057">
      <w:pPr>
        <w:jc w:val="both"/>
        <w:rPr>
          <w:rFonts w:ascii="Verdana" w:hAnsi="Verdana"/>
          <w:sz w:val="24"/>
          <w:szCs w:val="24"/>
        </w:rPr>
      </w:pPr>
      <w:r>
        <w:rPr>
          <w:rFonts w:ascii="Verdana" w:hAnsi="Verdana"/>
          <w:sz w:val="24"/>
          <w:szCs w:val="24"/>
        </w:rPr>
        <w:t xml:space="preserve">Strategic Alignment Model is the core theory for this research as IT-Business alignment is </w:t>
      </w:r>
      <w:r w:rsidR="00AB21FB">
        <w:rPr>
          <w:rFonts w:ascii="Verdana" w:hAnsi="Verdana"/>
          <w:sz w:val="24"/>
          <w:szCs w:val="24"/>
        </w:rPr>
        <w:t>the</w:t>
      </w:r>
      <w:r>
        <w:rPr>
          <w:rFonts w:ascii="Verdana" w:hAnsi="Verdana"/>
          <w:sz w:val="24"/>
          <w:szCs w:val="24"/>
        </w:rPr>
        <w:t xml:space="preserve"> key indicator for the CRM effectiveness. </w:t>
      </w:r>
      <w:r w:rsidR="00BE6D6B">
        <w:rPr>
          <w:rFonts w:ascii="Verdana" w:hAnsi="Verdana"/>
          <w:sz w:val="24"/>
          <w:szCs w:val="24"/>
        </w:rPr>
        <w:t xml:space="preserve">According to Avison et al. (2004), </w:t>
      </w:r>
      <w:r w:rsidR="00BE6D6B" w:rsidRPr="00BE6D6B">
        <w:rPr>
          <w:rFonts w:ascii="Verdana" w:hAnsi="Verdana"/>
          <w:sz w:val="24"/>
          <w:szCs w:val="24"/>
        </w:rPr>
        <w:t>businesses cannot compete if their information technology and business strategies are not in sync.</w:t>
      </w:r>
      <w:r w:rsidR="00BE6D6B">
        <w:rPr>
          <w:rFonts w:ascii="Verdana" w:hAnsi="Verdana"/>
          <w:sz w:val="24"/>
          <w:szCs w:val="24"/>
        </w:rPr>
        <w:t xml:space="preserve"> </w:t>
      </w:r>
      <w:r w:rsidR="005C0D1D" w:rsidRPr="005C0D1D">
        <w:rPr>
          <w:rFonts w:ascii="Verdana" w:hAnsi="Verdana"/>
          <w:sz w:val="24"/>
          <w:szCs w:val="24"/>
        </w:rPr>
        <w:t>IT effectiveness is positively impacted by strategic alignment, which increases corporate profitability. On the other hand, some contend that a company's performance and viability could be severely harmed if IT is not utilised</w:t>
      </w:r>
      <w:r w:rsidR="005C0D1D">
        <w:rPr>
          <w:rFonts w:ascii="Verdana" w:hAnsi="Verdana"/>
          <w:sz w:val="24"/>
          <w:szCs w:val="24"/>
        </w:rPr>
        <w:t xml:space="preserve"> (ibid)</w:t>
      </w:r>
      <w:r w:rsidR="005C0D1D" w:rsidRPr="005C0D1D">
        <w:rPr>
          <w:rFonts w:ascii="Verdana" w:hAnsi="Verdana"/>
          <w:sz w:val="24"/>
          <w:szCs w:val="24"/>
        </w:rPr>
        <w:t>.</w:t>
      </w:r>
      <w:r w:rsidR="00AB21FB">
        <w:rPr>
          <w:rFonts w:ascii="Verdana" w:hAnsi="Verdana"/>
          <w:sz w:val="24"/>
          <w:szCs w:val="24"/>
        </w:rPr>
        <w:t xml:space="preserve"> </w:t>
      </w:r>
      <w:r w:rsidR="00035736" w:rsidRPr="00035736">
        <w:rPr>
          <w:rFonts w:ascii="Verdana" w:hAnsi="Verdana"/>
          <w:sz w:val="24"/>
          <w:szCs w:val="24"/>
        </w:rPr>
        <w:t>Alignment is thought to benefit a company in three ways: by optimising return on IT investment, by assisting in gaining a competitive edge through IS, and by offering guidance and adaptability to respond to emerging opportunities</w:t>
      </w:r>
      <w:r w:rsidR="00035736">
        <w:rPr>
          <w:rFonts w:ascii="Verdana" w:hAnsi="Verdana"/>
          <w:sz w:val="24"/>
          <w:szCs w:val="24"/>
        </w:rPr>
        <w:t xml:space="preserve"> (ibid)</w:t>
      </w:r>
      <w:r w:rsidR="00035736" w:rsidRPr="00035736">
        <w:rPr>
          <w:rFonts w:ascii="Verdana" w:hAnsi="Verdana"/>
          <w:sz w:val="24"/>
          <w:szCs w:val="24"/>
        </w:rPr>
        <w:t>.</w:t>
      </w:r>
      <w:r w:rsidR="00035736">
        <w:rPr>
          <w:rFonts w:ascii="Verdana" w:hAnsi="Verdana"/>
          <w:sz w:val="24"/>
          <w:szCs w:val="24"/>
        </w:rPr>
        <w:t xml:space="preserve"> </w:t>
      </w:r>
    </w:p>
    <w:p w14:paraId="2FC8AA8F" w14:textId="7DB6C347" w:rsidR="002309B0" w:rsidRDefault="002309B0" w:rsidP="002309B0">
      <w:pPr>
        <w:pStyle w:val="Heading2"/>
      </w:pPr>
      <w:bookmarkStart w:id="18" w:name="_Toc228362715"/>
      <w:r>
        <w:t>8.2 IT enabled Organisational Transformation:</w:t>
      </w:r>
      <w:bookmarkEnd w:id="18"/>
    </w:p>
    <w:p w14:paraId="110781B4" w14:textId="2986A25E" w:rsidR="002309B0" w:rsidRDefault="00A13E80" w:rsidP="00664057">
      <w:pPr>
        <w:jc w:val="both"/>
        <w:rPr>
          <w:rFonts w:ascii="Verdana" w:hAnsi="Verdana"/>
          <w:sz w:val="24"/>
          <w:szCs w:val="24"/>
        </w:rPr>
      </w:pPr>
      <w:r>
        <w:rPr>
          <w:rFonts w:ascii="Verdana" w:hAnsi="Verdana"/>
          <w:sz w:val="24"/>
          <w:szCs w:val="24"/>
        </w:rPr>
        <w:t xml:space="preserve"> This theory explains how IT can reshape and redesign the business strategy.</w:t>
      </w:r>
      <w:r w:rsidR="000F5EF6">
        <w:rPr>
          <w:rFonts w:ascii="Verdana" w:hAnsi="Verdana"/>
          <w:sz w:val="24"/>
          <w:szCs w:val="24"/>
        </w:rPr>
        <w:t xml:space="preserve"> </w:t>
      </w:r>
      <w:r w:rsidR="000F5EF6" w:rsidRPr="000F5EF6">
        <w:rPr>
          <w:rFonts w:ascii="Verdana" w:hAnsi="Verdana"/>
          <w:sz w:val="24"/>
          <w:szCs w:val="24"/>
        </w:rPr>
        <w:t>Since the changes that information technology (IT) delivers to an organization and its surroundings determine its business value, IT by itself cannot generate a competitive advantage</w:t>
      </w:r>
      <w:r w:rsidR="000F5EF6">
        <w:rPr>
          <w:rFonts w:ascii="Verdana" w:hAnsi="Verdana"/>
          <w:sz w:val="24"/>
          <w:szCs w:val="24"/>
        </w:rPr>
        <w:t xml:space="preserve"> (Brocke et al., 2020)</w:t>
      </w:r>
      <w:r w:rsidR="000F5EF6" w:rsidRPr="000F5EF6">
        <w:rPr>
          <w:rFonts w:ascii="Verdana" w:hAnsi="Verdana"/>
          <w:sz w:val="24"/>
          <w:szCs w:val="24"/>
        </w:rPr>
        <w:t>.</w:t>
      </w:r>
      <w:r w:rsidR="000F5EF6">
        <w:rPr>
          <w:rFonts w:ascii="Verdana" w:hAnsi="Verdana"/>
          <w:sz w:val="24"/>
          <w:szCs w:val="24"/>
        </w:rPr>
        <w:t xml:space="preserve"> </w:t>
      </w:r>
      <w:r w:rsidR="00816D44" w:rsidRPr="00816D44">
        <w:rPr>
          <w:rFonts w:ascii="Verdana" w:hAnsi="Verdana"/>
          <w:sz w:val="24"/>
          <w:szCs w:val="24"/>
        </w:rPr>
        <w:t>Researchers from a variety of disciplines, including IS research generally, have made IT-enabled organisational transformation a major focus</w:t>
      </w:r>
      <w:r w:rsidR="00816D44">
        <w:rPr>
          <w:rFonts w:ascii="Verdana" w:hAnsi="Verdana"/>
          <w:sz w:val="24"/>
          <w:szCs w:val="24"/>
        </w:rPr>
        <w:t xml:space="preserve"> (ibid)</w:t>
      </w:r>
      <w:r w:rsidR="00816D44" w:rsidRPr="00816D44">
        <w:rPr>
          <w:rFonts w:ascii="Verdana" w:hAnsi="Verdana"/>
          <w:sz w:val="24"/>
          <w:szCs w:val="24"/>
        </w:rPr>
        <w:t>.</w:t>
      </w:r>
      <w:r w:rsidR="00AC6CAF">
        <w:rPr>
          <w:rFonts w:ascii="Verdana" w:hAnsi="Verdana"/>
          <w:sz w:val="24"/>
          <w:szCs w:val="24"/>
        </w:rPr>
        <w:t xml:space="preserve"> </w:t>
      </w:r>
      <w:r w:rsidR="00D37E99" w:rsidRPr="00D37E99">
        <w:rPr>
          <w:rFonts w:ascii="Verdana" w:hAnsi="Verdana"/>
          <w:sz w:val="24"/>
          <w:szCs w:val="24"/>
        </w:rPr>
        <w:t>Customer relationship management (CRM) and enterprise content management (ECM) systems are well recognised for imposing their own logos on an organization's strategy, structure, function, and culture. As a result, these systems frequently bring about fundamental organisational changes</w:t>
      </w:r>
      <w:r w:rsidR="00D37E99">
        <w:rPr>
          <w:rFonts w:ascii="Verdana" w:hAnsi="Verdana"/>
          <w:sz w:val="24"/>
          <w:szCs w:val="24"/>
        </w:rPr>
        <w:t xml:space="preserve"> (ibid)</w:t>
      </w:r>
      <w:r w:rsidR="00D37E99" w:rsidRPr="00D37E99">
        <w:rPr>
          <w:rFonts w:ascii="Verdana" w:hAnsi="Verdana"/>
          <w:sz w:val="24"/>
          <w:szCs w:val="24"/>
        </w:rPr>
        <w:t>.</w:t>
      </w:r>
      <w:r w:rsidR="00806C83">
        <w:rPr>
          <w:rFonts w:ascii="Verdana" w:hAnsi="Verdana"/>
          <w:sz w:val="24"/>
          <w:szCs w:val="24"/>
        </w:rPr>
        <w:t xml:space="preserve"> </w:t>
      </w:r>
    </w:p>
    <w:p w14:paraId="51B94119" w14:textId="6C5456BF" w:rsidR="00806C83" w:rsidRDefault="00806C83" w:rsidP="005F4A7A">
      <w:pPr>
        <w:pStyle w:val="Heading2"/>
      </w:pPr>
      <w:bookmarkStart w:id="19" w:name="_Toc228362716"/>
      <w:r>
        <w:t xml:space="preserve">8.3 </w:t>
      </w:r>
      <w:r w:rsidR="005F4A7A">
        <w:t>Dynamic Capabilities Theory:</w:t>
      </w:r>
      <w:bookmarkEnd w:id="19"/>
    </w:p>
    <w:p w14:paraId="1E1F6ED1" w14:textId="15C23A6E" w:rsidR="005F4A7A" w:rsidRDefault="00623F5E" w:rsidP="00664057">
      <w:pPr>
        <w:jc w:val="both"/>
        <w:rPr>
          <w:rFonts w:ascii="Verdana" w:hAnsi="Verdana"/>
          <w:sz w:val="24"/>
          <w:szCs w:val="24"/>
        </w:rPr>
      </w:pPr>
      <w:r>
        <w:rPr>
          <w:rFonts w:ascii="Verdana" w:hAnsi="Verdana"/>
          <w:sz w:val="24"/>
          <w:szCs w:val="24"/>
        </w:rPr>
        <w:t xml:space="preserve">This theory focuses on how business organizations integrate, built and reconfigure the IT capabilities. </w:t>
      </w:r>
      <w:r w:rsidR="009C1DF2">
        <w:rPr>
          <w:rFonts w:ascii="Verdana" w:hAnsi="Verdana"/>
          <w:sz w:val="24"/>
          <w:szCs w:val="24"/>
        </w:rPr>
        <w:t xml:space="preserve">This will help the researcher to identify how business organizations adopt new </w:t>
      </w:r>
      <w:r w:rsidR="0026211E">
        <w:rPr>
          <w:rFonts w:ascii="Verdana" w:hAnsi="Verdana"/>
          <w:sz w:val="24"/>
          <w:szCs w:val="24"/>
        </w:rPr>
        <w:t>technologies and</w:t>
      </w:r>
      <w:r w:rsidR="009C1DF2">
        <w:rPr>
          <w:rFonts w:ascii="Verdana" w:hAnsi="Verdana"/>
          <w:sz w:val="24"/>
          <w:szCs w:val="24"/>
        </w:rPr>
        <w:t xml:space="preserve"> embed it evolving business strategies. </w:t>
      </w:r>
      <w:r w:rsidR="0026211E" w:rsidRPr="0026211E">
        <w:rPr>
          <w:rFonts w:ascii="Verdana" w:hAnsi="Verdana"/>
          <w:sz w:val="24"/>
          <w:szCs w:val="24"/>
        </w:rPr>
        <w:t>Dynamic capabilities go one step further by acknowledging that companies frequently attempt to influence the business environment in addition to adapting to it</w:t>
      </w:r>
      <w:r w:rsidR="0026211E">
        <w:rPr>
          <w:rFonts w:ascii="Verdana" w:hAnsi="Verdana"/>
          <w:sz w:val="24"/>
          <w:szCs w:val="24"/>
        </w:rPr>
        <w:t xml:space="preserve"> (Teese, 2018)</w:t>
      </w:r>
      <w:r w:rsidR="0026211E" w:rsidRPr="0026211E">
        <w:rPr>
          <w:rFonts w:ascii="Verdana" w:hAnsi="Verdana"/>
          <w:sz w:val="24"/>
          <w:szCs w:val="24"/>
        </w:rPr>
        <w:t>.</w:t>
      </w:r>
      <w:r w:rsidR="0026211E">
        <w:rPr>
          <w:rFonts w:ascii="Verdana" w:hAnsi="Verdana"/>
          <w:sz w:val="24"/>
          <w:szCs w:val="24"/>
        </w:rPr>
        <w:t xml:space="preserve"> </w:t>
      </w:r>
      <w:r w:rsidR="00F23DF8">
        <w:rPr>
          <w:rFonts w:ascii="Verdana" w:hAnsi="Verdana"/>
          <w:sz w:val="24"/>
          <w:szCs w:val="24"/>
        </w:rPr>
        <w:t>Furthermore, d</w:t>
      </w:r>
      <w:r w:rsidR="00F23DF8" w:rsidRPr="00F23DF8">
        <w:rPr>
          <w:rFonts w:ascii="Verdana" w:hAnsi="Verdana"/>
          <w:sz w:val="24"/>
          <w:szCs w:val="24"/>
        </w:rPr>
        <w:t xml:space="preserve">ynamic capabilities include a clear leadership and management position </w:t>
      </w:r>
      <w:r w:rsidR="00F23DF8" w:rsidRPr="00F23DF8">
        <w:rPr>
          <w:rFonts w:ascii="Verdana" w:hAnsi="Verdana"/>
          <w:sz w:val="24"/>
          <w:szCs w:val="24"/>
        </w:rPr>
        <w:lastRenderedPageBreak/>
        <w:t>that enables systemic change to begin inside, which is the cause of firm-to-firm variability</w:t>
      </w:r>
      <w:r w:rsidR="005F40CF">
        <w:rPr>
          <w:rFonts w:ascii="Verdana" w:hAnsi="Verdana"/>
          <w:sz w:val="24"/>
          <w:szCs w:val="24"/>
        </w:rPr>
        <w:t xml:space="preserve"> (ibid)</w:t>
      </w:r>
      <w:r w:rsidR="00F23DF8" w:rsidRPr="00F23DF8">
        <w:rPr>
          <w:rFonts w:ascii="Verdana" w:hAnsi="Verdana"/>
          <w:sz w:val="24"/>
          <w:szCs w:val="24"/>
        </w:rPr>
        <w:t>.</w:t>
      </w:r>
      <w:r w:rsidR="003827D2">
        <w:rPr>
          <w:rFonts w:ascii="Verdana" w:hAnsi="Verdana"/>
          <w:sz w:val="24"/>
          <w:szCs w:val="24"/>
        </w:rPr>
        <w:t xml:space="preserve"> </w:t>
      </w:r>
      <w:r w:rsidR="00E25DAF" w:rsidRPr="00E25DAF">
        <w:rPr>
          <w:rFonts w:ascii="Verdana" w:hAnsi="Verdana"/>
          <w:sz w:val="24"/>
          <w:szCs w:val="24"/>
        </w:rPr>
        <w:t>A system that consists of resources and strategy also has dynamic capabilities</w:t>
      </w:r>
      <w:r w:rsidR="00E25DAF">
        <w:rPr>
          <w:rFonts w:ascii="Verdana" w:hAnsi="Verdana"/>
          <w:sz w:val="24"/>
          <w:szCs w:val="24"/>
        </w:rPr>
        <w:t xml:space="preserve"> (ibid)</w:t>
      </w:r>
      <w:r w:rsidR="00E25DAF" w:rsidRPr="00E25DAF">
        <w:rPr>
          <w:rFonts w:ascii="Verdana" w:hAnsi="Verdana"/>
          <w:sz w:val="24"/>
          <w:szCs w:val="24"/>
        </w:rPr>
        <w:t>.</w:t>
      </w:r>
    </w:p>
    <w:p w14:paraId="0449EEB2" w14:textId="12BC67BB" w:rsidR="00085E0A" w:rsidRDefault="00060CFF" w:rsidP="00060CFF">
      <w:pPr>
        <w:pStyle w:val="Heading2"/>
      </w:pPr>
      <w:bookmarkStart w:id="20" w:name="_Toc228362717"/>
      <w:r>
        <w:t>8.4 Digital Business Strategy:</w:t>
      </w:r>
      <w:bookmarkEnd w:id="20"/>
    </w:p>
    <w:p w14:paraId="2C60F5CA" w14:textId="3C72A340" w:rsidR="00060CFF" w:rsidRDefault="001317ED" w:rsidP="00664057">
      <w:pPr>
        <w:jc w:val="both"/>
        <w:rPr>
          <w:rFonts w:ascii="Verdana" w:hAnsi="Verdana"/>
          <w:sz w:val="24"/>
          <w:szCs w:val="24"/>
        </w:rPr>
      </w:pPr>
      <w:r>
        <w:rPr>
          <w:rFonts w:ascii="Verdana" w:hAnsi="Verdana"/>
          <w:sz w:val="24"/>
          <w:szCs w:val="24"/>
        </w:rPr>
        <w:t xml:space="preserve">This Theory implies that IT strategy is inseparable from the Business strategy which introduces new concepts such as digital ecosystem and so on. </w:t>
      </w:r>
      <w:r w:rsidR="00F45992" w:rsidRPr="00F45992">
        <w:rPr>
          <w:rFonts w:ascii="Verdana" w:hAnsi="Verdana"/>
          <w:sz w:val="24"/>
          <w:szCs w:val="24"/>
        </w:rPr>
        <w:t xml:space="preserve">An information systems (IS) </w:t>
      </w:r>
      <w:r w:rsidR="00A36929" w:rsidRPr="00F45992">
        <w:rPr>
          <w:rFonts w:ascii="Verdana" w:hAnsi="Verdana"/>
          <w:sz w:val="24"/>
          <w:szCs w:val="24"/>
        </w:rPr>
        <w:t>strategizing</w:t>
      </w:r>
      <w:r w:rsidR="00F45992" w:rsidRPr="00F45992">
        <w:rPr>
          <w:rFonts w:ascii="Verdana" w:hAnsi="Verdana"/>
          <w:sz w:val="24"/>
          <w:szCs w:val="24"/>
        </w:rPr>
        <w:t xml:space="preserve"> process that is implemented between information technology (IT) and business in a constant, ongoing, dynamic manner is necessary to achieve the aims and objectives of a modern corporation</w:t>
      </w:r>
      <w:r w:rsidR="00F45992">
        <w:rPr>
          <w:rFonts w:ascii="Verdana" w:hAnsi="Verdana"/>
          <w:sz w:val="24"/>
          <w:szCs w:val="24"/>
        </w:rPr>
        <w:t xml:space="preserve"> (Brown and Brown, 2019)</w:t>
      </w:r>
      <w:r w:rsidR="00F45992" w:rsidRPr="00F45992">
        <w:rPr>
          <w:rFonts w:ascii="Verdana" w:hAnsi="Verdana"/>
          <w:sz w:val="24"/>
          <w:szCs w:val="24"/>
        </w:rPr>
        <w:t>.</w:t>
      </w:r>
      <w:r w:rsidR="00F0680E">
        <w:rPr>
          <w:rFonts w:ascii="Verdana" w:hAnsi="Verdana"/>
          <w:sz w:val="24"/>
          <w:szCs w:val="24"/>
        </w:rPr>
        <w:t xml:space="preserve"> </w:t>
      </w:r>
      <w:r w:rsidR="008026B4" w:rsidRPr="008026B4">
        <w:rPr>
          <w:rFonts w:ascii="Verdana" w:hAnsi="Verdana"/>
          <w:sz w:val="24"/>
          <w:szCs w:val="24"/>
        </w:rPr>
        <w:t>The integration of business and IT strategies to direct the unavoidable changes brought about by digital technology is known as digital business strategy, or DBS</w:t>
      </w:r>
      <w:r w:rsidR="008026B4">
        <w:rPr>
          <w:rFonts w:ascii="Verdana" w:hAnsi="Verdana"/>
          <w:sz w:val="24"/>
          <w:szCs w:val="24"/>
        </w:rPr>
        <w:t xml:space="preserve"> (ibid)</w:t>
      </w:r>
      <w:r w:rsidR="008026B4" w:rsidRPr="008026B4">
        <w:rPr>
          <w:rFonts w:ascii="Verdana" w:hAnsi="Verdana"/>
          <w:sz w:val="24"/>
          <w:szCs w:val="24"/>
        </w:rPr>
        <w:t>.</w:t>
      </w:r>
      <w:r w:rsidR="00B267F7">
        <w:rPr>
          <w:rFonts w:ascii="Verdana" w:hAnsi="Verdana"/>
          <w:sz w:val="24"/>
          <w:szCs w:val="24"/>
        </w:rPr>
        <w:t xml:space="preserve"> Moreover, </w:t>
      </w:r>
      <w:r w:rsidR="00B267F7" w:rsidRPr="00B267F7">
        <w:rPr>
          <w:rFonts w:ascii="Verdana" w:hAnsi="Verdana"/>
          <w:sz w:val="24"/>
          <w:szCs w:val="24"/>
        </w:rPr>
        <w:t>DBS is an organization-wide strategy that is developed and implemented by using digital resources to generate unique value</w:t>
      </w:r>
      <w:r w:rsidR="00B267F7">
        <w:rPr>
          <w:rFonts w:ascii="Verdana" w:hAnsi="Verdana"/>
          <w:sz w:val="24"/>
          <w:szCs w:val="24"/>
        </w:rPr>
        <w:t xml:space="preserve"> (ibid)</w:t>
      </w:r>
      <w:r w:rsidR="00B267F7" w:rsidRPr="00B267F7">
        <w:rPr>
          <w:rFonts w:ascii="Verdana" w:hAnsi="Verdana"/>
          <w:sz w:val="24"/>
          <w:szCs w:val="24"/>
        </w:rPr>
        <w:t>.</w:t>
      </w:r>
    </w:p>
    <w:p w14:paraId="78DBC8E9" w14:textId="75C081C3" w:rsidR="009D2532" w:rsidRDefault="0053061C" w:rsidP="00EB5453">
      <w:pPr>
        <w:pStyle w:val="Heading1"/>
      </w:pPr>
      <w:bookmarkStart w:id="21" w:name="_Toc228362718"/>
      <w:r>
        <w:t>9</w:t>
      </w:r>
      <w:r w:rsidR="009D2532">
        <w:t xml:space="preserve"> </w:t>
      </w:r>
      <w:r w:rsidR="0004771C">
        <w:t xml:space="preserve">Portfolio </w:t>
      </w:r>
      <w:r w:rsidR="008530CC">
        <w:t>Items</w:t>
      </w:r>
      <w:r w:rsidR="0004771C">
        <w:t>: Listing and Analysis:</w:t>
      </w:r>
      <w:bookmarkEnd w:id="21"/>
    </w:p>
    <w:p w14:paraId="3184C7F0" w14:textId="48C3DB1C" w:rsidR="006E35A5" w:rsidRDefault="006E35A5" w:rsidP="00EB5453">
      <w:pPr>
        <w:pStyle w:val="Heading2"/>
      </w:pPr>
      <w:bookmarkStart w:id="22" w:name="_Toc228362719"/>
      <w:r>
        <w:t>9.1 Portfolio Item 1: Literature Review:</w:t>
      </w:r>
      <w:bookmarkEnd w:id="22"/>
    </w:p>
    <w:p w14:paraId="42E77B74" w14:textId="14A269C3" w:rsidR="00EB5453" w:rsidRDefault="00EB5453" w:rsidP="00664057">
      <w:pPr>
        <w:jc w:val="both"/>
        <w:rPr>
          <w:rFonts w:ascii="Verdana" w:hAnsi="Verdana"/>
          <w:sz w:val="24"/>
          <w:szCs w:val="24"/>
        </w:rPr>
      </w:pPr>
      <w:r>
        <w:rPr>
          <w:rFonts w:ascii="Verdana" w:hAnsi="Verdana"/>
          <w:sz w:val="24"/>
          <w:szCs w:val="24"/>
        </w:rPr>
        <w:t xml:space="preserve">Like all other </w:t>
      </w:r>
      <w:r w:rsidR="00F70CF5">
        <w:rPr>
          <w:rFonts w:ascii="Verdana" w:hAnsi="Verdana"/>
          <w:sz w:val="24"/>
          <w:szCs w:val="24"/>
        </w:rPr>
        <w:t>research</w:t>
      </w:r>
      <w:r>
        <w:rPr>
          <w:rFonts w:ascii="Verdana" w:hAnsi="Verdana"/>
          <w:sz w:val="24"/>
          <w:szCs w:val="24"/>
        </w:rPr>
        <w:t xml:space="preserve"> Literature Revies is inseparable item of the current research</w:t>
      </w:r>
      <w:r w:rsidR="00F70CF5">
        <w:rPr>
          <w:rFonts w:ascii="Verdana" w:hAnsi="Verdana"/>
          <w:sz w:val="24"/>
          <w:szCs w:val="24"/>
        </w:rPr>
        <w:t xml:space="preserve"> as it is the base of the research. Knowledge have been accumulated from the exploration of existing research on topics such as Born-digital business organizations, IT-Business alignment, CRM effectiveness and the current situation of the UK digital organisations. </w:t>
      </w:r>
      <w:r w:rsidR="00A36929">
        <w:rPr>
          <w:rFonts w:ascii="Verdana" w:hAnsi="Verdana"/>
          <w:sz w:val="24"/>
          <w:szCs w:val="24"/>
        </w:rPr>
        <w:t xml:space="preserve">It is important to understand the core concept of the topic for any researcher. The author of the report has acquired the relevant ideas and concepts from the </w:t>
      </w:r>
      <w:r w:rsidR="00601D9B">
        <w:rPr>
          <w:rFonts w:ascii="Verdana" w:hAnsi="Verdana"/>
          <w:sz w:val="24"/>
          <w:szCs w:val="24"/>
        </w:rPr>
        <w:t xml:space="preserve">literature review. </w:t>
      </w:r>
      <w:r w:rsidR="00981877">
        <w:rPr>
          <w:rFonts w:ascii="Verdana" w:hAnsi="Verdana"/>
          <w:sz w:val="24"/>
          <w:szCs w:val="24"/>
        </w:rPr>
        <w:t xml:space="preserve">It helped to identify the issues in the context of born-digital firms in the UK. How digital transformation has significantly shifted the scenario of the various businesses. </w:t>
      </w:r>
      <w:r w:rsidR="00E200B3">
        <w:rPr>
          <w:rFonts w:ascii="Verdana" w:hAnsi="Verdana"/>
          <w:sz w:val="24"/>
          <w:szCs w:val="24"/>
        </w:rPr>
        <w:t xml:space="preserve">The researcher of the current research has been confused by the overwhelming </w:t>
      </w:r>
      <w:r w:rsidR="00225E3A">
        <w:rPr>
          <w:rFonts w:ascii="Verdana" w:hAnsi="Verdana"/>
          <w:sz w:val="24"/>
          <w:szCs w:val="24"/>
        </w:rPr>
        <w:t>information;</w:t>
      </w:r>
      <w:r w:rsidR="00E200B3">
        <w:rPr>
          <w:rFonts w:ascii="Verdana" w:hAnsi="Verdana"/>
          <w:sz w:val="24"/>
          <w:szCs w:val="24"/>
        </w:rPr>
        <w:t xml:space="preserve"> </w:t>
      </w:r>
      <w:proofErr w:type="gramStart"/>
      <w:r w:rsidR="00E200B3">
        <w:rPr>
          <w:rFonts w:ascii="Verdana" w:hAnsi="Verdana"/>
          <w:sz w:val="24"/>
          <w:szCs w:val="24"/>
        </w:rPr>
        <w:t>however</w:t>
      </w:r>
      <w:proofErr w:type="gramEnd"/>
      <w:r w:rsidR="00E200B3">
        <w:rPr>
          <w:rFonts w:ascii="Verdana" w:hAnsi="Verdana"/>
          <w:sz w:val="24"/>
          <w:szCs w:val="24"/>
        </w:rPr>
        <w:t xml:space="preserve"> literature review has solved the confusion. </w:t>
      </w:r>
    </w:p>
    <w:p w14:paraId="71C518E3" w14:textId="232B9523" w:rsidR="00981877" w:rsidRDefault="00981877" w:rsidP="00664057">
      <w:pPr>
        <w:jc w:val="both"/>
        <w:rPr>
          <w:rFonts w:ascii="Verdana" w:hAnsi="Verdana"/>
          <w:sz w:val="24"/>
          <w:szCs w:val="24"/>
        </w:rPr>
      </w:pPr>
      <w:r>
        <w:rPr>
          <w:rFonts w:ascii="Verdana" w:hAnsi="Verdana"/>
          <w:sz w:val="24"/>
          <w:szCs w:val="24"/>
        </w:rPr>
        <w:t xml:space="preserve">Digital transformation is considered has positive impact of the businesses’ performances, however a through research on existing literature revealed that it also has drawbacks and causing many organizations’ failure. Due to a through literature review the research has been able to detect the research problem. Despite born digital firms have skills and relevant resource to conduct their businesses, it has been found that the failure rate is quite high due to the misalignment. </w:t>
      </w:r>
      <w:r w:rsidR="009D7269">
        <w:rPr>
          <w:rFonts w:ascii="Verdana" w:hAnsi="Verdana"/>
          <w:sz w:val="24"/>
          <w:szCs w:val="24"/>
        </w:rPr>
        <w:t xml:space="preserve">In addition, </w:t>
      </w:r>
      <w:r w:rsidR="002926F8">
        <w:rPr>
          <w:rFonts w:ascii="Verdana" w:hAnsi="Verdana"/>
          <w:sz w:val="24"/>
          <w:szCs w:val="24"/>
        </w:rPr>
        <w:t xml:space="preserve">conducting a literature review helped the researcher to identify the academic gap that has not been explore previously by other researchers. </w:t>
      </w:r>
    </w:p>
    <w:p w14:paraId="263FB49A" w14:textId="77777777" w:rsidR="005A1599" w:rsidRPr="005A1599" w:rsidRDefault="006E35A5" w:rsidP="005A1599">
      <w:pPr>
        <w:pStyle w:val="Heading2"/>
      </w:pPr>
      <w:bookmarkStart w:id="23" w:name="_Toc228362720"/>
      <w:r w:rsidRPr="005A1599">
        <w:lastRenderedPageBreak/>
        <w:t xml:space="preserve">9.2 Portfolio Item 2: </w:t>
      </w:r>
      <w:r w:rsidR="00F74AD7" w:rsidRPr="005A1599">
        <w:t>Setting and Context</w:t>
      </w:r>
      <w:r w:rsidR="0078415D" w:rsidRPr="005A1599">
        <w:t>:</w:t>
      </w:r>
      <w:bookmarkEnd w:id="23"/>
    </w:p>
    <w:p w14:paraId="255D3F94" w14:textId="65A21A89" w:rsidR="005A1599" w:rsidRDefault="005A1599" w:rsidP="00664057">
      <w:pPr>
        <w:jc w:val="both"/>
        <w:rPr>
          <w:rFonts w:ascii="Verdana" w:hAnsi="Verdana"/>
          <w:sz w:val="24"/>
          <w:szCs w:val="24"/>
        </w:rPr>
      </w:pPr>
      <w:r>
        <w:rPr>
          <w:rFonts w:ascii="Verdana" w:hAnsi="Verdana"/>
          <w:sz w:val="24"/>
          <w:szCs w:val="24"/>
        </w:rPr>
        <w:t xml:space="preserve">The research will be conducted in the born digital firms in the United Kingdom. The UK is a developed economic country that has many tech companies. Only in the Square Mile (City of London) has a significant number of tech companies. </w:t>
      </w:r>
    </w:p>
    <w:p w14:paraId="56CB6575" w14:textId="48C3D64F" w:rsidR="00F35E46" w:rsidRDefault="00F35E46" w:rsidP="00664057">
      <w:pPr>
        <w:jc w:val="both"/>
        <w:rPr>
          <w:rFonts w:ascii="Verdana" w:hAnsi="Verdana"/>
          <w:sz w:val="24"/>
          <w:szCs w:val="24"/>
        </w:rPr>
      </w:pPr>
      <w:r w:rsidRPr="00F35E46">
        <w:rPr>
          <w:rFonts w:ascii="Verdana" w:hAnsi="Verdana"/>
          <w:sz w:val="24"/>
          <w:szCs w:val="24"/>
        </w:rPr>
        <w:drawing>
          <wp:inline distT="0" distB="0" distL="0" distR="0" wp14:anchorId="3AD4F643" wp14:editId="79F54A69">
            <wp:extent cx="5731510" cy="2840355"/>
            <wp:effectExtent l="0" t="0" r="2540" b="0"/>
            <wp:docPr id="126286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67288" name=""/>
                    <pic:cNvPicPr/>
                  </pic:nvPicPr>
                  <pic:blipFill>
                    <a:blip r:embed="rId11"/>
                    <a:stretch>
                      <a:fillRect/>
                    </a:stretch>
                  </pic:blipFill>
                  <pic:spPr>
                    <a:xfrm>
                      <a:off x="0" y="0"/>
                      <a:ext cx="5731510" cy="2840355"/>
                    </a:xfrm>
                    <a:prstGeom prst="rect">
                      <a:avLst/>
                    </a:prstGeom>
                  </pic:spPr>
                </pic:pic>
              </a:graphicData>
            </a:graphic>
          </wp:inline>
        </w:drawing>
      </w:r>
      <w:r w:rsidRPr="00F35E46">
        <w:rPr>
          <w:rFonts w:ascii="Verdana" w:hAnsi="Verdana"/>
          <w:b/>
          <w:bCs/>
          <w:sz w:val="24"/>
          <w:szCs w:val="24"/>
        </w:rPr>
        <w:t>Figure 3: Square Mile Major Players (Source: City of London Corporation, 2022).</w:t>
      </w:r>
    </w:p>
    <w:p w14:paraId="7E595189" w14:textId="0E23EF43" w:rsidR="00F35E46" w:rsidRDefault="00F35E46" w:rsidP="00664057">
      <w:pPr>
        <w:jc w:val="both"/>
        <w:rPr>
          <w:rFonts w:ascii="Verdana" w:hAnsi="Verdana"/>
          <w:sz w:val="24"/>
          <w:szCs w:val="24"/>
        </w:rPr>
      </w:pPr>
      <w:r w:rsidRPr="00F35E46">
        <w:rPr>
          <w:rFonts w:ascii="Verdana" w:hAnsi="Verdana"/>
          <w:sz w:val="24"/>
          <w:szCs w:val="24"/>
        </w:rPr>
        <w:t xml:space="preserve">In 2020, 24.8 million people in the UK utilised meal delivery apps, and 64% of adults used </w:t>
      </w:r>
      <w:r w:rsidRPr="00F35E46">
        <w:rPr>
          <w:rFonts w:ascii="Verdana" w:hAnsi="Verdana"/>
          <w:sz w:val="24"/>
          <w:szCs w:val="24"/>
        </w:rPr>
        <w:t>fintech</w:t>
      </w:r>
      <w:r w:rsidRPr="00F35E46">
        <w:rPr>
          <w:rFonts w:ascii="Verdana" w:hAnsi="Verdana"/>
          <w:sz w:val="24"/>
          <w:szCs w:val="24"/>
        </w:rPr>
        <w:t xml:space="preserve"> to manage their account activity</w:t>
      </w:r>
      <w:r>
        <w:rPr>
          <w:rFonts w:ascii="Verdana" w:hAnsi="Verdana"/>
          <w:sz w:val="24"/>
          <w:szCs w:val="24"/>
        </w:rPr>
        <w:t xml:space="preserve"> (City of London Corporation, 2022)</w:t>
      </w:r>
      <w:r w:rsidRPr="00F35E46">
        <w:rPr>
          <w:rFonts w:ascii="Verdana" w:hAnsi="Verdana"/>
          <w:sz w:val="24"/>
          <w:szCs w:val="24"/>
        </w:rPr>
        <w:t>. 92% of adults in the UK use the internet, with 99% of those users being between the ages of 16 and 44</w:t>
      </w:r>
      <w:r w:rsidR="005F079B">
        <w:rPr>
          <w:rFonts w:ascii="Verdana" w:hAnsi="Verdana"/>
          <w:sz w:val="24"/>
          <w:szCs w:val="24"/>
        </w:rPr>
        <w:t xml:space="preserve"> (ibid)</w:t>
      </w:r>
      <w:r w:rsidRPr="00F35E46">
        <w:rPr>
          <w:rFonts w:ascii="Verdana" w:hAnsi="Verdana"/>
          <w:sz w:val="24"/>
          <w:szCs w:val="24"/>
        </w:rPr>
        <w:t>.</w:t>
      </w:r>
      <w:r w:rsidR="005F079B">
        <w:rPr>
          <w:rFonts w:ascii="Verdana" w:hAnsi="Verdana"/>
          <w:sz w:val="24"/>
          <w:szCs w:val="24"/>
        </w:rPr>
        <w:t xml:space="preserve"> </w:t>
      </w:r>
      <w:r w:rsidR="005F079B" w:rsidRPr="005F079B">
        <w:rPr>
          <w:rFonts w:ascii="Verdana" w:hAnsi="Verdana"/>
          <w:sz w:val="24"/>
          <w:szCs w:val="24"/>
        </w:rPr>
        <w:t>There are 5.7 million apps on the Google and Apple platforms</w:t>
      </w:r>
      <w:r w:rsidR="005F079B">
        <w:rPr>
          <w:rFonts w:ascii="Verdana" w:hAnsi="Verdana"/>
          <w:sz w:val="24"/>
          <w:szCs w:val="24"/>
        </w:rPr>
        <w:t xml:space="preserve"> (ibid)</w:t>
      </w:r>
      <w:r w:rsidR="005F079B" w:rsidRPr="005F079B">
        <w:rPr>
          <w:rFonts w:ascii="Verdana" w:hAnsi="Verdana"/>
          <w:sz w:val="24"/>
          <w:szCs w:val="24"/>
        </w:rPr>
        <w:t>.</w:t>
      </w:r>
      <w:r w:rsidR="001E6E35">
        <w:rPr>
          <w:rFonts w:ascii="Verdana" w:hAnsi="Verdana"/>
          <w:sz w:val="24"/>
          <w:szCs w:val="24"/>
        </w:rPr>
        <w:t xml:space="preserve"> </w:t>
      </w:r>
      <w:r w:rsidR="00D21002">
        <w:rPr>
          <w:rFonts w:ascii="Verdana" w:hAnsi="Verdana"/>
          <w:sz w:val="24"/>
          <w:szCs w:val="24"/>
        </w:rPr>
        <w:t xml:space="preserve">From these data it is evident that the UK born-digital firms are playing a significant role in the country’s economy, therefore it will create a significant value to discover how these organisations align IT-Business strategies to shape the CRM effectiveness. </w:t>
      </w:r>
    </w:p>
    <w:p w14:paraId="1F4A230A" w14:textId="18D7B4CC" w:rsidR="006E35A5" w:rsidRDefault="006E35A5" w:rsidP="00EC3F76">
      <w:pPr>
        <w:pStyle w:val="Heading2"/>
      </w:pPr>
      <w:bookmarkStart w:id="24" w:name="_Toc228362721"/>
      <w:r>
        <w:t xml:space="preserve">9.3 Portfolio Item 3: </w:t>
      </w:r>
      <w:r w:rsidR="00F74AD7">
        <w:t>Paradigmatic stance and Assumptions:</w:t>
      </w:r>
      <w:bookmarkEnd w:id="24"/>
    </w:p>
    <w:p w14:paraId="35E8225F" w14:textId="70E76808" w:rsidR="00A47AB0" w:rsidRDefault="00052AE7" w:rsidP="00664057">
      <w:pPr>
        <w:jc w:val="both"/>
        <w:rPr>
          <w:rFonts w:ascii="Verdana" w:hAnsi="Verdana"/>
          <w:sz w:val="24"/>
          <w:szCs w:val="24"/>
        </w:rPr>
      </w:pPr>
      <w:r>
        <w:rPr>
          <w:rFonts w:ascii="Verdana" w:hAnsi="Verdana"/>
          <w:sz w:val="24"/>
          <w:szCs w:val="24"/>
        </w:rPr>
        <w:t xml:space="preserve">Paradigmatic stance and assumption </w:t>
      </w:r>
      <w:r w:rsidR="00CE0FDB">
        <w:rPr>
          <w:rFonts w:ascii="Verdana" w:hAnsi="Verdana"/>
          <w:sz w:val="24"/>
          <w:szCs w:val="24"/>
        </w:rPr>
        <w:t>are</w:t>
      </w:r>
      <w:r>
        <w:rPr>
          <w:rFonts w:ascii="Verdana" w:hAnsi="Verdana"/>
          <w:sz w:val="24"/>
          <w:szCs w:val="24"/>
        </w:rPr>
        <w:t xml:space="preserve"> another pivotal item for this research. </w:t>
      </w:r>
      <w:r w:rsidR="00F45CDE" w:rsidRPr="00F45CDE">
        <w:rPr>
          <w:rFonts w:ascii="Verdana" w:hAnsi="Verdana"/>
          <w:sz w:val="24"/>
          <w:szCs w:val="24"/>
        </w:rPr>
        <w:t>Kuhn concentrates on normal science, which is defined as puzzle-solving and is carried out in accordance with a paradigm, instances of science and practice, theories, and methods of a community of scientists, which can vary in size based on the research topic</w:t>
      </w:r>
      <w:r w:rsidR="00F45CDE">
        <w:rPr>
          <w:rFonts w:ascii="Verdana" w:hAnsi="Verdana"/>
          <w:sz w:val="24"/>
          <w:szCs w:val="24"/>
        </w:rPr>
        <w:t xml:space="preserve"> </w:t>
      </w:r>
      <w:r>
        <w:rPr>
          <w:rFonts w:ascii="Verdana" w:hAnsi="Verdana"/>
          <w:sz w:val="24"/>
          <w:szCs w:val="24"/>
        </w:rPr>
        <w:t>(Orman, 2016)</w:t>
      </w:r>
      <w:r w:rsidRPr="00052AE7">
        <w:rPr>
          <w:rFonts w:ascii="Verdana" w:hAnsi="Verdana"/>
          <w:sz w:val="24"/>
          <w:szCs w:val="24"/>
        </w:rPr>
        <w:t>.</w:t>
      </w:r>
      <w:r>
        <w:rPr>
          <w:rFonts w:ascii="Verdana" w:hAnsi="Verdana"/>
          <w:sz w:val="24"/>
          <w:szCs w:val="24"/>
        </w:rPr>
        <w:t xml:space="preserve">  </w:t>
      </w:r>
      <w:r w:rsidR="00A77EB0">
        <w:rPr>
          <w:rFonts w:ascii="Verdana" w:hAnsi="Verdana"/>
          <w:sz w:val="24"/>
          <w:szCs w:val="24"/>
        </w:rPr>
        <w:t>In addition,</w:t>
      </w:r>
      <w:r w:rsidR="00A77EB0" w:rsidRPr="00A77EB0">
        <w:rPr>
          <w:rFonts w:ascii="Verdana" w:hAnsi="Verdana"/>
          <w:sz w:val="24"/>
          <w:szCs w:val="24"/>
        </w:rPr>
        <w:t xml:space="preserve"> one paradigm is selected to guide regular science because it is thought to be more effective than its rivals at resolving certain issues that the scientific community considers to be vitally significant</w:t>
      </w:r>
      <w:r w:rsidR="00A77EB0">
        <w:rPr>
          <w:rFonts w:ascii="Verdana" w:hAnsi="Verdana"/>
          <w:sz w:val="24"/>
          <w:szCs w:val="24"/>
        </w:rPr>
        <w:t xml:space="preserve"> (ibid)</w:t>
      </w:r>
      <w:r w:rsidR="00A77EB0" w:rsidRPr="00A77EB0">
        <w:rPr>
          <w:rFonts w:ascii="Verdana" w:hAnsi="Verdana"/>
          <w:sz w:val="24"/>
          <w:szCs w:val="24"/>
        </w:rPr>
        <w:t>.</w:t>
      </w:r>
      <w:r w:rsidR="008450BF">
        <w:rPr>
          <w:rFonts w:ascii="Verdana" w:hAnsi="Verdana"/>
          <w:sz w:val="24"/>
          <w:szCs w:val="24"/>
        </w:rPr>
        <w:t xml:space="preserve"> </w:t>
      </w:r>
      <w:r w:rsidR="00F91250">
        <w:rPr>
          <w:rFonts w:ascii="Verdana" w:hAnsi="Verdana"/>
          <w:sz w:val="24"/>
          <w:szCs w:val="24"/>
        </w:rPr>
        <w:t xml:space="preserve">Even if, most of the research in IT-Business alignment have employed quantitative methods, this research is focused on qualitative approaches. It is because </w:t>
      </w:r>
      <w:r w:rsidR="00F91250">
        <w:rPr>
          <w:rFonts w:ascii="Verdana" w:hAnsi="Verdana"/>
          <w:sz w:val="24"/>
          <w:szCs w:val="24"/>
        </w:rPr>
        <w:lastRenderedPageBreak/>
        <w:t xml:space="preserve">of the </w:t>
      </w:r>
      <w:r w:rsidR="00F11165">
        <w:rPr>
          <w:rFonts w:ascii="Verdana" w:hAnsi="Verdana"/>
          <w:sz w:val="24"/>
          <w:szCs w:val="24"/>
        </w:rPr>
        <w:t xml:space="preserve">research’s paradigmatic stance is interpretivism in which the reality is viewed based on subjectivity. It </w:t>
      </w:r>
      <w:r w:rsidR="006E4ED6">
        <w:rPr>
          <w:rFonts w:ascii="Verdana" w:hAnsi="Verdana"/>
          <w:sz w:val="24"/>
          <w:szCs w:val="24"/>
        </w:rPr>
        <w:t>helps</w:t>
      </w:r>
      <w:r w:rsidR="00F11165">
        <w:rPr>
          <w:rFonts w:ascii="Verdana" w:hAnsi="Verdana"/>
          <w:sz w:val="24"/>
          <w:szCs w:val="24"/>
        </w:rPr>
        <w:t xml:space="preserve"> the researcher to identify how this research should be conducted. </w:t>
      </w:r>
      <w:r w:rsidR="006E4ED6">
        <w:rPr>
          <w:rFonts w:ascii="Verdana" w:hAnsi="Verdana"/>
          <w:sz w:val="24"/>
          <w:szCs w:val="24"/>
        </w:rPr>
        <w:t xml:space="preserve">For example, different born digital firm has different organisational culture, values and strategies to run the business, that only be studied when they will share their experiences and view. </w:t>
      </w:r>
    </w:p>
    <w:p w14:paraId="1599F1E6" w14:textId="356D173A" w:rsidR="006E35A5" w:rsidRDefault="006E35A5" w:rsidP="0033227B">
      <w:pPr>
        <w:pStyle w:val="Heading2"/>
      </w:pPr>
      <w:bookmarkStart w:id="25" w:name="_Toc228362722"/>
      <w:r>
        <w:t xml:space="preserve">9.4 Portfolio Item 4: </w:t>
      </w:r>
      <w:r w:rsidR="00F74AD7">
        <w:t>Theoretical Framework:</w:t>
      </w:r>
      <w:bookmarkEnd w:id="25"/>
    </w:p>
    <w:p w14:paraId="53E95977" w14:textId="5F93612C" w:rsidR="00220DE1" w:rsidRDefault="0033227B" w:rsidP="00664057">
      <w:pPr>
        <w:jc w:val="both"/>
        <w:rPr>
          <w:rFonts w:ascii="Verdana" w:hAnsi="Verdana"/>
          <w:sz w:val="24"/>
          <w:szCs w:val="24"/>
        </w:rPr>
      </w:pPr>
      <w:r>
        <w:rPr>
          <w:rFonts w:ascii="Verdana" w:hAnsi="Verdana"/>
          <w:sz w:val="24"/>
          <w:szCs w:val="24"/>
        </w:rPr>
        <w:t xml:space="preserve">Theoretical Framework is a fundamental item from any doctoral research. </w:t>
      </w:r>
      <w:r w:rsidR="00977CF5">
        <w:rPr>
          <w:rFonts w:ascii="Verdana" w:hAnsi="Verdana"/>
          <w:sz w:val="24"/>
          <w:szCs w:val="24"/>
        </w:rPr>
        <w:t>Without</w:t>
      </w:r>
      <w:r>
        <w:rPr>
          <w:rFonts w:ascii="Verdana" w:hAnsi="Verdana"/>
          <w:sz w:val="24"/>
          <w:szCs w:val="24"/>
        </w:rPr>
        <w:t xml:space="preserve"> theoretical foundation this research would not find any direction. </w:t>
      </w:r>
      <w:r w:rsidR="006903A6">
        <w:rPr>
          <w:rFonts w:ascii="Verdana" w:hAnsi="Verdana"/>
          <w:sz w:val="24"/>
          <w:szCs w:val="24"/>
        </w:rPr>
        <w:t xml:space="preserve">The core theory for this research is Strategic alignment model. These theory checks four dimensions of alignment, IT strategy, Business </w:t>
      </w:r>
      <w:r w:rsidR="00225E3A">
        <w:rPr>
          <w:rFonts w:ascii="Verdana" w:hAnsi="Verdana"/>
          <w:sz w:val="24"/>
          <w:szCs w:val="24"/>
        </w:rPr>
        <w:t>Strategy,</w:t>
      </w:r>
      <w:r w:rsidR="006903A6">
        <w:rPr>
          <w:rFonts w:ascii="Verdana" w:hAnsi="Verdana"/>
          <w:sz w:val="24"/>
          <w:szCs w:val="24"/>
        </w:rPr>
        <w:t xml:space="preserve"> organizational structure and IT infrastructure of the company. </w:t>
      </w:r>
      <w:r w:rsidR="00225E3A">
        <w:rPr>
          <w:rFonts w:ascii="Verdana" w:hAnsi="Verdana"/>
          <w:sz w:val="24"/>
          <w:szCs w:val="24"/>
        </w:rPr>
        <w:t xml:space="preserve">Research will explore these four dimensions to see whether the alignment exist or not. Furthermore, IT enabled organizational </w:t>
      </w:r>
      <w:r w:rsidR="00D0501A">
        <w:rPr>
          <w:rFonts w:ascii="Verdana" w:hAnsi="Verdana"/>
          <w:sz w:val="24"/>
          <w:szCs w:val="24"/>
        </w:rPr>
        <w:t xml:space="preserve">transformation is another theory that would adopt for this research that will support the argument that only IT technologies cannot create organisational value, it needs to utilize the business strategies. </w:t>
      </w:r>
      <w:r w:rsidR="000F1508">
        <w:rPr>
          <w:rFonts w:ascii="Verdana" w:hAnsi="Verdana"/>
          <w:sz w:val="24"/>
          <w:szCs w:val="24"/>
        </w:rPr>
        <w:t xml:space="preserve">Moreover, Dynamic Capabilities is one of the fundamentals for born-digital organizations. </w:t>
      </w:r>
      <w:r w:rsidR="004A4705">
        <w:rPr>
          <w:rFonts w:ascii="Verdana" w:hAnsi="Verdana"/>
          <w:sz w:val="24"/>
          <w:szCs w:val="24"/>
        </w:rPr>
        <w:t xml:space="preserve">As uncertainty and fluidity are two characteristics of these organizations, </w:t>
      </w:r>
      <w:r w:rsidR="00EC16C7">
        <w:rPr>
          <w:rFonts w:ascii="Verdana" w:hAnsi="Verdana"/>
          <w:sz w:val="24"/>
          <w:szCs w:val="24"/>
        </w:rPr>
        <w:t xml:space="preserve">managements are bound to be dynamically capable. This research will investigate how much dynamic the born-digital firms are in the UK. Finally, digital business strategy is the theory that would </w:t>
      </w:r>
      <w:r w:rsidR="00153627">
        <w:rPr>
          <w:rFonts w:ascii="Verdana" w:hAnsi="Verdana"/>
          <w:sz w:val="24"/>
          <w:szCs w:val="24"/>
        </w:rPr>
        <w:t xml:space="preserve">be </w:t>
      </w:r>
      <w:r w:rsidR="00EC16C7">
        <w:rPr>
          <w:rFonts w:ascii="Verdana" w:hAnsi="Verdana"/>
          <w:sz w:val="24"/>
          <w:szCs w:val="24"/>
        </w:rPr>
        <w:t xml:space="preserve">directly </w:t>
      </w:r>
      <w:r w:rsidR="00153627">
        <w:rPr>
          <w:rFonts w:ascii="Verdana" w:hAnsi="Verdana"/>
          <w:sz w:val="24"/>
          <w:szCs w:val="24"/>
        </w:rPr>
        <w:t>connected</w:t>
      </w:r>
      <w:r w:rsidR="00EC16C7">
        <w:rPr>
          <w:rFonts w:ascii="Verdana" w:hAnsi="Verdana"/>
          <w:sz w:val="24"/>
          <w:szCs w:val="24"/>
        </w:rPr>
        <w:t xml:space="preserve"> to born-digital firms business strategies as this theory sees the IT strategy and Business strategy are the </w:t>
      </w:r>
      <w:r w:rsidR="00EF519A">
        <w:rPr>
          <w:rFonts w:ascii="Verdana" w:hAnsi="Verdana"/>
          <w:sz w:val="24"/>
          <w:szCs w:val="24"/>
        </w:rPr>
        <w:t xml:space="preserve">interrelated. </w:t>
      </w:r>
    </w:p>
    <w:p w14:paraId="71ED2A1F" w14:textId="7CF411B8" w:rsidR="0004771C" w:rsidRDefault="0004771C" w:rsidP="00E320A5">
      <w:pPr>
        <w:pStyle w:val="Heading1"/>
      </w:pPr>
      <w:bookmarkStart w:id="26" w:name="_Toc228362723"/>
      <w:r>
        <w:t>1</w:t>
      </w:r>
      <w:r w:rsidR="00AD4C10">
        <w:t>0</w:t>
      </w:r>
      <w:r>
        <w:t xml:space="preserve"> </w:t>
      </w:r>
      <w:r w:rsidR="007E651C">
        <w:t>Discussion</w:t>
      </w:r>
      <w:r w:rsidR="00A61B38">
        <w:t>:</w:t>
      </w:r>
      <w:bookmarkEnd w:id="26"/>
    </w:p>
    <w:p w14:paraId="1AF498F0" w14:textId="4872F103" w:rsidR="00BE582B" w:rsidRDefault="00EE00A2" w:rsidP="00664057">
      <w:pPr>
        <w:jc w:val="both"/>
        <w:rPr>
          <w:rFonts w:ascii="Verdana" w:hAnsi="Verdana"/>
          <w:sz w:val="24"/>
          <w:szCs w:val="24"/>
        </w:rPr>
      </w:pPr>
      <w:r>
        <w:rPr>
          <w:rFonts w:ascii="Verdana" w:hAnsi="Verdana"/>
          <w:sz w:val="24"/>
          <w:szCs w:val="24"/>
        </w:rPr>
        <w:t xml:space="preserve">The current research is its primary stage. </w:t>
      </w:r>
      <w:r w:rsidR="001717BE">
        <w:rPr>
          <w:rFonts w:ascii="Verdana" w:hAnsi="Verdana"/>
          <w:sz w:val="24"/>
          <w:szCs w:val="24"/>
        </w:rPr>
        <w:t xml:space="preserve">The researcher has been doing mostly literature reviews to find out a significant issue. There are many types of organizations in the UK. However, the number of the born-digital firms are increasing past few years. In addition, the failure rates of </w:t>
      </w:r>
      <w:r w:rsidR="000C5C8D">
        <w:rPr>
          <w:rFonts w:ascii="Verdana" w:hAnsi="Verdana"/>
          <w:sz w:val="24"/>
          <w:szCs w:val="24"/>
        </w:rPr>
        <w:t>this type of firm</w:t>
      </w:r>
      <w:r w:rsidR="001717BE">
        <w:rPr>
          <w:rFonts w:ascii="Verdana" w:hAnsi="Verdana"/>
          <w:sz w:val="24"/>
          <w:szCs w:val="24"/>
        </w:rPr>
        <w:t xml:space="preserve"> </w:t>
      </w:r>
      <w:r w:rsidR="000C5C8D">
        <w:rPr>
          <w:rFonts w:ascii="Verdana" w:hAnsi="Verdana"/>
          <w:sz w:val="24"/>
          <w:szCs w:val="24"/>
        </w:rPr>
        <w:t>are</w:t>
      </w:r>
      <w:r w:rsidR="001717BE">
        <w:rPr>
          <w:rFonts w:ascii="Verdana" w:hAnsi="Verdana"/>
          <w:sz w:val="24"/>
          <w:szCs w:val="24"/>
        </w:rPr>
        <w:t xml:space="preserve"> also significant. </w:t>
      </w:r>
      <w:r w:rsidR="000C5C8D">
        <w:rPr>
          <w:rFonts w:ascii="Verdana" w:hAnsi="Verdana"/>
          <w:sz w:val="24"/>
          <w:szCs w:val="24"/>
        </w:rPr>
        <w:t xml:space="preserve">One major reason of these failures could be misalignment for IT strategies and business strategies as these companies do not follows the traditional management theories. </w:t>
      </w:r>
      <w:r w:rsidR="0043165F">
        <w:rPr>
          <w:rFonts w:ascii="Verdana" w:hAnsi="Verdana"/>
          <w:sz w:val="24"/>
          <w:szCs w:val="24"/>
        </w:rPr>
        <w:t xml:space="preserve">Instead, these companies use technologies to create new market which based on customer adaptation. CRM is the pivotal tools that allows these companies to interact with and collect information of customers. </w:t>
      </w:r>
      <w:r w:rsidR="00DC51EC">
        <w:rPr>
          <w:rFonts w:ascii="Verdana" w:hAnsi="Verdana"/>
          <w:sz w:val="24"/>
          <w:szCs w:val="24"/>
        </w:rPr>
        <w:t xml:space="preserve">Hence, it has become imperative that to </w:t>
      </w:r>
      <w:r w:rsidR="00364B60">
        <w:rPr>
          <w:rFonts w:ascii="Verdana" w:hAnsi="Verdana"/>
          <w:sz w:val="24"/>
          <w:szCs w:val="24"/>
        </w:rPr>
        <w:t>investigate</w:t>
      </w:r>
      <w:r w:rsidR="00DC51EC">
        <w:rPr>
          <w:rFonts w:ascii="Verdana" w:hAnsi="Verdana"/>
          <w:sz w:val="24"/>
          <w:szCs w:val="24"/>
        </w:rPr>
        <w:t xml:space="preserve"> this issue. </w:t>
      </w:r>
    </w:p>
    <w:p w14:paraId="267E3961" w14:textId="7062B147" w:rsidR="00364B60" w:rsidRDefault="00364B60" w:rsidP="00664057">
      <w:pPr>
        <w:jc w:val="both"/>
        <w:rPr>
          <w:rFonts w:ascii="Verdana" w:hAnsi="Verdana"/>
          <w:sz w:val="24"/>
          <w:szCs w:val="24"/>
        </w:rPr>
      </w:pPr>
      <w:r>
        <w:rPr>
          <w:rFonts w:ascii="Verdana" w:hAnsi="Verdana"/>
          <w:sz w:val="24"/>
          <w:szCs w:val="24"/>
        </w:rPr>
        <w:t xml:space="preserve">This research is going to employ a qualitative methodology to conduct it. Semi-structured interviews will be conducted to gather </w:t>
      </w:r>
      <w:r w:rsidR="001A334C">
        <w:rPr>
          <w:rFonts w:ascii="Verdana" w:hAnsi="Verdana"/>
          <w:sz w:val="24"/>
          <w:szCs w:val="24"/>
        </w:rPr>
        <w:t>information,</w:t>
      </w:r>
      <w:r>
        <w:rPr>
          <w:rFonts w:ascii="Verdana" w:hAnsi="Verdana"/>
          <w:sz w:val="24"/>
          <w:szCs w:val="24"/>
        </w:rPr>
        <w:t xml:space="preserve"> and transcription will be recorded for thematic analysis. </w:t>
      </w:r>
      <w:r w:rsidR="001A334C">
        <w:rPr>
          <w:rFonts w:ascii="Verdana" w:hAnsi="Verdana"/>
          <w:sz w:val="24"/>
          <w:szCs w:val="24"/>
        </w:rPr>
        <w:t xml:space="preserve">The participants will be the managers of the organizations, IT specialists and CRM experts. </w:t>
      </w:r>
      <w:r w:rsidR="008F553A">
        <w:rPr>
          <w:rFonts w:ascii="Verdana" w:hAnsi="Verdana"/>
          <w:sz w:val="24"/>
          <w:szCs w:val="24"/>
        </w:rPr>
        <w:t xml:space="preserve">The sample size will be 12 to 15 and the duration of </w:t>
      </w:r>
      <w:r w:rsidR="005D7CE0">
        <w:rPr>
          <w:rFonts w:ascii="Verdana" w:hAnsi="Verdana"/>
          <w:sz w:val="24"/>
          <w:szCs w:val="24"/>
        </w:rPr>
        <w:t>each</w:t>
      </w:r>
      <w:r w:rsidR="008F553A">
        <w:rPr>
          <w:rFonts w:ascii="Verdana" w:hAnsi="Verdana"/>
          <w:sz w:val="24"/>
          <w:szCs w:val="24"/>
        </w:rPr>
        <w:t xml:space="preserve"> interview will be 45 </w:t>
      </w:r>
      <w:r w:rsidR="008F553A">
        <w:rPr>
          <w:rFonts w:ascii="Verdana" w:hAnsi="Verdana"/>
          <w:sz w:val="24"/>
          <w:szCs w:val="24"/>
        </w:rPr>
        <w:lastRenderedPageBreak/>
        <w:t xml:space="preserve">to 60 minutes. </w:t>
      </w:r>
      <w:r w:rsidR="005D7CE0">
        <w:rPr>
          <w:rFonts w:ascii="Verdana" w:hAnsi="Verdana"/>
          <w:sz w:val="24"/>
          <w:szCs w:val="24"/>
        </w:rPr>
        <w:t xml:space="preserve">The reason for choosing this approach is that </w:t>
      </w:r>
      <w:r w:rsidR="0082671C">
        <w:rPr>
          <w:rFonts w:ascii="Verdana" w:hAnsi="Verdana"/>
          <w:sz w:val="24"/>
          <w:szCs w:val="24"/>
        </w:rPr>
        <w:t xml:space="preserve">born-digital companies are different from each other, and only gathering the information from the stakeholders will be able to answer the hidden phenomenon. </w:t>
      </w:r>
    </w:p>
    <w:p w14:paraId="4D798D39" w14:textId="56220E48" w:rsidR="00645B9F" w:rsidRDefault="00645B9F" w:rsidP="00664057">
      <w:pPr>
        <w:jc w:val="both"/>
        <w:rPr>
          <w:rFonts w:ascii="Verdana" w:hAnsi="Verdana"/>
          <w:sz w:val="24"/>
          <w:szCs w:val="24"/>
        </w:rPr>
      </w:pPr>
      <w:r>
        <w:rPr>
          <w:rFonts w:ascii="Verdana" w:hAnsi="Verdana"/>
          <w:sz w:val="24"/>
          <w:szCs w:val="24"/>
        </w:rPr>
        <w:t xml:space="preserve">To come up this plan, the researcher of the study has face lots of difficulties. </w:t>
      </w:r>
      <w:r w:rsidR="007D4BAE">
        <w:rPr>
          <w:rFonts w:ascii="Verdana" w:hAnsi="Verdana"/>
          <w:sz w:val="24"/>
          <w:szCs w:val="24"/>
        </w:rPr>
        <w:t xml:space="preserve">First, there are various of business organizations and follow different strategies. Form the begin with, the researcher has been interested in research on business strategies. However, this interest </w:t>
      </w:r>
      <w:r w:rsidR="001D40CA">
        <w:rPr>
          <w:rFonts w:ascii="Verdana" w:hAnsi="Verdana"/>
          <w:sz w:val="24"/>
          <w:szCs w:val="24"/>
        </w:rPr>
        <w:t>makes</w:t>
      </w:r>
      <w:r w:rsidR="007D4BAE">
        <w:rPr>
          <w:rFonts w:ascii="Verdana" w:hAnsi="Verdana"/>
          <w:sz w:val="24"/>
          <w:szCs w:val="24"/>
        </w:rPr>
        <w:t xml:space="preserve"> the task very challenging. </w:t>
      </w:r>
      <w:r w:rsidR="001D40CA">
        <w:rPr>
          <w:rFonts w:ascii="Verdana" w:hAnsi="Verdana"/>
          <w:sz w:val="24"/>
          <w:szCs w:val="24"/>
        </w:rPr>
        <w:t xml:space="preserve">Secondly, finding a research gab was very difficult, as there have been </w:t>
      </w:r>
      <w:r w:rsidR="002416A2">
        <w:rPr>
          <w:rFonts w:ascii="Verdana" w:hAnsi="Verdana"/>
          <w:sz w:val="24"/>
          <w:szCs w:val="24"/>
        </w:rPr>
        <w:t>much</w:t>
      </w:r>
      <w:r w:rsidR="001D40CA">
        <w:rPr>
          <w:rFonts w:ascii="Verdana" w:hAnsi="Verdana"/>
          <w:sz w:val="24"/>
          <w:szCs w:val="24"/>
        </w:rPr>
        <w:t xml:space="preserve"> research done in the are of business strategy. </w:t>
      </w:r>
      <w:r w:rsidR="002416A2">
        <w:rPr>
          <w:rFonts w:ascii="Verdana" w:hAnsi="Verdana"/>
          <w:sz w:val="24"/>
          <w:szCs w:val="24"/>
        </w:rPr>
        <w:t xml:space="preserve">Since, DBA research demands a </w:t>
      </w:r>
      <w:r w:rsidR="00163ABF">
        <w:rPr>
          <w:rFonts w:ascii="Verdana" w:hAnsi="Verdana"/>
          <w:sz w:val="24"/>
          <w:szCs w:val="24"/>
        </w:rPr>
        <w:t>practical issue</w:t>
      </w:r>
      <w:r w:rsidR="002416A2">
        <w:rPr>
          <w:rFonts w:ascii="Verdana" w:hAnsi="Verdana"/>
          <w:sz w:val="24"/>
          <w:szCs w:val="24"/>
        </w:rPr>
        <w:t xml:space="preserve"> in the business management, it has been difficult to identify a relevant issue. </w:t>
      </w:r>
    </w:p>
    <w:p w14:paraId="2ACF2BAA" w14:textId="7C8AE8ED" w:rsidR="00163ABF" w:rsidRDefault="00163ABF" w:rsidP="00664057">
      <w:pPr>
        <w:jc w:val="both"/>
        <w:rPr>
          <w:rFonts w:ascii="Verdana" w:hAnsi="Verdana"/>
          <w:sz w:val="24"/>
          <w:szCs w:val="24"/>
        </w:rPr>
      </w:pPr>
      <w:r>
        <w:rPr>
          <w:rFonts w:ascii="Verdana" w:hAnsi="Verdana"/>
          <w:sz w:val="24"/>
          <w:szCs w:val="24"/>
        </w:rPr>
        <w:t xml:space="preserve">The research of this study has gained a significant amount of knowledge during this period. </w:t>
      </w:r>
      <w:r w:rsidR="0090655C">
        <w:rPr>
          <w:rFonts w:ascii="Verdana" w:hAnsi="Verdana"/>
          <w:sz w:val="24"/>
          <w:szCs w:val="24"/>
        </w:rPr>
        <w:t xml:space="preserve">Although the process has been very challenging and tiresome, it provided key skills and expertise to conduct </w:t>
      </w:r>
      <w:r w:rsidR="004A3E31">
        <w:rPr>
          <w:rFonts w:ascii="Verdana" w:hAnsi="Verdana"/>
          <w:sz w:val="24"/>
          <w:szCs w:val="24"/>
        </w:rPr>
        <w:t>doctoral research</w:t>
      </w:r>
      <w:r w:rsidR="0090655C">
        <w:rPr>
          <w:rFonts w:ascii="Verdana" w:hAnsi="Verdana"/>
          <w:sz w:val="24"/>
          <w:szCs w:val="24"/>
        </w:rPr>
        <w:t xml:space="preserve">. </w:t>
      </w:r>
      <w:r w:rsidR="004A3E31">
        <w:rPr>
          <w:rFonts w:ascii="Verdana" w:hAnsi="Verdana"/>
          <w:sz w:val="24"/>
          <w:szCs w:val="24"/>
        </w:rPr>
        <w:t xml:space="preserve">The researcher has come across several new ideas and concept in this journey and escalated him level of understanding </w:t>
      </w:r>
      <w:r w:rsidR="002E1908">
        <w:rPr>
          <w:rFonts w:ascii="Verdana" w:hAnsi="Verdana"/>
          <w:sz w:val="24"/>
          <w:szCs w:val="24"/>
        </w:rPr>
        <w:t>in</w:t>
      </w:r>
      <w:r w:rsidR="004A3E31">
        <w:rPr>
          <w:rFonts w:ascii="Verdana" w:hAnsi="Verdana"/>
          <w:sz w:val="24"/>
          <w:szCs w:val="24"/>
        </w:rPr>
        <w:t xml:space="preserve"> research. </w:t>
      </w:r>
    </w:p>
    <w:p w14:paraId="14FD3040" w14:textId="19DDC9A1" w:rsidR="0004771C" w:rsidRDefault="0004771C" w:rsidP="004C13CE">
      <w:pPr>
        <w:pStyle w:val="Heading1"/>
      </w:pPr>
      <w:bookmarkStart w:id="27" w:name="_Toc228362724"/>
      <w:r>
        <w:t>1</w:t>
      </w:r>
      <w:r w:rsidR="00AD4C10">
        <w:t>1</w:t>
      </w:r>
      <w:r>
        <w:t xml:space="preserve"> Final</w:t>
      </w:r>
      <w:r w:rsidR="007E651C">
        <w:t xml:space="preserve"> Research Plan</w:t>
      </w:r>
      <w:r>
        <w:t>:</w:t>
      </w:r>
      <w:bookmarkEnd w:id="27"/>
    </w:p>
    <w:p w14:paraId="75A82827" w14:textId="79C04B5C" w:rsidR="004C13CE" w:rsidRDefault="004C13CE" w:rsidP="00664057">
      <w:pPr>
        <w:jc w:val="both"/>
        <w:rPr>
          <w:rFonts w:ascii="Verdana" w:hAnsi="Verdana"/>
          <w:sz w:val="24"/>
          <w:szCs w:val="24"/>
        </w:rPr>
      </w:pPr>
      <w:r>
        <w:rPr>
          <w:rFonts w:ascii="Verdana" w:hAnsi="Verdana"/>
          <w:sz w:val="24"/>
          <w:szCs w:val="24"/>
        </w:rPr>
        <w:t xml:space="preserve">Since this is the beginning of stage of this research, </w:t>
      </w:r>
      <w:r w:rsidR="00FB67EC">
        <w:rPr>
          <w:rFonts w:ascii="Verdana" w:hAnsi="Verdana"/>
          <w:sz w:val="24"/>
          <w:szCs w:val="24"/>
        </w:rPr>
        <w:t>several</w:t>
      </w:r>
      <w:r>
        <w:rPr>
          <w:rFonts w:ascii="Verdana" w:hAnsi="Verdana"/>
          <w:sz w:val="24"/>
          <w:szCs w:val="24"/>
        </w:rPr>
        <w:t xml:space="preserve"> things are needed to be done. </w:t>
      </w:r>
      <w:r w:rsidR="00AA6E2C">
        <w:rPr>
          <w:rFonts w:ascii="Verdana" w:hAnsi="Verdana"/>
          <w:sz w:val="24"/>
          <w:szCs w:val="24"/>
        </w:rPr>
        <w:t>First, the</w:t>
      </w:r>
      <w:r w:rsidR="00FB67EC">
        <w:rPr>
          <w:rFonts w:ascii="Verdana" w:hAnsi="Verdana"/>
          <w:sz w:val="24"/>
          <w:szCs w:val="24"/>
        </w:rPr>
        <w:t xml:space="preserve"> researcher needs to prepare a </w:t>
      </w:r>
      <w:r w:rsidR="003302DE">
        <w:rPr>
          <w:rFonts w:ascii="Verdana" w:hAnsi="Verdana"/>
          <w:sz w:val="24"/>
          <w:szCs w:val="24"/>
        </w:rPr>
        <w:t xml:space="preserve">research proposal with required sections. </w:t>
      </w:r>
      <w:r w:rsidR="00AA6E2C">
        <w:rPr>
          <w:rFonts w:ascii="Verdana" w:hAnsi="Verdana"/>
          <w:sz w:val="24"/>
          <w:szCs w:val="24"/>
        </w:rPr>
        <w:t xml:space="preserve">When he is appointed with a supervisor, he will share his plan with the supervisor. </w:t>
      </w:r>
      <w:r w:rsidR="00C413FB">
        <w:rPr>
          <w:rFonts w:ascii="Verdana" w:hAnsi="Verdana"/>
          <w:sz w:val="24"/>
          <w:szCs w:val="24"/>
        </w:rPr>
        <w:t xml:space="preserve">If supervisor identifies any ideas or concept that need to be included or excluded, that would be done. </w:t>
      </w:r>
    </w:p>
    <w:p w14:paraId="1336E945" w14:textId="6CE9A500" w:rsidR="00E36250" w:rsidRDefault="00E36250" w:rsidP="00664057">
      <w:pPr>
        <w:jc w:val="both"/>
        <w:rPr>
          <w:rFonts w:ascii="Verdana" w:hAnsi="Verdana"/>
          <w:sz w:val="24"/>
          <w:szCs w:val="24"/>
        </w:rPr>
      </w:pPr>
      <w:r>
        <w:rPr>
          <w:rFonts w:ascii="Verdana" w:hAnsi="Verdana"/>
          <w:sz w:val="24"/>
          <w:szCs w:val="24"/>
        </w:rPr>
        <w:t xml:space="preserve">While doing the literature review, there has been some other issues appears, for instance, all the born-digital firms are dependent on digital ecosystem of third party such as AWS. This can create a drawback for the organisation as the authority is shifted to the third party. </w:t>
      </w:r>
    </w:p>
    <w:p w14:paraId="169DAC10" w14:textId="6AFAABB2" w:rsidR="00C3735B" w:rsidRDefault="00C3735B" w:rsidP="00664057">
      <w:pPr>
        <w:jc w:val="both"/>
        <w:rPr>
          <w:rFonts w:ascii="Verdana" w:hAnsi="Verdana"/>
          <w:sz w:val="24"/>
          <w:szCs w:val="24"/>
        </w:rPr>
      </w:pPr>
      <w:r>
        <w:rPr>
          <w:rFonts w:ascii="Verdana" w:hAnsi="Verdana"/>
          <w:sz w:val="24"/>
          <w:szCs w:val="24"/>
        </w:rPr>
        <w:t xml:space="preserve">All things considered, the finalized topic title of this research would be: </w:t>
      </w:r>
    </w:p>
    <w:p w14:paraId="6BC9C3B6" w14:textId="24612E08" w:rsidR="001E6E35" w:rsidRPr="00A61B38" w:rsidRDefault="001E6E35" w:rsidP="00A61B38">
      <w:pPr>
        <w:rPr>
          <w:rFonts w:ascii="Verdana" w:hAnsi="Verdana"/>
          <w:i/>
          <w:iCs/>
          <w:sz w:val="24"/>
          <w:szCs w:val="24"/>
        </w:rPr>
      </w:pPr>
      <w:r>
        <w:rPr>
          <w:rFonts w:ascii="Verdana" w:hAnsi="Verdana"/>
          <w:i/>
          <w:iCs/>
          <w:sz w:val="24"/>
          <w:szCs w:val="24"/>
        </w:rPr>
        <w:t>“</w:t>
      </w:r>
      <w:r w:rsidRPr="001E6E35">
        <w:rPr>
          <w:rFonts w:ascii="Verdana" w:hAnsi="Verdana"/>
          <w:i/>
          <w:iCs/>
          <w:sz w:val="24"/>
          <w:szCs w:val="24"/>
        </w:rPr>
        <w:t>Exploring How Business–IT Strategic Alignment Shapes CRM Effectiveness in UK Digital-Native (Born-Digital) Firms</w:t>
      </w:r>
      <w:r>
        <w:rPr>
          <w:rFonts w:ascii="Verdana" w:hAnsi="Verdana"/>
          <w:i/>
          <w:iCs/>
          <w:sz w:val="24"/>
          <w:szCs w:val="24"/>
        </w:rPr>
        <w:t>”.</w:t>
      </w:r>
    </w:p>
    <w:p w14:paraId="3B2A1389" w14:textId="077B6869" w:rsidR="00D161D5" w:rsidRPr="00A61B38" w:rsidRDefault="0004771C" w:rsidP="00A61B38">
      <w:pPr>
        <w:pStyle w:val="Heading1"/>
      </w:pPr>
      <w:bookmarkStart w:id="28" w:name="_Toc228362725"/>
      <w:r>
        <w:t>1</w:t>
      </w:r>
      <w:r w:rsidR="00AD4C10">
        <w:t>2</w:t>
      </w:r>
      <w:r>
        <w:t xml:space="preserve"> References:</w:t>
      </w:r>
      <w:bookmarkEnd w:id="28"/>
      <w:r>
        <w:t xml:space="preserve"> </w:t>
      </w:r>
    </w:p>
    <w:p w14:paraId="583C3AF8" w14:textId="77777777" w:rsidR="00D161D5" w:rsidRPr="00C65BB6" w:rsidRDefault="00D161D5" w:rsidP="00D161D5">
      <w:pPr>
        <w:jc w:val="both"/>
        <w:rPr>
          <w:rFonts w:ascii="Verdana" w:hAnsi="Verdana"/>
          <w:sz w:val="24"/>
          <w:szCs w:val="24"/>
        </w:rPr>
      </w:pPr>
      <w:r w:rsidRPr="00C65BB6">
        <w:rPr>
          <w:rFonts w:ascii="Verdana" w:hAnsi="Verdana"/>
          <w:sz w:val="24"/>
          <w:szCs w:val="24"/>
        </w:rPr>
        <w:t>Sadiku, M.N.O., Chukwu, U.C., Ajayi-</w:t>
      </w:r>
      <w:proofErr w:type="spellStart"/>
      <w:r w:rsidRPr="00C65BB6">
        <w:rPr>
          <w:rFonts w:ascii="Verdana" w:hAnsi="Verdana"/>
          <w:sz w:val="24"/>
          <w:szCs w:val="24"/>
        </w:rPr>
        <w:t>Majebi</w:t>
      </w:r>
      <w:proofErr w:type="spellEnd"/>
      <w:r w:rsidRPr="00C65BB6">
        <w:rPr>
          <w:rFonts w:ascii="Verdana" w:hAnsi="Verdana"/>
          <w:sz w:val="24"/>
          <w:szCs w:val="24"/>
        </w:rPr>
        <w:t xml:space="preserve">, A. and Musa, S.M., 2022. </w:t>
      </w:r>
      <w:r w:rsidRPr="00C65BB6">
        <w:rPr>
          <w:rFonts w:ascii="Verdana" w:hAnsi="Verdana"/>
          <w:i/>
          <w:iCs/>
          <w:sz w:val="24"/>
          <w:szCs w:val="24"/>
        </w:rPr>
        <w:t>Digital natives in business</w:t>
      </w:r>
      <w:r w:rsidRPr="00C65BB6">
        <w:rPr>
          <w:rFonts w:ascii="Verdana" w:hAnsi="Verdana"/>
          <w:sz w:val="24"/>
          <w:szCs w:val="24"/>
        </w:rPr>
        <w:t xml:space="preserve">. </w:t>
      </w:r>
      <w:r w:rsidRPr="00C65BB6">
        <w:rPr>
          <w:rFonts w:ascii="Verdana" w:hAnsi="Verdana"/>
          <w:b/>
          <w:bCs/>
          <w:sz w:val="24"/>
          <w:szCs w:val="24"/>
        </w:rPr>
        <w:t>International Journal of Trend in Scientific Research and Development (IJTSRD)</w:t>
      </w:r>
      <w:r w:rsidRPr="00C65BB6">
        <w:rPr>
          <w:rFonts w:ascii="Verdana" w:hAnsi="Verdana"/>
          <w:sz w:val="24"/>
          <w:szCs w:val="24"/>
        </w:rPr>
        <w:t>, 6(3), pp.932–938.</w:t>
      </w:r>
    </w:p>
    <w:p w14:paraId="19AF31E2" w14:textId="77777777" w:rsidR="00D161D5" w:rsidRPr="00C65BB6" w:rsidRDefault="00D161D5" w:rsidP="00D161D5">
      <w:pPr>
        <w:jc w:val="both"/>
        <w:rPr>
          <w:rFonts w:ascii="Verdana" w:hAnsi="Verdana"/>
          <w:sz w:val="24"/>
          <w:szCs w:val="24"/>
        </w:rPr>
      </w:pPr>
      <w:proofErr w:type="spellStart"/>
      <w:r w:rsidRPr="00C65BB6">
        <w:rPr>
          <w:rFonts w:ascii="Verdana" w:hAnsi="Verdana"/>
          <w:sz w:val="24"/>
          <w:szCs w:val="24"/>
        </w:rPr>
        <w:t>Hafezieh</w:t>
      </w:r>
      <w:proofErr w:type="spellEnd"/>
      <w:r w:rsidRPr="00C65BB6">
        <w:rPr>
          <w:rFonts w:ascii="Verdana" w:hAnsi="Verdana"/>
          <w:sz w:val="24"/>
          <w:szCs w:val="24"/>
        </w:rPr>
        <w:t xml:space="preserve">, N. and Pollock, N., 2023. </w:t>
      </w:r>
      <w:r w:rsidRPr="00C65BB6">
        <w:rPr>
          <w:rFonts w:ascii="Verdana" w:hAnsi="Verdana"/>
          <w:i/>
          <w:iCs/>
          <w:sz w:val="24"/>
          <w:szCs w:val="24"/>
        </w:rPr>
        <w:t>Digital consumers and the new ‘search’ practices of born digital organisations</w:t>
      </w:r>
      <w:r w:rsidRPr="00C65BB6">
        <w:rPr>
          <w:rFonts w:ascii="Verdana" w:hAnsi="Verdana"/>
          <w:sz w:val="24"/>
          <w:szCs w:val="24"/>
        </w:rPr>
        <w:t xml:space="preserve">. </w:t>
      </w:r>
      <w:r w:rsidRPr="00C65BB6">
        <w:rPr>
          <w:rFonts w:ascii="Verdana" w:hAnsi="Verdana"/>
          <w:b/>
          <w:bCs/>
          <w:sz w:val="24"/>
          <w:szCs w:val="24"/>
        </w:rPr>
        <w:t>Information and Organization</w:t>
      </w:r>
      <w:r w:rsidRPr="00C65BB6">
        <w:rPr>
          <w:rFonts w:ascii="Verdana" w:hAnsi="Verdana"/>
          <w:sz w:val="24"/>
          <w:szCs w:val="24"/>
        </w:rPr>
        <w:t>, 33(1), Article 100489.</w:t>
      </w:r>
    </w:p>
    <w:p w14:paraId="71197341" w14:textId="77777777" w:rsidR="00D161D5" w:rsidRPr="00C65BB6" w:rsidRDefault="00D161D5" w:rsidP="00D161D5">
      <w:pPr>
        <w:jc w:val="both"/>
        <w:rPr>
          <w:rFonts w:ascii="Verdana" w:hAnsi="Verdana"/>
          <w:sz w:val="24"/>
          <w:szCs w:val="24"/>
        </w:rPr>
      </w:pPr>
      <w:r w:rsidRPr="00C65BB6">
        <w:rPr>
          <w:rFonts w:ascii="Verdana" w:hAnsi="Verdana"/>
          <w:sz w:val="24"/>
          <w:szCs w:val="24"/>
        </w:rPr>
        <w:lastRenderedPageBreak/>
        <w:t xml:space="preserve">Farhan, M.S., Abed, A.H. and Abd Ellatif, M., 2018. </w:t>
      </w:r>
      <w:r w:rsidRPr="00C65BB6">
        <w:rPr>
          <w:rFonts w:ascii="Verdana" w:hAnsi="Verdana"/>
          <w:i/>
          <w:iCs/>
          <w:sz w:val="24"/>
          <w:szCs w:val="24"/>
        </w:rPr>
        <w:t>A systematic review for the determination and classification of the CRM critical success factors supporting with their metrics</w:t>
      </w:r>
      <w:r w:rsidRPr="00C65BB6">
        <w:rPr>
          <w:rFonts w:ascii="Verdana" w:hAnsi="Verdana"/>
          <w:sz w:val="24"/>
          <w:szCs w:val="24"/>
        </w:rPr>
        <w:t xml:space="preserve">. </w:t>
      </w:r>
      <w:r w:rsidRPr="00C65BB6">
        <w:rPr>
          <w:rFonts w:ascii="Verdana" w:hAnsi="Verdana"/>
          <w:b/>
          <w:bCs/>
          <w:sz w:val="24"/>
          <w:szCs w:val="24"/>
        </w:rPr>
        <w:t>Future Computing and Informatics Journal</w:t>
      </w:r>
      <w:r w:rsidRPr="00C65BB6">
        <w:rPr>
          <w:rFonts w:ascii="Verdana" w:hAnsi="Verdana"/>
          <w:sz w:val="24"/>
          <w:szCs w:val="24"/>
        </w:rPr>
        <w:t>, 3(2), pp.398–416.</w:t>
      </w:r>
    </w:p>
    <w:p w14:paraId="786781BE" w14:textId="77777777" w:rsidR="00D161D5" w:rsidRPr="00C65BB6" w:rsidRDefault="00D161D5" w:rsidP="00D161D5">
      <w:pPr>
        <w:jc w:val="both"/>
        <w:rPr>
          <w:rFonts w:ascii="Verdana" w:hAnsi="Verdana"/>
          <w:sz w:val="24"/>
          <w:szCs w:val="24"/>
        </w:rPr>
      </w:pPr>
      <w:proofErr w:type="spellStart"/>
      <w:r w:rsidRPr="00C65BB6">
        <w:rPr>
          <w:rFonts w:ascii="Verdana" w:hAnsi="Verdana"/>
          <w:sz w:val="24"/>
          <w:szCs w:val="24"/>
        </w:rPr>
        <w:t>Nwabekee</w:t>
      </w:r>
      <w:proofErr w:type="spellEnd"/>
      <w:r w:rsidRPr="00C65BB6">
        <w:rPr>
          <w:rFonts w:ascii="Verdana" w:hAnsi="Verdana"/>
          <w:sz w:val="24"/>
          <w:szCs w:val="24"/>
        </w:rPr>
        <w:t xml:space="preserve">, U.S., Abdul-Azeez, O.Y., Agu, E.E. and </w:t>
      </w:r>
      <w:proofErr w:type="spellStart"/>
      <w:r w:rsidRPr="00C65BB6">
        <w:rPr>
          <w:rFonts w:ascii="Verdana" w:hAnsi="Verdana"/>
          <w:sz w:val="24"/>
          <w:szCs w:val="24"/>
        </w:rPr>
        <w:t>Ijomah</w:t>
      </w:r>
      <w:proofErr w:type="spellEnd"/>
      <w:r w:rsidRPr="00C65BB6">
        <w:rPr>
          <w:rFonts w:ascii="Verdana" w:hAnsi="Verdana"/>
          <w:sz w:val="24"/>
          <w:szCs w:val="24"/>
        </w:rPr>
        <w:t xml:space="preserve">, T.I., 2024. </w:t>
      </w:r>
      <w:r w:rsidRPr="00C65BB6">
        <w:rPr>
          <w:rFonts w:ascii="Verdana" w:hAnsi="Verdana"/>
          <w:i/>
          <w:iCs/>
          <w:sz w:val="24"/>
          <w:szCs w:val="24"/>
        </w:rPr>
        <w:t>Digital transformation in marketing strategies: The role of data analytics and CRM tools</w:t>
      </w:r>
      <w:r w:rsidRPr="00C65BB6">
        <w:rPr>
          <w:rFonts w:ascii="Verdana" w:hAnsi="Verdana"/>
          <w:sz w:val="24"/>
          <w:szCs w:val="24"/>
        </w:rPr>
        <w:t xml:space="preserve">. </w:t>
      </w:r>
      <w:r w:rsidRPr="00C65BB6">
        <w:rPr>
          <w:rFonts w:ascii="Verdana" w:hAnsi="Verdana"/>
          <w:b/>
          <w:bCs/>
          <w:sz w:val="24"/>
          <w:szCs w:val="24"/>
        </w:rPr>
        <w:t>International Journal of Frontline Research in Science and Technology</w:t>
      </w:r>
      <w:r w:rsidRPr="00C65BB6">
        <w:rPr>
          <w:rFonts w:ascii="Verdana" w:hAnsi="Verdana"/>
          <w:sz w:val="24"/>
          <w:szCs w:val="24"/>
        </w:rPr>
        <w:t>, 3(2), pp.055–072.</w:t>
      </w:r>
    </w:p>
    <w:p w14:paraId="35E93D0D"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Tsou, H.-T., 2022. </w:t>
      </w:r>
      <w:r w:rsidRPr="00C65BB6">
        <w:rPr>
          <w:rFonts w:ascii="Verdana" w:hAnsi="Verdana"/>
          <w:i/>
          <w:iCs/>
          <w:sz w:val="24"/>
          <w:szCs w:val="24"/>
        </w:rPr>
        <w:t>Linking customization capability with CRM technology adoption and strategic alignment</w:t>
      </w:r>
      <w:r w:rsidRPr="00C65BB6">
        <w:rPr>
          <w:rFonts w:ascii="Verdana" w:hAnsi="Verdana"/>
          <w:sz w:val="24"/>
          <w:szCs w:val="24"/>
        </w:rPr>
        <w:t xml:space="preserve">. </w:t>
      </w:r>
      <w:r w:rsidRPr="00C65BB6">
        <w:rPr>
          <w:rFonts w:ascii="Verdana" w:hAnsi="Verdana"/>
          <w:b/>
          <w:bCs/>
          <w:sz w:val="24"/>
          <w:szCs w:val="24"/>
        </w:rPr>
        <w:t>Service Science</w:t>
      </w:r>
      <w:r w:rsidRPr="00C65BB6">
        <w:rPr>
          <w:rFonts w:ascii="Verdana" w:hAnsi="Verdana"/>
          <w:sz w:val="24"/>
          <w:szCs w:val="24"/>
        </w:rPr>
        <w:t>, 14(1), pp.60–75.</w:t>
      </w:r>
    </w:p>
    <w:p w14:paraId="4FD7EC45"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Duarte, L., 2025. </w:t>
      </w:r>
      <w:r w:rsidRPr="00C65BB6">
        <w:rPr>
          <w:rFonts w:ascii="Verdana" w:hAnsi="Verdana"/>
          <w:i/>
          <w:iCs/>
          <w:sz w:val="24"/>
          <w:szCs w:val="24"/>
        </w:rPr>
        <w:t>Integration challenges and strategic alignment between ERP systems and CRM technologies in multinational enterprises</w:t>
      </w:r>
      <w:r w:rsidRPr="00C65BB6">
        <w:rPr>
          <w:rFonts w:ascii="Verdana" w:hAnsi="Verdana"/>
          <w:sz w:val="24"/>
          <w:szCs w:val="24"/>
        </w:rPr>
        <w:t xml:space="preserve">. </w:t>
      </w:r>
      <w:r w:rsidRPr="00C65BB6">
        <w:rPr>
          <w:rFonts w:ascii="Verdana" w:hAnsi="Verdana"/>
          <w:b/>
          <w:bCs/>
          <w:sz w:val="24"/>
          <w:szCs w:val="24"/>
        </w:rPr>
        <w:t>SCSITR – International Journal of ERP and CRM (ISCSITR-IJEC)</w:t>
      </w:r>
      <w:r w:rsidRPr="00C65BB6">
        <w:rPr>
          <w:rFonts w:ascii="Verdana" w:hAnsi="Verdana"/>
          <w:sz w:val="24"/>
          <w:szCs w:val="24"/>
        </w:rPr>
        <w:t>, 1(1), pp.1–7.</w:t>
      </w:r>
    </w:p>
    <w:p w14:paraId="298FF706"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Coltman, T., Tallon, P., Sharma, R. and Queiroz, M., 2015. </w:t>
      </w:r>
      <w:r w:rsidRPr="00C65BB6">
        <w:rPr>
          <w:rFonts w:ascii="Verdana" w:hAnsi="Verdana"/>
          <w:i/>
          <w:iCs/>
          <w:sz w:val="24"/>
          <w:szCs w:val="24"/>
        </w:rPr>
        <w:t>Strategic IT alignment: twenty-five years on</w:t>
      </w:r>
      <w:r w:rsidRPr="00C65BB6">
        <w:rPr>
          <w:rFonts w:ascii="Verdana" w:hAnsi="Verdana"/>
          <w:sz w:val="24"/>
          <w:szCs w:val="24"/>
        </w:rPr>
        <w:t xml:space="preserve">. </w:t>
      </w:r>
      <w:r w:rsidRPr="00C65BB6">
        <w:rPr>
          <w:rFonts w:ascii="Verdana" w:hAnsi="Verdana"/>
          <w:b/>
          <w:bCs/>
          <w:sz w:val="24"/>
          <w:szCs w:val="24"/>
        </w:rPr>
        <w:t>Journal of Information Technology</w:t>
      </w:r>
      <w:r w:rsidRPr="00C65BB6">
        <w:rPr>
          <w:rFonts w:ascii="Verdana" w:hAnsi="Verdana"/>
          <w:sz w:val="24"/>
          <w:szCs w:val="24"/>
        </w:rPr>
        <w:t xml:space="preserve">, 30(2), pp.91–100. </w:t>
      </w:r>
    </w:p>
    <w:p w14:paraId="1304607F"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Isal, Y.K., </w:t>
      </w:r>
      <w:proofErr w:type="spellStart"/>
      <w:r w:rsidRPr="00C65BB6">
        <w:rPr>
          <w:rFonts w:ascii="Verdana" w:hAnsi="Verdana"/>
          <w:sz w:val="24"/>
          <w:szCs w:val="24"/>
        </w:rPr>
        <w:t>Pikarti</w:t>
      </w:r>
      <w:proofErr w:type="spellEnd"/>
      <w:r w:rsidRPr="00C65BB6">
        <w:rPr>
          <w:rFonts w:ascii="Verdana" w:hAnsi="Verdana"/>
          <w:sz w:val="24"/>
          <w:szCs w:val="24"/>
        </w:rPr>
        <w:t xml:space="preserve">, G.P., </w:t>
      </w:r>
      <w:proofErr w:type="spellStart"/>
      <w:r w:rsidRPr="00C65BB6">
        <w:rPr>
          <w:rFonts w:ascii="Verdana" w:hAnsi="Verdana"/>
          <w:sz w:val="24"/>
          <w:szCs w:val="24"/>
        </w:rPr>
        <w:t>Hidayanto</w:t>
      </w:r>
      <w:proofErr w:type="spellEnd"/>
      <w:r w:rsidRPr="00C65BB6">
        <w:rPr>
          <w:rFonts w:ascii="Verdana" w:hAnsi="Verdana"/>
          <w:sz w:val="24"/>
          <w:szCs w:val="24"/>
        </w:rPr>
        <w:t xml:space="preserve">, A.N. and Putra, E.Y., 2016. </w:t>
      </w:r>
      <w:r w:rsidRPr="00C65BB6">
        <w:rPr>
          <w:rFonts w:ascii="Verdana" w:hAnsi="Verdana"/>
          <w:i/>
          <w:iCs/>
          <w:sz w:val="24"/>
          <w:szCs w:val="24"/>
        </w:rPr>
        <w:t>Analysis of IT infrastructure flexibility impacts on IT-business strategic alignment</w:t>
      </w:r>
      <w:r w:rsidRPr="00C65BB6">
        <w:rPr>
          <w:rFonts w:ascii="Verdana" w:hAnsi="Verdana"/>
          <w:sz w:val="24"/>
          <w:szCs w:val="24"/>
        </w:rPr>
        <w:t xml:space="preserve">. </w:t>
      </w:r>
      <w:r w:rsidRPr="00C65BB6">
        <w:rPr>
          <w:rFonts w:ascii="Verdana" w:hAnsi="Verdana"/>
          <w:b/>
          <w:bCs/>
          <w:sz w:val="24"/>
          <w:szCs w:val="24"/>
        </w:rPr>
        <w:t>Journal of Industrial Engineering and Management</w:t>
      </w:r>
      <w:r w:rsidRPr="00C65BB6">
        <w:rPr>
          <w:rFonts w:ascii="Verdana" w:hAnsi="Verdana"/>
          <w:sz w:val="24"/>
          <w:szCs w:val="24"/>
        </w:rPr>
        <w:t>, 9(3), pp.657–683.</w:t>
      </w:r>
    </w:p>
    <w:p w14:paraId="29F6AE45"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Chau, D.C.K., Ngai, E.W.T., Gerow, J.E. and Thatcher, J.B., 2020. </w:t>
      </w:r>
      <w:r w:rsidRPr="00C65BB6">
        <w:rPr>
          <w:rFonts w:ascii="Verdana" w:hAnsi="Verdana"/>
          <w:i/>
          <w:iCs/>
          <w:sz w:val="24"/>
          <w:szCs w:val="24"/>
        </w:rPr>
        <w:t>The effects of business–IT strategic alignment and IT governance on firm performance: A moderated polynomial regression analysis</w:t>
      </w:r>
      <w:r w:rsidRPr="00C65BB6">
        <w:rPr>
          <w:rFonts w:ascii="Verdana" w:hAnsi="Verdana"/>
          <w:sz w:val="24"/>
          <w:szCs w:val="24"/>
        </w:rPr>
        <w:t xml:space="preserve">. </w:t>
      </w:r>
      <w:r w:rsidRPr="00C65BB6">
        <w:rPr>
          <w:rFonts w:ascii="Verdana" w:hAnsi="Verdana"/>
          <w:b/>
          <w:bCs/>
          <w:sz w:val="24"/>
          <w:szCs w:val="24"/>
        </w:rPr>
        <w:t>MIS Quarterly</w:t>
      </w:r>
      <w:r w:rsidRPr="00C65BB6">
        <w:rPr>
          <w:rFonts w:ascii="Verdana" w:hAnsi="Verdana"/>
          <w:sz w:val="24"/>
          <w:szCs w:val="24"/>
        </w:rPr>
        <w:t>, 44(4), pp.1679–1703.</w:t>
      </w:r>
    </w:p>
    <w:p w14:paraId="77886780"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Gerow, J.E., Grover, V., Thatcher, J.B. and Roth, P.L., 2014. </w:t>
      </w:r>
      <w:r w:rsidRPr="00C65BB6">
        <w:rPr>
          <w:rFonts w:ascii="Verdana" w:hAnsi="Verdana"/>
          <w:i/>
          <w:iCs/>
          <w:sz w:val="24"/>
          <w:szCs w:val="24"/>
        </w:rPr>
        <w:t>Looking toward the future of IT–business strategic alignment through the past: A meta-analysis</w:t>
      </w:r>
      <w:r w:rsidRPr="00C65BB6">
        <w:rPr>
          <w:rFonts w:ascii="Verdana" w:hAnsi="Verdana"/>
          <w:sz w:val="24"/>
          <w:szCs w:val="24"/>
        </w:rPr>
        <w:t xml:space="preserve">. </w:t>
      </w:r>
      <w:r w:rsidRPr="00C65BB6">
        <w:rPr>
          <w:rFonts w:ascii="Verdana" w:hAnsi="Verdana"/>
          <w:b/>
          <w:bCs/>
          <w:sz w:val="24"/>
          <w:szCs w:val="24"/>
        </w:rPr>
        <w:t>MIS Quarterly</w:t>
      </w:r>
      <w:r w:rsidRPr="00C65BB6">
        <w:rPr>
          <w:rFonts w:ascii="Verdana" w:hAnsi="Verdana"/>
          <w:sz w:val="24"/>
          <w:szCs w:val="24"/>
        </w:rPr>
        <w:t>, 38(4), pp.1159–1185.</w:t>
      </w:r>
    </w:p>
    <w:p w14:paraId="46F7A2EB"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Griva, A., </w:t>
      </w:r>
      <w:proofErr w:type="spellStart"/>
      <w:r w:rsidRPr="00C65BB6">
        <w:rPr>
          <w:rFonts w:ascii="Verdana" w:hAnsi="Verdana"/>
          <w:sz w:val="24"/>
          <w:szCs w:val="24"/>
        </w:rPr>
        <w:t>Kotsopoulos</w:t>
      </w:r>
      <w:proofErr w:type="spellEnd"/>
      <w:r w:rsidRPr="00C65BB6">
        <w:rPr>
          <w:rFonts w:ascii="Verdana" w:hAnsi="Verdana"/>
          <w:sz w:val="24"/>
          <w:szCs w:val="24"/>
        </w:rPr>
        <w:t xml:space="preserve">, D., </w:t>
      </w:r>
      <w:proofErr w:type="spellStart"/>
      <w:r w:rsidRPr="00C65BB6">
        <w:rPr>
          <w:rFonts w:ascii="Verdana" w:hAnsi="Verdana"/>
          <w:sz w:val="24"/>
          <w:szCs w:val="24"/>
        </w:rPr>
        <w:t>Karagiannaki</w:t>
      </w:r>
      <w:proofErr w:type="spellEnd"/>
      <w:r w:rsidRPr="00C65BB6">
        <w:rPr>
          <w:rFonts w:ascii="Verdana" w:hAnsi="Verdana"/>
          <w:sz w:val="24"/>
          <w:szCs w:val="24"/>
        </w:rPr>
        <w:t xml:space="preserve">, A. and Zamani, E.D., 2022. </w:t>
      </w:r>
      <w:r w:rsidRPr="00C65BB6">
        <w:rPr>
          <w:rFonts w:ascii="Verdana" w:hAnsi="Verdana"/>
          <w:i/>
          <w:iCs/>
          <w:sz w:val="24"/>
          <w:szCs w:val="24"/>
        </w:rPr>
        <w:t>What do growing early-stage digital start-ups look like? A mixed-methods approach</w:t>
      </w:r>
      <w:r w:rsidRPr="00C65BB6">
        <w:rPr>
          <w:rFonts w:ascii="Verdana" w:hAnsi="Verdana"/>
          <w:sz w:val="24"/>
          <w:szCs w:val="24"/>
        </w:rPr>
        <w:t xml:space="preserve">. </w:t>
      </w:r>
      <w:r w:rsidRPr="00C65BB6">
        <w:rPr>
          <w:rFonts w:ascii="Verdana" w:hAnsi="Verdana"/>
          <w:b/>
          <w:bCs/>
          <w:sz w:val="24"/>
          <w:szCs w:val="24"/>
        </w:rPr>
        <w:t>International Journal of Information Management</w:t>
      </w:r>
      <w:r w:rsidRPr="00C65BB6">
        <w:rPr>
          <w:rFonts w:ascii="Verdana" w:hAnsi="Verdana"/>
          <w:sz w:val="24"/>
          <w:szCs w:val="24"/>
        </w:rPr>
        <w:t>, 65, Article 102427.</w:t>
      </w:r>
    </w:p>
    <w:p w14:paraId="2531F04F"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AlixPartners, n.d. </w:t>
      </w:r>
      <w:r w:rsidRPr="00C65BB6">
        <w:rPr>
          <w:rFonts w:ascii="Verdana" w:hAnsi="Verdana"/>
          <w:i/>
          <w:iCs/>
          <w:sz w:val="24"/>
          <w:szCs w:val="24"/>
        </w:rPr>
        <w:t>How digital natives are winning the AI race</w:t>
      </w:r>
      <w:r w:rsidRPr="00C65BB6">
        <w:rPr>
          <w:rFonts w:ascii="Verdana" w:hAnsi="Verdana"/>
          <w:sz w:val="24"/>
          <w:szCs w:val="24"/>
        </w:rPr>
        <w:t xml:space="preserve">. AlixPartners Insights. Available at: </w:t>
      </w:r>
      <w:hyperlink r:id="rId12" w:history="1">
        <w:r w:rsidRPr="00C65BB6">
          <w:rPr>
            <w:rStyle w:val="Hyperlink"/>
            <w:rFonts w:ascii="Verdana" w:hAnsi="Verdana"/>
            <w:sz w:val="24"/>
            <w:szCs w:val="24"/>
          </w:rPr>
          <w:t>https://www.alixpartners.com/media/16932/7-how-digital-natives-are-winning-the-ai-race-tl_vf.pdf</w:t>
        </w:r>
      </w:hyperlink>
      <w:r w:rsidRPr="00C65BB6">
        <w:rPr>
          <w:rFonts w:ascii="Verdana" w:hAnsi="Verdana"/>
          <w:sz w:val="24"/>
          <w:szCs w:val="24"/>
        </w:rPr>
        <w:t>. (Accessed: 02 April 2026).</w:t>
      </w:r>
    </w:p>
    <w:p w14:paraId="07DCBF80"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City of London Corporation, 2022. </w:t>
      </w:r>
      <w:r w:rsidRPr="00C65BB6">
        <w:rPr>
          <w:rFonts w:ascii="Verdana" w:hAnsi="Verdana"/>
          <w:i/>
          <w:iCs/>
          <w:sz w:val="24"/>
          <w:szCs w:val="24"/>
        </w:rPr>
        <w:t>Collaboration and co-creating: The changing tech landscape in the Square Mile</w:t>
      </w:r>
      <w:r w:rsidRPr="00C65BB6">
        <w:rPr>
          <w:rFonts w:ascii="Verdana" w:hAnsi="Verdana"/>
          <w:sz w:val="24"/>
          <w:szCs w:val="24"/>
        </w:rPr>
        <w:t xml:space="preserve">. London: City of London Corporation. Available at: </w:t>
      </w:r>
      <w:hyperlink r:id="rId13" w:history="1">
        <w:r w:rsidRPr="00C65BB6">
          <w:rPr>
            <w:rStyle w:val="Hyperlink"/>
            <w:rFonts w:ascii="Verdana" w:hAnsi="Verdana"/>
            <w:sz w:val="24"/>
            <w:szCs w:val="24"/>
          </w:rPr>
          <w:t>https://www.theglobalcity.uk/PositiveWebsite/media/Research-</w:t>
        </w:r>
        <w:r w:rsidRPr="00C65BB6">
          <w:rPr>
            <w:rStyle w:val="Hyperlink"/>
            <w:rFonts w:ascii="Verdana" w:hAnsi="Verdana"/>
            <w:sz w:val="24"/>
            <w:szCs w:val="24"/>
          </w:rPr>
          <w:lastRenderedPageBreak/>
          <w:t>reports/Changing-Tech-Landscape-in-the-Square-Mile.pdf</w:t>
        </w:r>
      </w:hyperlink>
      <w:r w:rsidRPr="00C65BB6">
        <w:rPr>
          <w:rFonts w:ascii="Verdana" w:hAnsi="Verdana"/>
          <w:sz w:val="24"/>
          <w:szCs w:val="24"/>
        </w:rPr>
        <w:t xml:space="preserve"> (Accessed: 8 April 2026).</w:t>
      </w:r>
    </w:p>
    <w:p w14:paraId="3AAB38D7"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Miguel, M.D. and Crespo, C.F., 2023. </w:t>
      </w:r>
      <w:r w:rsidRPr="00C65BB6">
        <w:rPr>
          <w:rFonts w:ascii="Verdana" w:hAnsi="Verdana"/>
          <w:i/>
          <w:iCs/>
          <w:sz w:val="24"/>
          <w:szCs w:val="24"/>
        </w:rPr>
        <w:t>The impact of the implementation of CRM strategy on consumer behaviour</w:t>
      </w:r>
      <w:r w:rsidRPr="00C65BB6">
        <w:rPr>
          <w:rFonts w:ascii="Verdana" w:hAnsi="Verdana"/>
          <w:sz w:val="24"/>
          <w:szCs w:val="24"/>
        </w:rPr>
        <w:t xml:space="preserve">. </w:t>
      </w:r>
      <w:r w:rsidRPr="00C65BB6">
        <w:rPr>
          <w:rFonts w:ascii="Verdana" w:hAnsi="Verdana"/>
          <w:b/>
          <w:bCs/>
          <w:sz w:val="24"/>
          <w:szCs w:val="24"/>
        </w:rPr>
        <w:t>Polish Journal of Management Studies</w:t>
      </w:r>
      <w:r w:rsidRPr="00C65BB6">
        <w:rPr>
          <w:rFonts w:ascii="Verdana" w:hAnsi="Verdana"/>
          <w:sz w:val="24"/>
          <w:szCs w:val="24"/>
        </w:rPr>
        <w:t>, 27(2), pp.192–206.</w:t>
      </w:r>
    </w:p>
    <w:p w14:paraId="55B05171"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Chen, L., Liu, H., Zhou, Z., Chen, M. and Chen, Y., 2022. </w:t>
      </w:r>
      <w:r w:rsidRPr="00C65BB6">
        <w:rPr>
          <w:rFonts w:ascii="Verdana" w:hAnsi="Verdana"/>
          <w:i/>
          <w:iCs/>
          <w:sz w:val="24"/>
          <w:szCs w:val="24"/>
        </w:rPr>
        <w:t>IT-business alignment, big data analytics capability, and strategic decision-making: Moderating roles of event criticality and disruption of COVID-19</w:t>
      </w:r>
      <w:r w:rsidRPr="00C65BB6">
        <w:rPr>
          <w:rFonts w:ascii="Verdana" w:hAnsi="Verdana"/>
          <w:sz w:val="24"/>
          <w:szCs w:val="24"/>
        </w:rPr>
        <w:t xml:space="preserve">. </w:t>
      </w:r>
      <w:r w:rsidRPr="00C65BB6">
        <w:rPr>
          <w:rFonts w:ascii="Verdana" w:hAnsi="Verdana"/>
          <w:b/>
          <w:bCs/>
          <w:sz w:val="24"/>
          <w:szCs w:val="24"/>
        </w:rPr>
        <w:t>Decision Support Systems</w:t>
      </w:r>
      <w:r w:rsidRPr="00C65BB6">
        <w:rPr>
          <w:rFonts w:ascii="Verdana" w:hAnsi="Verdana"/>
          <w:sz w:val="24"/>
          <w:szCs w:val="24"/>
        </w:rPr>
        <w:t>, 161, Article 113745.</w:t>
      </w:r>
    </w:p>
    <w:p w14:paraId="683144E0" w14:textId="77777777" w:rsidR="00D161D5" w:rsidRPr="00C65BB6" w:rsidRDefault="00D161D5" w:rsidP="00D161D5">
      <w:pPr>
        <w:jc w:val="both"/>
        <w:rPr>
          <w:rFonts w:ascii="Verdana" w:hAnsi="Verdana"/>
          <w:sz w:val="24"/>
          <w:szCs w:val="24"/>
        </w:rPr>
      </w:pPr>
      <w:proofErr w:type="spellStart"/>
      <w:r w:rsidRPr="00C65BB6">
        <w:rPr>
          <w:rFonts w:ascii="Verdana" w:hAnsi="Verdana"/>
          <w:sz w:val="24"/>
          <w:szCs w:val="24"/>
        </w:rPr>
        <w:t>Chebrolu</w:t>
      </w:r>
      <w:proofErr w:type="spellEnd"/>
      <w:r w:rsidRPr="00C65BB6">
        <w:rPr>
          <w:rFonts w:ascii="Verdana" w:hAnsi="Verdana"/>
          <w:sz w:val="24"/>
          <w:szCs w:val="24"/>
        </w:rPr>
        <w:t xml:space="preserve">, S.B. and Ness, L., 2013. </w:t>
      </w:r>
      <w:r w:rsidRPr="00C65BB6">
        <w:rPr>
          <w:rFonts w:ascii="Verdana" w:hAnsi="Verdana"/>
          <w:i/>
          <w:iCs/>
          <w:sz w:val="24"/>
          <w:szCs w:val="24"/>
        </w:rPr>
        <w:t>How does alignment of business and IT strategies impact aspects of IT effectiveness?</w:t>
      </w:r>
      <w:r w:rsidRPr="00C65BB6">
        <w:rPr>
          <w:rFonts w:ascii="Verdana" w:hAnsi="Verdana"/>
          <w:sz w:val="24"/>
          <w:szCs w:val="24"/>
        </w:rPr>
        <w:t xml:space="preserve"> </w:t>
      </w:r>
      <w:r w:rsidRPr="00C65BB6">
        <w:rPr>
          <w:rFonts w:ascii="Verdana" w:hAnsi="Verdana"/>
          <w:b/>
          <w:bCs/>
          <w:sz w:val="24"/>
          <w:szCs w:val="24"/>
        </w:rPr>
        <w:t>International Journal of Applied Management and Technology</w:t>
      </w:r>
      <w:r w:rsidRPr="00C65BB6">
        <w:rPr>
          <w:rFonts w:ascii="Verdana" w:hAnsi="Verdana"/>
          <w:sz w:val="24"/>
          <w:szCs w:val="24"/>
        </w:rPr>
        <w:t>, 12(1), pp. 1-15.</w:t>
      </w:r>
    </w:p>
    <w:p w14:paraId="452C23A3" w14:textId="77777777" w:rsidR="00D161D5" w:rsidRPr="00C65BB6" w:rsidRDefault="00D161D5" w:rsidP="00D161D5">
      <w:pPr>
        <w:jc w:val="both"/>
        <w:rPr>
          <w:rFonts w:ascii="Verdana" w:hAnsi="Verdana"/>
          <w:sz w:val="24"/>
          <w:szCs w:val="24"/>
        </w:rPr>
      </w:pPr>
      <w:r w:rsidRPr="00C65BB6">
        <w:rPr>
          <w:rFonts w:ascii="Verdana" w:hAnsi="Verdana"/>
          <w:sz w:val="24"/>
          <w:szCs w:val="24"/>
        </w:rPr>
        <w:t>Gerow, J.E., Thatcher, J.B. and Grover, V., 2015. Six types of IT-business strategic alignment: An investigation of the constructs and their measurement. European Journal of Information Systems, 24(5), pp.465–491.</w:t>
      </w:r>
    </w:p>
    <w:p w14:paraId="495FEB06" w14:textId="77777777" w:rsidR="00D161D5" w:rsidRPr="00C65BB6" w:rsidRDefault="00D161D5" w:rsidP="00D161D5">
      <w:pPr>
        <w:jc w:val="both"/>
        <w:rPr>
          <w:rFonts w:ascii="Verdana" w:hAnsi="Verdana"/>
          <w:sz w:val="24"/>
          <w:szCs w:val="24"/>
        </w:rPr>
      </w:pPr>
      <w:proofErr w:type="spellStart"/>
      <w:r w:rsidRPr="00C65BB6">
        <w:rPr>
          <w:rFonts w:ascii="Verdana" w:hAnsi="Verdana"/>
          <w:sz w:val="24"/>
          <w:szCs w:val="24"/>
        </w:rPr>
        <w:t>Benkhayat</w:t>
      </w:r>
      <w:proofErr w:type="spellEnd"/>
      <w:r w:rsidRPr="00C65BB6">
        <w:rPr>
          <w:rFonts w:ascii="Verdana" w:hAnsi="Verdana"/>
          <w:sz w:val="24"/>
          <w:szCs w:val="24"/>
        </w:rPr>
        <w:t xml:space="preserve">, A., </w:t>
      </w:r>
      <w:proofErr w:type="spellStart"/>
      <w:r w:rsidRPr="00C65BB6">
        <w:rPr>
          <w:rFonts w:ascii="Verdana" w:hAnsi="Verdana"/>
          <w:sz w:val="24"/>
          <w:szCs w:val="24"/>
        </w:rPr>
        <w:t>Chiadmi</w:t>
      </w:r>
      <w:proofErr w:type="spellEnd"/>
      <w:r w:rsidRPr="00C65BB6">
        <w:rPr>
          <w:rFonts w:ascii="Verdana" w:hAnsi="Verdana"/>
          <w:sz w:val="24"/>
          <w:szCs w:val="24"/>
        </w:rPr>
        <w:t xml:space="preserve">, M.S. and </w:t>
      </w:r>
      <w:proofErr w:type="spellStart"/>
      <w:r w:rsidRPr="00C65BB6">
        <w:rPr>
          <w:rFonts w:ascii="Verdana" w:hAnsi="Verdana"/>
          <w:sz w:val="24"/>
          <w:szCs w:val="24"/>
        </w:rPr>
        <w:t>Tkiouat</w:t>
      </w:r>
      <w:proofErr w:type="spellEnd"/>
      <w:r w:rsidRPr="00C65BB6">
        <w:rPr>
          <w:rFonts w:ascii="Verdana" w:hAnsi="Verdana"/>
          <w:sz w:val="24"/>
          <w:szCs w:val="24"/>
        </w:rPr>
        <w:t xml:space="preserve">, M., 2024. </w:t>
      </w:r>
      <w:r w:rsidRPr="00C65BB6">
        <w:rPr>
          <w:rFonts w:ascii="Verdana" w:hAnsi="Verdana"/>
          <w:i/>
          <w:iCs/>
          <w:sz w:val="24"/>
          <w:szCs w:val="24"/>
        </w:rPr>
        <w:t>Strategic business-IT alignment: A multi-agent systems approach</w:t>
      </w:r>
      <w:r w:rsidRPr="00C65BB6">
        <w:rPr>
          <w:rFonts w:ascii="Verdana" w:hAnsi="Verdana"/>
          <w:sz w:val="24"/>
          <w:szCs w:val="24"/>
        </w:rPr>
        <w:t xml:space="preserve">. </w:t>
      </w:r>
      <w:r w:rsidRPr="00C65BB6">
        <w:rPr>
          <w:rFonts w:ascii="Verdana" w:hAnsi="Verdana"/>
          <w:b/>
          <w:bCs/>
          <w:sz w:val="24"/>
          <w:szCs w:val="24"/>
        </w:rPr>
        <w:t>Journal of Information Systems Engineering and Management</w:t>
      </w:r>
      <w:r w:rsidRPr="00C65BB6">
        <w:rPr>
          <w:rFonts w:ascii="Verdana" w:hAnsi="Verdana"/>
          <w:sz w:val="24"/>
          <w:szCs w:val="24"/>
        </w:rPr>
        <w:t>, 9(3), Article 29392.</w:t>
      </w:r>
    </w:p>
    <w:p w14:paraId="7FC8119A"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Chen, L., Liu, H., Zhou, Z., Chen, M. and Chen, Y. (2022) ‘IT-business alignment, big data analytics capability, and strategic decision-making: Moderating roles of event criticality and disruption of COVID-19’, </w:t>
      </w:r>
      <w:r w:rsidRPr="00C65BB6">
        <w:rPr>
          <w:rFonts w:ascii="Verdana" w:hAnsi="Verdana"/>
          <w:i/>
          <w:iCs/>
          <w:sz w:val="24"/>
          <w:szCs w:val="24"/>
        </w:rPr>
        <w:t>Decision Support Systems</w:t>
      </w:r>
      <w:r w:rsidRPr="00C65BB6">
        <w:rPr>
          <w:rFonts w:ascii="Verdana" w:hAnsi="Verdana"/>
          <w:sz w:val="24"/>
          <w:szCs w:val="24"/>
        </w:rPr>
        <w:t>, 161, article 113745.</w:t>
      </w:r>
    </w:p>
    <w:p w14:paraId="39584BA3"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Kaggwa, S., </w:t>
      </w:r>
      <w:proofErr w:type="spellStart"/>
      <w:r w:rsidRPr="00C65BB6">
        <w:rPr>
          <w:rFonts w:ascii="Verdana" w:hAnsi="Verdana"/>
          <w:sz w:val="24"/>
          <w:szCs w:val="24"/>
        </w:rPr>
        <w:t>Eleogu</w:t>
      </w:r>
      <w:proofErr w:type="spellEnd"/>
      <w:r w:rsidRPr="00C65BB6">
        <w:rPr>
          <w:rFonts w:ascii="Verdana" w:hAnsi="Verdana"/>
          <w:sz w:val="24"/>
          <w:szCs w:val="24"/>
        </w:rPr>
        <w:t xml:space="preserve">, T.F., Okonkwo, F., </w:t>
      </w:r>
      <w:proofErr w:type="spellStart"/>
      <w:r w:rsidRPr="00C65BB6">
        <w:rPr>
          <w:rFonts w:ascii="Verdana" w:hAnsi="Verdana"/>
          <w:sz w:val="24"/>
          <w:szCs w:val="24"/>
        </w:rPr>
        <w:t>Farayola</w:t>
      </w:r>
      <w:proofErr w:type="spellEnd"/>
      <w:r w:rsidRPr="00C65BB6">
        <w:rPr>
          <w:rFonts w:ascii="Verdana" w:hAnsi="Verdana"/>
          <w:sz w:val="24"/>
          <w:szCs w:val="24"/>
        </w:rPr>
        <w:t xml:space="preserve">, O.A., </w:t>
      </w:r>
      <w:proofErr w:type="spellStart"/>
      <w:r w:rsidRPr="00C65BB6">
        <w:rPr>
          <w:rFonts w:ascii="Verdana" w:hAnsi="Verdana"/>
          <w:sz w:val="24"/>
          <w:szCs w:val="24"/>
        </w:rPr>
        <w:t>Uwaoma</w:t>
      </w:r>
      <w:proofErr w:type="spellEnd"/>
      <w:r w:rsidRPr="00C65BB6">
        <w:rPr>
          <w:rFonts w:ascii="Verdana" w:hAnsi="Verdana"/>
          <w:sz w:val="24"/>
          <w:szCs w:val="24"/>
        </w:rPr>
        <w:t xml:space="preserve">, P.U. and Akinoso, A. (2023) ‘AI in decision making: transforming business strategies’, </w:t>
      </w:r>
      <w:r w:rsidRPr="00C65BB6">
        <w:rPr>
          <w:rFonts w:ascii="Verdana" w:hAnsi="Verdana"/>
          <w:i/>
          <w:iCs/>
          <w:sz w:val="24"/>
          <w:szCs w:val="24"/>
        </w:rPr>
        <w:t>International Journal of Research and Scientific Innovation</w:t>
      </w:r>
      <w:r w:rsidRPr="00C65BB6">
        <w:rPr>
          <w:rFonts w:ascii="Verdana" w:hAnsi="Verdana"/>
          <w:sz w:val="24"/>
          <w:szCs w:val="24"/>
        </w:rPr>
        <w:t>, 10(12), pp. 423–444.</w:t>
      </w:r>
    </w:p>
    <w:p w14:paraId="0B5A8E73"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Hera, A., Al Rian, A., Faruque, M.O., </w:t>
      </w:r>
      <w:proofErr w:type="spellStart"/>
      <w:r w:rsidRPr="00C65BB6">
        <w:rPr>
          <w:rFonts w:ascii="Verdana" w:hAnsi="Verdana"/>
          <w:sz w:val="24"/>
          <w:szCs w:val="24"/>
        </w:rPr>
        <w:t>Sizan</w:t>
      </w:r>
      <w:proofErr w:type="spellEnd"/>
      <w:r w:rsidRPr="00C65BB6">
        <w:rPr>
          <w:rFonts w:ascii="Verdana" w:hAnsi="Verdana"/>
          <w:sz w:val="24"/>
          <w:szCs w:val="24"/>
        </w:rPr>
        <w:t xml:space="preserve">, M.M.H., Khan, N.A., Rahaman, M.A. and Ali, M.J. (2024) ‘Leveraging information systems for strategic management: enhancing decision-making and organizational performance’, </w:t>
      </w:r>
      <w:r w:rsidRPr="00C65BB6">
        <w:rPr>
          <w:rFonts w:ascii="Verdana" w:hAnsi="Verdana"/>
          <w:i/>
          <w:iCs/>
          <w:sz w:val="24"/>
          <w:szCs w:val="24"/>
        </w:rPr>
        <w:t>American Journal of Industrial and Business Management</w:t>
      </w:r>
      <w:r w:rsidRPr="00C65BB6">
        <w:rPr>
          <w:rFonts w:ascii="Verdana" w:hAnsi="Verdana"/>
          <w:sz w:val="24"/>
          <w:szCs w:val="24"/>
        </w:rPr>
        <w:t>, 14, pp. 1045–1061.</w:t>
      </w:r>
    </w:p>
    <w:p w14:paraId="2C178A46"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Orman, T.F. (2016) ‘“Paradigm” as a central concept in Thomas Kuhn’s thought’, </w:t>
      </w:r>
      <w:r w:rsidRPr="00C65BB6">
        <w:rPr>
          <w:rFonts w:ascii="Verdana" w:hAnsi="Verdana"/>
          <w:i/>
          <w:iCs/>
          <w:sz w:val="24"/>
          <w:szCs w:val="24"/>
        </w:rPr>
        <w:t>International Journal of Humanities and Social Science</w:t>
      </w:r>
      <w:r w:rsidRPr="00C65BB6">
        <w:rPr>
          <w:rFonts w:ascii="Verdana" w:hAnsi="Verdana"/>
          <w:sz w:val="24"/>
          <w:szCs w:val="24"/>
        </w:rPr>
        <w:t>, 6(10), pp. 47–52.</w:t>
      </w:r>
    </w:p>
    <w:p w14:paraId="1E20779F"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Chafe, R. (2024) ‘Different paradigm conceptions and their implications for qualitative research’, </w:t>
      </w:r>
      <w:r w:rsidRPr="00C65BB6">
        <w:rPr>
          <w:rFonts w:ascii="Verdana" w:hAnsi="Verdana"/>
          <w:i/>
          <w:iCs/>
          <w:sz w:val="24"/>
          <w:szCs w:val="24"/>
        </w:rPr>
        <w:t>International Journal of Qualitative Methods</w:t>
      </w:r>
      <w:r w:rsidRPr="00C65BB6">
        <w:rPr>
          <w:rFonts w:ascii="Verdana" w:hAnsi="Verdana"/>
          <w:sz w:val="24"/>
          <w:szCs w:val="24"/>
        </w:rPr>
        <w:t>, 23, pp. 1–10</w:t>
      </w:r>
    </w:p>
    <w:p w14:paraId="5E99E095" w14:textId="77777777" w:rsidR="00D161D5" w:rsidRPr="00C65BB6" w:rsidRDefault="00D161D5" w:rsidP="00D161D5">
      <w:pPr>
        <w:jc w:val="both"/>
        <w:rPr>
          <w:rFonts w:ascii="Verdana" w:hAnsi="Verdana"/>
          <w:sz w:val="24"/>
          <w:szCs w:val="24"/>
        </w:rPr>
      </w:pPr>
      <w:r w:rsidRPr="00C65BB6">
        <w:rPr>
          <w:rFonts w:ascii="Verdana" w:hAnsi="Verdana"/>
          <w:sz w:val="24"/>
          <w:szCs w:val="24"/>
        </w:rPr>
        <w:lastRenderedPageBreak/>
        <w:t xml:space="preserve">Egon G. Guba, E.G. and Yvonna S. Lincoln, Y.S. (1994) ‘Competing paradigms in qualitative research’, in Norman K. Denzin, N.K. and Yvonna S. Lincoln, Y.S. (eds.) </w:t>
      </w:r>
      <w:r w:rsidRPr="00C65BB6">
        <w:rPr>
          <w:rFonts w:ascii="Verdana" w:hAnsi="Verdana"/>
          <w:i/>
          <w:iCs/>
          <w:sz w:val="24"/>
          <w:szCs w:val="24"/>
        </w:rPr>
        <w:t>Handbook of Qualitative Research</w:t>
      </w:r>
      <w:r w:rsidRPr="00C65BB6">
        <w:rPr>
          <w:rFonts w:ascii="Verdana" w:hAnsi="Verdana"/>
          <w:sz w:val="24"/>
          <w:szCs w:val="24"/>
        </w:rPr>
        <w:t>. Thousand Oaks, CA: Sage, pp. 105–117.</w:t>
      </w:r>
    </w:p>
    <w:p w14:paraId="50499B74"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Mirosław Jarosiński, M., Jurgita Sekliuckiene, J. and Miklós Kozma, M. (2023) ‘Born digitals: Understanding the sustainable competitive advantage across different markets’, in Richard Adams, R., Dietmar Grichnik, D., Asta </w:t>
      </w:r>
      <w:proofErr w:type="spellStart"/>
      <w:r w:rsidRPr="00C65BB6">
        <w:rPr>
          <w:rFonts w:ascii="Verdana" w:hAnsi="Verdana"/>
          <w:sz w:val="24"/>
          <w:szCs w:val="24"/>
        </w:rPr>
        <w:t>Pundziene</w:t>
      </w:r>
      <w:proofErr w:type="spellEnd"/>
      <w:r w:rsidRPr="00C65BB6">
        <w:rPr>
          <w:rFonts w:ascii="Verdana" w:hAnsi="Verdana"/>
          <w:sz w:val="24"/>
          <w:szCs w:val="24"/>
        </w:rPr>
        <w:t xml:space="preserve">, A. and Christine Volkmann, C. (eds.) </w:t>
      </w:r>
      <w:r w:rsidRPr="00C65BB6">
        <w:rPr>
          <w:rFonts w:ascii="Verdana" w:hAnsi="Verdana"/>
          <w:i/>
          <w:iCs/>
          <w:sz w:val="24"/>
          <w:szCs w:val="24"/>
        </w:rPr>
        <w:t>Artificiality and Sustainability in Entrepreneurship</w:t>
      </w:r>
      <w:r w:rsidRPr="00C65BB6">
        <w:rPr>
          <w:rFonts w:ascii="Verdana" w:hAnsi="Verdana"/>
          <w:sz w:val="24"/>
          <w:szCs w:val="24"/>
        </w:rPr>
        <w:t>. Cham: Springer, pp. 41–59.</w:t>
      </w:r>
    </w:p>
    <w:p w14:paraId="32DD9D7D"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David Avison, Jill Jones, Philip Powell and David C. Wilson (2004) ‘Using and validating the strategic alignment model’, </w:t>
      </w:r>
      <w:r w:rsidRPr="00C65BB6">
        <w:rPr>
          <w:rFonts w:ascii="Verdana" w:hAnsi="Verdana"/>
          <w:i/>
          <w:iCs/>
          <w:sz w:val="24"/>
          <w:szCs w:val="24"/>
        </w:rPr>
        <w:t>Journal of Strategic Information Systems</w:t>
      </w:r>
      <w:r w:rsidRPr="00C65BB6">
        <w:rPr>
          <w:rFonts w:ascii="Verdana" w:hAnsi="Verdana"/>
          <w:sz w:val="24"/>
          <w:szCs w:val="24"/>
        </w:rPr>
        <w:t>, 13(3), pp. 223–246.</w:t>
      </w:r>
    </w:p>
    <w:p w14:paraId="7AEF90E9"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Brocke, J. V., Schmid, A.M., Simons, A. and </w:t>
      </w:r>
      <w:proofErr w:type="spellStart"/>
      <w:r w:rsidRPr="00C65BB6">
        <w:rPr>
          <w:rFonts w:ascii="Verdana" w:hAnsi="Verdana"/>
          <w:sz w:val="24"/>
          <w:szCs w:val="24"/>
        </w:rPr>
        <w:t>Safrudin</w:t>
      </w:r>
      <w:proofErr w:type="spellEnd"/>
      <w:r w:rsidRPr="00C65BB6">
        <w:rPr>
          <w:rFonts w:ascii="Verdana" w:hAnsi="Verdana"/>
          <w:sz w:val="24"/>
          <w:szCs w:val="24"/>
        </w:rPr>
        <w:t xml:space="preserve">, N. (2021) ‘IT-enabled organizational transformation: a structured literature review’, </w:t>
      </w:r>
      <w:r w:rsidRPr="00C65BB6">
        <w:rPr>
          <w:rFonts w:ascii="Verdana" w:hAnsi="Verdana"/>
          <w:i/>
          <w:iCs/>
          <w:sz w:val="24"/>
          <w:szCs w:val="24"/>
        </w:rPr>
        <w:t>Business Process Management Journal</w:t>
      </w:r>
      <w:r w:rsidRPr="00C65BB6">
        <w:rPr>
          <w:rFonts w:ascii="Verdana" w:hAnsi="Verdana"/>
          <w:sz w:val="24"/>
          <w:szCs w:val="24"/>
        </w:rPr>
        <w:t>, 27(1), pp. 204–229.</w:t>
      </w:r>
    </w:p>
    <w:p w14:paraId="539725F1"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David J. Teece (2018) ‘Dynamic capabilities as (workable) management systems theory’, </w:t>
      </w:r>
      <w:r w:rsidRPr="00C65BB6">
        <w:rPr>
          <w:rFonts w:ascii="Verdana" w:hAnsi="Verdana"/>
          <w:i/>
          <w:iCs/>
          <w:sz w:val="24"/>
          <w:szCs w:val="24"/>
        </w:rPr>
        <w:t>Journal of Management &amp; Organization</w:t>
      </w:r>
      <w:r w:rsidRPr="00C65BB6">
        <w:rPr>
          <w:rFonts w:ascii="Verdana" w:hAnsi="Verdana"/>
          <w:sz w:val="24"/>
          <w:szCs w:val="24"/>
        </w:rPr>
        <w:t>, 24(3), pp. 359–368.</w:t>
      </w:r>
    </w:p>
    <w:p w14:paraId="68976C95" w14:textId="77777777" w:rsidR="00D161D5" w:rsidRPr="00C65BB6" w:rsidRDefault="00D161D5" w:rsidP="00D161D5">
      <w:pPr>
        <w:jc w:val="both"/>
        <w:rPr>
          <w:rFonts w:ascii="Verdana" w:hAnsi="Verdana"/>
          <w:sz w:val="24"/>
          <w:szCs w:val="24"/>
        </w:rPr>
      </w:pPr>
      <w:r w:rsidRPr="00C65BB6">
        <w:rPr>
          <w:rFonts w:ascii="Verdana" w:hAnsi="Verdana"/>
          <w:sz w:val="24"/>
          <w:szCs w:val="24"/>
        </w:rPr>
        <w:t xml:space="preserve">Brown, N. and Brown, I. (2019) ‘From digital business strategy to digital transformation – how? A systematic literature review’, in </w:t>
      </w:r>
      <w:r w:rsidRPr="00C65BB6">
        <w:rPr>
          <w:rFonts w:ascii="Verdana" w:hAnsi="Verdana"/>
          <w:i/>
          <w:iCs/>
          <w:sz w:val="24"/>
          <w:szCs w:val="24"/>
        </w:rPr>
        <w:t>Proceedings of the South African Institute of Computer Scientists and Information Technologists Conference (SAICSIT ’19)</w:t>
      </w:r>
      <w:r w:rsidRPr="00C65BB6">
        <w:rPr>
          <w:rFonts w:ascii="Verdana" w:hAnsi="Verdana"/>
          <w:sz w:val="24"/>
          <w:szCs w:val="24"/>
        </w:rPr>
        <w:t>. Skukuza, South Africa: ACM.</w:t>
      </w:r>
    </w:p>
    <w:p w14:paraId="142D8EC3" w14:textId="77777777" w:rsidR="00D161D5" w:rsidRPr="00C65BB6" w:rsidRDefault="00D161D5" w:rsidP="00D161D5">
      <w:pPr>
        <w:jc w:val="both"/>
        <w:rPr>
          <w:rFonts w:ascii="Verdana" w:hAnsi="Verdana"/>
          <w:sz w:val="24"/>
          <w:szCs w:val="24"/>
        </w:rPr>
      </w:pPr>
    </w:p>
    <w:p w14:paraId="51584714" w14:textId="72338DD7" w:rsidR="009D2532" w:rsidRDefault="009D2532" w:rsidP="00664057">
      <w:pPr>
        <w:jc w:val="both"/>
        <w:rPr>
          <w:rFonts w:ascii="Verdana" w:hAnsi="Verdana"/>
          <w:sz w:val="24"/>
          <w:szCs w:val="24"/>
        </w:rPr>
      </w:pPr>
      <w:r>
        <w:rPr>
          <w:rFonts w:ascii="Verdana" w:hAnsi="Verdana"/>
          <w:sz w:val="24"/>
          <w:szCs w:val="24"/>
        </w:rPr>
        <w:t xml:space="preserve"> </w:t>
      </w:r>
    </w:p>
    <w:p w14:paraId="7B02C97D" w14:textId="77777777" w:rsidR="009D2532" w:rsidRPr="00103739" w:rsidRDefault="009D2532" w:rsidP="00664057">
      <w:pPr>
        <w:jc w:val="both"/>
        <w:rPr>
          <w:rFonts w:ascii="Verdana" w:hAnsi="Verdana"/>
          <w:sz w:val="24"/>
          <w:szCs w:val="24"/>
        </w:rPr>
      </w:pPr>
    </w:p>
    <w:sectPr w:rsidR="009D2532" w:rsidRPr="00103739" w:rsidSect="002B23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AC5A70"/>
    <w:multiLevelType w:val="hybridMultilevel"/>
    <w:tmpl w:val="7902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9431A4"/>
    <w:multiLevelType w:val="hybridMultilevel"/>
    <w:tmpl w:val="2C9A931A"/>
    <w:lvl w:ilvl="0" w:tplc="BEA43AA2">
      <w:start w:val="1"/>
      <w:numFmt w:val="decimal"/>
      <w:lvlText w:val="%1."/>
      <w:lvlJc w:val="left"/>
      <w:pPr>
        <w:tabs>
          <w:tab w:val="num" w:pos="720"/>
        </w:tabs>
        <w:ind w:left="720" w:hanging="360"/>
      </w:pPr>
    </w:lvl>
    <w:lvl w:ilvl="1" w:tplc="BD0CFDEC" w:tentative="1">
      <w:start w:val="1"/>
      <w:numFmt w:val="decimal"/>
      <w:lvlText w:val="%2."/>
      <w:lvlJc w:val="left"/>
      <w:pPr>
        <w:tabs>
          <w:tab w:val="num" w:pos="1440"/>
        </w:tabs>
        <w:ind w:left="1440" w:hanging="360"/>
      </w:pPr>
    </w:lvl>
    <w:lvl w:ilvl="2" w:tplc="0D7A65B8" w:tentative="1">
      <w:start w:val="1"/>
      <w:numFmt w:val="decimal"/>
      <w:lvlText w:val="%3."/>
      <w:lvlJc w:val="left"/>
      <w:pPr>
        <w:tabs>
          <w:tab w:val="num" w:pos="2160"/>
        </w:tabs>
        <w:ind w:left="2160" w:hanging="360"/>
      </w:pPr>
    </w:lvl>
    <w:lvl w:ilvl="3" w:tplc="B30C4922" w:tentative="1">
      <w:start w:val="1"/>
      <w:numFmt w:val="decimal"/>
      <w:lvlText w:val="%4."/>
      <w:lvlJc w:val="left"/>
      <w:pPr>
        <w:tabs>
          <w:tab w:val="num" w:pos="2880"/>
        </w:tabs>
        <w:ind w:left="2880" w:hanging="360"/>
      </w:pPr>
    </w:lvl>
    <w:lvl w:ilvl="4" w:tplc="33C808EC" w:tentative="1">
      <w:start w:val="1"/>
      <w:numFmt w:val="decimal"/>
      <w:lvlText w:val="%5."/>
      <w:lvlJc w:val="left"/>
      <w:pPr>
        <w:tabs>
          <w:tab w:val="num" w:pos="3600"/>
        </w:tabs>
        <w:ind w:left="3600" w:hanging="360"/>
      </w:pPr>
    </w:lvl>
    <w:lvl w:ilvl="5" w:tplc="9648CEA2" w:tentative="1">
      <w:start w:val="1"/>
      <w:numFmt w:val="decimal"/>
      <w:lvlText w:val="%6."/>
      <w:lvlJc w:val="left"/>
      <w:pPr>
        <w:tabs>
          <w:tab w:val="num" w:pos="4320"/>
        </w:tabs>
        <w:ind w:left="4320" w:hanging="360"/>
      </w:pPr>
    </w:lvl>
    <w:lvl w:ilvl="6" w:tplc="ADE6FBCE" w:tentative="1">
      <w:start w:val="1"/>
      <w:numFmt w:val="decimal"/>
      <w:lvlText w:val="%7."/>
      <w:lvlJc w:val="left"/>
      <w:pPr>
        <w:tabs>
          <w:tab w:val="num" w:pos="5040"/>
        </w:tabs>
        <w:ind w:left="5040" w:hanging="360"/>
      </w:pPr>
    </w:lvl>
    <w:lvl w:ilvl="7" w:tplc="A6FA3AFC" w:tentative="1">
      <w:start w:val="1"/>
      <w:numFmt w:val="decimal"/>
      <w:lvlText w:val="%8."/>
      <w:lvlJc w:val="left"/>
      <w:pPr>
        <w:tabs>
          <w:tab w:val="num" w:pos="5760"/>
        </w:tabs>
        <w:ind w:left="5760" w:hanging="360"/>
      </w:pPr>
    </w:lvl>
    <w:lvl w:ilvl="8" w:tplc="6058964E" w:tentative="1">
      <w:start w:val="1"/>
      <w:numFmt w:val="decimal"/>
      <w:lvlText w:val="%9."/>
      <w:lvlJc w:val="left"/>
      <w:pPr>
        <w:tabs>
          <w:tab w:val="num" w:pos="6480"/>
        </w:tabs>
        <w:ind w:left="6480" w:hanging="360"/>
      </w:pPr>
    </w:lvl>
  </w:abstractNum>
  <w:num w:numId="1" w16cid:durableId="1158301182">
    <w:abstractNumId w:val="0"/>
  </w:num>
  <w:num w:numId="2" w16cid:durableId="1754816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141"/>
    <w:rsid w:val="000057F3"/>
    <w:rsid w:val="00013D5D"/>
    <w:rsid w:val="00015CA1"/>
    <w:rsid w:val="0001765B"/>
    <w:rsid w:val="00022254"/>
    <w:rsid w:val="000231C5"/>
    <w:rsid w:val="00030E18"/>
    <w:rsid w:val="00030E25"/>
    <w:rsid w:val="000310EE"/>
    <w:rsid w:val="00035736"/>
    <w:rsid w:val="0004771C"/>
    <w:rsid w:val="00052AE7"/>
    <w:rsid w:val="000547C1"/>
    <w:rsid w:val="00060CFF"/>
    <w:rsid w:val="00074E2E"/>
    <w:rsid w:val="000853E0"/>
    <w:rsid w:val="00085E0A"/>
    <w:rsid w:val="00091C4F"/>
    <w:rsid w:val="00095D65"/>
    <w:rsid w:val="00096C2F"/>
    <w:rsid w:val="000A68D3"/>
    <w:rsid w:val="000B44BD"/>
    <w:rsid w:val="000B4857"/>
    <w:rsid w:val="000C5C8D"/>
    <w:rsid w:val="000D1369"/>
    <w:rsid w:val="000E0D49"/>
    <w:rsid w:val="000F0AC4"/>
    <w:rsid w:val="000F0CDA"/>
    <w:rsid w:val="000F1251"/>
    <w:rsid w:val="000F1508"/>
    <w:rsid w:val="000F175D"/>
    <w:rsid w:val="000F5EF6"/>
    <w:rsid w:val="000F7E9E"/>
    <w:rsid w:val="00103739"/>
    <w:rsid w:val="00116141"/>
    <w:rsid w:val="00116579"/>
    <w:rsid w:val="001240A4"/>
    <w:rsid w:val="00130985"/>
    <w:rsid w:val="001317ED"/>
    <w:rsid w:val="00153627"/>
    <w:rsid w:val="00163ABF"/>
    <w:rsid w:val="001717BE"/>
    <w:rsid w:val="00184240"/>
    <w:rsid w:val="001A1E0C"/>
    <w:rsid w:val="001A2287"/>
    <w:rsid w:val="001A334C"/>
    <w:rsid w:val="001A7DF4"/>
    <w:rsid w:val="001B5992"/>
    <w:rsid w:val="001B59F7"/>
    <w:rsid w:val="001D40CA"/>
    <w:rsid w:val="001E2AC1"/>
    <w:rsid w:val="001E6E35"/>
    <w:rsid w:val="00210548"/>
    <w:rsid w:val="00220DE1"/>
    <w:rsid w:val="00220E51"/>
    <w:rsid w:val="00225E3A"/>
    <w:rsid w:val="002309B0"/>
    <w:rsid w:val="002334F7"/>
    <w:rsid w:val="0023784D"/>
    <w:rsid w:val="002416A2"/>
    <w:rsid w:val="002417C4"/>
    <w:rsid w:val="00243314"/>
    <w:rsid w:val="00256728"/>
    <w:rsid w:val="0026211E"/>
    <w:rsid w:val="00265BD0"/>
    <w:rsid w:val="002863A2"/>
    <w:rsid w:val="00290DBB"/>
    <w:rsid w:val="002926F8"/>
    <w:rsid w:val="00296BC0"/>
    <w:rsid w:val="002B23F8"/>
    <w:rsid w:val="002E1908"/>
    <w:rsid w:val="002E3BDD"/>
    <w:rsid w:val="00302CF0"/>
    <w:rsid w:val="00306E56"/>
    <w:rsid w:val="00315D32"/>
    <w:rsid w:val="00325A97"/>
    <w:rsid w:val="003302DE"/>
    <w:rsid w:val="0033227B"/>
    <w:rsid w:val="00332647"/>
    <w:rsid w:val="00362C1D"/>
    <w:rsid w:val="00364741"/>
    <w:rsid w:val="00364B60"/>
    <w:rsid w:val="00377828"/>
    <w:rsid w:val="003827D2"/>
    <w:rsid w:val="00384526"/>
    <w:rsid w:val="00386DAD"/>
    <w:rsid w:val="003A1EA1"/>
    <w:rsid w:val="003A2E6C"/>
    <w:rsid w:val="003A6FBC"/>
    <w:rsid w:val="003B236C"/>
    <w:rsid w:val="003B66E2"/>
    <w:rsid w:val="003C0679"/>
    <w:rsid w:val="003D0B2E"/>
    <w:rsid w:val="003F0080"/>
    <w:rsid w:val="00402DC5"/>
    <w:rsid w:val="004061C5"/>
    <w:rsid w:val="0043165F"/>
    <w:rsid w:val="00447795"/>
    <w:rsid w:val="00456FDA"/>
    <w:rsid w:val="0046309F"/>
    <w:rsid w:val="00471D97"/>
    <w:rsid w:val="00484800"/>
    <w:rsid w:val="004A3E31"/>
    <w:rsid w:val="004A4705"/>
    <w:rsid w:val="004C13CE"/>
    <w:rsid w:val="004C724C"/>
    <w:rsid w:val="004D0330"/>
    <w:rsid w:val="004D5EBB"/>
    <w:rsid w:val="004E0826"/>
    <w:rsid w:val="004E2F65"/>
    <w:rsid w:val="004F2117"/>
    <w:rsid w:val="004F737B"/>
    <w:rsid w:val="00501809"/>
    <w:rsid w:val="0050344E"/>
    <w:rsid w:val="00525BC6"/>
    <w:rsid w:val="0053061C"/>
    <w:rsid w:val="00532C67"/>
    <w:rsid w:val="00537E3E"/>
    <w:rsid w:val="00562FA6"/>
    <w:rsid w:val="00583B90"/>
    <w:rsid w:val="005A1599"/>
    <w:rsid w:val="005B2B05"/>
    <w:rsid w:val="005B3BAD"/>
    <w:rsid w:val="005B6185"/>
    <w:rsid w:val="005C0D1D"/>
    <w:rsid w:val="005C68FE"/>
    <w:rsid w:val="005D03F4"/>
    <w:rsid w:val="005D7CE0"/>
    <w:rsid w:val="005E29B2"/>
    <w:rsid w:val="005F079B"/>
    <w:rsid w:val="005F40CF"/>
    <w:rsid w:val="005F4A7A"/>
    <w:rsid w:val="005F4F98"/>
    <w:rsid w:val="006010CF"/>
    <w:rsid w:val="00601D9B"/>
    <w:rsid w:val="00623F5E"/>
    <w:rsid w:val="00624775"/>
    <w:rsid w:val="0063324E"/>
    <w:rsid w:val="006434A8"/>
    <w:rsid w:val="00645B9F"/>
    <w:rsid w:val="00657BC8"/>
    <w:rsid w:val="00660CBD"/>
    <w:rsid w:val="00661256"/>
    <w:rsid w:val="00662647"/>
    <w:rsid w:val="00664057"/>
    <w:rsid w:val="006703BE"/>
    <w:rsid w:val="006903A6"/>
    <w:rsid w:val="0069250B"/>
    <w:rsid w:val="00693F98"/>
    <w:rsid w:val="00695930"/>
    <w:rsid w:val="006B1059"/>
    <w:rsid w:val="006B2A3C"/>
    <w:rsid w:val="006D006F"/>
    <w:rsid w:val="006D327B"/>
    <w:rsid w:val="006D3369"/>
    <w:rsid w:val="006D4CAC"/>
    <w:rsid w:val="006E35A5"/>
    <w:rsid w:val="006E371C"/>
    <w:rsid w:val="006E388E"/>
    <w:rsid w:val="006E4ED6"/>
    <w:rsid w:val="006E7597"/>
    <w:rsid w:val="006F5F46"/>
    <w:rsid w:val="007023B9"/>
    <w:rsid w:val="0070274D"/>
    <w:rsid w:val="00722631"/>
    <w:rsid w:val="0073247A"/>
    <w:rsid w:val="00744440"/>
    <w:rsid w:val="00744B30"/>
    <w:rsid w:val="00753D1C"/>
    <w:rsid w:val="00766D35"/>
    <w:rsid w:val="007723E8"/>
    <w:rsid w:val="007817BF"/>
    <w:rsid w:val="0078415D"/>
    <w:rsid w:val="00792761"/>
    <w:rsid w:val="007927E2"/>
    <w:rsid w:val="007953EA"/>
    <w:rsid w:val="007A1561"/>
    <w:rsid w:val="007A7400"/>
    <w:rsid w:val="007A7892"/>
    <w:rsid w:val="007B5094"/>
    <w:rsid w:val="007B7656"/>
    <w:rsid w:val="007C2D15"/>
    <w:rsid w:val="007D2E24"/>
    <w:rsid w:val="007D4BAE"/>
    <w:rsid w:val="007D6B73"/>
    <w:rsid w:val="007E3CE0"/>
    <w:rsid w:val="007E651C"/>
    <w:rsid w:val="007F72F5"/>
    <w:rsid w:val="008017A4"/>
    <w:rsid w:val="008026B4"/>
    <w:rsid w:val="00806C83"/>
    <w:rsid w:val="00813AEF"/>
    <w:rsid w:val="008157E8"/>
    <w:rsid w:val="00816D44"/>
    <w:rsid w:val="00820B67"/>
    <w:rsid w:val="0082671C"/>
    <w:rsid w:val="008305A6"/>
    <w:rsid w:val="00833FFC"/>
    <w:rsid w:val="00843F2B"/>
    <w:rsid w:val="008450BF"/>
    <w:rsid w:val="008530CC"/>
    <w:rsid w:val="0085371A"/>
    <w:rsid w:val="00864FDD"/>
    <w:rsid w:val="008A3F23"/>
    <w:rsid w:val="008A55AE"/>
    <w:rsid w:val="008F1ED7"/>
    <w:rsid w:val="008F24AB"/>
    <w:rsid w:val="008F553A"/>
    <w:rsid w:val="008F60D9"/>
    <w:rsid w:val="0090320F"/>
    <w:rsid w:val="0090655C"/>
    <w:rsid w:val="00920F82"/>
    <w:rsid w:val="00937C76"/>
    <w:rsid w:val="00937DD5"/>
    <w:rsid w:val="009455AE"/>
    <w:rsid w:val="00955708"/>
    <w:rsid w:val="00961A10"/>
    <w:rsid w:val="00961C1D"/>
    <w:rsid w:val="00975CA9"/>
    <w:rsid w:val="00977CF5"/>
    <w:rsid w:val="00981877"/>
    <w:rsid w:val="009911D6"/>
    <w:rsid w:val="0099630A"/>
    <w:rsid w:val="009C0022"/>
    <w:rsid w:val="009C1DF2"/>
    <w:rsid w:val="009C2E4D"/>
    <w:rsid w:val="009C33A2"/>
    <w:rsid w:val="009D2140"/>
    <w:rsid w:val="009D2532"/>
    <w:rsid w:val="009D5F02"/>
    <w:rsid w:val="009D6F89"/>
    <w:rsid w:val="009D7269"/>
    <w:rsid w:val="00A03BA3"/>
    <w:rsid w:val="00A060EE"/>
    <w:rsid w:val="00A13E80"/>
    <w:rsid w:val="00A30A6A"/>
    <w:rsid w:val="00A36929"/>
    <w:rsid w:val="00A41615"/>
    <w:rsid w:val="00A42659"/>
    <w:rsid w:val="00A44622"/>
    <w:rsid w:val="00A45503"/>
    <w:rsid w:val="00A47AB0"/>
    <w:rsid w:val="00A52C6F"/>
    <w:rsid w:val="00A61B38"/>
    <w:rsid w:val="00A62FA1"/>
    <w:rsid w:val="00A63728"/>
    <w:rsid w:val="00A672C6"/>
    <w:rsid w:val="00A70DFE"/>
    <w:rsid w:val="00A77EB0"/>
    <w:rsid w:val="00A82CDB"/>
    <w:rsid w:val="00AA6E2C"/>
    <w:rsid w:val="00AB071A"/>
    <w:rsid w:val="00AB21FB"/>
    <w:rsid w:val="00AC6CAF"/>
    <w:rsid w:val="00AD2764"/>
    <w:rsid w:val="00AD4C10"/>
    <w:rsid w:val="00AE2283"/>
    <w:rsid w:val="00AE7FCC"/>
    <w:rsid w:val="00AF6729"/>
    <w:rsid w:val="00B039C6"/>
    <w:rsid w:val="00B042C1"/>
    <w:rsid w:val="00B267F7"/>
    <w:rsid w:val="00B27909"/>
    <w:rsid w:val="00B55A62"/>
    <w:rsid w:val="00B61431"/>
    <w:rsid w:val="00B81EB7"/>
    <w:rsid w:val="00BC4D24"/>
    <w:rsid w:val="00BC5F84"/>
    <w:rsid w:val="00BC6B22"/>
    <w:rsid w:val="00BD008B"/>
    <w:rsid w:val="00BE3DC4"/>
    <w:rsid w:val="00BE582B"/>
    <w:rsid w:val="00BE6D6B"/>
    <w:rsid w:val="00BF379E"/>
    <w:rsid w:val="00BF58D7"/>
    <w:rsid w:val="00C07881"/>
    <w:rsid w:val="00C1043C"/>
    <w:rsid w:val="00C16540"/>
    <w:rsid w:val="00C16683"/>
    <w:rsid w:val="00C25C98"/>
    <w:rsid w:val="00C33E25"/>
    <w:rsid w:val="00C3735B"/>
    <w:rsid w:val="00C413FB"/>
    <w:rsid w:val="00C80191"/>
    <w:rsid w:val="00C912CA"/>
    <w:rsid w:val="00C92F9C"/>
    <w:rsid w:val="00C938F4"/>
    <w:rsid w:val="00C94CDA"/>
    <w:rsid w:val="00CA3477"/>
    <w:rsid w:val="00CC77B4"/>
    <w:rsid w:val="00CD2F78"/>
    <w:rsid w:val="00CD48FD"/>
    <w:rsid w:val="00CE0C35"/>
    <w:rsid w:val="00CE0FDB"/>
    <w:rsid w:val="00CF7084"/>
    <w:rsid w:val="00D03E61"/>
    <w:rsid w:val="00D0501A"/>
    <w:rsid w:val="00D062F5"/>
    <w:rsid w:val="00D12999"/>
    <w:rsid w:val="00D161D5"/>
    <w:rsid w:val="00D21002"/>
    <w:rsid w:val="00D2377F"/>
    <w:rsid w:val="00D30E85"/>
    <w:rsid w:val="00D32C3B"/>
    <w:rsid w:val="00D37E99"/>
    <w:rsid w:val="00D75731"/>
    <w:rsid w:val="00D85089"/>
    <w:rsid w:val="00D92096"/>
    <w:rsid w:val="00DA20CD"/>
    <w:rsid w:val="00DC51EC"/>
    <w:rsid w:val="00DC6856"/>
    <w:rsid w:val="00DD27A0"/>
    <w:rsid w:val="00DD3DFE"/>
    <w:rsid w:val="00DE532F"/>
    <w:rsid w:val="00DF477F"/>
    <w:rsid w:val="00E01406"/>
    <w:rsid w:val="00E05AD7"/>
    <w:rsid w:val="00E11A00"/>
    <w:rsid w:val="00E200B3"/>
    <w:rsid w:val="00E204C1"/>
    <w:rsid w:val="00E25DAF"/>
    <w:rsid w:val="00E267AA"/>
    <w:rsid w:val="00E30DBB"/>
    <w:rsid w:val="00E31D73"/>
    <w:rsid w:val="00E320A5"/>
    <w:rsid w:val="00E36250"/>
    <w:rsid w:val="00E36DA6"/>
    <w:rsid w:val="00E37265"/>
    <w:rsid w:val="00E4684D"/>
    <w:rsid w:val="00E5276F"/>
    <w:rsid w:val="00E630AE"/>
    <w:rsid w:val="00E64E79"/>
    <w:rsid w:val="00E66E49"/>
    <w:rsid w:val="00E67F01"/>
    <w:rsid w:val="00EA2B6E"/>
    <w:rsid w:val="00EA6D58"/>
    <w:rsid w:val="00EB5453"/>
    <w:rsid w:val="00EC16C7"/>
    <w:rsid w:val="00EC3F76"/>
    <w:rsid w:val="00ED45AE"/>
    <w:rsid w:val="00ED4AD9"/>
    <w:rsid w:val="00ED4B6A"/>
    <w:rsid w:val="00EE00A2"/>
    <w:rsid w:val="00EE6387"/>
    <w:rsid w:val="00EF519A"/>
    <w:rsid w:val="00F0150F"/>
    <w:rsid w:val="00F02D66"/>
    <w:rsid w:val="00F0680E"/>
    <w:rsid w:val="00F11165"/>
    <w:rsid w:val="00F23DF8"/>
    <w:rsid w:val="00F35E46"/>
    <w:rsid w:val="00F45992"/>
    <w:rsid w:val="00F45CDE"/>
    <w:rsid w:val="00F470CE"/>
    <w:rsid w:val="00F543F8"/>
    <w:rsid w:val="00F70CF5"/>
    <w:rsid w:val="00F74AD7"/>
    <w:rsid w:val="00F83351"/>
    <w:rsid w:val="00F84AB9"/>
    <w:rsid w:val="00F91250"/>
    <w:rsid w:val="00FA4ACA"/>
    <w:rsid w:val="00FB29FE"/>
    <w:rsid w:val="00FB633A"/>
    <w:rsid w:val="00FB67EC"/>
    <w:rsid w:val="00FB7408"/>
    <w:rsid w:val="00FC6509"/>
    <w:rsid w:val="00FC79E8"/>
    <w:rsid w:val="00FD03DE"/>
    <w:rsid w:val="00FD0FB2"/>
    <w:rsid w:val="00FF1FF0"/>
    <w:rsid w:val="00FF4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5DA35"/>
  <w15:chartTrackingRefBased/>
  <w15:docId w15:val="{9B7B7B90-D756-4838-8831-0B937C74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1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61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1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1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1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1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1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1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1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1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61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1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1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1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141"/>
    <w:rPr>
      <w:rFonts w:eastAsiaTheme="majorEastAsia" w:cstheme="majorBidi"/>
      <w:color w:val="272727" w:themeColor="text1" w:themeTint="D8"/>
    </w:rPr>
  </w:style>
  <w:style w:type="paragraph" w:styleId="Title">
    <w:name w:val="Title"/>
    <w:basedOn w:val="Normal"/>
    <w:next w:val="Normal"/>
    <w:link w:val="TitleChar"/>
    <w:uiPriority w:val="10"/>
    <w:qFormat/>
    <w:rsid w:val="00116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1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141"/>
    <w:pPr>
      <w:spacing w:before="160"/>
      <w:jc w:val="center"/>
    </w:pPr>
    <w:rPr>
      <w:i/>
      <w:iCs/>
      <w:color w:val="404040" w:themeColor="text1" w:themeTint="BF"/>
    </w:rPr>
  </w:style>
  <w:style w:type="character" w:customStyle="1" w:styleId="QuoteChar">
    <w:name w:val="Quote Char"/>
    <w:basedOn w:val="DefaultParagraphFont"/>
    <w:link w:val="Quote"/>
    <w:uiPriority w:val="29"/>
    <w:rsid w:val="00116141"/>
    <w:rPr>
      <w:i/>
      <w:iCs/>
      <w:color w:val="404040" w:themeColor="text1" w:themeTint="BF"/>
    </w:rPr>
  </w:style>
  <w:style w:type="paragraph" w:styleId="ListParagraph">
    <w:name w:val="List Paragraph"/>
    <w:basedOn w:val="Normal"/>
    <w:uiPriority w:val="34"/>
    <w:qFormat/>
    <w:rsid w:val="00116141"/>
    <w:pPr>
      <w:ind w:left="720"/>
      <w:contextualSpacing/>
    </w:pPr>
  </w:style>
  <w:style w:type="character" w:styleId="IntenseEmphasis">
    <w:name w:val="Intense Emphasis"/>
    <w:basedOn w:val="DefaultParagraphFont"/>
    <w:uiPriority w:val="21"/>
    <w:qFormat/>
    <w:rsid w:val="00116141"/>
    <w:rPr>
      <w:i/>
      <w:iCs/>
      <w:color w:val="0F4761" w:themeColor="accent1" w:themeShade="BF"/>
    </w:rPr>
  </w:style>
  <w:style w:type="paragraph" w:styleId="IntenseQuote">
    <w:name w:val="Intense Quote"/>
    <w:basedOn w:val="Normal"/>
    <w:next w:val="Normal"/>
    <w:link w:val="IntenseQuoteChar"/>
    <w:uiPriority w:val="30"/>
    <w:qFormat/>
    <w:rsid w:val="001161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141"/>
    <w:rPr>
      <w:i/>
      <w:iCs/>
      <w:color w:val="0F4761" w:themeColor="accent1" w:themeShade="BF"/>
    </w:rPr>
  </w:style>
  <w:style w:type="character" w:styleId="IntenseReference">
    <w:name w:val="Intense Reference"/>
    <w:basedOn w:val="DefaultParagraphFont"/>
    <w:uiPriority w:val="32"/>
    <w:qFormat/>
    <w:rsid w:val="00116141"/>
    <w:rPr>
      <w:b/>
      <w:bCs/>
      <w:smallCaps/>
      <w:color w:val="0F4761" w:themeColor="accent1" w:themeShade="BF"/>
      <w:spacing w:val="5"/>
    </w:rPr>
  </w:style>
  <w:style w:type="character" w:styleId="Hyperlink">
    <w:name w:val="Hyperlink"/>
    <w:basedOn w:val="DefaultParagraphFont"/>
    <w:uiPriority w:val="99"/>
    <w:unhideWhenUsed/>
    <w:rsid w:val="00D161D5"/>
    <w:rPr>
      <w:color w:val="467886" w:themeColor="hyperlink"/>
      <w:u w:val="single"/>
    </w:rPr>
  </w:style>
  <w:style w:type="paragraph" w:styleId="TOCHeading">
    <w:name w:val="TOC Heading"/>
    <w:basedOn w:val="Heading1"/>
    <w:next w:val="Normal"/>
    <w:uiPriority w:val="39"/>
    <w:unhideWhenUsed/>
    <w:qFormat/>
    <w:rsid w:val="002B23F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B23F8"/>
    <w:pPr>
      <w:spacing w:after="100"/>
    </w:pPr>
  </w:style>
  <w:style w:type="paragraph" w:styleId="TOC2">
    <w:name w:val="toc 2"/>
    <w:basedOn w:val="Normal"/>
    <w:next w:val="Normal"/>
    <w:autoRedefine/>
    <w:uiPriority w:val="39"/>
    <w:unhideWhenUsed/>
    <w:rsid w:val="002B23F8"/>
    <w:pPr>
      <w:spacing w:after="100"/>
      <w:ind w:left="220"/>
    </w:pPr>
  </w:style>
  <w:style w:type="paragraph" w:styleId="NoSpacing">
    <w:name w:val="No Spacing"/>
    <w:link w:val="NoSpacingChar"/>
    <w:uiPriority w:val="1"/>
    <w:qFormat/>
    <w:rsid w:val="002B23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B23F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lobalcity.uk/PositiveWebsite/media/Research-reports/Changing-Tech-Landscape-in-the-Square-Mile.pdf" TargetMode="Externa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hyperlink" Target="https://www.alixpartners.com/media/16932/7-how-digital-natives-are-winning-the-ai-race-tl_vf.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669222-B7C8-49D1-8CF5-7F624891E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19</Pages>
  <Words>6384</Words>
  <Characters>36392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DBA, UWTSD, London</Company>
  <LinksUpToDate>false</LinksUpToDate>
  <CharactersWithSpaces>42691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to Doctoral Research Stage, LCDB7012</dc:title>
  <dc:subject/>
  <dc:creator>Md. Juliyat Hasan</dc:creator>
  <cp:keywords/>
  <dc:description/>
  <cp:lastModifiedBy>Md. Juliyat Hasan</cp:lastModifiedBy>
  <cp:revision>654</cp:revision>
  <dcterms:created xsi:type="dcterms:W3CDTF">2026-04-28T01:44:00Z</dcterms:created>
  <dcterms:modified xsi:type="dcterms:W3CDTF">2026-04-29T12:46:00Z</dcterms:modified>
</cp:coreProperties>
</file>