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docProps/custom.xml" ContentType="application/vnd.openxmlformats-officedocument.custom-propertie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B464C8" w:rsidRPr="00687C32" w:rsidRDefault="00B464C8" w:rsidP="00687C32">
      <w:pPr>
        <w:spacing w:after="480" w:line="360" w:lineRule="auto"/>
        <w:jc w:val="center"/>
        <w:rPr>
          <w:rFonts w:ascii="Times New Roman" w:hAnsi="Times New Roman" w:cs="Times New Roman"/>
          <w:b/>
          <w:bCs/>
        </w:rPr>
      </w:pPr>
      <w:r w:rsidRPr="00687C32">
        <w:rPr>
          <w:noProof/>
          <w:lang w:val="en-GB" w:eastAsia="en-GB"/>
        </w:rPr>
        <w:drawing>
          <wp:inline distT="0" distB="0" distL="0" distR="0">
            <wp:extent cx="4123690" cy="2290736"/>
            <wp:effectExtent l="0" t="0" r="0" b="0"/>
            <wp:docPr id="3688160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4130551" cy="2294547"/>
                    </a:xfrm>
                    <a:prstGeom prst="rect">
                      <a:avLst/>
                    </a:prstGeom>
                    <a:noFill/>
                    <a:ln>
                      <a:noFill/>
                    </a:ln>
                  </pic:spPr>
                </pic:pic>
              </a:graphicData>
            </a:graphic>
          </wp:inline>
        </w:drawing>
      </w:r>
    </w:p>
    <w:p w:rsidR="00193150" w:rsidRPr="00687C32" w:rsidRDefault="00193150" w:rsidP="00687C32">
      <w:pPr>
        <w:spacing w:before="480" w:after="120" w:line="360" w:lineRule="auto"/>
        <w:jc w:val="center"/>
        <w:rPr>
          <w:rFonts w:ascii="Times New Roman" w:hAnsi="Times New Roman" w:cs="Times New Roman"/>
          <w:b/>
          <w:bCs/>
          <w:sz w:val="32"/>
          <w:szCs w:val="32"/>
        </w:rPr>
      </w:pPr>
      <w:r w:rsidRPr="00687C32">
        <w:rPr>
          <w:rFonts w:ascii="Times New Roman" w:hAnsi="Times New Roman" w:cs="Times New Roman"/>
          <w:b/>
          <w:bCs/>
          <w:sz w:val="32"/>
          <w:szCs w:val="32"/>
        </w:rPr>
        <w:t>DISSERTATION PROPOSAL</w:t>
      </w:r>
    </w:p>
    <w:p w:rsidR="00193150" w:rsidRPr="00687C32" w:rsidRDefault="00193150" w:rsidP="00687C32">
      <w:pPr>
        <w:spacing w:before="480" w:after="120" w:line="360" w:lineRule="auto"/>
        <w:jc w:val="center"/>
        <w:rPr>
          <w:rFonts w:ascii="Times New Roman" w:hAnsi="Times New Roman" w:cs="Times New Roman"/>
          <w:b/>
          <w:bCs/>
          <w:sz w:val="32"/>
          <w:szCs w:val="32"/>
        </w:rPr>
      </w:pPr>
    </w:p>
    <w:p w:rsidR="00C0663C" w:rsidRPr="00687C32" w:rsidRDefault="00977D2F" w:rsidP="00687C32">
      <w:pPr>
        <w:spacing w:after="480" w:line="360" w:lineRule="auto"/>
        <w:jc w:val="center"/>
        <w:rPr>
          <w:rFonts w:ascii="Times New Roman" w:hAnsi="Times New Roman" w:cs="Times New Roman"/>
          <w:b/>
          <w:bCs/>
          <w:sz w:val="32"/>
          <w:szCs w:val="32"/>
        </w:rPr>
      </w:pPr>
      <w:r w:rsidRPr="00687C32">
        <w:rPr>
          <w:rFonts w:ascii="Times New Roman" w:hAnsi="Times New Roman" w:cs="Times New Roman"/>
          <w:b/>
          <w:bCs/>
          <w:sz w:val="32"/>
          <w:szCs w:val="32"/>
        </w:rPr>
        <w:t>LCMB7035 — Dissertation</w:t>
      </w:r>
    </w:p>
    <w:p w:rsidR="00A2180B" w:rsidRDefault="00B464C8" w:rsidP="00A2180B">
      <w:pPr>
        <w:spacing w:after="600" w:line="360" w:lineRule="auto"/>
        <w:jc w:val="center"/>
        <w:rPr>
          <w:rFonts w:ascii="Times New Roman" w:hAnsi="Times New Roman" w:cs="Times New Roman"/>
          <w:b/>
          <w:bCs/>
          <w:sz w:val="32"/>
          <w:szCs w:val="32"/>
        </w:rPr>
      </w:pPr>
      <w:r w:rsidRPr="00687C32">
        <w:rPr>
          <w:rFonts w:ascii="Times New Roman" w:hAnsi="Times New Roman" w:cs="Times New Roman"/>
          <w:b/>
          <w:bCs/>
          <w:sz w:val="32"/>
          <w:szCs w:val="32"/>
        </w:rPr>
        <w:t xml:space="preserve">Research Title: </w:t>
      </w:r>
    </w:p>
    <w:p w:rsidR="00A2180B" w:rsidRPr="00A2180B" w:rsidRDefault="00A2180B" w:rsidP="00A2180B">
      <w:pPr>
        <w:spacing w:after="600" w:line="360" w:lineRule="auto"/>
        <w:jc w:val="center"/>
        <w:rPr>
          <w:rFonts w:ascii="Times New Roman" w:hAnsi="Times New Roman" w:cs="Times New Roman"/>
          <w:b/>
          <w:bCs/>
          <w:sz w:val="32"/>
          <w:szCs w:val="32"/>
          <w:lang w:val="en-GB"/>
        </w:rPr>
      </w:pPr>
      <w:r w:rsidRPr="00A2180B">
        <w:rPr>
          <w:rFonts w:ascii="Times New Roman" w:hAnsi="Times New Roman" w:cs="Times New Roman"/>
          <w:b/>
          <w:bCs/>
          <w:sz w:val="32"/>
          <w:szCs w:val="32"/>
          <w:lang w:val="en-GB"/>
        </w:rPr>
        <w:t>The Effect of Influencer Authenticity on Brand Advocacy among UK Generation Z Consumers: A Systematic Literature Review and Critical Synthesis</w:t>
      </w:r>
    </w:p>
    <w:p w:rsidR="00C0663C" w:rsidRPr="00687C32" w:rsidRDefault="00C0663C" w:rsidP="00687C32">
      <w:pPr>
        <w:spacing w:after="600" w:line="360" w:lineRule="auto"/>
        <w:jc w:val="center"/>
        <w:rPr>
          <w:rFonts w:ascii="Times New Roman" w:hAnsi="Times New Roman" w:cs="Times New Roman"/>
          <w:b/>
          <w:bCs/>
          <w:sz w:val="32"/>
          <w:szCs w:val="32"/>
        </w:rPr>
      </w:pPr>
    </w:p>
    <w:p w:rsidR="00C0663C" w:rsidRPr="00687C32" w:rsidRDefault="00977D2F" w:rsidP="00687C32">
      <w:pPr>
        <w:spacing w:after="60" w:line="360" w:lineRule="auto"/>
        <w:jc w:val="center"/>
        <w:rPr>
          <w:rFonts w:ascii="Times New Roman" w:hAnsi="Times New Roman" w:cs="Times New Roman"/>
          <w:b/>
          <w:bCs/>
          <w:sz w:val="32"/>
          <w:szCs w:val="32"/>
        </w:rPr>
      </w:pPr>
      <w:r w:rsidRPr="00687C32">
        <w:rPr>
          <w:rFonts w:ascii="Times New Roman" w:hAnsi="Times New Roman" w:cs="Times New Roman"/>
          <w:b/>
          <w:bCs/>
          <w:sz w:val="32"/>
          <w:szCs w:val="32"/>
        </w:rPr>
        <w:t>Submitted by: [Viren Kapadiya]</w:t>
      </w:r>
    </w:p>
    <w:p w:rsidR="00C0663C" w:rsidRPr="00687C32" w:rsidRDefault="00977D2F" w:rsidP="00687C32">
      <w:pPr>
        <w:spacing w:after="60" w:line="360" w:lineRule="auto"/>
        <w:jc w:val="center"/>
        <w:rPr>
          <w:rFonts w:ascii="Times New Roman" w:hAnsi="Times New Roman" w:cs="Times New Roman"/>
          <w:b/>
          <w:bCs/>
          <w:sz w:val="32"/>
          <w:szCs w:val="32"/>
        </w:rPr>
      </w:pPr>
      <w:r w:rsidRPr="00687C32">
        <w:rPr>
          <w:rFonts w:ascii="Times New Roman" w:hAnsi="Times New Roman" w:cs="Times New Roman"/>
          <w:b/>
          <w:bCs/>
          <w:sz w:val="32"/>
          <w:szCs w:val="32"/>
        </w:rPr>
        <w:t>Student ID: [2431957]</w:t>
      </w:r>
    </w:p>
    <w:p w:rsidR="00C0663C" w:rsidRPr="00687C32" w:rsidRDefault="00977D2F" w:rsidP="00687C32">
      <w:pPr>
        <w:spacing w:after="60" w:line="360" w:lineRule="auto"/>
        <w:jc w:val="center"/>
        <w:rPr>
          <w:rFonts w:ascii="Times New Roman" w:hAnsi="Times New Roman" w:cs="Times New Roman"/>
          <w:b/>
          <w:bCs/>
          <w:sz w:val="32"/>
          <w:szCs w:val="32"/>
        </w:rPr>
      </w:pPr>
      <w:r w:rsidRPr="00687C32">
        <w:rPr>
          <w:rFonts w:ascii="Times New Roman" w:hAnsi="Times New Roman" w:cs="Times New Roman"/>
          <w:b/>
          <w:bCs/>
          <w:sz w:val="32"/>
          <w:szCs w:val="32"/>
        </w:rPr>
        <w:t>Supervisor: [Ebad Banissi]</w:t>
      </w:r>
    </w:p>
    <w:p w:rsidR="00C0663C" w:rsidRPr="00687C32" w:rsidRDefault="00977D2F" w:rsidP="00687C32">
      <w:pPr>
        <w:spacing w:line="360" w:lineRule="auto"/>
        <w:jc w:val="center"/>
        <w:rPr>
          <w:rFonts w:ascii="Times New Roman" w:hAnsi="Times New Roman" w:cs="Times New Roman"/>
          <w:sz w:val="32"/>
          <w:szCs w:val="32"/>
        </w:rPr>
      </w:pPr>
      <w:r w:rsidRPr="00687C32">
        <w:rPr>
          <w:rFonts w:ascii="Times New Roman" w:hAnsi="Times New Roman" w:cs="Times New Roman"/>
          <w:sz w:val="32"/>
          <w:szCs w:val="32"/>
        </w:rPr>
        <w:br w:type="page"/>
      </w:r>
    </w:p>
    <w:p w:rsidR="00C0663C" w:rsidRPr="00687C32" w:rsidRDefault="00977D2F" w:rsidP="006748BA">
      <w:pPr>
        <w:spacing w:after="160" w:line="360" w:lineRule="auto"/>
        <w:jc w:val="both"/>
        <w:rPr>
          <w:rFonts w:ascii="Times New Roman" w:hAnsi="Times New Roman" w:cs="Times New Roman"/>
        </w:rPr>
      </w:pPr>
      <w:r w:rsidRPr="00687C32">
        <w:rPr>
          <w:rFonts w:ascii="Times New Roman" w:hAnsi="Times New Roman" w:cs="Times New Roman"/>
          <w:b/>
          <w:bCs/>
        </w:rPr>
        <w:lastRenderedPageBreak/>
        <w:t>Table of Contents</w:t>
      </w:r>
    </w:p>
    <w:sdt>
      <w:sdtPr>
        <w:rPr>
          <w:rFonts w:ascii="Times New Roman" w:hAnsi="Times New Roman" w:cs="Times New Roman"/>
        </w:rPr>
        <w:alias w:val="Table of Contents"/>
        <w:id w:val="1699353625"/>
      </w:sdtPr>
      <w:sdtContent>
        <w:p w:rsidR="00687C32" w:rsidRPr="00687C32" w:rsidRDefault="001E072F" w:rsidP="00687C32">
          <w:pPr>
            <w:pStyle w:val="TOC1"/>
            <w:spacing w:line="360" w:lineRule="auto"/>
            <w:rPr>
              <w:rFonts w:ascii="Times New Roman" w:eastAsiaTheme="minorEastAsia" w:hAnsi="Times New Roman" w:cs="Times New Roman"/>
              <w:noProof/>
              <w:kern w:val="2"/>
            </w:rPr>
          </w:pPr>
          <w:r w:rsidRPr="00687C32">
            <w:rPr>
              <w:rFonts w:ascii="Times New Roman" w:hAnsi="Times New Roman" w:cs="Times New Roman"/>
            </w:rPr>
            <w:fldChar w:fldCharType="begin"/>
          </w:r>
          <w:r w:rsidR="00F40BCF" w:rsidRPr="00687C32">
            <w:rPr>
              <w:rFonts w:ascii="Times New Roman" w:hAnsi="Times New Roman" w:cs="Times New Roman"/>
            </w:rPr>
            <w:instrText>TOC \h \o "1-2"</w:instrText>
          </w:r>
          <w:r w:rsidRPr="00687C32">
            <w:rPr>
              <w:rFonts w:ascii="Times New Roman" w:hAnsi="Times New Roman" w:cs="Times New Roman"/>
            </w:rPr>
            <w:fldChar w:fldCharType="separate"/>
          </w:r>
          <w:hyperlink w:anchor="_Toc233938302" w:history="1">
            <w:r w:rsidR="00687C32" w:rsidRPr="00687C32">
              <w:rPr>
                <w:rStyle w:val="Hyperlink"/>
                <w:rFonts w:ascii="Times New Roman" w:hAnsi="Times New Roman" w:cs="Times New Roman"/>
                <w:noProof/>
              </w:rPr>
              <w:t>1</w:t>
            </w:r>
            <w:r w:rsidR="00687C32" w:rsidRPr="00687C32">
              <w:rPr>
                <w:rFonts w:ascii="Times New Roman" w:eastAsiaTheme="minorEastAsia" w:hAnsi="Times New Roman" w:cs="Times New Roman"/>
                <w:noProof/>
                <w:kern w:val="2"/>
              </w:rPr>
              <w:tab/>
            </w:r>
            <w:r w:rsidR="00687C32" w:rsidRPr="00687C32">
              <w:rPr>
                <w:rStyle w:val="Hyperlink"/>
                <w:rFonts w:ascii="Times New Roman" w:hAnsi="Times New Roman" w:cs="Times New Roman"/>
                <w:noProof/>
              </w:rPr>
              <w:t>Introduction</w:t>
            </w:r>
            <w:r w:rsidR="00687C32" w:rsidRPr="00687C32">
              <w:rPr>
                <w:rFonts w:ascii="Times New Roman" w:hAnsi="Times New Roman" w:cs="Times New Roman"/>
                <w:noProof/>
              </w:rPr>
              <w:tab/>
            </w:r>
            <w:r w:rsidRPr="00687C32">
              <w:rPr>
                <w:rFonts w:ascii="Times New Roman" w:hAnsi="Times New Roman" w:cs="Times New Roman"/>
                <w:noProof/>
              </w:rPr>
              <w:fldChar w:fldCharType="begin"/>
            </w:r>
            <w:r w:rsidR="00687C32" w:rsidRPr="00687C32">
              <w:rPr>
                <w:rFonts w:ascii="Times New Roman" w:hAnsi="Times New Roman" w:cs="Times New Roman"/>
                <w:noProof/>
              </w:rPr>
              <w:instrText xml:space="preserve"> PAGEREF _Toc233938302 \h </w:instrText>
            </w:r>
            <w:r w:rsidRPr="00687C32">
              <w:rPr>
                <w:rFonts w:ascii="Times New Roman" w:hAnsi="Times New Roman" w:cs="Times New Roman"/>
                <w:noProof/>
              </w:rPr>
            </w:r>
            <w:r w:rsidRPr="00687C32">
              <w:rPr>
                <w:rFonts w:ascii="Times New Roman" w:hAnsi="Times New Roman" w:cs="Times New Roman"/>
                <w:noProof/>
              </w:rPr>
              <w:fldChar w:fldCharType="separate"/>
            </w:r>
            <w:r w:rsidR="00687C32" w:rsidRPr="00687C32">
              <w:rPr>
                <w:rFonts w:ascii="Times New Roman" w:hAnsi="Times New Roman" w:cs="Times New Roman"/>
                <w:noProof/>
              </w:rPr>
              <w:t>3</w:t>
            </w:r>
            <w:r w:rsidRPr="00687C32">
              <w:rPr>
                <w:rFonts w:ascii="Times New Roman" w:hAnsi="Times New Roman" w:cs="Times New Roman"/>
                <w:noProof/>
              </w:rPr>
              <w:fldChar w:fldCharType="end"/>
            </w:r>
          </w:hyperlink>
        </w:p>
        <w:p w:rsidR="00687C32" w:rsidRDefault="001E072F" w:rsidP="00687C32">
          <w:pPr>
            <w:pStyle w:val="TOC2"/>
            <w:tabs>
              <w:tab w:val="left" w:pos="960"/>
              <w:tab w:val="right" w:leader="dot" w:pos="9016"/>
            </w:tabs>
            <w:spacing w:line="360" w:lineRule="auto"/>
          </w:pPr>
          <w:hyperlink w:anchor="_Toc233938303" w:history="1">
            <w:r w:rsidR="00687C32" w:rsidRPr="00687C32">
              <w:rPr>
                <w:rStyle w:val="Hyperlink"/>
                <w:rFonts w:ascii="Times New Roman" w:hAnsi="Times New Roman" w:cs="Times New Roman"/>
                <w:noProof/>
              </w:rPr>
              <w:t>1.1</w:t>
            </w:r>
            <w:r w:rsidR="00687C32" w:rsidRPr="00687C32">
              <w:rPr>
                <w:rFonts w:ascii="Times New Roman" w:eastAsiaTheme="minorEastAsia" w:hAnsi="Times New Roman" w:cs="Times New Roman"/>
                <w:noProof/>
                <w:kern w:val="2"/>
              </w:rPr>
              <w:tab/>
            </w:r>
            <w:r w:rsidR="00687C32" w:rsidRPr="00687C32">
              <w:rPr>
                <w:rStyle w:val="Hyperlink"/>
                <w:rFonts w:ascii="Times New Roman" w:hAnsi="Times New Roman" w:cs="Times New Roman"/>
                <w:noProof/>
              </w:rPr>
              <w:t>Research Aim</w:t>
            </w:r>
            <w:r w:rsidR="00687C32" w:rsidRPr="00687C32">
              <w:rPr>
                <w:rFonts w:ascii="Times New Roman" w:hAnsi="Times New Roman" w:cs="Times New Roman"/>
                <w:noProof/>
              </w:rPr>
              <w:tab/>
            </w:r>
            <w:r w:rsidR="00283D39">
              <w:rPr>
                <w:rFonts w:ascii="Times New Roman" w:hAnsi="Times New Roman" w:cs="Times New Roman"/>
                <w:noProof/>
              </w:rPr>
              <w:t>4</w:t>
            </w:r>
          </w:hyperlink>
        </w:p>
        <w:p w:rsidR="00DC27DE" w:rsidRPr="00DC27DE" w:rsidRDefault="001E072F" w:rsidP="00DC27DE">
          <w:pPr>
            <w:pStyle w:val="TOC2"/>
            <w:tabs>
              <w:tab w:val="left" w:pos="960"/>
              <w:tab w:val="right" w:leader="dot" w:pos="9016"/>
            </w:tabs>
            <w:spacing w:line="360" w:lineRule="auto"/>
            <w:rPr>
              <w:rFonts w:ascii="Times New Roman" w:eastAsiaTheme="minorEastAsia" w:hAnsi="Times New Roman" w:cs="Times New Roman"/>
              <w:noProof/>
              <w:kern w:val="2"/>
            </w:rPr>
          </w:pPr>
          <w:hyperlink w:anchor="_Toc233938305" w:history="1">
            <w:r w:rsidR="00DC27DE">
              <w:rPr>
                <w:rStyle w:val="Hyperlink"/>
                <w:rFonts w:ascii="Times New Roman" w:hAnsi="Times New Roman" w:cs="Times New Roman"/>
                <w:noProof/>
              </w:rPr>
              <w:t>1.2</w:t>
            </w:r>
            <w:r w:rsidR="00DC27DE" w:rsidRPr="00687C32">
              <w:rPr>
                <w:rFonts w:ascii="Times New Roman" w:eastAsiaTheme="minorEastAsia" w:hAnsi="Times New Roman" w:cs="Times New Roman"/>
                <w:noProof/>
                <w:kern w:val="2"/>
              </w:rPr>
              <w:tab/>
            </w:r>
            <w:r w:rsidR="00DC27DE" w:rsidRPr="00687C32">
              <w:rPr>
                <w:rStyle w:val="Hyperlink"/>
                <w:rFonts w:ascii="Times New Roman" w:hAnsi="Times New Roman" w:cs="Times New Roman"/>
                <w:noProof/>
              </w:rPr>
              <w:t>Research questions</w:t>
            </w:r>
            <w:r w:rsidR="00DC27DE" w:rsidRPr="00687C32">
              <w:rPr>
                <w:rFonts w:ascii="Times New Roman" w:hAnsi="Times New Roman" w:cs="Times New Roman"/>
                <w:noProof/>
              </w:rPr>
              <w:tab/>
            </w:r>
            <w:r w:rsidRPr="00687C32">
              <w:rPr>
                <w:rFonts w:ascii="Times New Roman" w:hAnsi="Times New Roman" w:cs="Times New Roman"/>
                <w:noProof/>
              </w:rPr>
              <w:fldChar w:fldCharType="begin"/>
            </w:r>
            <w:r w:rsidR="00DC27DE" w:rsidRPr="00687C32">
              <w:rPr>
                <w:rFonts w:ascii="Times New Roman" w:hAnsi="Times New Roman" w:cs="Times New Roman"/>
                <w:noProof/>
              </w:rPr>
              <w:instrText xml:space="preserve"> PAGEREF _Toc233938305 \h </w:instrText>
            </w:r>
            <w:r w:rsidRPr="00687C32">
              <w:rPr>
                <w:rFonts w:ascii="Times New Roman" w:hAnsi="Times New Roman" w:cs="Times New Roman"/>
                <w:noProof/>
              </w:rPr>
            </w:r>
            <w:r w:rsidRPr="00687C32">
              <w:rPr>
                <w:rFonts w:ascii="Times New Roman" w:hAnsi="Times New Roman" w:cs="Times New Roman"/>
                <w:noProof/>
              </w:rPr>
              <w:fldChar w:fldCharType="separate"/>
            </w:r>
            <w:r w:rsidR="00DC27DE" w:rsidRPr="00687C32">
              <w:rPr>
                <w:rFonts w:ascii="Times New Roman" w:hAnsi="Times New Roman" w:cs="Times New Roman"/>
                <w:noProof/>
              </w:rPr>
              <w:t>4</w:t>
            </w:r>
            <w:r w:rsidRPr="00687C32">
              <w:rPr>
                <w:rFonts w:ascii="Times New Roman" w:hAnsi="Times New Roman" w:cs="Times New Roman"/>
                <w:noProof/>
              </w:rPr>
              <w:fldChar w:fldCharType="end"/>
            </w:r>
          </w:hyperlink>
        </w:p>
        <w:p w:rsidR="00687C32" w:rsidRPr="00687C32" w:rsidRDefault="001E072F" w:rsidP="00687C32">
          <w:pPr>
            <w:pStyle w:val="TOC2"/>
            <w:tabs>
              <w:tab w:val="left" w:pos="960"/>
              <w:tab w:val="right" w:leader="dot" w:pos="9016"/>
            </w:tabs>
            <w:spacing w:line="360" w:lineRule="auto"/>
            <w:rPr>
              <w:rFonts w:ascii="Times New Roman" w:eastAsiaTheme="minorEastAsia" w:hAnsi="Times New Roman" w:cs="Times New Roman"/>
              <w:noProof/>
              <w:kern w:val="2"/>
            </w:rPr>
          </w:pPr>
          <w:hyperlink w:anchor="_Toc233938304" w:history="1">
            <w:r w:rsidR="00DC27DE">
              <w:rPr>
                <w:rStyle w:val="Hyperlink"/>
                <w:rFonts w:ascii="Times New Roman" w:hAnsi="Times New Roman" w:cs="Times New Roman"/>
                <w:noProof/>
              </w:rPr>
              <w:t>1.3</w:t>
            </w:r>
            <w:r w:rsidR="00687C32" w:rsidRPr="00687C32">
              <w:rPr>
                <w:rFonts w:ascii="Times New Roman" w:eastAsiaTheme="minorEastAsia" w:hAnsi="Times New Roman" w:cs="Times New Roman"/>
                <w:noProof/>
                <w:kern w:val="2"/>
              </w:rPr>
              <w:tab/>
            </w:r>
            <w:r w:rsidR="00687C32" w:rsidRPr="00687C32">
              <w:rPr>
                <w:rStyle w:val="Hyperlink"/>
                <w:rFonts w:ascii="Times New Roman" w:hAnsi="Times New Roman" w:cs="Times New Roman"/>
                <w:noProof/>
              </w:rPr>
              <w:t>Research Objectives</w:t>
            </w:r>
            <w:r w:rsidR="00687C32" w:rsidRPr="00687C32">
              <w:rPr>
                <w:rFonts w:ascii="Times New Roman" w:hAnsi="Times New Roman" w:cs="Times New Roman"/>
                <w:noProof/>
              </w:rPr>
              <w:tab/>
            </w:r>
            <w:r w:rsidRPr="00687C32">
              <w:rPr>
                <w:rFonts w:ascii="Times New Roman" w:hAnsi="Times New Roman" w:cs="Times New Roman"/>
                <w:noProof/>
              </w:rPr>
              <w:fldChar w:fldCharType="begin"/>
            </w:r>
            <w:r w:rsidR="00687C32" w:rsidRPr="00687C32">
              <w:rPr>
                <w:rFonts w:ascii="Times New Roman" w:hAnsi="Times New Roman" w:cs="Times New Roman"/>
                <w:noProof/>
              </w:rPr>
              <w:instrText xml:space="preserve"> PAGEREF _Toc233938304 \h </w:instrText>
            </w:r>
            <w:r w:rsidRPr="00687C32">
              <w:rPr>
                <w:rFonts w:ascii="Times New Roman" w:hAnsi="Times New Roman" w:cs="Times New Roman"/>
                <w:noProof/>
              </w:rPr>
            </w:r>
            <w:r w:rsidRPr="00687C32">
              <w:rPr>
                <w:rFonts w:ascii="Times New Roman" w:hAnsi="Times New Roman" w:cs="Times New Roman"/>
                <w:noProof/>
              </w:rPr>
              <w:fldChar w:fldCharType="separate"/>
            </w:r>
            <w:r w:rsidR="00687C32" w:rsidRPr="00687C32">
              <w:rPr>
                <w:rFonts w:ascii="Times New Roman" w:hAnsi="Times New Roman" w:cs="Times New Roman"/>
                <w:noProof/>
              </w:rPr>
              <w:t>3</w:t>
            </w:r>
            <w:r w:rsidRPr="00687C32">
              <w:rPr>
                <w:rFonts w:ascii="Times New Roman" w:hAnsi="Times New Roman" w:cs="Times New Roman"/>
                <w:noProof/>
              </w:rPr>
              <w:fldChar w:fldCharType="end"/>
            </w:r>
          </w:hyperlink>
        </w:p>
        <w:p w:rsidR="00687C32" w:rsidRPr="00687C32" w:rsidRDefault="001E072F" w:rsidP="00687C32">
          <w:pPr>
            <w:pStyle w:val="TOC1"/>
            <w:spacing w:line="360" w:lineRule="auto"/>
            <w:rPr>
              <w:rFonts w:ascii="Times New Roman" w:eastAsiaTheme="minorEastAsia" w:hAnsi="Times New Roman" w:cs="Times New Roman"/>
              <w:noProof/>
              <w:kern w:val="2"/>
            </w:rPr>
          </w:pPr>
          <w:hyperlink w:anchor="_Toc233938306" w:history="1">
            <w:r w:rsidR="00687C32" w:rsidRPr="00687C32">
              <w:rPr>
                <w:rStyle w:val="Hyperlink"/>
                <w:rFonts w:ascii="Times New Roman" w:hAnsi="Times New Roman" w:cs="Times New Roman"/>
                <w:noProof/>
              </w:rPr>
              <w:t>2</w:t>
            </w:r>
            <w:r w:rsidR="00687C32" w:rsidRPr="00687C32">
              <w:rPr>
                <w:rFonts w:ascii="Times New Roman" w:eastAsiaTheme="minorEastAsia" w:hAnsi="Times New Roman" w:cs="Times New Roman"/>
                <w:noProof/>
                <w:kern w:val="2"/>
              </w:rPr>
              <w:tab/>
            </w:r>
            <w:r w:rsidR="00687C32" w:rsidRPr="00687C32">
              <w:rPr>
                <w:rStyle w:val="Hyperlink"/>
                <w:rFonts w:ascii="Times New Roman" w:hAnsi="Times New Roman" w:cs="Times New Roman"/>
                <w:noProof/>
              </w:rPr>
              <w:t>Literature Review</w:t>
            </w:r>
            <w:r w:rsidR="00687C32" w:rsidRPr="00687C32">
              <w:rPr>
                <w:rFonts w:ascii="Times New Roman" w:hAnsi="Times New Roman" w:cs="Times New Roman"/>
                <w:noProof/>
              </w:rPr>
              <w:tab/>
            </w:r>
            <w:r w:rsidRPr="00687C32">
              <w:rPr>
                <w:rFonts w:ascii="Times New Roman" w:hAnsi="Times New Roman" w:cs="Times New Roman"/>
                <w:noProof/>
              </w:rPr>
              <w:fldChar w:fldCharType="begin"/>
            </w:r>
            <w:r w:rsidR="00687C32" w:rsidRPr="00687C32">
              <w:rPr>
                <w:rFonts w:ascii="Times New Roman" w:hAnsi="Times New Roman" w:cs="Times New Roman"/>
                <w:noProof/>
              </w:rPr>
              <w:instrText xml:space="preserve"> PAGEREF _Toc233938306 \h </w:instrText>
            </w:r>
            <w:r w:rsidRPr="00687C32">
              <w:rPr>
                <w:rFonts w:ascii="Times New Roman" w:hAnsi="Times New Roman" w:cs="Times New Roman"/>
                <w:noProof/>
              </w:rPr>
            </w:r>
            <w:r w:rsidRPr="00687C32">
              <w:rPr>
                <w:rFonts w:ascii="Times New Roman" w:hAnsi="Times New Roman" w:cs="Times New Roman"/>
                <w:noProof/>
              </w:rPr>
              <w:fldChar w:fldCharType="separate"/>
            </w:r>
            <w:r w:rsidR="00687C32" w:rsidRPr="00687C32">
              <w:rPr>
                <w:rFonts w:ascii="Times New Roman" w:hAnsi="Times New Roman" w:cs="Times New Roman"/>
                <w:noProof/>
              </w:rPr>
              <w:t>5</w:t>
            </w:r>
            <w:r w:rsidRPr="00687C32">
              <w:rPr>
                <w:rFonts w:ascii="Times New Roman" w:hAnsi="Times New Roman" w:cs="Times New Roman"/>
                <w:noProof/>
              </w:rPr>
              <w:fldChar w:fldCharType="end"/>
            </w:r>
          </w:hyperlink>
        </w:p>
        <w:p w:rsidR="00687C32" w:rsidRPr="00687C32" w:rsidRDefault="001E072F" w:rsidP="00687C32">
          <w:pPr>
            <w:pStyle w:val="TOC2"/>
            <w:tabs>
              <w:tab w:val="left" w:pos="960"/>
              <w:tab w:val="right" w:leader="dot" w:pos="9016"/>
            </w:tabs>
            <w:spacing w:line="360" w:lineRule="auto"/>
            <w:rPr>
              <w:rFonts w:ascii="Times New Roman" w:eastAsiaTheme="minorEastAsia" w:hAnsi="Times New Roman" w:cs="Times New Roman"/>
              <w:noProof/>
              <w:kern w:val="2"/>
            </w:rPr>
          </w:pPr>
          <w:hyperlink w:anchor="_Toc233938307" w:history="1">
            <w:r w:rsidR="00687C32" w:rsidRPr="00687C32">
              <w:rPr>
                <w:rStyle w:val="Hyperlink"/>
                <w:rFonts w:ascii="Times New Roman" w:hAnsi="Times New Roman" w:cs="Times New Roman"/>
                <w:noProof/>
              </w:rPr>
              <w:t>2.1</w:t>
            </w:r>
            <w:r w:rsidR="00687C32" w:rsidRPr="00687C32">
              <w:rPr>
                <w:rFonts w:ascii="Times New Roman" w:eastAsiaTheme="minorEastAsia" w:hAnsi="Times New Roman" w:cs="Times New Roman"/>
                <w:noProof/>
                <w:kern w:val="2"/>
              </w:rPr>
              <w:tab/>
            </w:r>
            <w:r w:rsidR="00687C32" w:rsidRPr="00687C32">
              <w:rPr>
                <w:rStyle w:val="Hyperlink"/>
                <w:rFonts w:ascii="Times New Roman" w:hAnsi="Times New Roman" w:cs="Times New Roman"/>
                <w:noProof/>
              </w:rPr>
              <w:t>Influencer marketing and the centrality of authenticity</w:t>
            </w:r>
            <w:r w:rsidR="00687C32" w:rsidRPr="00687C32">
              <w:rPr>
                <w:rFonts w:ascii="Times New Roman" w:hAnsi="Times New Roman" w:cs="Times New Roman"/>
                <w:noProof/>
              </w:rPr>
              <w:tab/>
            </w:r>
            <w:r w:rsidRPr="00687C32">
              <w:rPr>
                <w:rFonts w:ascii="Times New Roman" w:hAnsi="Times New Roman" w:cs="Times New Roman"/>
                <w:noProof/>
              </w:rPr>
              <w:fldChar w:fldCharType="begin"/>
            </w:r>
            <w:r w:rsidR="00687C32" w:rsidRPr="00687C32">
              <w:rPr>
                <w:rFonts w:ascii="Times New Roman" w:hAnsi="Times New Roman" w:cs="Times New Roman"/>
                <w:noProof/>
              </w:rPr>
              <w:instrText xml:space="preserve"> PAGEREF _Toc233938307 \h </w:instrText>
            </w:r>
            <w:r w:rsidRPr="00687C32">
              <w:rPr>
                <w:rFonts w:ascii="Times New Roman" w:hAnsi="Times New Roman" w:cs="Times New Roman"/>
                <w:noProof/>
              </w:rPr>
            </w:r>
            <w:r w:rsidRPr="00687C32">
              <w:rPr>
                <w:rFonts w:ascii="Times New Roman" w:hAnsi="Times New Roman" w:cs="Times New Roman"/>
                <w:noProof/>
              </w:rPr>
              <w:fldChar w:fldCharType="separate"/>
            </w:r>
            <w:r w:rsidR="00687C32" w:rsidRPr="00687C32">
              <w:rPr>
                <w:rFonts w:ascii="Times New Roman" w:hAnsi="Times New Roman" w:cs="Times New Roman"/>
                <w:noProof/>
              </w:rPr>
              <w:t>5</w:t>
            </w:r>
            <w:r w:rsidRPr="00687C32">
              <w:rPr>
                <w:rFonts w:ascii="Times New Roman" w:hAnsi="Times New Roman" w:cs="Times New Roman"/>
                <w:noProof/>
              </w:rPr>
              <w:fldChar w:fldCharType="end"/>
            </w:r>
          </w:hyperlink>
        </w:p>
        <w:p w:rsidR="00687C32" w:rsidRPr="00687C32" w:rsidRDefault="001E072F" w:rsidP="00687C32">
          <w:pPr>
            <w:pStyle w:val="TOC2"/>
            <w:tabs>
              <w:tab w:val="left" w:pos="960"/>
              <w:tab w:val="right" w:leader="dot" w:pos="9016"/>
            </w:tabs>
            <w:spacing w:line="360" w:lineRule="auto"/>
            <w:rPr>
              <w:rFonts w:ascii="Times New Roman" w:eastAsiaTheme="minorEastAsia" w:hAnsi="Times New Roman" w:cs="Times New Roman"/>
              <w:noProof/>
              <w:kern w:val="2"/>
            </w:rPr>
          </w:pPr>
          <w:hyperlink w:anchor="_Toc233938308" w:history="1">
            <w:r w:rsidR="00687C32" w:rsidRPr="00687C32">
              <w:rPr>
                <w:rStyle w:val="Hyperlink"/>
                <w:rFonts w:ascii="Times New Roman" w:hAnsi="Times New Roman" w:cs="Times New Roman"/>
                <w:noProof/>
              </w:rPr>
              <w:t>2.2</w:t>
            </w:r>
            <w:r w:rsidR="00687C32" w:rsidRPr="00687C32">
              <w:rPr>
                <w:rFonts w:ascii="Times New Roman" w:eastAsiaTheme="minorEastAsia" w:hAnsi="Times New Roman" w:cs="Times New Roman"/>
                <w:noProof/>
                <w:kern w:val="2"/>
              </w:rPr>
              <w:tab/>
            </w:r>
            <w:r w:rsidR="00687C32" w:rsidRPr="00687C32">
              <w:rPr>
                <w:rStyle w:val="Hyperlink"/>
                <w:rFonts w:ascii="Times New Roman" w:hAnsi="Times New Roman" w:cs="Times New Roman"/>
                <w:noProof/>
              </w:rPr>
              <w:t>Source credibility and parasocial interaction as explanatory mechanisms</w:t>
            </w:r>
            <w:r w:rsidR="00687C32" w:rsidRPr="00687C32">
              <w:rPr>
                <w:rFonts w:ascii="Times New Roman" w:hAnsi="Times New Roman" w:cs="Times New Roman"/>
                <w:noProof/>
              </w:rPr>
              <w:tab/>
            </w:r>
            <w:r w:rsidR="00283D39">
              <w:rPr>
                <w:rFonts w:ascii="Times New Roman" w:hAnsi="Times New Roman" w:cs="Times New Roman"/>
                <w:noProof/>
              </w:rPr>
              <w:t>6</w:t>
            </w:r>
          </w:hyperlink>
        </w:p>
        <w:p w:rsidR="00687C32" w:rsidRPr="00687C32" w:rsidRDefault="001E072F" w:rsidP="00687C32">
          <w:pPr>
            <w:pStyle w:val="TOC2"/>
            <w:tabs>
              <w:tab w:val="left" w:pos="960"/>
              <w:tab w:val="right" w:leader="dot" w:pos="9016"/>
            </w:tabs>
            <w:spacing w:line="360" w:lineRule="auto"/>
            <w:rPr>
              <w:rFonts w:ascii="Times New Roman" w:eastAsiaTheme="minorEastAsia" w:hAnsi="Times New Roman" w:cs="Times New Roman"/>
              <w:noProof/>
              <w:kern w:val="2"/>
            </w:rPr>
          </w:pPr>
          <w:hyperlink w:anchor="_Toc233938309" w:history="1">
            <w:r w:rsidR="00687C32" w:rsidRPr="00687C32">
              <w:rPr>
                <w:rStyle w:val="Hyperlink"/>
                <w:rFonts w:ascii="Times New Roman" w:hAnsi="Times New Roman" w:cs="Times New Roman"/>
                <w:noProof/>
              </w:rPr>
              <w:t>2.3</w:t>
            </w:r>
            <w:r w:rsidR="00687C32" w:rsidRPr="00687C32">
              <w:rPr>
                <w:rFonts w:ascii="Times New Roman" w:eastAsiaTheme="minorEastAsia" w:hAnsi="Times New Roman" w:cs="Times New Roman"/>
                <w:noProof/>
                <w:kern w:val="2"/>
              </w:rPr>
              <w:tab/>
            </w:r>
            <w:r w:rsidR="00687C32" w:rsidRPr="00687C32">
              <w:rPr>
                <w:rStyle w:val="Hyperlink"/>
                <w:rFonts w:ascii="Times New Roman" w:hAnsi="Times New Roman" w:cs="Times New Roman"/>
                <w:noProof/>
              </w:rPr>
              <w:t>Brand advocacy as a consumer outcome</w:t>
            </w:r>
            <w:r w:rsidR="00687C32" w:rsidRPr="00687C32">
              <w:rPr>
                <w:rFonts w:ascii="Times New Roman" w:hAnsi="Times New Roman" w:cs="Times New Roman"/>
                <w:noProof/>
              </w:rPr>
              <w:tab/>
            </w:r>
            <w:r w:rsidRPr="00687C32">
              <w:rPr>
                <w:rFonts w:ascii="Times New Roman" w:hAnsi="Times New Roman" w:cs="Times New Roman"/>
                <w:noProof/>
              </w:rPr>
              <w:fldChar w:fldCharType="begin"/>
            </w:r>
            <w:r w:rsidR="00687C32" w:rsidRPr="00687C32">
              <w:rPr>
                <w:rFonts w:ascii="Times New Roman" w:hAnsi="Times New Roman" w:cs="Times New Roman"/>
                <w:noProof/>
              </w:rPr>
              <w:instrText xml:space="preserve"> PAGEREF _Toc233938309 \h </w:instrText>
            </w:r>
            <w:r w:rsidRPr="00687C32">
              <w:rPr>
                <w:rFonts w:ascii="Times New Roman" w:hAnsi="Times New Roman" w:cs="Times New Roman"/>
                <w:noProof/>
              </w:rPr>
            </w:r>
            <w:r w:rsidRPr="00687C32">
              <w:rPr>
                <w:rFonts w:ascii="Times New Roman" w:hAnsi="Times New Roman" w:cs="Times New Roman"/>
                <w:noProof/>
              </w:rPr>
              <w:fldChar w:fldCharType="separate"/>
            </w:r>
            <w:r w:rsidR="00687C32" w:rsidRPr="00687C32">
              <w:rPr>
                <w:rFonts w:ascii="Times New Roman" w:hAnsi="Times New Roman" w:cs="Times New Roman"/>
                <w:noProof/>
              </w:rPr>
              <w:t>6</w:t>
            </w:r>
            <w:r w:rsidRPr="00687C32">
              <w:rPr>
                <w:rFonts w:ascii="Times New Roman" w:hAnsi="Times New Roman" w:cs="Times New Roman"/>
                <w:noProof/>
              </w:rPr>
              <w:fldChar w:fldCharType="end"/>
            </w:r>
          </w:hyperlink>
        </w:p>
        <w:p w:rsidR="00687C32" w:rsidRPr="00687C32" w:rsidRDefault="001E072F" w:rsidP="00687C32">
          <w:pPr>
            <w:pStyle w:val="TOC2"/>
            <w:tabs>
              <w:tab w:val="left" w:pos="960"/>
              <w:tab w:val="right" w:leader="dot" w:pos="9016"/>
            </w:tabs>
            <w:spacing w:line="360" w:lineRule="auto"/>
            <w:rPr>
              <w:rFonts w:ascii="Times New Roman" w:eastAsiaTheme="minorEastAsia" w:hAnsi="Times New Roman" w:cs="Times New Roman"/>
              <w:noProof/>
              <w:kern w:val="2"/>
            </w:rPr>
          </w:pPr>
          <w:hyperlink w:anchor="_Toc233938310" w:history="1">
            <w:r w:rsidR="00687C32" w:rsidRPr="00687C32">
              <w:rPr>
                <w:rStyle w:val="Hyperlink"/>
                <w:rFonts w:ascii="Times New Roman" w:hAnsi="Times New Roman" w:cs="Times New Roman"/>
                <w:noProof/>
              </w:rPr>
              <w:t>2.4</w:t>
            </w:r>
            <w:r w:rsidR="00687C32" w:rsidRPr="00687C32">
              <w:rPr>
                <w:rFonts w:ascii="Times New Roman" w:eastAsiaTheme="minorEastAsia" w:hAnsi="Times New Roman" w:cs="Times New Roman"/>
                <w:noProof/>
                <w:kern w:val="2"/>
              </w:rPr>
              <w:tab/>
            </w:r>
            <w:r w:rsidR="00687C32" w:rsidRPr="00687C32">
              <w:rPr>
                <w:rStyle w:val="Hyperlink"/>
                <w:rFonts w:ascii="Times New Roman" w:hAnsi="Times New Roman" w:cs="Times New Roman"/>
                <w:noProof/>
              </w:rPr>
              <w:t>The UK Gen-Z context</w:t>
            </w:r>
            <w:r w:rsidR="00687C32" w:rsidRPr="00687C32">
              <w:rPr>
                <w:rFonts w:ascii="Times New Roman" w:hAnsi="Times New Roman" w:cs="Times New Roman"/>
                <w:noProof/>
              </w:rPr>
              <w:tab/>
            </w:r>
            <w:r w:rsidR="00A50A90">
              <w:rPr>
                <w:rFonts w:ascii="Times New Roman" w:hAnsi="Times New Roman" w:cs="Times New Roman"/>
                <w:noProof/>
              </w:rPr>
              <w:t>7</w:t>
            </w:r>
          </w:hyperlink>
        </w:p>
        <w:p w:rsidR="00687C32" w:rsidRPr="00687C32" w:rsidRDefault="001E072F" w:rsidP="00687C32">
          <w:pPr>
            <w:pStyle w:val="TOC2"/>
            <w:tabs>
              <w:tab w:val="left" w:pos="960"/>
              <w:tab w:val="right" w:leader="dot" w:pos="9016"/>
            </w:tabs>
            <w:spacing w:line="360" w:lineRule="auto"/>
            <w:rPr>
              <w:rFonts w:ascii="Times New Roman" w:eastAsiaTheme="minorEastAsia" w:hAnsi="Times New Roman" w:cs="Times New Roman"/>
              <w:noProof/>
              <w:kern w:val="2"/>
            </w:rPr>
          </w:pPr>
          <w:hyperlink w:anchor="_Toc233938311" w:history="1">
            <w:r w:rsidR="00687C32" w:rsidRPr="00687C32">
              <w:rPr>
                <w:rStyle w:val="Hyperlink"/>
                <w:rFonts w:ascii="Times New Roman" w:hAnsi="Times New Roman" w:cs="Times New Roman"/>
                <w:noProof/>
              </w:rPr>
              <w:t>2.5</w:t>
            </w:r>
            <w:r w:rsidR="00687C32" w:rsidRPr="00687C32">
              <w:rPr>
                <w:rFonts w:ascii="Times New Roman" w:eastAsiaTheme="minorEastAsia" w:hAnsi="Times New Roman" w:cs="Times New Roman"/>
                <w:noProof/>
                <w:kern w:val="2"/>
              </w:rPr>
              <w:tab/>
            </w:r>
            <w:r w:rsidR="00687C32" w:rsidRPr="00687C32">
              <w:rPr>
                <w:rStyle w:val="Hyperlink"/>
                <w:rFonts w:ascii="Times New Roman" w:hAnsi="Times New Roman" w:cs="Times New Roman"/>
                <w:noProof/>
              </w:rPr>
              <w:t>Theoretical Framework</w:t>
            </w:r>
            <w:r w:rsidR="00687C32" w:rsidRPr="00687C32">
              <w:rPr>
                <w:rFonts w:ascii="Times New Roman" w:hAnsi="Times New Roman" w:cs="Times New Roman"/>
                <w:noProof/>
              </w:rPr>
              <w:tab/>
            </w:r>
            <w:r w:rsidRPr="00687C32">
              <w:rPr>
                <w:rFonts w:ascii="Times New Roman" w:hAnsi="Times New Roman" w:cs="Times New Roman"/>
                <w:noProof/>
              </w:rPr>
              <w:fldChar w:fldCharType="begin"/>
            </w:r>
            <w:r w:rsidR="00687C32" w:rsidRPr="00687C32">
              <w:rPr>
                <w:rFonts w:ascii="Times New Roman" w:hAnsi="Times New Roman" w:cs="Times New Roman"/>
                <w:noProof/>
              </w:rPr>
              <w:instrText xml:space="preserve"> PAGEREF _Toc233938311 \h </w:instrText>
            </w:r>
            <w:r w:rsidRPr="00687C32">
              <w:rPr>
                <w:rFonts w:ascii="Times New Roman" w:hAnsi="Times New Roman" w:cs="Times New Roman"/>
                <w:noProof/>
              </w:rPr>
            </w:r>
            <w:r w:rsidRPr="00687C32">
              <w:rPr>
                <w:rFonts w:ascii="Times New Roman" w:hAnsi="Times New Roman" w:cs="Times New Roman"/>
                <w:noProof/>
              </w:rPr>
              <w:fldChar w:fldCharType="separate"/>
            </w:r>
            <w:r w:rsidR="00687C32" w:rsidRPr="00687C32">
              <w:rPr>
                <w:rFonts w:ascii="Times New Roman" w:hAnsi="Times New Roman" w:cs="Times New Roman"/>
                <w:noProof/>
              </w:rPr>
              <w:t>7</w:t>
            </w:r>
            <w:r w:rsidRPr="00687C32">
              <w:rPr>
                <w:rFonts w:ascii="Times New Roman" w:hAnsi="Times New Roman" w:cs="Times New Roman"/>
                <w:noProof/>
              </w:rPr>
              <w:fldChar w:fldCharType="end"/>
            </w:r>
          </w:hyperlink>
        </w:p>
        <w:p w:rsidR="00687C32" w:rsidRPr="00687C32" w:rsidRDefault="001E072F" w:rsidP="00687C32">
          <w:pPr>
            <w:pStyle w:val="TOC2"/>
            <w:tabs>
              <w:tab w:val="left" w:pos="960"/>
              <w:tab w:val="right" w:leader="dot" w:pos="9016"/>
            </w:tabs>
            <w:spacing w:line="360" w:lineRule="auto"/>
            <w:rPr>
              <w:rFonts w:ascii="Times New Roman" w:eastAsiaTheme="minorEastAsia" w:hAnsi="Times New Roman" w:cs="Times New Roman"/>
              <w:noProof/>
              <w:kern w:val="2"/>
            </w:rPr>
          </w:pPr>
          <w:hyperlink w:anchor="_Toc233938312" w:history="1">
            <w:r w:rsidR="00687C32" w:rsidRPr="00687C32">
              <w:rPr>
                <w:rStyle w:val="Hyperlink"/>
                <w:rFonts w:ascii="Times New Roman" w:hAnsi="Times New Roman" w:cs="Times New Roman"/>
                <w:noProof/>
              </w:rPr>
              <w:t>2.6</w:t>
            </w:r>
            <w:r w:rsidR="00687C32" w:rsidRPr="00687C32">
              <w:rPr>
                <w:rFonts w:ascii="Times New Roman" w:eastAsiaTheme="minorEastAsia" w:hAnsi="Times New Roman" w:cs="Times New Roman"/>
                <w:noProof/>
                <w:kern w:val="2"/>
              </w:rPr>
              <w:tab/>
            </w:r>
            <w:r w:rsidR="00687C32" w:rsidRPr="00687C32">
              <w:rPr>
                <w:rStyle w:val="Hyperlink"/>
                <w:rFonts w:ascii="Times New Roman" w:hAnsi="Times New Roman" w:cs="Times New Roman"/>
                <w:noProof/>
              </w:rPr>
              <w:t>Research gap</w:t>
            </w:r>
            <w:r w:rsidR="00687C32" w:rsidRPr="00687C32">
              <w:rPr>
                <w:rFonts w:ascii="Times New Roman" w:hAnsi="Times New Roman" w:cs="Times New Roman"/>
                <w:noProof/>
              </w:rPr>
              <w:tab/>
            </w:r>
            <w:r w:rsidRPr="00687C32">
              <w:rPr>
                <w:rFonts w:ascii="Times New Roman" w:hAnsi="Times New Roman" w:cs="Times New Roman"/>
                <w:noProof/>
              </w:rPr>
              <w:fldChar w:fldCharType="begin"/>
            </w:r>
            <w:r w:rsidR="00687C32" w:rsidRPr="00687C32">
              <w:rPr>
                <w:rFonts w:ascii="Times New Roman" w:hAnsi="Times New Roman" w:cs="Times New Roman"/>
                <w:noProof/>
              </w:rPr>
              <w:instrText xml:space="preserve"> PAGEREF _Toc233938312 \h </w:instrText>
            </w:r>
            <w:r w:rsidRPr="00687C32">
              <w:rPr>
                <w:rFonts w:ascii="Times New Roman" w:hAnsi="Times New Roman" w:cs="Times New Roman"/>
                <w:noProof/>
              </w:rPr>
            </w:r>
            <w:r w:rsidRPr="00687C32">
              <w:rPr>
                <w:rFonts w:ascii="Times New Roman" w:hAnsi="Times New Roman" w:cs="Times New Roman"/>
                <w:noProof/>
              </w:rPr>
              <w:fldChar w:fldCharType="separate"/>
            </w:r>
            <w:r w:rsidR="00687C32" w:rsidRPr="00687C32">
              <w:rPr>
                <w:rFonts w:ascii="Times New Roman" w:hAnsi="Times New Roman" w:cs="Times New Roman"/>
                <w:noProof/>
              </w:rPr>
              <w:t>7</w:t>
            </w:r>
            <w:r w:rsidRPr="00687C32">
              <w:rPr>
                <w:rFonts w:ascii="Times New Roman" w:hAnsi="Times New Roman" w:cs="Times New Roman"/>
                <w:noProof/>
              </w:rPr>
              <w:fldChar w:fldCharType="end"/>
            </w:r>
          </w:hyperlink>
        </w:p>
        <w:p w:rsidR="00687C32" w:rsidRPr="00687C32" w:rsidRDefault="001E072F" w:rsidP="00687C32">
          <w:pPr>
            <w:pStyle w:val="TOC1"/>
            <w:spacing w:line="360" w:lineRule="auto"/>
            <w:rPr>
              <w:rFonts w:ascii="Times New Roman" w:eastAsiaTheme="minorEastAsia" w:hAnsi="Times New Roman" w:cs="Times New Roman"/>
              <w:noProof/>
              <w:kern w:val="2"/>
            </w:rPr>
          </w:pPr>
          <w:hyperlink w:anchor="_Toc233938313" w:history="1">
            <w:r w:rsidR="00687C32" w:rsidRPr="00687C32">
              <w:rPr>
                <w:rStyle w:val="Hyperlink"/>
                <w:rFonts w:ascii="Times New Roman" w:hAnsi="Times New Roman" w:cs="Times New Roman"/>
                <w:noProof/>
              </w:rPr>
              <w:t>3</w:t>
            </w:r>
            <w:r w:rsidR="00687C32" w:rsidRPr="00687C32">
              <w:rPr>
                <w:rFonts w:ascii="Times New Roman" w:eastAsiaTheme="minorEastAsia" w:hAnsi="Times New Roman" w:cs="Times New Roman"/>
                <w:noProof/>
                <w:kern w:val="2"/>
              </w:rPr>
              <w:tab/>
            </w:r>
            <w:r w:rsidR="00687C32" w:rsidRPr="00687C32">
              <w:rPr>
                <w:rStyle w:val="Hyperlink"/>
                <w:rFonts w:ascii="Times New Roman" w:hAnsi="Times New Roman" w:cs="Times New Roman"/>
                <w:noProof/>
              </w:rPr>
              <w:t>Research Methodology</w:t>
            </w:r>
            <w:r w:rsidR="00687C32" w:rsidRPr="00687C32">
              <w:rPr>
                <w:rFonts w:ascii="Times New Roman" w:hAnsi="Times New Roman" w:cs="Times New Roman"/>
                <w:noProof/>
              </w:rPr>
              <w:tab/>
            </w:r>
            <w:r w:rsidRPr="00687C32">
              <w:rPr>
                <w:rFonts w:ascii="Times New Roman" w:hAnsi="Times New Roman" w:cs="Times New Roman"/>
                <w:noProof/>
              </w:rPr>
              <w:fldChar w:fldCharType="begin"/>
            </w:r>
            <w:r w:rsidR="00687C32" w:rsidRPr="00687C32">
              <w:rPr>
                <w:rFonts w:ascii="Times New Roman" w:hAnsi="Times New Roman" w:cs="Times New Roman"/>
                <w:noProof/>
              </w:rPr>
              <w:instrText xml:space="preserve"> PAGEREF _Toc233938313 \h </w:instrText>
            </w:r>
            <w:r w:rsidRPr="00687C32">
              <w:rPr>
                <w:rFonts w:ascii="Times New Roman" w:hAnsi="Times New Roman" w:cs="Times New Roman"/>
                <w:noProof/>
              </w:rPr>
            </w:r>
            <w:r w:rsidRPr="00687C32">
              <w:rPr>
                <w:rFonts w:ascii="Times New Roman" w:hAnsi="Times New Roman" w:cs="Times New Roman"/>
                <w:noProof/>
              </w:rPr>
              <w:fldChar w:fldCharType="separate"/>
            </w:r>
            <w:r w:rsidR="00687C32" w:rsidRPr="00687C32">
              <w:rPr>
                <w:rFonts w:ascii="Times New Roman" w:hAnsi="Times New Roman" w:cs="Times New Roman"/>
                <w:noProof/>
              </w:rPr>
              <w:t>9</w:t>
            </w:r>
            <w:r w:rsidRPr="00687C32">
              <w:rPr>
                <w:rFonts w:ascii="Times New Roman" w:hAnsi="Times New Roman" w:cs="Times New Roman"/>
                <w:noProof/>
              </w:rPr>
              <w:fldChar w:fldCharType="end"/>
            </w:r>
          </w:hyperlink>
        </w:p>
        <w:p w:rsidR="00687C32" w:rsidRPr="00687C32" w:rsidRDefault="001E072F" w:rsidP="00687C32">
          <w:pPr>
            <w:pStyle w:val="TOC2"/>
            <w:tabs>
              <w:tab w:val="left" w:pos="960"/>
              <w:tab w:val="right" w:leader="dot" w:pos="9016"/>
            </w:tabs>
            <w:spacing w:line="360" w:lineRule="auto"/>
            <w:rPr>
              <w:rFonts w:ascii="Times New Roman" w:eastAsiaTheme="minorEastAsia" w:hAnsi="Times New Roman" w:cs="Times New Roman"/>
              <w:noProof/>
              <w:kern w:val="2"/>
            </w:rPr>
          </w:pPr>
          <w:hyperlink w:anchor="_Toc233938314" w:history="1">
            <w:r w:rsidR="00687C32" w:rsidRPr="00687C32">
              <w:rPr>
                <w:rStyle w:val="Hyperlink"/>
                <w:rFonts w:ascii="Times New Roman" w:hAnsi="Times New Roman" w:cs="Times New Roman"/>
                <w:noProof/>
              </w:rPr>
              <w:t>3.1</w:t>
            </w:r>
            <w:r w:rsidR="00687C32" w:rsidRPr="00687C32">
              <w:rPr>
                <w:rFonts w:ascii="Times New Roman" w:eastAsiaTheme="minorEastAsia" w:hAnsi="Times New Roman" w:cs="Times New Roman"/>
                <w:noProof/>
                <w:kern w:val="2"/>
              </w:rPr>
              <w:tab/>
            </w:r>
            <w:r w:rsidR="00687C32" w:rsidRPr="00687C32">
              <w:rPr>
                <w:rStyle w:val="Hyperlink"/>
                <w:rFonts w:ascii="Times New Roman" w:hAnsi="Times New Roman" w:cs="Times New Roman"/>
                <w:noProof/>
              </w:rPr>
              <w:t>Research philosophy and approach</w:t>
            </w:r>
            <w:r w:rsidR="00687C32" w:rsidRPr="00687C32">
              <w:rPr>
                <w:rFonts w:ascii="Times New Roman" w:hAnsi="Times New Roman" w:cs="Times New Roman"/>
                <w:noProof/>
              </w:rPr>
              <w:tab/>
            </w:r>
            <w:r w:rsidRPr="00687C32">
              <w:rPr>
                <w:rFonts w:ascii="Times New Roman" w:hAnsi="Times New Roman" w:cs="Times New Roman"/>
                <w:noProof/>
              </w:rPr>
              <w:fldChar w:fldCharType="begin"/>
            </w:r>
            <w:r w:rsidR="00687C32" w:rsidRPr="00687C32">
              <w:rPr>
                <w:rFonts w:ascii="Times New Roman" w:hAnsi="Times New Roman" w:cs="Times New Roman"/>
                <w:noProof/>
              </w:rPr>
              <w:instrText xml:space="preserve"> PAGEREF _Toc233938314 \h </w:instrText>
            </w:r>
            <w:r w:rsidRPr="00687C32">
              <w:rPr>
                <w:rFonts w:ascii="Times New Roman" w:hAnsi="Times New Roman" w:cs="Times New Roman"/>
                <w:noProof/>
              </w:rPr>
            </w:r>
            <w:r w:rsidRPr="00687C32">
              <w:rPr>
                <w:rFonts w:ascii="Times New Roman" w:hAnsi="Times New Roman" w:cs="Times New Roman"/>
                <w:noProof/>
              </w:rPr>
              <w:fldChar w:fldCharType="separate"/>
            </w:r>
            <w:r w:rsidR="00687C32" w:rsidRPr="00687C32">
              <w:rPr>
                <w:rFonts w:ascii="Times New Roman" w:hAnsi="Times New Roman" w:cs="Times New Roman"/>
                <w:noProof/>
              </w:rPr>
              <w:t>9</w:t>
            </w:r>
            <w:r w:rsidRPr="00687C32">
              <w:rPr>
                <w:rFonts w:ascii="Times New Roman" w:hAnsi="Times New Roman" w:cs="Times New Roman"/>
                <w:noProof/>
              </w:rPr>
              <w:fldChar w:fldCharType="end"/>
            </w:r>
          </w:hyperlink>
        </w:p>
        <w:p w:rsidR="00687C32" w:rsidRPr="00687C32" w:rsidRDefault="001E072F" w:rsidP="00687C32">
          <w:pPr>
            <w:pStyle w:val="TOC2"/>
            <w:tabs>
              <w:tab w:val="left" w:pos="960"/>
              <w:tab w:val="right" w:leader="dot" w:pos="9016"/>
            </w:tabs>
            <w:spacing w:line="360" w:lineRule="auto"/>
            <w:rPr>
              <w:rFonts w:ascii="Times New Roman" w:eastAsiaTheme="minorEastAsia" w:hAnsi="Times New Roman" w:cs="Times New Roman"/>
              <w:noProof/>
              <w:kern w:val="2"/>
            </w:rPr>
          </w:pPr>
          <w:hyperlink w:anchor="_Toc233938315" w:history="1">
            <w:r w:rsidR="00687C32" w:rsidRPr="00687C32">
              <w:rPr>
                <w:rStyle w:val="Hyperlink"/>
                <w:rFonts w:ascii="Times New Roman" w:hAnsi="Times New Roman" w:cs="Times New Roman"/>
                <w:noProof/>
              </w:rPr>
              <w:t>3.2</w:t>
            </w:r>
            <w:r w:rsidR="00687C32" w:rsidRPr="00687C32">
              <w:rPr>
                <w:rFonts w:ascii="Times New Roman" w:eastAsiaTheme="minorEastAsia" w:hAnsi="Times New Roman" w:cs="Times New Roman"/>
                <w:noProof/>
                <w:kern w:val="2"/>
              </w:rPr>
              <w:tab/>
            </w:r>
            <w:r w:rsidR="00687C32" w:rsidRPr="00687C32">
              <w:rPr>
                <w:rStyle w:val="Hyperlink"/>
                <w:rFonts w:ascii="Times New Roman" w:hAnsi="Times New Roman" w:cs="Times New Roman"/>
                <w:noProof/>
              </w:rPr>
              <w:t>Research strategy</w:t>
            </w:r>
            <w:r w:rsidR="00687C32" w:rsidRPr="00687C32">
              <w:rPr>
                <w:rFonts w:ascii="Times New Roman" w:hAnsi="Times New Roman" w:cs="Times New Roman"/>
                <w:noProof/>
              </w:rPr>
              <w:tab/>
            </w:r>
            <w:r w:rsidRPr="00687C32">
              <w:rPr>
                <w:rFonts w:ascii="Times New Roman" w:hAnsi="Times New Roman" w:cs="Times New Roman"/>
                <w:noProof/>
              </w:rPr>
              <w:fldChar w:fldCharType="begin"/>
            </w:r>
            <w:r w:rsidR="00687C32" w:rsidRPr="00687C32">
              <w:rPr>
                <w:rFonts w:ascii="Times New Roman" w:hAnsi="Times New Roman" w:cs="Times New Roman"/>
                <w:noProof/>
              </w:rPr>
              <w:instrText xml:space="preserve"> PAGEREF _Toc233938315 \h </w:instrText>
            </w:r>
            <w:r w:rsidRPr="00687C32">
              <w:rPr>
                <w:rFonts w:ascii="Times New Roman" w:hAnsi="Times New Roman" w:cs="Times New Roman"/>
                <w:noProof/>
              </w:rPr>
            </w:r>
            <w:r w:rsidRPr="00687C32">
              <w:rPr>
                <w:rFonts w:ascii="Times New Roman" w:hAnsi="Times New Roman" w:cs="Times New Roman"/>
                <w:noProof/>
              </w:rPr>
              <w:fldChar w:fldCharType="separate"/>
            </w:r>
            <w:r w:rsidR="00687C32" w:rsidRPr="00687C32">
              <w:rPr>
                <w:rFonts w:ascii="Times New Roman" w:hAnsi="Times New Roman" w:cs="Times New Roman"/>
                <w:noProof/>
              </w:rPr>
              <w:t>9</w:t>
            </w:r>
            <w:r w:rsidRPr="00687C32">
              <w:rPr>
                <w:rFonts w:ascii="Times New Roman" w:hAnsi="Times New Roman" w:cs="Times New Roman"/>
                <w:noProof/>
              </w:rPr>
              <w:fldChar w:fldCharType="end"/>
            </w:r>
          </w:hyperlink>
        </w:p>
        <w:p w:rsidR="00687C32" w:rsidRDefault="001E072F" w:rsidP="00687C32">
          <w:pPr>
            <w:pStyle w:val="TOC2"/>
            <w:tabs>
              <w:tab w:val="left" w:pos="960"/>
              <w:tab w:val="right" w:leader="dot" w:pos="9016"/>
            </w:tabs>
            <w:spacing w:line="360" w:lineRule="auto"/>
          </w:pPr>
          <w:hyperlink w:anchor="_Toc233938317" w:history="1">
            <w:r w:rsidR="00DC27DE">
              <w:rPr>
                <w:rStyle w:val="Hyperlink"/>
                <w:rFonts w:ascii="Times New Roman" w:hAnsi="Times New Roman" w:cs="Times New Roman"/>
                <w:noProof/>
              </w:rPr>
              <w:t>3.3</w:t>
            </w:r>
            <w:r w:rsidR="00687C32" w:rsidRPr="00687C32">
              <w:rPr>
                <w:rFonts w:ascii="Times New Roman" w:eastAsiaTheme="minorEastAsia" w:hAnsi="Times New Roman" w:cs="Times New Roman"/>
                <w:noProof/>
                <w:kern w:val="2"/>
              </w:rPr>
              <w:tab/>
            </w:r>
            <w:r w:rsidR="00687C32" w:rsidRPr="00687C32">
              <w:rPr>
                <w:rStyle w:val="Hyperlink"/>
                <w:rFonts w:ascii="Times New Roman" w:hAnsi="Times New Roman" w:cs="Times New Roman"/>
                <w:noProof/>
              </w:rPr>
              <w:t>Study Selection and Screening</w:t>
            </w:r>
            <w:r w:rsidR="00687C32" w:rsidRPr="00687C32">
              <w:rPr>
                <w:rFonts w:ascii="Times New Roman" w:hAnsi="Times New Roman" w:cs="Times New Roman"/>
                <w:noProof/>
              </w:rPr>
              <w:tab/>
            </w:r>
            <w:r w:rsidR="00283D39">
              <w:rPr>
                <w:rFonts w:ascii="Times New Roman" w:hAnsi="Times New Roman" w:cs="Times New Roman"/>
                <w:noProof/>
              </w:rPr>
              <w:t>10</w:t>
            </w:r>
          </w:hyperlink>
        </w:p>
        <w:p w:rsidR="00DC27DE" w:rsidRPr="00283D39" w:rsidRDefault="001E072F" w:rsidP="00283D39">
          <w:pPr>
            <w:pStyle w:val="TOC2"/>
            <w:tabs>
              <w:tab w:val="left" w:pos="960"/>
              <w:tab w:val="right" w:leader="dot" w:pos="9016"/>
            </w:tabs>
            <w:spacing w:line="360" w:lineRule="auto"/>
            <w:rPr>
              <w:rFonts w:ascii="Times New Roman" w:eastAsiaTheme="minorEastAsia" w:hAnsi="Times New Roman" w:cs="Times New Roman"/>
              <w:noProof/>
              <w:kern w:val="2"/>
            </w:rPr>
          </w:pPr>
          <w:hyperlink w:anchor="_Toc233938316" w:history="1">
            <w:r w:rsidR="00283D39">
              <w:rPr>
                <w:rStyle w:val="Hyperlink"/>
                <w:rFonts w:ascii="Times New Roman" w:hAnsi="Times New Roman" w:cs="Times New Roman"/>
                <w:noProof/>
              </w:rPr>
              <w:t>3.4</w:t>
            </w:r>
            <w:r w:rsidR="00283D39" w:rsidRPr="00687C32">
              <w:rPr>
                <w:rFonts w:ascii="Times New Roman" w:eastAsiaTheme="minorEastAsia" w:hAnsi="Times New Roman" w:cs="Times New Roman"/>
                <w:noProof/>
                <w:kern w:val="2"/>
              </w:rPr>
              <w:tab/>
            </w:r>
            <w:r w:rsidR="00283D39" w:rsidRPr="00687C32">
              <w:rPr>
                <w:rStyle w:val="Hyperlink"/>
                <w:rFonts w:ascii="Times New Roman" w:hAnsi="Times New Roman" w:cs="Times New Roman"/>
                <w:noProof/>
              </w:rPr>
              <w:t>Data Collection</w:t>
            </w:r>
            <w:r w:rsidR="00283D39" w:rsidRPr="00687C32">
              <w:rPr>
                <w:rFonts w:ascii="Times New Roman" w:hAnsi="Times New Roman" w:cs="Times New Roman"/>
                <w:noProof/>
              </w:rPr>
              <w:tab/>
            </w:r>
            <w:r w:rsidR="00283D39">
              <w:rPr>
                <w:rFonts w:ascii="Times New Roman" w:hAnsi="Times New Roman" w:cs="Times New Roman"/>
                <w:noProof/>
              </w:rPr>
              <w:t>10</w:t>
            </w:r>
          </w:hyperlink>
        </w:p>
        <w:p w:rsidR="00687C32" w:rsidRPr="00687C32" w:rsidRDefault="001E072F" w:rsidP="00687C32">
          <w:pPr>
            <w:pStyle w:val="TOC2"/>
            <w:tabs>
              <w:tab w:val="left" w:pos="960"/>
              <w:tab w:val="right" w:leader="dot" w:pos="9016"/>
            </w:tabs>
            <w:spacing w:line="360" w:lineRule="auto"/>
            <w:rPr>
              <w:rFonts w:ascii="Times New Roman" w:eastAsiaTheme="minorEastAsia" w:hAnsi="Times New Roman" w:cs="Times New Roman"/>
              <w:noProof/>
              <w:kern w:val="2"/>
            </w:rPr>
          </w:pPr>
          <w:hyperlink w:anchor="_Toc233938318" w:history="1">
            <w:r w:rsidR="00687C32" w:rsidRPr="00687C32">
              <w:rPr>
                <w:rStyle w:val="Hyperlink"/>
                <w:rFonts w:ascii="Times New Roman" w:hAnsi="Times New Roman" w:cs="Times New Roman"/>
                <w:noProof/>
              </w:rPr>
              <w:t>3.5</w:t>
            </w:r>
            <w:r w:rsidR="00687C32" w:rsidRPr="00687C32">
              <w:rPr>
                <w:rFonts w:ascii="Times New Roman" w:eastAsiaTheme="minorEastAsia" w:hAnsi="Times New Roman" w:cs="Times New Roman"/>
                <w:noProof/>
                <w:kern w:val="2"/>
              </w:rPr>
              <w:tab/>
            </w:r>
            <w:r w:rsidR="00687C32" w:rsidRPr="00687C32">
              <w:rPr>
                <w:rStyle w:val="Hyperlink"/>
                <w:rFonts w:ascii="Times New Roman" w:hAnsi="Times New Roman" w:cs="Times New Roman"/>
                <w:noProof/>
              </w:rPr>
              <w:t>Data analysis</w:t>
            </w:r>
            <w:r w:rsidR="00687C32" w:rsidRPr="00687C32">
              <w:rPr>
                <w:rFonts w:ascii="Times New Roman" w:hAnsi="Times New Roman" w:cs="Times New Roman"/>
                <w:noProof/>
              </w:rPr>
              <w:tab/>
            </w:r>
            <w:r w:rsidRPr="00687C32">
              <w:rPr>
                <w:rFonts w:ascii="Times New Roman" w:hAnsi="Times New Roman" w:cs="Times New Roman"/>
                <w:noProof/>
              </w:rPr>
              <w:fldChar w:fldCharType="begin"/>
            </w:r>
            <w:r w:rsidR="00687C32" w:rsidRPr="00687C32">
              <w:rPr>
                <w:rFonts w:ascii="Times New Roman" w:hAnsi="Times New Roman" w:cs="Times New Roman"/>
                <w:noProof/>
              </w:rPr>
              <w:instrText xml:space="preserve"> PAGEREF _Toc233938318 \h </w:instrText>
            </w:r>
            <w:r w:rsidRPr="00687C32">
              <w:rPr>
                <w:rFonts w:ascii="Times New Roman" w:hAnsi="Times New Roman" w:cs="Times New Roman"/>
                <w:noProof/>
              </w:rPr>
            </w:r>
            <w:r w:rsidRPr="00687C32">
              <w:rPr>
                <w:rFonts w:ascii="Times New Roman" w:hAnsi="Times New Roman" w:cs="Times New Roman"/>
                <w:noProof/>
              </w:rPr>
              <w:fldChar w:fldCharType="separate"/>
            </w:r>
            <w:r w:rsidR="00687C32" w:rsidRPr="00687C32">
              <w:rPr>
                <w:rFonts w:ascii="Times New Roman" w:hAnsi="Times New Roman" w:cs="Times New Roman"/>
                <w:noProof/>
              </w:rPr>
              <w:t>10</w:t>
            </w:r>
            <w:r w:rsidRPr="00687C32">
              <w:rPr>
                <w:rFonts w:ascii="Times New Roman" w:hAnsi="Times New Roman" w:cs="Times New Roman"/>
                <w:noProof/>
              </w:rPr>
              <w:fldChar w:fldCharType="end"/>
            </w:r>
          </w:hyperlink>
        </w:p>
        <w:p w:rsidR="00687C32" w:rsidRPr="00687C32" w:rsidRDefault="001E072F" w:rsidP="00687C32">
          <w:pPr>
            <w:pStyle w:val="TOC2"/>
            <w:tabs>
              <w:tab w:val="left" w:pos="960"/>
              <w:tab w:val="right" w:leader="dot" w:pos="9016"/>
            </w:tabs>
            <w:spacing w:line="360" w:lineRule="auto"/>
            <w:rPr>
              <w:rFonts w:ascii="Times New Roman" w:eastAsiaTheme="minorEastAsia" w:hAnsi="Times New Roman" w:cs="Times New Roman"/>
              <w:noProof/>
              <w:kern w:val="2"/>
            </w:rPr>
          </w:pPr>
          <w:hyperlink w:anchor="_Toc233938319" w:history="1">
            <w:r w:rsidR="00687C32" w:rsidRPr="00687C32">
              <w:rPr>
                <w:rStyle w:val="Hyperlink"/>
                <w:rFonts w:ascii="Times New Roman" w:hAnsi="Times New Roman" w:cs="Times New Roman"/>
                <w:noProof/>
              </w:rPr>
              <w:t>3.6</w:t>
            </w:r>
            <w:r w:rsidR="00687C32" w:rsidRPr="00687C32">
              <w:rPr>
                <w:rFonts w:ascii="Times New Roman" w:eastAsiaTheme="minorEastAsia" w:hAnsi="Times New Roman" w:cs="Times New Roman"/>
                <w:noProof/>
                <w:kern w:val="2"/>
              </w:rPr>
              <w:tab/>
            </w:r>
            <w:r w:rsidR="00687C32" w:rsidRPr="00687C32">
              <w:rPr>
                <w:rStyle w:val="Hyperlink"/>
                <w:rFonts w:ascii="Times New Roman" w:hAnsi="Times New Roman" w:cs="Times New Roman"/>
                <w:noProof/>
              </w:rPr>
              <w:t>Trustworthiness</w:t>
            </w:r>
            <w:r w:rsidR="00687C32" w:rsidRPr="00687C32">
              <w:rPr>
                <w:rFonts w:ascii="Times New Roman" w:hAnsi="Times New Roman" w:cs="Times New Roman"/>
                <w:noProof/>
              </w:rPr>
              <w:tab/>
            </w:r>
            <w:r w:rsidR="00A50A90">
              <w:rPr>
                <w:rFonts w:ascii="Times New Roman" w:hAnsi="Times New Roman" w:cs="Times New Roman"/>
                <w:noProof/>
              </w:rPr>
              <w:t>11</w:t>
            </w:r>
          </w:hyperlink>
        </w:p>
        <w:p w:rsidR="00687C32" w:rsidRPr="00687C32" w:rsidRDefault="001E072F" w:rsidP="00687C32">
          <w:pPr>
            <w:pStyle w:val="TOC2"/>
            <w:tabs>
              <w:tab w:val="left" w:pos="960"/>
              <w:tab w:val="right" w:leader="dot" w:pos="9016"/>
            </w:tabs>
            <w:spacing w:line="360" w:lineRule="auto"/>
            <w:rPr>
              <w:rFonts w:ascii="Times New Roman" w:eastAsiaTheme="minorEastAsia" w:hAnsi="Times New Roman" w:cs="Times New Roman"/>
              <w:noProof/>
              <w:kern w:val="2"/>
            </w:rPr>
          </w:pPr>
          <w:hyperlink w:anchor="_Toc233938320" w:history="1">
            <w:r w:rsidR="00687C32" w:rsidRPr="00687C32">
              <w:rPr>
                <w:rStyle w:val="Hyperlink"/>
                <w:rFonts w:ascii="Times New Roman" w:hAnsi="Times New Roman" w:cs="Times New Roman"/>
                <w:noProof/>
              </w:rPr>
              <w:t>3.7</w:t>
            </w:r>
            <w:r w:rsidR="00687C32" w:rsidRPr="00687C32">
              <w:rPr>
                <w:rFonts w:ascii="Times New Roman" w:eastAsiaTheme="minorEastAsia" w:hAnsi="Times New Roman" w:cs="Times New Roman"/>
                <w:noProof/>
                <w:kern w:val="2"/>
              </w:rPr>
              <w:tab/>
            </w:r>
            <w:r w:rsidR="00687C32" w:rsidRPr="00687C32">
              <w:rPr>
                <w:rStyle w:val="Hyperlink"/>
                <w:rFonts w:ascii="Times New Roman" w:hAnsi="Times New Roman" w:cs="Times New Roman"/>
                <w:noProof/>
              </w:rPr>
              <w:t>Ethical considerations</w:t>
            </w:r>
            <w:r w:rsidR="00687C32" w:rsidRPr="00687C32">
              <w:rPr>
                <w:rFonts w:ascii="Times New Roman" w:hAnsi="Times New Roman" w:cs="Times New Roman"/>
                <w:noProof/>
              </w:rPr>
              <w:tab/>
            </w:r>
            <w:r w:rsidRPr="00687C32">
              <w:rPr>
                <w:rFonts w:ascii="Times New Roman" w:hAnsi="Times New Roman" w:cs="Times New Roman"/>
                <w:noProof/>
              </w:rPr>
              <w:fldChar w:fldCharType="begin"/>
            </w:r>
            <w:r w:rsidR="00687C32" w:rsidRPr="00687C32">
              <w:rPr>
                <w:rFonts w:ascii="Times New Roman" w:hAnsi="Times New Roman" w:cs="Times New Roman"/>
                <w:noProof/>
              </w:rPr>
              <w:instrText xml:space="preserve"> PAGEREF _Toc233938320 \h </w:instrText>
            </w:r>
            <w:r w:rsidRPr="00687C32">
              <w:rPr>
                <w:rFonts w:ascii="Times New Roman" w:hAnsi="Times New Roman" w:cs="Times New Roman"/>
                <w:noProof/>
              </w:rPr>
            </w:r>
            <w:r w:rsidRPr="00687C32">
              <w:rPr>
                <w:rFonts w:ascii="Times New Roman" w:hAnsi="Times New Roman" w:cs="Times New Roman"/>
                <w:noProof/>
              </w:rPr>
              <w:fldChar w:fldCharType="separate"/>
            </w:r>
            <w:r w:rsidR="00687C32" w:rsidRPr="00687C32">
              <w:rPr>
                <w:rFonts w:ascii="Times New Roman" w:hAnsi="Times New Roman" w:cs="Times New Roman"/>
                <w:noProof/>
              </w:rPr>
              <w:t>11</w:t>
            </w:r>
            <w:r w:rsidRPr="00687C32">
              <w:rPr>
                <w:rFonts w:ascii="Times New Roman" w:hAnsi="Times New Roman" w:cs="Times New Roman"/>
                <w:noProof/>
              </w:rPr>
              <w:fldChar w:fldCharType="end"/>
            </w:r>
          </w:hyperlink>
        </w:p>
        <w:p w:rsidR="00687C32" w:rsidRPr="00687C32" w:rsidRDefault="001E072F" w:rsidP="00687C32">
          <w:pPr>
            <w:pStyle w:val="TOC1"/>
            <w:spacing w:line="360" w:lineRule="auto"/>
            <w:rPr>
              <w:rFonts w:ascii="Times New Roman" w:eastAsiaTheme="minorEastAsia" w:hAnsi="Times New Roman" w:cs="Times New Roman"/>
              <w:noProof/>
              <w:kern w:val="2"/>
            </w:rPr>
          </w:pPr>
          <w:hyperlink w:anchor="_Toc233938321" w:history="1">
            <w:r w:rsidR="00687C32" w:rsidRPr="00687C32">
              <w:rPr>
                <w:rStyle w:val="Hyperlink"/>
                <w:rFonts w:ascii="Times New Roman" w:hAnsi="Times New Roman" w:cs="Times New Roman"/>
                <w:noProof/>
              </w:rPr>
              <w:t>4</w:t>
            </w:r>
            <w:r w:rsidR="00687C32" w:rsidRPr="00687C32">
              <w:rPr>
                <w:rFonts w:ascii="Times New Roman" w:eastAsiaTheme="minorEastAsia" w:hAnsi="Times New Roman" w:cs="Times New Roman"/>
                <w:noProof/>
                <w:kern w:val="2"/>
              </w:rPr>
              <w:tab/>
            </w:r>
            <w:r w:rsidR="00687C32" w:rsidRPr="00687C32">
              <w:rPr>
                <w:rStyle w:val="Hyperlink"/>
                <w:rFonts w:ascii="Times New Roman" w:hAnsi="Times New Roman" w:cs="Times New Roman"/>
                <w:noProof/>
              </w:rPr>
              <w:t>Expected Findings</w:t>
            </w:r>
            <w:r w:rsidR="00687C32" w:rsidRPr="00687C32">
              <w:rPr>
                <w:rFonts w:ascii="Times New Roman" w:hAnsi="Times New Roman" w:cs="Times New Roman"/>
                <w:noProof/>
              </w:rPr>
              <w:tab/>
            </w:r>
            <w:r w:rsidR="00283D39">
              <w:rPr>
                <w:rFonts w:ascii="Times New Roman" w:hAnsi="Times New Roman" w:cs="Times New Roman"/>
                <w:noProof/>
              </w:rPr>
              <w:t>12</w:t>
            </w:r>
          </w:hyperlink>
        </w:p>
        <w:p w:rsidR="00687C32" w:rsidRPr="00687C32" w:rsidRDefault="001E072F" w:rsidP="00687C32">
          <w:pPr>
            <w:pStyle w:val="TOC1"/>
            <w:spacing w:line="360" w:lineRule="auto"/>
            <w:rPr>
              <w:rFonts w:ascii="Times New Roman" w:eastAsiaTheme="minorEastAsia" w:hAnsi="Times New Roman" w:cs="Times New Roman"/>
              <w:noProof/>
              <w:kern w:val="2"/>
            </w:rPr>
          </w:pPr>
          <w:hyperlink w:anchor="_Toc233938322" w:history="1">
            <w:r w:rsidR="00687C32" w:rsidRPr="00687C32">
              <w:rPr>
                <w:rStyle w:val="Hyperlink"/>
                <w:rFonts w:ascii="Times New Roman" w:hAnsi="Times New Roman" w:cs="Times New Roman"/>
                <w:noProof/>
              </w:rPr>
              <w:t>5</w:t>
            </w:r>
            <w:r w:rsidR="00687C32" w:rsidRPr="00687C32">
              <w:rPr>
                <w:rFonts w:ascii="Times New Roman" w:eastAsiaTheme="minorEastAsia" w:hAnsi="Times New Roman" w:cs="Times New Roman"/>
                <w:noProof/>
                <w:kern w:val="2"/>
              </w:rPr>
              <w:tab/>
            </w:r>
            <w:r w:rsidR="00687C32" w:rsidRPr="00687C32">
              <w:rPr>
                <w:rStyle w:val="Hyperlink"/>
                <w:rFonts w:ascii="Times New Roman" w:hAnsi="Times New Roman" w:cs="Times New Roman"/>
                <w:noProof/>
              </w:rPr>
              <w:t>Limitations</w:t>
            </w:r>
            <w:r w:rsidR="00687C32" w:rsidRPr="00687C32">
              <w:rPr>
                <w:rFonts w:ascii="Times New Roman" w:hAnsi="Times New Roman" w:cs="Times New Roman"/>
                <w:noProof/>
              </w:rPr>
              <w:tab/>
            </w:r>
            <w:r w:rsidR="00283D39">
              <w:rPr>
                <w:rFonts w:ascii="Times New Roman" w:hAnsi="Times New Roman" w:cs="Times New Roman"/>
                <w:noProof/>
              </w:rPr>
              <w:t>13</w:t>
            </w:r>
          </w:hyperlink>
        </w:p>
        <w:p w:rsidR="00687C32" w:rsidRPr="00687C32" w:rsidRDefault="001E072F" w:rsidP="00687C32">
          <w:pPr>
            <w:pStyle w:val="TOC1"/>
            <w:spacing w:line="360" w:lineRule="auto"/>
            <w:rPr>
              <w:rFonts w:ascii="Times New Roman" w:eastAsiaTheme="minorEastAsia" w:hAnsi="Times New Roman" w:cs="Times New Roman"/>
              <w:noProof/>
              <w:kern w:val="2"/>
            </w:rPr>
          </w:pPr>
          <w:hyperlink w:anchor="_Toc233938323" w:history="1">
            <w:r w:rsidR="00687C32" w:rsidRPr="00687C32">
              <w:rPr>
                <w:rStyle w:val="Hyperlink"/>
                <w:rFonts w:ascii="Times New Roman" w:hAnsi="Times New Roman" w:cs="Times New Roman"/>
                <w:noProof/>
              </w:rPr>
              <w:t>6</w:t>
            </w:r>
            <w:r w:rsidR="00687C32" w:rsidRPr="00687C32">
              <w:rPr>
                <w:rFonts w:ascii="Times New Roman" w:eastAsiaTheme="minorEastAsia" w:hAnsi="Times New Roman" w:cs="Times New Roman"/>
                <w:noProof/>
                <w:kern w:val="2"/>
              </w:rPr>
              <w:tab/>
            </w:r>
            <w:r w:rsidR="00687C32" w:rsidRPr="00687C32">
              <w:rPr>
                <w:rStyle w:val="Hyperlink"/>
                <w:rFonts w:ascii="Times New Roman" w:hAnsi="Times New Roman" w:cs="Times New Roman"/>
                <w:noProof/>
              </w:rPr>
              <w:t>Conclusion</w:t>
            </w:r>
            <w:r w:rsidR="00687C32" w:rsidRPr="00687C32">
              <w:rPr>
                <w:rFonts w:ascii="Times New Roman" w:hAnsi="Times New Roman" w:cs="Times New Roman"/>
                <w:noProof/>
              </w:rPr>
              <w:tab/>
            </w:r>
            <w:r w:rsidR="00283D39">
              <w:rPr>
                <w:rFonts w:ascii="Times New Roman" w:hAnsi="Times New Roman" w:cs="Times New Roman"/>
                <w:noProof/>
              </w:rPr>
              <w:t>14</w:t>
            </w:r>
          </w:hyperlink>
        </w:p>
        <w:p w:rsidR="00687C32" w:rsidRPr="00687C32" w:rsidRDefault="001E072F" w:rsidP="00687C32">
          <w:pPr>
            <w:pStyle w:val="TOC1"/>
            <w:spacing w:line="360" w:lineRule="auto"/>
            <w:rPr>
              <w:rFonts w:ascii="Times New Roman" w:eastAsiaTheme="minorEastAsia" w:hAnsi="Times New Roman" w:cs="Times New Roman"/>
              <w:noProof/>
              <w:kern w:val="2"/>
            </w:rPr>
          </w:pPr>
          <w:hyperlink w:anchor="_Toc233938324" w:history="1">
            <w:r w:rsidR="00687C32" w:rsidRPr="00687C32">
              <w:rPr>
                <w:rStyle w:val="Hyperlink"/>
                <w:rFonts w:ascii="Times New Roman" w:hAnsi="Times New Roman" w:cs="Times New Roman"/>
                <w:noProof/>
              </w:rPr>
              <w:t>7</w:t>
            </w:r>
            <w:r w:rsidR="00687C32" w:rsidRPr="00687C32">
              <w:rPr>
                <w:rFonts w:ascii="Times New Roman" w:eastAsiaTheme="minorEastAsia" w:hAnsi="Times New Roman" w:cs="Times New Roman"/>
                <w:noProof/>
                <w:kern w:val="2"/>
              </w:rPr>
              <w:tab/>
            </w:r>
            <w:r w:rsidR="00687C32" w:rsidRPr="00687C32">
              <w:rPr>
                <w:rStyle w:val="Hyperlink"/>
                <w:rFonts w:ascii="Times New Roman" w:hAnsi="Times New Roman" w:cs="Times New Roman"/>
                <w:noProof/>
              </w:rPr>
              <w:t>Timeframe</w:t>
            </w:r>
            <w:r w:rsidR="00687C32" w:rsidRPr="00687C32">
              <w:rPr>
                <w:rFonts w:ascii="Times New Roman" w:hAnsi="Times New Roman" w:cs="Times New Roman"/>
                <w:noProof/>
              </w:rPr>
              <w:tab/>
            </w:r>
            <w:r w:rsidR="00283D39">
              <w:rPr>
                <w:rFonts w:ascii="Times New Roman" w:hAnsi="Times New Roman" w:cs="Times New Roman"/>
                <w:noProof/>
              </w:rPr>
              <w:t>15</w:t>
            </w:r>
          </w:hyperlink>
        </w:p>
        <w:p w:rsidR="00687C32" w:rsidRPr="00687C32" w:rsidRDefault="001E072F" w:rsidP="00687C32">
          <w:pPr>
            <w:pStyle w:val="TOC1"/>
            <w:spacing w:line="360" w:lineRule="auto"/>
            <w:rPr>
              <w:rFonts w:ascii="Times New Roman" w:eastAsiaTheme="minorEastAsia" w:hAnsi="Times New Roman" w:cs="Times New Roman"/>
              <w:noProof/>
              <w:kern w:val="2"/>
            </w:rPr>
          </w:pPr>
          <w:hyperlink w:anchor="_Toc233938325" w:history="1">
            <w:r w:rsidR="00687C32" w:rsidRPr="00687C32">
              <w:rPr>
                <w:rStyle w:val="Hyperlink"/>
                <w:rFonts w:ascii="Times New Roman" w:hAnsi="Times New Roman" w:cs="Times New Roman"/>
                <w:noProof/>
              </w:rPr>
              <w:t>8</w:t>
            </w:r>
            <w:r w:rsidR="00687C32" w:rsidRPr="00687C32">
              <w:rPr>
                <w:rFonts w:ascii="Times New Roman" w:eastAsiaTheme="minorEastAsia" w:hAnsi="Times New Roman" w:cs="Times New Roman"/>
                <w:noProof/>
                <w:kern w:val="2"/>
              </w:rPr>
              <w:tab/>
            </w:r>
            <w:r w:rsidR="00687C32" w:rsidRPr="00687C32">
              <w:rPr>
                <w:rStyle w:val="Hyperlink"/>
                <w:rFonts w:ascii="Times New Roman" w:hAnsi="Times New Roman" w:cs="Times New Roman"/>
                <w:noProof/>
              </w:rPr>
              <w:t>References</w:t>
            </w:r>
            <w:r w:rsidR="00687C32" w:rsidRPr="00687C32">
              <w:rPr>
                <w:rFonts w:ascii="Times New Roman" w:hAnsi="Times New Roman" w:cs="Times New Roman"/>
                <w:noProof/>
              </w:rPr>
              <w:tab/>
            </w:r>
            <w:r w:rsidR="00283D39">
              <w:rPr>
                <w:rFonts w:ascii="Times New Roman" w:hAnsi="Times New Roman" w:cs="Times New Roman"/>
                <w:noProof/>
              </w:rPr>
              <w:t>16</w:t>
            </w:r>
          </w:hyperlink>
        </w:p>
        <w:p w:rsidR="00C0663C" w:rsidRPr="00687C32" w:rsidRDefault="001E072F" w:rsidP="00687C32">
          <w:pPr>
            <w:spacing w:line="360" w:lineRule="auto"/>
            <w:jc w:val="both"/>
            <w:rPr>
              <w:rFonts w:ascii="Times New Roman" w:hAnsi="Times New Roman" w:cs="Times New Roman"/>
            </w:rPr>
          </w:pPr>
          <w:r w:rsidRPr="00687C32">
            <w:rPr>
              <w:rFonts w:ascii="Times New Roman" w:hAnsi="Times New Roman" w:cs="Times New Roman"/>
            </w:rPr>
            <w:fldChar w:fldCharType="end"/>
          </w:r>
        </w:p>
      </w:sdtContent>
    </w:sdt>
    <w:p w:rsidR="00C0663C" w:rsidRPr="00687C32" w:rsidRDefault="00977D2F" w:rsidP="006748BA">
      <w:pPr>
        <w:spacing w:line="360" w:lineRule="auto"/>
        <w:jc w:val="both"/>
        <w:rPr>
          <w:rFonts w:ascii="Times New Roman" w:hAnsi="Times New Roman" w:cs="Times New Roman"/>
        </w:rPr>
      </w:pPr>
      <w:r w:rsidRPr="00687C32">
        <w:rPr>
          <w:rFonts w:ascii="Times New Roman" w:hAnsi="Times New Roman" w:cs="Times New Roman"/>
        </w:rPr>
        <w:br w:type="page"/>
      </w:r>
    </w:p>
    <w:p w:rsidR="00C0663C" w:rsidRPr="00687C32" w:rsidRDefault="00977D2F" w:rsidP="006748BA">
      <w:pPr>
        <w:pStyle w:val="Heading1"/>
        <w:spacing w:line="360" w:lineRule="auto"/>
        <w:jc w:val="both"/>
      </w:pPr>
      <w:bookmarkStart w:id="0" w:name="_Toc233938302"/>
      <w:r w:rsidRPr="00687C32">
        <w:lastRenderedPageBreak/>
        <w:t>Introduction</w:t>
      </w:r>
      <w:bookmarkEnd w:id="0"/>
    </w:p>
    <w:p w:rsidR="00587035" w:rsidRPr="00687C32" w:rsidRDefault="00587035" w:rsidP="006748BA">
      <w:pPr>
        <w:spacing w:line="360" w:lineRule="auto"/>
        <w:jc w:val="both"/>
        <w:rPr>
          <w:rFonts w:ascii="Times New Roman" w:hAnsi="Times New Roman" w:cs="Times New Roman"/>
        </w:rPr>
      </w:pPr>
      <w:r w:rsidRPr="00687C32">
        <w:rPr>
          <w:rFonts w:ascii="Times New Roman" w:hAnsi="Times New Roman" w:cs="Times New Roman"/>
        </w:rPr>
        <w:t>Influencer marketing has moved from a peripheral promotional tactic to a central pillar of contemporary brand communication, particularly on visually driven platforms such as Instagram, TikTok and YouTube. Consumers are getting more and more skeptical of traditional advertising and brands are finding people they feel as if they are encountering on their daily lives: social media influencers (SMIs), which are increasingly used for communication (De Veirman et al., 2017; Lou and Yuan, 2019). Authenticity is the one fragile thing that is central to this change. A follower’s trust in an endorsement is strengthened if he/she feels the influencer is actually using the product, and the endorsement is perceived as sincere rather than transactional; a consumer may lose confidence in the endorsement and the brand if it is not genuine, but rather a ploy to boost sales (Audrezet et al., 2020).</w:t>
      </w:r>
    </w:p>
    <w:p w:rsidR="00587035" w:rsidRPr="00687C32" w:rsidRDefault="00587035" w:rsidP="006748BA">
      <w:pPr>
        <w:spacing w:line="360" w:lineRule="auto"/>
        <w:jc w:val="both"/>
        <w:rPr>
          <w:rFonts w:ascii="Times New Roman" w:hAnsi="Times New Roman" w:cs="Times New Roman"/>
        </w:rPr>
      </w:pPr>
      <w:r w:rsidRPr="00687C32">
        <w:rPr>
          <w:rFonts w:ascii="Times New Roman" w:hAnsi="Times New Roman" w:cs="Times New Roman"/>
        </w:rPr>
        <w:t>This is particularly true of Gen Z (those born in about 1997–2012), who are digital natives and are both a significant market today and the consumers of the future. The Gen-Z consumers are known for their mistrust of advertising, their desire for transparency and their tendency to act differently than their predecessors as consumers (Priporas et al., 2017). Comprehending the way this group defines authenticity, and what it means for them to be authentic, is a critical strategic and academic issue for brands based in the UK and how influencing becomes advocacy.</w:t>
      </w:r>
    </w:p>
    <w:p w:rsidR="00587035" w:rsidRDefault="00587035" w:rsidP="006748BA">
      <w:pPr>
        <w:spacing w:line="360" w:lineRule="auto"/>
        <w:jc w:val="both"/>
        <w:rPr>
          <w:rFonts w:ascii="Times New Roman" w:hAnsi="Times New Roman" w:cs="Times New Roman"/>
        </w:rPr>
      </w:pPr>
      <w:r w:rsidRPr="00687C32">
        <w:rPr>
          <w:rFonts w:ascii="Times New Roman" w:hAnsi="Times New Roman" w:cs="Times New Roman"/>
        </w:rPr>
        <w:t>One of the best and most valuable things that can be achieved from influencer marketing is brand advocacy. It is the moment where consumers actively engage in promoting a brand through online activities like "liking, sharing and commenting" or offline by word-of-mouth recommendations (Sashi, 2012). Despite the increasing quant-based research on the relationship between the credibility of influencers and purchase intention, less is known about the lived, subjective experiences that influence whether Gen-Z purchase consumers advocate or not when they experience authenticity. This proposal aims to fill the gap by investigating authenticity and advocacy from the consumer's point of view.</w:t>
      </w:r>
    </w:p>
    <w:p w:rsidR="00283D39" w:rsidRDefault="00283D39" w:rsidP="006748BA">
      <w:pPr>
        <w:spacing w:line="360" w:lineRule="auto"/>
        <w:jc w:val="both"/>
        <w:rPr>
          <w:rFonts w:ascii="Times New Roman" w:hAnsi="Times New Roman" w:cs="Times New Roman"/>
        </w:rPr>
      </w:pPr>
    </w:p>
    <w:p w:rsidR="00283D39" w:rsidRDefault="00283D39" w:rsidP="006748BA">
      <w:pPr>
        <w:spacing w:line="360" w:lineRule="auto"/>
        <w:jc w:val="both"/>
        <w:rPr>
          <w:rFonts w:ascii="Times New Roman" w:hAnsi="Times New Roman" w:cs="Times New Roman"/>
        </w:rPr>
      </w:pPr>
    </w:p>
    <w:p w:rsidR="00283D39" w:rsidRDefault="00283D39" w:rsidP="006748BA">
      <w:pPr>
        <w:spacing w:line="360" w:lineRule="auto"/>
        <w:jc w:val="both"/>
        <w:rPr>
          <w:rFonts w:ascii="Times New Roman" w:hAnsi="Times New Roman" w:cs="Times New Roman"/>
        </w:rPr>
      </w:pPr>
    </w:p>
    <w:p w:rsidR="00283D39" w:rsidRDefault="00283D39" w:rsidP="006748BA">
      <w:pPr>
        <w:spacing w:line="360" w:lineRule="auto"/>
        <w:jc w:val="both"/>
        <w:rPr>
          <w:rFonts w:ascii="Times New Roman" w:hAnsi="Times New Roman" w:cs="Times New Roman"/>
        </w:rPr>
      </w:pPr>
    </w:p>
    <w:p w:rsidR="00283D39" w:rsidRDefault="00283D39" w:rsidP="006748BA">
      <w:pPr>
        <w:spacing w:line="360" w:lineRule="auto"/>
        <w:jc w:val="both"/>
        <w:rPr>
          <w:rFonts w:ascii="Times New Roman" w:hAnsi="Times New Roman" w:cs="Times New Roman"/>
        </w:rPr>
      </w:pPr>
    </w:p>
    <w:p w:rsidR="00283D39" w:rsidRPr="00687C32" w:rsidRDefault="00283D39" w:rsidP="006748BA">
      <w:pPr>
        <w:spacing w:line="360" w:lineRule="auto"/>
        <w:jc w:val="both"/>
        <w:rPr>
          <w:rFonts w:ascii="Times New Roman" w:hAnsi="Times New Roman" w:cs="Times New Roman"/>
        </w:rPr>
      </w:pPr>
    </w:p>
    <w:p w:rsidR="00C0663C" w:rsidRPr="00687C32" w:rsidRDefault="00977D2F" w:rsidP="006748BA">
      <w:pPr>
        <w:pStyle w:val="Heading2"/>
        <w:spacing w:line="360" w:lineRule="auto"/>
        <w:jc w:val="both"/>
        <w:rPr>
          <w:rFonts w:cs="Times New Roman"/>
          <w:szCs w:val="24"/>
        </w:rPr>
      </w:pPr>
      <w:bookmarkStart w:id="1" w:name="_Toc233938303"/>
      <w:r w:rsidRPr="00687C32">
        <w:rPr>
          <w:rFonts w:cs="Times New Roman"/>
          <w:szCs w:val="24"/>
        </w:rPr>
        <w:lastRenderedPageBreak/>
        <w:t>Research Aim</w:t>
      </w:r>
      <w:bookmarkEnd w:id="1"/>
    </w:p>
    <w:p w:rsidR="00193150" w:rsidRDefault="00977D2F" w:rsidP="006748BA">
      <w:pPr>
        <w:spacing w:after="160" w:line="360" w:lineRule="auto"/>
        <w:jc w:val="both"/>
        <w:rPr>
          <w:rFonts w:ascii="Times New Roman" w:hAnsi="Times New Roman" w:cs="Times New Roman"/>
        </w:rPr>
      </w:pPr>
      <w:r w:rsidRPr="00687C32">
        <w:rPr>
          <w:rFonts w:ascii="Times New Roman" w:hAnsi="Times New Roman" w:cs="Times New Roman"/>
        </w:rPr>
        <w:t>The aim of this study is to examine the effect of influencer authenticity on brand advocacy among UK Gen-Z consumers.</w:t>
      </w:r>
    </w:p>
    <w:p w:rsidR="00DC27DE" w:rsidRPr="00687C32" w:rsidRDefault="00DC27DE" w:rsidP="006748BA">
      <w:pPr>
        <w:spacing w:after="160" w:line="360" w:lineRule="auto"/>
        <w:jc w:val="both"/>
        <w:rPr>
          <w:rFonts w:ascii="Times New Roman" w:hAnsi="Times New Roman" w:cs="Times New Roman"/>
        </w:rPr>
      </w:pPr>
    </w:p>
    <w:p w:rsidR="00481D3F" w:rsidRPr="00687C32" w:rsidRDefault="00481D3F" w:rsidP="006748BA">
      <w:pPr>
        <w:pStyle w:val="Heading2"/>
        <w:spacing w:line="360" w:lineRule="auto"/>
        <w:jc w:val="both"/>
        <w:rPr>
          <w:rFonts w:cs="Times New Roman"/>
          <w:szCs w:val="24"/>
        </w:rPr>
      </w:pPr>
      <w:bookmarkStart w:id="2" w:name="_Toc233938305"/>
      <w:r w:rsidRPr="00687C32">
        <w:rPr>
          <w:rFonts w:cs="Times New Roman"/>
          <w:szCs w:val="24"/>
        </w:rPr>
        <w:t>Research questions</w:t>
      </w:r>
      <w:bookmarkEnd w:id="2"/>
    </w:p>
    <w:p w:rsidR="00481D3F" w:rsidRPr="00687C32" w:rsidRDefault="00481D3F" w:rsidP="006748BA">
      <w:pPr>
        <w:spacing w:after="160" w:line="360" w:lineRule="auto"/>
        <w:jc w:val="both"/>
        <w:rPr>
          <w:rFonts w:ascii="Times New Roman" w:hAnsi="Times New Roman" w:cs="Times New Roman"/>
        </w:rPr>
      </w:pPr>
      <w:r w:rsidRPr="00687C32">
        <w:rPr>
          <w:rFonts w:ascii="Times New Roman" w:hAnsi="Times New Roman" w:cs="Times New Roman"/>
          <w:b/>
          <w:bCs/>
        </w:rPr>
        <w:t>Main research question (RQ):</w:t>
      </w:r>
      <w:r w:rsidRPr="00687C32">
        <w:rPr>
          <w:rFonts w:ascii="Times New Roman" w:hAnsi="Times New Roman" w:cs="Times New Roman"/>
        </w:rPr>
        <w:t xml:space="preserve"> How does influencer authenticity influence brand advocacy among UK Gen-Z consumers, according to the existing secondary literature?</w:t>
      </w:r>
    </w:p>
    <w:p w:rsidR="00481D3F" w:rsidRPr="00687C32" w:rsidRDefault="00481D3F" w:rsidP="006748BA">
      <w:pPr>
        <w:spacing w:after="160" w:line="360" w:lineRule="auto"/>
        <w:jc w:val="both"/>
        <w:rPr>
          <w:rFonts w:ascii="Times New Roman" w:hAnsi="Times New Roman" w:cs="Times New Roman"/>
        </w:rPr>
      </w:pPr>
      <w:r w:rsidRPr="00687C32">
        <w:rPr>
          <w:rFonts w:ascii="Times New Roman" w:hAnsi="Times New Roman" w:cs="Times New Roman"/>
        </w:rPr>
        <w:t>To answer this overarching question, the study is guided by three sub-questions, each aligned to one of the research objectives:</w:t>
      </w:r>
    </w:p>
    <w:p w:rsidR="00481D3F" w:rsidRPr="00687C32" w:rsidRDefault="00481D3F" w:rsidP="006748BA">
      <w:pPr>
        <w:pStyle w:val="ListParagraph"/>
        <w:numPr>
          <w:ilvl w:val="0"/>
          <w:numId w:val="2"/>
        </w:numPr>
        <w:spacing w:after="80" w:line="360" w:lineRule="auto"/>
        <w:jc w:val="both"/>
        <w:rPr>
          <w:rFonts w:ascii="Times New Roman" w:hAnsi="Times New Roman" w:cs="Times New Roman"/>
        </w:rPr>
      </w:pPr>
      <w:r w:rsidRPr="00687C32">
        <w:rPr>
          <w:rFonts w:ascii="Times New Roman" w:hAnsi="Times New Roman" w:cs="Times New Roman"/>
          <w:b/>
          <w:bCs/>
        </w:rPr>
        <w:t>RQ1:</w:t>
      </w:r>
      <w:r w:rsidRPr="00687C32">
        <w:rPr>
          <w:rFonts w:ascii="Times New Roman" w:hAnsi="Times New Roman" w:cs="Times New Roman"/>
        </w:rPr>
        <w:t xml:space="preserve"> What are the key dimensions of influencer authenticity that existing studies identify as most relevant to UK Gen-Z consumers?</w:t>
      </w:r>
    </w:p>
    <w:p w:rsidR="00481D3F" w:rsidRPr="00687C32" w:rsidRDefault="00481D3F" w:rsidP="006748BA">
      <w:pPr>
        <w:pStyle w:val="ListParagraph"/>
        <w:numPr>
          <w:ilvl w:val="0"/>
          <w:numId w:val="2"/>
        </w:numPr>
        <w:spacing w:after="80" w:line="360" w:lineRule="auto"/>
        <w:jc w:val="both"/>
        <w:rPr>
          <w:rFonts w:ascii="Times New Roman" w:hAnsi="Times New Roman" w:cs="Times New Roman"/>
        </w:rPr>
      </w:pPr>
      <w:r w:rsidRPr="00687C32">
        <w:rPr>
          <w:rFonts w:ascii="Times New Roman" w:hAnsi="Times New Roman" w:cs="Times New Roman"/>
          <w:b/>
          <w:bCs/>
        </w:rPr>
        <w:t xml:space="preserve">RQ2: </w:t>
      </w:r>
      <w:r w:rsidRPr="00687C32">
        <w:rPr>
          <w:rFonts w:ascii="Times New Roman" w:hAnsi="Times New Roman" w:cs="Times New Roman"/>
        </w:rPr>
        <w:t>What does the existing evidence show about how influencer authenticity relates to online and offline brand advocacy among UK Gen-Z consumers?</w:t>
      </w:r>
    </w:p>
    <w:p w:rsidR="00481D3F" w:rsidRPr="00687C32" w:rsidRDefault="00481D3F" w:rsidP="006748BA">
      <w:pPr>
        <w:pStyle w:val="ListParagraph"/>
        <w:numPr>
          <w:ilvl w:val="0"/>
          <w:numId w:val="2"/>
        </w:numPr>
        <w:spacing w:after="80" w:line="360" w:lineRule="auto"/>
        <w:jc w:val="both"/>
        <w:rPr>
          <w:rFonts w:ascii="Times New Roman" w:hAnsi="Times New Roman" w:cs="Times New Roman"/>
        </w:rPr>
      </w:pPr>
      <w:r w:rsidRPr="00687C32">
        <w:rPr>
          <w:rFonts w:ascii="Times New Roman" w:hAnsi="Times New Roman" w:cs="Times New Roman"/>
          <w:b/>
          <w:bCs/>
        </w:rPr>
        <w:t xml:space="preserve">RQ3: </w:t>
      </w:r>
      <w:r w:rsidRPr="00687C32">
        <w:rPr>
          <w:rFonts w:ascii="Times New Roman" w:hAnsi="Times New Roman" w:cs="Times New Roman"/>
        </w:rPr>
        <w:t>What strategies does the literature suggest that brands using influencer marketing can adopt to strengthen brand advocacy among Gen-Z consumers?</w:t>
      </w:r>
    </w:p>
    <w:p w:rsidR="00DE456D" w:rsidRPr="00687C32" w:rsidRDefault="00481D3F" w:rsidP="006748BA">
      <w:pPr>
        <w:pStyle w:val="ListParagraph"/>
        <w:numPr>
          <w:ilvl w:val="0"/>
          <w:numId w:val="2"/>
        </w:numPr>
        <w:spacing w:after="80" w:line="360" w:lineRule="auto"/>
        <w:jc w:val="both"/>
        <w:rPr>
          <w:rFonts w:ascii="Times New Roman" w:hAnsi="Times New Roman" w:cs="Times New Roman"/>
        </w:rPr>
      </w:pPr>
      <w:r w:rsidRPr="00687C32">
        <w:rPr>
          <w:rFonts w:ascii="Times New Roman" w:hAnsi="Times New Roman" w:cs="Times New Roman"/>
          <w:b/>
          <w:bCs/>
        </w:rPr>
        <w:t>RQ4:</w:t>
      </w:r>
      <w:r w:rsidRPr="00687C32">
        <w:rPr>
          <w:rFonts w:ascii="Times New Roman" w:hAnsi="Times New Roman" w:cs="Times New Roman"/>
        </w:rPr>
        <w:t xml:space="preserve"> What recommendations emerge from the synthesised evidence to improve influencer marketing effectiveness? </w:t>
      </w:r>
    </w:p>
    <w:p w:rsidR="00DC27DE" w:rsidRPr="00DC27DE" w:rsidRDefault="00DC27DE" w:rsidP="00DC27DE">
      <w:pPr>
        <w:numPr>
          <w:ilvl w:val="1"/>
          <w:numId w:val="5"/>
        </w:numPr>
        <w:spacing w:after="80" w:line="360" w:lineRule="auto"/>
        <w:jc w:val="both"/>
        <w:rPr>
          <w:rFonts w:ascii="Times New Roman" w:hAnsi="Times New Roman" w:cs="Times New Roman"/>
          <w:b/>
          <w:bCs/>
        </w:rPr>
      </w:pPr>
      <w:bookmarkStart w:id="3" w:name="_Toc233938304"/>
      <w:r w:rsidRPr="00DC27DE">
        <w:rPr>
          <w:rFonts w:ascii="Times New Roman" w:hAnsi="Times New Roman" w:cs="Times New Roman"/>
          <w:b/>
          <w:bCs/>
        </w:rPr>
        <w:t>Research Objectives</w:t>
      </w:r>
      <w:bookmarkEnd w:id="3"/>
    </w:p>
    <w:p w:rsidR="00DC27DE" w:rsidRPr="00DC27DE" w:rsidRDefault="00DC27DE" w:rsidP="00DC27DE">
      <w:pPr>
        <w:numPr>
          <w:ilvl w:val="0"/>
          <w:numId w:val="7"/>
        </w:numPr>
        <w:spacing w:after="80" w:line="360" w:lineRule="auto"/>
        <w:jc w:val="both"/>
        <w:rPr>
          <w:rFonts w:ascii="Times New Roman" w:hAnsi="Times New Roman" w:cs="Times New Roman"/>
        </w:rPr>
      </w:pPr>
      <w:r w:rsidRPr="00DC27DE">
        <w:rPr>
          <w:rFonts w:ascii="Times New Roman" w:hAnsi="Times New Roman" w:cs="Times New Roman"/>
        </w:rPr>
        <w:t xml:space="preserve">To systematically review literature on influencer marketing, authenticity and brand advocacy. </w:t>
      </w:r>
    </w:p>
    <w:p w:rsidR="00DC27DE" w:rsidRPr="00DC27DE" w:rsidRDefault="00DC27DE" w:rsidP="00DC27DE">
      <w:pPr>
        <w:numPr>
          <w:ilvl w:val="0"/>
          <w:numId w:val="7"/>
        </w:numPr>
        <w:spacing w:after="80" w:line="360" w:lineRule="auto"/>
        <w:jc w:val="both"/>
        <w:rPr>
          <w:rFonts w:ascii="Times New Roman" w:hAnsi="Times New Roman" w:cs="Times New Roman"/>
        </w:rPr>
      </w:pPr>
      <w:r w:rsidRPr="00DC27DE">
        <w:rPr>
          <w:rFonts w:ascii="Times New Roman" w:hAnsi="Times New Roman" w:cs="Times New Roman"/>
        </w:rPr>
        <w:t xml:space="preserve">To identify from existing secondary literature the dimensions of influencer authenticity most relevant to UK Generation Z consumers. </w:t>
      </w:r>
    </w:p>
    <w:p w:rsidR="00DC27DE" w:rsidRPr="00DC27DE" w:rsidRDefault="00DC27DE" w:rsidP="00DC27DE">
      <w:pPr>
        <w:numPr>
          <w:ilvl w:val="0"/>
          <w:numId w:val="7"/>
        </w:numPr>
        <w:spacing w:after="80" w:line="360" w:lineRule="auto"/>
        <w:jc w:val="both"/>
        <w:rPr>
          <w:rFonts w:ascii="Times New Roman" w:hAnsi="Times New Roman" w:cs="Times New Roman"/>
        </w:rPr>
      </w:pPr>
      <w:r w:rsidRPr="00DC27DE">
        <w:rPr>
          <w:rFonts w:ascii="Times New Roman" w:hAnsi="Times New Roman" w:cs="Times New Roman"/>
        </w:rPr>
        <w:t xml:space="preserve">To examine the relationship between influencer authenticity and brand advocacy. </w:t>
      </w:r>
    </w:p>
    <w:p w:rsidR="00DC27DE" w:rsidRPr="00DC27DE" w:rsidRDefault="00DC27DE" w:rsidP="00DC27DE">
      <w:pPr>
        <w:numPr>
          <w:ilvl w:val="0"/>
          <w:numId w:val="7"/>
        </w:numPr>
        <w:spacing w:after="80" w:line="360" w:lineRule="auto"/>
        <w:jc w:val="both"/>
        <w:rPr>
          <w:rFonts w:ascii="Times New Roman" w:hAnsi="Times New Roman" w:cs="Times New Roman"/>
        </w:rPr>
      </w:pPr>
      <w:r w:rsidRPr="00DC27DE">
        <w:rPr>
          <w:rFonts w:ascii="Times New Roman" w:hAnsi="Times New Roman" w:cs="Times New Roman"/>
        </w:rPr>
        <w:t xml:space="preserve">To evaluate, from the existing literature, whether consumer trust mediates this relationship. </w:t>
      </w:r>
    </w:p>
    <w:p w:rsidR="00687C32" w:rsidRPr="00A50A90" w:rsidRDefault="00DC27DE" w:rsidP="00687C32">
      <w:pPr>
        <w:numPr>
          <w:ilvl w:val="0"/>
          <w:numId w:val="7"/>
        </w:numPr>
        <w:spacing w:after="80" w:line="360" w:lineRule="auto"/>
        <w:jc w:val="both"/>
        <w:rPr>
          <w:rFonts w:ascii="Times New Roman" w:hAnsi="Times New Roman" w:cs="Times New Roman"/>
        </w:rPr>
      </w:pPr>
      <w:r w:rsidRPr="00DC27DE">
        <w:rPr>
          <w:rFonts w:ascii="Times New Roman" w:hAnsi="Times New Roman" w:cs="Times New Roman"/>
        </w:rPr>
        <w:t xml:space="preserve">To develop evidence-based recommendations for influencer marketing campaigns, informed by the reviewed literature. </w:t>
      </w:r>
    </w:p>
    <w:p w:rsidR="00687C32" w:rsidRPr="00687C32" w:rsidRDefault="00687C32" w:rsidP="00687C32">
      <w:pPr>
        <w:spacing w:after="80" w:line="360" w:lineRule="auto"/>
        <w:jc w:val="both"/>
        <w:rPr>
          <w:rFonts w:ascii="Times New Roman" w:hAnsi="Times New Roman" w:cs="Times New Roman"/>
        </w:rPr>
      </w:pPr>
    </w:p>
    <w:p w:rsidR="00687C32" w:rsidRPr="00687C32" w:rsidRDefault="00687C32" w:rsidP="00687C32">
      <w:pPr>
        <w:spacing w:after="80" w:line="360" w:lineRule="auto"/>
        <w:jc w:val="both"/>
        <w:rPr>
          <w:rFonts w:ascii="Times New Roman" w:hAnsi="Times New Roman" w:cs="Times New Roman"/>
        </w:rPr>
      </w:pPr>
    </w:p>
    <w:p w:rsidR="00C0663C" w:rsidRPr="00687C32" w:rsidRDefault="00977D2F" w:rsidP="006748BA">
      <w:pPr>
        <w:pStyle w:val="Heading1"/>
        <w:spacing w:line="360" w:lineRule="auto"/>
        <w:jc w:val="both"/>
      </w:pPr>
      <w:bookmarkStart w:id="4" w:name="_Toc233938306"/>
      <w:r w:rsidRPr="00687C32">
        <w:lastRenderedPageBreak/>
        <w:t>Literature Review</w:t>
      </w:r>
      <w:bookmarkEnd w:id="4"/>
    </w:p>
    <w:p w:rsidR="00193150" w:rsidRPr="00687C32" w:rsidRDefault="00DC12D3" w:rsidP="006748BA">
      <w:pPr>
        <w:spacing w:line="360" w:lineRule="auto"/>
        <w:jc w:val="both"/>
        <w:rPr>
          <w:rFonts w:ascii="Times New Roman" w:hAnsi="Times New Roman" w:cs="Times New Roman"/>
        </w:rPr>
      </w:pPr>
      <w:r w:rsidRPr="00687C32">
        <w:rPr>
          <w:rFonts w:ascii="Times New Roman" w:hAnsi="Times New Roman" w:cs="Times New Roman"/>
        </w:rPr>
        <w:t>This review is structured around the three themes that underpin the study: concept of influencer authenticity and its dimensions, the mechanisms underpinning why authenticity is important (source credibility and parasocial interaction) and brand advocacy as a result, specifically with a focus on the UK Gen-Z context. The conclusion of the review is to identify the gap that the study seeks to address.</w:t>
      </w:r>
    </w:p>
    <w:p w:rsidR="00DC12D3" w:rsidRPr="00687C32" w:rsidRDefault="00DC12D3" w:rsidP="006748BA">
      <w:pPr>
        <w:pStyle w:val="Heading2"/>
        <w:spacing w:line="360" w:lineRule="auto"/>
        <w:jc w:val="both"/>
        <w:rPr>
          <w:rFonts w:cs="Times New Roman"/>
          <w:szCs w:val="24"/>
        </w:rPr>
      </w:pPr>
      <w:bookmarkStart w:id="5" w:name="_Toc233938307"/>
      <w:r w:rsidRPr="00687C32">
        <w:rPr>
          <w:rFonts w:cs="Times New Roman"/>
          <w:szCs w:val="24"/>
        </w:rPr>
        <w:t>Influencer marketing and the centrality of authenticity</w:t>
      </w:r>
      <w:bookmarkEnd w:id="5"/>
    </w:p>
    <w:p w:rsidR="00DC12D3" w:rsidRPr="00687C32" w:rsidRDefault="00DC12D3" w:rsidP="006748BA">
      <w:pPr>
        <w:spacing w:line="360" w:lineRule="auto"/>
        <w:jc w:val="both"/>
        <w:rPr>
          <w:rFonts w:ascii="Times New Roman" w:hAnsi="Times New Roman" w:cs="Times New Roman"/>
        </w:rPr>
      </w:pPr>
      <w:r w:rsidRPr="00687C32">
        <w:rPr>
          <w:rFonts w:ascii="Times New Roman" w:hAnsi="Times New Roman" w:cs="Times New Roman"/>
        </w:rPr>
        <w:t>Social media influencers are people who have gained a lot of followers by posting their own content, which looks authentic and unscripted, and who are solicited by companies to endorse products (De Veirman et al., 2017). They are believed to have a persuasiveness that comes from their sense of closeness and ordinariness as opposed to classic celebrities. But, as Audrezet et al. (2020) claim, when it comes to brand collaborations, this authenticity is “under threat”: followers prefer the intrinsic motivation of influencers and their non-commercial approach, which can easily become visible when the influencer gets sponsored. Authenticity is not an immutable property, but an impression of it that continues to be negotiated.</w:t>
      </w:r>
    </w:p>
    <w:p w:rsidR="00DC12D3" w:rsidRDefault="00DC12D3" w:rsidP="006748BA">
      <w:pPr>
        <w:spacing w:line="360" w:lineRule="auto"/>
        <w:jc w:val="both"/>
        <w:rPr>
          <w:rFonts w:ascii="Times New Roman" w:hAnsi="Times New Roman" w:cs="Times New Roman"/>
        </w:rPr>
      </w:pPr>
      <w:r w:rsidRPr="00687C32">
        <w:rPr>
          <w:rFonts w:ascii="Times New Roman" w:hAnsi="Times New Roman" w:cs="Times New Roman"/>
        </w:rPr>
        <w:t>Empirical studies consistently combine authenticity and credibility as the linkage variables between influencers and consumer responses.Empirical studies consistently combine authenticity and credibility as linkage variables between influencers and consumer responses. Lou and Yuan (2019) proposed a social media influencer value model and found that the trustworthiness, attractiveness and similarity of the influencer, as well as the informativeness of the content, positively influenced the level of trust in branded social media posts, which in turn positively influenced brand awareness and purchase intention. Similarly, Schouten, Janssen and Verspaget (2020) demonstrated that influencers can perform better than traditional celebrities, as consumers feel they identify with them and feel a greater match between the endorser and the product. Authentic constructs defined in these studies are antecedents of positive consumer outcomes, however most of the studies operationalise authenticity through previously created scales without going into the consumers' own construction of the concept of authenticity.</w:t>
      </w:r>
    </w:p>
    <w:p w:rsidR="00283D39" w:rsidRDefault="00283D39" w:rsidP="006748BA">
      <w:pPr>
        <w:spacing w:line="360" w:lineRule="auto"/>
        <w:jc w:val="both"/>
        <w:rPr>
          <w:rFonts w:ascii="Times New Roman" w:hAnsi="Times New Roman" w:cs="Times New Roman"/>
        </w:rPr>
      </w:pPr>
    </w:p>
    <w:p w:rsidR="00283D39" w:rsidRDefault="00283D39" w:rsidP="006748BA">
      <w:pPr>
        <w:spacing w:line="360" w:lineRule="auto"/>
        <w:jc w:val="both"/>
        <w:rPr>
          <w:rFonts w:ascii="Times New Roman" w:hAnsi="Times New Roman" w:cs="Times New Roman"/>
        </w:rPr>
      </w:pPr>
    </w:p>
    <w:p w:rsidR="00283D39" w:rsidRPr="00687C32" w:rsidRDefault="00283D39" w:rsidP="006748BA">
      <w:pPr>
        <w:spacing w:line="360" w:lineRule="auto"/>
        <w:jc w:val="both"/>
        <w:rPr>
          <w:rFonts w:ascii="Times New Roman" w:hAnsi="Times New Roman" w:cs="Times New Roman"/>
        </w:rPr>
      </w:pPr>
    </w:p>
    <w:p w:rsidR="00C0663C" w:rsidRPr="00687C32" w:rsidRDefault="00977D2F" w:rsidP="006748BA">
      <w:pPr>
        <w:pStyle w:val="Heading2"/>
        <w:spacing w:line="360" w:lineRule="auto"/>
        <w:jc w:val="both"/>
        <w:rPr>
          <w:rFonts w:cs="Times New Roman"/>
          <w:szCs w:val="24"/>
        </w:rPr>
      </w:pPr>
      <w:bookmarkStart w:id="6" w:name="_Toc233938308"/>
      <w:r w:rsidRPr="00687C32">
        <w:rPr>
          <w:rFonts w:cs="Times New Roman"/>
          <w:szCs w:val="24"/>
        </w:rPr>
        <w:lastRenderedPageBreak/>
        <w:t>Source credibility and parasocial interaction as explanatory mechanisms</w:t>
      </w:r>
      <w:bookmarkEnd w:id="6"/>
    </w:p>
    <w:p w:rsidR="00DC12D3" w:rsidRPr="00687C32" w:rsidRDefault="00DC12D3" w:rsidP="006748BA">
      <w:pPr>
        <w:spacing w:line="360" w:lineRule="auto"/>
        <w:jc w:val="both"/>
        <w:rPr>
          <w:rFonts w:ascii="Times New Roman" w:hAnsi="Times New Roman" w:cs="Times New Roman"/>
        </w:rPr>
      </w:pPr>
      <w:r w:rsidRPr="00687C32">
        <w:rPr>
          <w:rFonts w:ascii="Times New Roman" w:hAnsi="Times New Roman" w:cs="Times New Roman"/>
        </w:rPr>
        <w:t>Theories on why influencers are effective are prevalent in two forms. The first theory, called source credibility theory, is that messages from credible, expert and attractive sources are more persuasive. Djafarova and Rushworth (2017) used this lens in the context of Instagram and discovered that the credibility of online celebrities had a significant effect on young female users' purchasing decisions – non-traditional, relatable celebrities were thought to be more credible than mainstream celebrities. In their own extension of this work, Djafarova and Trofimenko (2019) demonstrated that micro-celebrities develop their credibility by employing a self-presentation approach that is carefully planned but still perceived as authentic.</w:t>
      </w:r>
    </w:p>
    <w:p w:rsidR="00DC12D3" w:rsidRPr="00687C32" w:rsidRDefault="00DC12D3" w:rsidP="006748BA">
      <w:pPr>
        <w:spacing w:line="360" w:lineRule="auto"/>
        <w:jc w:val="both"/>
        <w:rPr>
          <w:rFonts w:ascii="Times New Roman" w:hAnsi="Times New Roman" w:cs="Times New Roman"/>
        </w:rPr>
      </w:pPr>
      <w:r w:rsidRPr="00687C32">
        <w:rPr>
          <w:rFonts w:ascii="Times New Roman" w:hAnsi="Times New Roman" w:cs="Times New Roman"/>
        </w:rPr>
        <w:t>The second lens comes from Horton and Wohl's (1956) work on audiences' intimate and one-sided relationship with media personalities. These parasocial bonds are amplified when influencer content exists on social media, where they feel like they are engaging in a two-way conversation. Sokolova and Kefi (2020) showed that credibility and parasocial interaction are both independent influencers on purchase intention among Instagram and YouTube followers; and interestingly, they found that the relative influence of both varies by generation with parasocial interaction having a more significant impact on younger generations (Gen-Z). Altogether, these mechanisms confirm that authenticity is not just a rational judgement on credibility, but also a relational, emotional bond, and this is where a qualitative approach is apt to reveal its meaning.</w:t>
      </w:r>
    </w:p>
    <w:p w:rsidR="00DC12D3" w:rsidRPr="00687C32" w:rsidRDefault="00DC12D3" w:rsidP="006748BA">
      <w:pPr>
        <w:pStyle w:val="Heading2"/>
        <w:spacing w:line="360" w:lineRule="auto"/>
        <w:jc w:val="both"/>
        <w:rPr>
          <w:rFonts w:cs="Times New Roman"/>
          <w:szCs w:val="24"/>
        </w:rPr>
      </w:pPr>
      <w:bookmarkStart w:id="7" w:name="_Toc233938309"/>
      <w:r w:rsidRPr="00687C32">
        <w:rPr>
          <w:rFonts w:cs="Times New Roman"/>
          <w:szCs w:val="24"/>
        </w:rPr>
        <w:t>Brand advocacy as a consumer outcome</w:t>
      </w:r>
      <w:bookmarkEnd w:id="7"/>
    </w:p>
    <w:p w:rsidR="00DC12D3" w:rsidRPr="00687C32" w:rsidRDefault="00DC12D3" w:rsidP="006748BA">
      <w:pPr>
        <w:spacing w:line="360" w:lineRule="auto"/>
        <w:jc w:val="both"/>
        <w:rPr>
          <w:rFonts w:ascii="Times New Roman" w:hAnsi="Times New Roman" w:cs="Times New Roman"/>
        </w:rPr>
      </w:pPr>
      <w:r w:rsidRPr="00687C32">
        <w:rPr>
          <w:rFonts w:ascii="Times New Roman" w:hAnsi="Times New Roman" w:cs="Times New Roman"/>
        </w:rPr>
        <w:t>Consumers' enthusiastic voluntary advertising of a brand is known as brand advocacy. Sashi (2012) sees advocacy as a special kind of word of mouth, a positive form of it and as the end of a cycle of customer engagement when customers are happy enough and tied to a brand that they actively recommend it. Advocacy can be demonstrated online via likes, shares, comments and re-posts of branded content, as well as offline via face-to-face word-of-mouth. The distinction between online and offline can be found in the two propositions in this study (H1 and H2).</w:t>
      </w:r>
    </w:p>
    <w:p w:rsidR="00DC12D3" w:rsidRPr="00687C32" w:rsidRDefault="00DC12D3" w:rsidP="006748BA">
      <w:pPr>
        <w:spacing w:line="360" w:lineRule="auto"/>
        <w:jc w:val="both"/>
        <w:rPr>
          <w:rFonts w:ascii="Times New Roman" w:hAnsi="Times New Roman" w:cs="Times New Roman"/>
        </w:rPr>
      </w:pPr>
      <w:r w:rsidRPr="00687C32">
        <w:rPr>
          <w:rFonts w:ascii="Times New Roman" w:hAnsi="Times New Roman" w:cs="Times New Roman"/>
        </w:rPr>
        <w:t xml:space="preserve">While advocacy is well known as one of the most valuable outputs of a brand relationship, Sashi (2012) pointed out that relatively little empirical research has focused on examining its drivers and the literature on influencer-marketing has been limited to purchase intention, rather than extending to advocacy. The question of whether and how this perceived </w:t>
      </w:r>
      <w:r w:rsidRPr="00687C32">
        <w:rPr>
          <w:rFonts w:ascii="Times New Roman" w:hAnsi="Times New Roman" w:cs="Times New Roman"/>
        </w:rPr>
        <w:lastRenderedPageBreak/>
        <w:t>authenticity will translate into a loyal consumer base of followers – instead of just consumers – is thus an open one, with strong managerial implications.</w:t>
      </w:r>
    </w:p>
    <w:p w:rsidR="00C0663C" w:rsidRPr="00687C32" w:rsidRDefault="00977D2F" w:rsidP="00687C32">
      <w:pPr>
        <w:pStyle w:val="Heading2"/>
      </w:pPr>
      <w:bookmarkStart w:id="8" w:name="_Toc233938310"/>
      <w:r w:rsidRPr="00687C32">
        <w:t>The UK Gen-Z context</w:t>
      </w:r>
      <w:bookmarkEnd w:id="8"/>
    </w:p>
    <w:p w:rsidR="00DE456D" w:rsidRPr="00687C32" w:rsidRDefault="00DC12D3" w:rsidP="006748BA">
      <w:pPr>
        <w:spacing w:line="360" w:lineRule="auto"/>
        <w:jc w:val="both"/>
        <w:rPr>
          <w:rFonts w:ascii="Times New Roman" w:hAnsi="Times New Roman" w:cs="Times New Roman"/>
        </w:rPr>
      </w:pPr>
      <w:r w:rsidRPr="00687C32">
        <w:rPr>
          <w:rFonts w:ascii="Times New Roman" w:hAnsi="Times New Roman" w:cs="Times New Roman"/>
        </w:rPr>
        <w:t>The generation Z is special since they act uniquely as consumers. In a qualitative interview study of UK Gen-Z University students, Priporas, Stylos and Fotiadis (2017) discovered that this group has high expectations for digital interaction and are very innovation-oriented and discerning. In many ways, Gen-Z consumers are considered to be cynical about blatant advertising campaigns and more likely to believe content that looks like it came from a trusted source or from peers. It is particularly important for this generation that perceived authenticity should have a direct link to brand advocacy, as the scepticism that makes this generation difficult to convince with traditional advertising may be the deciding factor in whether they choose to be advocates for a brand or not.</w:t>
      </w:r>
    </w:p>
    <w:p w:rsidR="00DE456D" w:rsidRPr="00687C32" w:rsidRDefault="00DE456D" w:rsidP="006748BA">
      <w:pPr>
        <w:pStyle w:val="Heading2"/>
        <w:spacing w:line="360" w:lineRule="auto"/>
        <w:jc w:val="both"/>
        <w:rPr>
          <w:rFonts w:cs="Times New Roman"/>
          <w:szCs w:val="24"/>
        </w:rPr>
      </w:pPr>
      <w:bookmarkStart w:id="9" w:name="_Toc233938311"/>
      <w:r w:rsidRPr="00687C32">
        <w:rPr>
          <w:rFonts w:cs="Times New Roman"/>
          <w:szCs w:val="24"/>
        </w:rPr>
        <w:t>Theoretical Framework</w:t>
      </w:r>
      <w:bookmarkEnd w:id="9"/>
    </w:p>
    <w:p w:rsidR="006748BA" w:rsidRDefault="006748BA" w:rsidP="006748BA">
      <w:pPr>
        <w:spacing w:line="360" w:lineRule="auto"/>
        <w:jc w:val="both"/>
        <w:rPr>
          <w:rFonts w:ascii="Times New Roman" w:hAnsi="Times New Roman" w:cs="Times New Roman"/>
        </w:rPr>
      </w:pPr>
      <w:r w:rsidRPr="00687C32">
        <w:rPr>
          <w:rFonts w:ascii="Times New Roman" w:hAnsi="Times New Roman" w:cs="Times New Roman"/>
        </w:rPr>
        <w:t xml:space="preserve">This study is underpinned by complementary theories that explain how influencer authenticity leads to consumer advocacy. Under the Source Credibility Theory (Hovland et al., 1953), the credibility and expertise of the source increases persuasion, while the Source Attractiveness Theory (McGuire, 1985) emphasizes likeability, similarity and relatability. Social Identity Theory (Tajfel and Turner, 1979) addresses the relationship of consumers with the influencers they relate to, based on their values; and the Parasocial Interaction Theory (Horton and Wohl, 1956) explains the relationship between consumers and influencers that is one-directional, fostering the perception of authenticity. Last but not least, Brand Advocacy Theory (Sashi, 2012) and the </w:t>
      </w:r>
      <w:proofErr w:type="spellStart"/>
      <w:r w:rsidRPr="00687C32">
        <w:rPr>
          <w:rFonts w:ascii="Times New Roman" w:hAnsi="Times New Roman" w:cs="Times New Roman"/>
        </w:rPr>
        <w:t>eWOM</w:t>
      </w:r>
      <w:proofErr w:type="spellEnd"/>
      <w:r w:rsidRPr="00687C32">
        <w:rPr>
          <w:rFonts w:ascii="Times New Roman" w:hAnsi="Times New Roman" w:cs="Times New Roman"/>
        </w:rPr>
        <w:t xml:space="preserve"> framework (Cheung and Thadani, 2012) provide insights on how authenticity-based trust and engagement becomes online recommendations and brand advocacy. These theories offer a framework and model for understanding how influencers' authenticity impacts consumer advocacy.</w:t>
      </w:r>
    </w:p>
    <w:p w:rsidR="00A50A90" w:rsidRPr="00687C32" w:rsidRDefault="00A50A90" w:rsidP="006748BA">
      <w:pPr>
        <w:spacing w:line="360" w:lineRule="auto"/>
        <w:jc w:val="both"/>
        <w:rPr>
          <w:rFonts w:ascii="Times New Roman" w:hAnsi="Times New Roman" w:cs="Times New Roman"/>
        </w:rPr>
      </w:pPr>
    </w:p>
    <w:p w:rsidR="00DC12D3" w:rsidRPr="00687C32" w:rsidRDefault="00DC12D3" w:rsidP="006748BA">
      <w:pPr>
        <w:pStyle w:val="Heading2"/>
        <w:spacing w:line="360" w:lineRule="auto"/>
        <w:jc w:val="both"/>
        <w:rPr>
          <w:rFonts w:cs="Times New Roman"/>
          <w:szCs w:val="24"/>
        </w:rPr>
      </w:pPr>
      <w:bookmarkStart w:id="10" w:name="_Toc233938312"/>
      <w:r w:rsidRPr="00687C32">
        <w:rPr>
          <w:rFonts w:cs="Times New Roman"/>
          <w:szCs w:val="24"/>
        </w:rPr>
        <w:t>Research gap</w:t>
      </w:r>
      <w:bookmarkEnd w:id="10"/>
    </w:p>
    <w:p w:rsidR="00BA7A8A" w:rsidRPr="00687C32" w:rsidRDefault="00DC12D3" w:rsidP="006748BA">
      <w:pPr>
        <w:spacing w:line="360" w:lineRule="auto"/>
        <w:jc w:val="both"/>
        <w:rPr>
          <w:rFonts w:ascii="Times New Roman" w:hAnsi="Times New Roman" w:cs="Times New Roman"/>
        </w:rPr>
      </w:pPr>
      <w:r w:rsidRPr="00687C32">
        <w:rPr>
          <w:rFonts w:ascii="Times New Roman" w:hAnsi="Times New Roman" w:cs="Times New Roman"/>
        </w:rPr>
        <w:t xml:space="preserve">Three observations emerge from the literature. First, the research shows that authenticity and credibility are widely recognized as antecedents of positive consumer responses, with most of the studies being performed by quantitative, scale-based designs which measure the authenticity of the product, without actually exploring the consumers' own understanding of authenticity (Lou and Yuan, 2019; Schouten, Janssen and Verspaget, 2020). Second, it is </w:t>
      </w:r>
      <w:r w:rsidRPr="00687C32">
        <w:rPr>
          <w:rFonts w:ascii="Times New Roman" w:hAnsi="Times New Roman" w:cs="Times New Roman"/>
        </w:rPr>
        <w:lastRenderedPageBreak/>
        <w:t>typically purchase intention that is the outcome of interest, as is the case in this study, with brand advocacy being paid much less attention and the difference between online and offline forms of brand advocacy being even less. (Sashi, 2012). Thirdly, although Gen-Z is often mentioned, there are limited qualitative in-depth accounts of their perception of authenticity and why and how they choose to be an advocate. This study seeks to fill these gaps by employing a primary qualitative design to explore the concept of authenticity from the participants' own terms and its impact on both online and offline brand advocacy practices of UK Gen-Z consumers.</w:t>
      </w:r>
    </w:p>
    <w:p w:rsidR="00DC12D3" w:rsidRPr="00687C32" w:rsidRDefault="00DC12D3" w:rsidP="006748BA">
      <w:pPr>
        <w:spacing w:line="360" w:lineRule="auto"/>
        <w:jc w:val="both"/>
        <w:rPr>
          <w:rFonts w:ascii="Times New Roman" w:hAnsi="Times New Roman" w:cs="Times New Roman"/>
        </w:rPr>
      </w:pPr>
    </w:p>
    <w:p w:rsidR="00687C32" w:rsidRPr="00687C32" w:rsidRDefault="00687C32" w:rsidP="006748BA">
      <w:pPr>
        <w:spacing w:line="360" w:lineRule="auto"/>
        <w:jc w:val="both"/>
        <w:rPr>
          <w:rFonts w:ascii="Times New Roman" w:hAnsi="Times New Roman" w:cs="Times New Roman"/>
        </w:rPr>
      </w:pPr>
    </w:p>
    <w:p w:rsidR="00687C32" w:rsidRPr="00687C32" w:rsidRDefault="00687C32" w:rsidP="006748BA">
      <w:pPr>
        <w:spacing w:line="360" w:lineRule="auto"/>
        <w:jc w:val="both"/>
        <w:rPr>
          <w:rFonts w:ascii="Times New Roman" w:hAnsi="Times New Roman" w:cs="Times New Roman"/>
        </w:rPr>
      </w:pPr>
    </w:p>
    <w:p w:rsidR="00687C32" w:rsidRPr="00687C32" w:rsidRDefault="00687C32" w:rsidP="006748BA">
      <w:pPr>
        <w:spacing w:line="360" w:lineRule="auto"/>
        <w:jc w:val="both"/>
        <w:rPr>
          <w:rFonts w:ascii="Times New Roman" w:hAnsi="Times New Roman" w:cs="Times New Roman"/>
        </w:rPr>
      </w:pPr>
    </w:p>
    <w:p w:rsidR="00687C32" w:rsidRPr="00687C32" w:rsidRDefault="00687C32" w:rsidP="006748BA">
      <w:pPr>
        <w:spacing w:line="360" w:lineRule="auto"/>
        <w:jc w:val="both"/>
        <w:rPr>
          <w:rFonts w:ascii="Times New Roman" w:hAnsi="Times New Roman" w:cs="Times New Roman"/>
        </w:rPr>
      </w:pPr>
    </w:p>
    <w:p w:rsidR="00687C32" w:rsidRPr="00687C32" w:rsidRDefault="00687C32" w:rsidP="006748BA">
      <w:pPr>
        <w:spacing w:line="360" w:lineRule="auto"/>
        <w:jc w:val="both"/>
        <w:rPr>
          <w:rFonts w:ascii="Times New Roman" w:hAnsi="Times New Roman" w:cs="Times New Roman"/>
        </w:rPr>
      </w:pPr>
    </w:p>
    <w:p w:rsidR="00687C32" w:rsidRPr="00687C32" w:rsidRDefault="00687C32" w:rsidP="006748BA">
      <w:pPr>
        <w:spacing w:line="360" w:lineRule="auto"/>
        <w:jc w:val="both"/>
        <w:rPr>
          <w:rFonts w:ascii="Times New Roman" w:hAnsi="Times New Roman" w:cs="Times New Roman"/>
        </w:rPr>
      </w:pPr>
    </w:p>
    <w:p w:rsidR="00687C32" w:rsidRDefault="00687C32" w:rsidP="006748BA">
      <w:pPr>
        <w:spacing w:line="360" w:lineRule="auto"/>
        <w:jc w:val="both"/>
        <w:rPr>
          <w:rFonts w:ascii="Times New Roman" w:hAnsi="Times New Roman" w:cs="Times New Roman"/>
        </w:rPr>
      </w:pPr>
    </w:p>
    <w:p w:rsidR="00A50A90" w:rsidRPr="00687C32" w:rsidRDefault="00A50A90" w:rsidP="006748BA">
      <w:pPr>
        <w:spacing w:line="360" w:lineRule="auto"/>
        <w:jc w:val="both"/>
        <w:rPr>
          <w:rFonts w:ascii="Times New Roman" w:hAnsi="Times New Roman" w:cs="Times New Roman"/>
        </w:rPr>
      </w:pPr>
    </w:p>
    <w:p w:rsidR="00687C32" w:rsidRPr="00687C32" w:rsidRDefault="00687C32" w:rsidP="006748BA">
      <w:pPr>
        <w:spacing w:line="360" w:lineRule="auto"/>
        <w:jc w:val="both"/>
        <w:rPr>
          <w:rFonts w:ascii="Times New Roman" w:hAnsi="Times New Roman" w:cs="Times New Roman"/>
        </w:rPr>
      </w:pPr>
    </w:p>
    <w:p w:rsidR="00687C32" w:rsidRPr="00687C32" w:rsidRDefault="00687C32" w:rsidP="006748BA">
      <w:pPr>
        <w:spacing w:line="360" w:lineRule="auto"/>
        <w:jc w:val="both"/>
        <w:rPr>
          <w:rFonts w:ascii="Times New Roman" w:hAnsi="Times New Roman" w:cs="Times New Roman"/>
        </w:rPr>
      </w:pPr>
    </w:p>
    <w:p w:rsidR="00687C32" w:rsidRPr="00687C32" w:rsidRDefault="00687C32" w:rsidP="006748BA">
      <w:pPr>
        <w:spacing w:line="360" w:lineRule="auto"/>
        <w:jc w:val="both"/>
        <w:rPr>
          <w:rFonts w:ascii="Times New Roman" w:hAnsi="Times New Roman" w:cs="Times New Roman"/>
        </w:rPr>
      </w:pPr>
    </w:p>
    <w:p w:rsidR="00687C32" w:rsidRPr="00687C32" w:rsidRDefault="00687C32" w:rsidP="006748BA">
      <w:pPr>
        <w:spacing w:line="360" w:lineRule="auto"/>
        <w:jc w:val="both"/>
        <w:rPr>
          <w:rFonts w:ascii="Times New Roman" w:hAnsi="Times New Roman" w:cs="Times New Roman"/>
        </w:rPr>
      </w:pPr>
    </w:p>
    <w:p w:rsidR="00687C32" w:rsidRPr="00687C32" w:rsidRDefault="00687C32" w:rsidP="006748BA">
      <w:pPr>
        <w:spacing w:line="360" w:lineRule="auto"/>
        <w:jc w:val="both"/>
        <w:rPr>
          <w:rFonts w:ascii="Times New Roman" w:hAnsi="Times New Roman" w:cs="Times New Roman"/>
        </w:rPr>
      </w:pPr>
    </w:p>
    <w:p w:rsidR="00687C32" w:rsidRPr="00687C32" w:rsidRDefault="00687C32" w:rsidP="006748BA">
      <w:pPr>
        <w:spacing w:line="360" w:lineRule="auto"/>
        <w:jc w:val="both"/>
        <w:rPr>
          <w:rFonts w:ascii="Times New Roman" w:hAnsi="Times New Roman" w:cs="Times New Roman"/>
        </w:rPr>
      </w:pPr>
    </w:p>
    <w:p w:rsidR="00687C32" w:rsidRPr="00687C32" w:rsidRDefault="00687C32" w:rsidP="006748BA">
      <w:pPr>
        <w:spacing w:line="360" w:lineRule="auto"/>
        <w:jc w:val="both"/>
        <w:rPr>
          <w:rFonts w:ascii="Times New Roman" w:hAnsi="Times New Roman" w:cs="Times New Roman"/>
        </w:rPr>
      </w:pPr>
    </w:p>
    <w:p w:rsidR="00687C32" w:rsidRPr="00687C32" w:rsidRDefault="00687C32" w:rsidP="006748BA">
      <w:pPr>
        <w:spacing w:line="360" w:lineRule="auto"/>
        <w:jc w:val="both"/>
        <w:rPr>
          <w:rFonts w:ascii="Times New Roman" w:hAnsi="Times New Roman" w:cs="Times New Roman"/>
        </w:rPr>
      </w:pPr>
    </w:p>
    <w:p w:rsidR="00687C32" w:rsidRDefault="00687C32" w:rsidP="006748BA">
      <w:pPr>
        <w:spacing w:line="360" w:lineRule="auto"/>
        <w:jc w:val="both"/>
        <w:rPr>
          <w:rFonts w:ascii="Times New Roman" w:hAnsi="Times New Roman" w:cs="Times New Roman"/>
        </w:rPr>
      </w:pPr>
    </w:p>
    <w:p w:rsidR="00A50A90" w:rsidRDefault="00A50A90" w:rsidP="006748BA">
      <w:pPr>
        <w:spacing w:line="360" w:lineRule="auto"/>
        <w:jc w:val="both"/>
        <w:rPr>
          <w:rFonts w:ascii="Times New Roman" w:hAnsi="Times New Roman" w:cs="Times New Roman"/>
        </w:rPr>
      </w:pPr>
    </w:p>
    <w:p w:rsidR="00A50A90" w:rsidRDefault="00A50A90" w:rsidP="006748BA">
      <w:pPr>
        <w:spacing w:line="360" w:lineRule="auto"/>
        <w:jc w:val="both"/>
        <w:rPr>
          <w:rFonts w:ascii="Times New Roman" w:hAnsi="Times New Roman" w:cs="Times New Roman"/>
        </w:rPr>
      </w:pPr>
    </w:p>
    <w:p w:rsidR="00A50A90" w:rsidRDefault="00A50A90" w:rsidP="006748BA">
      <w:pPr>
        <w:spacing w:line="360" w:lineRule="auto"/>
        <w:jc w:val="both"/>
        <w:rPr>
          <w:rFonts w:ascii="Times New Roman" w:hAnsi="Times New Roman" w:cs="Times New Roman"/>
        </w:rPr>
      </w:pPr>
    </w:p>
    <w:p w:rsidR="00A50A90" w:rsidRDefault="00A50A90" w:rsidP="006748BA">
      <w:pPr>
        <w:spacing w:line="360" w:lineRule="auto"/>
        <w:jc w:val="both"/>
        <w:rPr>
          <w:rFonts w:ascii="Times New Roman" w:hAnsi="Times New Roman" w:cs="Times New Roman"/>
        </w:rPr>
      </w:pPr>
    </w:p>
    <w:p w:rsidR="00A50A90" w:rsidRDefault="00A50A90" w:rsidP="006748BA">
      <w:pPr>
        <w:spacing w:line="360" w:lineRule="auto"/>
        <w:jc w:val="both"/>
        <w:rPr>
          <w:rFonts w:ascii="Times New Roman" w:hAnsi="Times New Roman" w:cs="Times New Roman"/>
        </w:rPr>
      </w:pPr>
    </w:p>
    <w:p w:rsidR="00A50A90" w:rsidRDefault="00A50A90" w:rsidP="006748BA">
      <w:pPr>
        <w:spacing w:line="360" w:lineRule="auto"/>
        <w:jc w:val="both"/>
        <w:rPr>
          <w:rFonts w:ascii="Times New Roman" w:hAnsi="Times New Roman" w:cs="Times New Roman"/>
        </w:rPr>
      </w:pPr>
    </w:p>
    <w:p w:rsidR="00A50A90" w:rsidRPr="00687C32" w:rsidRDefault="00A50A90" w:rsidP="006748BA">
      <w:pPr>
        <w:spacing w:line="360" w:lineRule="auto"/>
        <w:jc w:val="both"/>
        <w:rPr>
          <w:rFonts w:ascii="Times New Roman" w:hAnsi="Times New Roman" w:cs="Times New Roman"/>
        </w:rPr>
      </w:pPr>
    </w:p>
    <w:p w:rsidR="00C0663C" w:rsidRPr="00687C32" w:rsidRDefault="00B464C8" w:rsidP="006748BA">
      <w:pPr>
        <w:pStyle w:val="Heading1"/>
      </w:pPr>
      <w:bookmarkStart w:id="11" w:name="_Toc233938313"/>
      <w:r w:rsidRPr="00687C32">
        <w:lastRenderedPageBreak/>
        <w:t>Research Methodology</w:t>
      </w:r>
      <w:bookmarkEnd w:id="11"/>
    </w:p>
    <w:p w:rsidR="006748BA" w:rsidRPr="00687C32" w:rsidRDefault="006748BA" w:rsidP="006748BA">
      <w:pPr>
        <w:spacing w:line="360" w:lineRule="auto"/>
        <w:jc w:val="both"/>
        <w:rPr>
          <w:rFonts w:ascii="Times New Roman" w:hAnsi="Times New Roman" w:cs="Times New Roman"/>
        </w:rPr>
      </w:pPr>
      <w:proofErr w:type="gramStart"/>
      <w:r w:rsidRPr="00687C32">
        <w:rPr>
          <w:rFonts w:ascii="Times New Roman" w:hAnsi="Times New Roman" w:cs="Times New Roman"/>
        </w:rPr>
        <w:t>This section justifies the selected research design and elaborate</w:t>
      </w:r>
      <w:proofErr w:type="gramEnd"/>
      <w:r w:rsidRPr="00687C32">
        <w:rPr>
          <w:rFonts w:ascii="Times New Roman" w:hAnsi="Times New Roman" w:cs="Times New Roman"/>
        </w:rPr>
        <w:t xml:space="preserve"> the method of identification, collection and analysis of secondary data. The study is not to collect new primary data from an </w:t>
      </w:r>
      <w:proofErr w:type="spellStart"/>
      <w:r w:rsidRPr="00687C32">
        <w:rPr>
          <w:rFonts w:ascii="Times New Roman" w:hAnsi="Times New Roman" w:cs="Times New Roman"/>
        </w:rPr>
        <w:t>influencer</w:t>
      </w:r>
      <w:proofErr w:type="spellEnd"/>
      <w:r w:rsidRPr="00687C32">
        <w:rPr>
          <w:rFonts w:ascii="Times New Roman" w:hAnsi="Times New Roman" w:cs="Times New Roman"/>
        </w:rPr>
        <w:t xml:space="preserve">, but to </w:t>
      </w:r>
      <w:proofErr w:type="spellStart"/>
      <w:r w:rsidRPr="00687C32">
        <w:rPr>
          <w:rFonts w:ascii="Times New Roman" w:hAnsi="Times New Roman" w:cs="Times New Roman"/>
        </w:rPr>
        <w:t>synthesise</w:t>
      </w:r>
      <w:proofErr w:type="spellEnd"/>
      <w:r w:rsidRPr="00687C32">
        <w:rPr>
          <w:rFonts w:ascii="Times New Roman" w:hAnsi="Times New Roman" w:cs="Times New Roman"/>
        </w:rPr>
        <w:t xml:space="preserve"> secondary data already researched in the case of a Systematic Literature Review (SLR) as already a considerable amount of empirical literature exists on influencer authenticity and brand advocacy.</w:t>
      </w:r>
    </w:p>
    <w:p w:rsidR="006748BA" w:rsidRPr="00687C32" w:rsidRDefault="006748BA" w:rsidP="006748BA">
      <w:pPr>
        <w:pStyle w:val="Heading2"/>
      </w:pPr>
      <w:bookmarkStart w:id="12" w:name="_Toc233938314"/>
      <w:r w:rsidRPr="00687C32">
        <w:t>Research philosophy and approach</w:t>
      </w:r>
      <w:bookmarkEnd w:id="12"/>
    </w:p>
    <w:p w:rsidR="006748BA" w:rsidRPr="00687C32" w:rsidRDefault="006748BA" w:rsidP="006748BA">
      <w:pPr>
        <w:spacing w:line="360" w:lineRule="auto"/>
        <w:jc w:val="both"/>
        <w:rPr>
          <w:rFonts w:ascii="Times New Roman" w:hAnsi="Times New Roman" w:cs="Times New Roman"/>
        </w:rPr>
      </w:pPr>
      <w:r w:rsidRPr="00687C32">
        <w:rPr>
          <w:rFonts w:ascii="Times New Roman" w:hAnsi="Times New Roman" w:cs="Times New Roman"/>
        </w:rPr>
        <w:t xml:space="preserve">This research is based on an interpretivist perspective which views authenticity and advocacy as socially constructed and which emphasizes the importance of combining the views and findings of the previous researchers in order to reflect the multiple meanings of authenticity and advocacy. This is contrasted with the positivist approach and is compatible with the purpose of a research to explore perceptions and not directly to measure variables. The study relies exclusively on secondary data since the data is collected from existing empirical studies on influencer authenticity and brand advocacy, it is not new and primary data will not be gathered through interviews. Themes are given space to emerge from the literature body with the theoretical framework </w:t>
      </w:r>
      <w:proofErr w:type="spellStart"/>
      <w:r w:rsidRPr="00687C32">
        <w:rPr>
          <w:rFonts w:ascii="Times New Roman" w:hAnsi="Times New Roman" w:cs="Times New Roman"/>
        </w:rPr>
        <w:t>sensitising</w:t>
      </w:r>
      <w:proofErr w:type="spellEnd"/>
      <w:r w:rsidRPr="00687C32">
        <w:rPr>
          <w:rFonts w:ascii="Times New Roman" w:hAnsi="Times New Roman" w:cs="Times New Roman"/>
        </w:rPr>
        <w:t xml:space="preserve"> (but not dictating) the interpretation, an inductive-to-abductive logic is maintained.</w:t>
      </w:r>
    </w:p>
    <w:p w:rsidR="00DC12D3" w:rsidRPr="00687C32" w:rsidRDefault="00DC12D3" w:rsidP="006748BA">
      <w:pPr>
        <w:pStyle w:val="Heading2"/>
        <w:spacing w:line="360" w:lineRule="auto"/>
        <w:jc w:val="both"/>
        <w:rPr>
          <w:rFonts w:cs="Times New Roman"/>
          <w:szCs w:val="24"/>
        </w:rPr>
      </w:pPr>
      <w:bookmarkStart w:id="13" w:name="_Toc233938315"/>
      <w:r w:rsidRPr="00687C32">
        <w:rPr>
          <w:rFonts w:cs="Times New Roman"/>
          <w:szCs w:val="24"/>
        </w:rPr>
        <w:t>Research strategy</w:t>
      </w:r>
      <w:bookmarkEnd w:id="13"/>
    </w:p>
    <w:p w:rsidR="006748BA" w:rsidRDefault="006748BA" w:rsidP="006748BA">
      <w:pPr>
        <w:spacing w:line="360" w:lineRule="auto"/>
        <w:jc w:val="both"/>
        <w:rPr>
          <w:rFonts w:ascii="Times New Roman" w:hAnsi="Times New Roman" w:cs="Times New Roman"/>
        </w:rPr>
      </w:pPr>
      <w:r w:rsidRPr="00687C32">
        <w:rPr>
          <w:rFonts w:ascii="Times New Roman" w:hAnsi="Times New Roman" w:cs="Times New Roman"/>
        </w:rPr>
        <w:t xml:space="preserve">The research strategy adopted is a Systematic Literature Review (SLR) in accordance with the research process suggested by </w:t>
      </w:r>
      <w:proofErr w:type="spellStart"/>
      <w:r w:rsidRPr="00687C32">
        <w:rPr>
          <w:rFonts w:ascii="Times New Roman" w:hAnsi="Times New Roman" w:cs="Times New Roman"/>
        </w:rPr>
        <w:t>Tranfield</w:t>
      </w:r>
      <w:proofErr w:type="spellEnd"/>
      <w:r w:rsidRPr="00687C32">
        <w:rPr>
          <w:rFonts w:ascii="Times New Roman" w:hAnsi="Times New Roman" w:cs="Times New Roman"/>
        </w:rPr>
        <w:t xml:space="preserve"> et al. (2003) in the context of management and business research and reported following the PRISMA 2020 guidelines (Page et al., 2021). An SLR was chosen over a narrative review to ensure that secondary evidence was identified, screened and </w:t>
      </w:r>
      <w:proofErr w:type="spellStart"/>
      <w:r w:rsidRPr="00687C32">
        <w:rPr>
          <w:rFonts w:ascii="Times New Roman" w:hAnsi="Times New Roman" w:cs="Times New Roman"/>
        </w:rPr>
        <w:t>synthesised</w:t>
      </w:r>
      <w:proofErr w:type="spellEnd"/>
      <w:r w:rsidRPr="00687C32">
        <w:rPr>
          <w:rFonts w:ascii="Times New Roman" w:hAnsi="Times New Roman" w:cs="Times New Roman"/>
        </w:rPr>
        <w:t xml:space="preserve"> using a transparent, replicable and auditable protocol and the risk of selection bias was </w:t>
      </w:r>
      <w:proofErr w:type="spellStart"/>
      <w:r w:rsidRPr="00687C32">
        <w:rPr>
          <w:rFonts w:ascii="Times New Roman" w:hAnsi="Times New Roman" w:cs="Times New Roman"/>
        </w:rPr>
        <w:t>minimised</w:t>
      </w:r>
      <w:proofErr w:type="spellEnd"/>
      <w:r w:rsidRPr="00687C32">
        <w:rPr>
          <w:rFonts w:ascii="Times New Roman" w:hAnsi="Times New Roman" w:cs="Times New Roman"/>
        </w:rPr>
        <w:t>, which can arise when using an unstructured approach to the review. This approach can be appropriate for a topic like influencer authenticity and brand advocacy, where there is already a significant amount of empirical research on the subject, and it is likely that further empirical research will be undertaken in the near future, making a secondary-data synthesis feasible and likely to produce sound, well-evidenced conclusions within the confines of a dissertation.</w:t>
      </w:r>
    </w:p>
    <w:p w:rsidR="00DC12D3" w:rsidRPr="00687C32" w:rsidRDefault="00DC12D3" w:rsidP="006748BA">
      <w:pPr>
        <w:pStyle w:val="Heading2"/>
        <w:spacing w:line="360" w:lineRule="auto"/>
        <w:jc w:val="both"/>
        <w:rPr>
          <w:rFonts w:cs="Times New Roman"/>
          <w:szCs w:val="24"/>
        </w:rPr>
      </w:pPr>
      <w:bookmarkStart w:id="14" w:name="_Toc233938317"/>
      <w:r w:rsidRPr="00687C32">
        <w:rPr>
          <w:rFonts w:cs="Times New Roman"/>
          <w:szCs w:val="24"/>
        </w:rPr>
        <w:t>Study Selection and Screening</w:t>
      </w:r>
      <w:bookmarkEnd w:id="14"/>
    </w:p>
    <w:p w:rsidR="006748BA" w:rsidRDefault="006748BA" w:rsidP="006748BA">
      <w:pPr>
        <w:spacing w:line="360" w:lineRule="auto"/>
        <w:jc w:val="both"/>
        <w:rPr>
          <w:rFonts w:ascii="Times New Roman" w:hAnsi="Times New Roman" w:cs="Times New Roman"/>
        </w:rPr>
      </w:pPr>
      <w:r w:rsidRPr="00687C32">
        <w:rPr>
          <w:rFonts w:ascii="Times New Roman" w:hAnsi="Times New Roman" w:cs="Times New Roman"/>
        </w:rPr>
        <w:lastRenderedPageBreak/>
        <w:t>Study selection will be carried out in accordance with the PRISMA 2020 flow (Page et al., 2021). Titles and abstracts will be first screened for inclusion in the study, based on the following criteria: published between 2015 and 2026, published in peer-reviewed journals, related to the topics of influencer authenticity and/or brand advocacy/</w:t>
      </w:r>
      <w:proofErr w:type="spellStart"/>
      <w:r w:rsidRPr="00687C32">
        <w:rPr>
          <w:rFonts w:ascii="Times New Roman" w:hAnsi="Times New Roman" w:cs="Times New Roman"/>
        </w:rPr>
        <w:t>eWOM</w:t>
      </w:r>
      <w:proofErr w:type="spellEnd"/>
      <w:r w:rsidRPr="00687C32">
        <w:rPr>
          <w:rFonts w:ascii="Times New Roman" w:hAnsi="Times New Roman" w:cs="Times New Roman"/>
        </w:rPr>
        <w:t xml:space="preserve">, and written in English. Studies on traditional celebrity (non-influencer) endorsements with no empirical findings or those that are only commentary on industry and trade matters will be excluded. The remaining studies will then be assessed for eligibility for the review by reading the full text and the quality of the included studies will be appraised using the relevant Critical Appraisal Skills </w:t>
      </w:r>
      <w:proofErr w:type="spellStart"/>
      <w:r w:rsidRPr="00687C32">
        <w:rPr>
          <w:rFonts w:ascii="Times New Roman" w:hAnsi="Times New Roman" w:cs="Times New Roman"/>
        </w:rPr>
        <w:t>Programme</w:t>
      </w:r>
      <w:proofErr w:type="spellEnd"/>
      <w:r w:rsidRPr="00687C32">
        <w:rPr>
          <w:rFonts w:ascii="Times New Roman" w:hAnsi="Times New Roman" w:cs="Times New Roman"/>
        </w:rPr>
        <w:t xml:space="preserve"> (CASP, 2022) checklist for each study design. </w:t>
      </w:r>
    </w:p>
    <w:p w:rsidR="00283D39" w:rsidRPr="00687C32" w:rsidRDefault="00283D39" w:rsidP="00283D39">
      <w:pPr>
        <w:pStyle w:val="Heading2"/>
      </w:pPr>
      <w:bookmarkStart w:id="15" w:name="_Toc233938316"/>
      <w:r w:rsidRPr="00687C32">
        <w:t>Data Collection</w:t>
      </w:r>
      <w:bookmarkEnd w:id="15"/>
    </w:p>
    <w:p w:rsidR="00283D39" w:rsidRPr="00687C32" w:rsidRDefault="00283D39" w:rsidP="006748BA">
      <w:pPr>
        <w:spacing w:line="360" w:lineRule="auto"/>
        <w:jc w:val="both"/>
        <w:rPr>
          <w:rFonts w:ascii="Times New Roman" w:hAnsi="Times New Roman" w:cs="Times New Roman"/>
        </w:rPr>
      </w:pPr>
      <w:r w:rsidRPr="00687C32">
        <w:rPr>
          <w:rFonts w:ascii="Times New Roman" w:hAnsi="Times New Roman" w:cs="Times New Roman"/>
        </w:rPr>
        <w:t xml:space="preserve">Secondary data will be gathered through systematic electronic search of the literature (Scopus, Web of Science, Business Source Complete (EBSCO) and Google Scholar), backward and forward citation snowballing of the literature (Lou and Yuan, 2019; </w:t>
      </w:r>
      <w:proofErr w:type="spellStart"/>
      <w:r w:rsidRPr="00687C32">
        <w:rPr>
          <w:rFonts w:ascii="Times New Roman" w:hAnsi="Times New Roman" w:cs="Times New Roman"/>
        </w:rPr>
        <w:t>Audrezet</w:t>
      </w:r>
      <w:proofErr w:type="spellEnd"/>
      <w:r w:rsidRPr="00687C32">
        <w:rPr>
          <w:rFonts w:ascii="Times New Roman" w:hAnsi="Times New Roman" w:cs="Times New Roman"/>
        </w:rPr>
        <w:t xml:space="preserve">, de </w:t>
      </w:r>
      <w:proofErr w:type="spellStart"/>
      <w:r w:rsidRPr="00687C32">
        <w:rPr>
          <w:rFonts w:ascii="Times New Roman" w:hAnsi="Times New Roman" w:cs="Times New Roman"/>
        </w:rPr>
        <w:t>Kerviler</w:t>
      </w:r>
      <w:proofErr w:type="spellEnd"/>
      <w:r w:rsidRPr="00687C32">
        <w:rPr>
          <w:rFonts w:ascii="Times New Roman" w:hAnsi="Times New Roman" w:cs="Times New Roman"/>
        </w:rPr>
        <w:t xml:space="preserve"> and </w:t>
      </w:r>
      <w:proofErr w:type="spellStart"/>
      <w:r w:rsidRPr="00687C32">
        <w:rPr>
          <w:rFonts w:ascii="Times New Roman" w:hAnsi="Times New Roman" w:cs="Times New Roman"/>
        </w:rPr>
        <w:t>Moulard</w:t>
      </w:r>
      <w:proofErr w:type="spellEnd"/>
      <w:r w:rsidRPr="00687C32">
        <w:rPr>
          <w:rFonts w:ascii="Times New Roman" w:hAnsi="Times New Roman" w:cs="Times New Roman"/>
        </w:rPr>
        <w:t>, 2020). Search strings will be used as a combination of keywords, using Boolean syntax, e.g. ('influencer*' OR 'social media influencer*') AND ('authentic*') AND ('brand advocacy' OR 'word-of-mouth' OR '</w:t>
      </w:r>
      <w:proofErr w:type="spellStart"/>
      <w:r w:rsidRPr="00687C32">
        <w:rPr>
          <w:rFonts w:ascii="Times New Roman" w:hAnsi="Times New Roman" w:cs="Times New Roman"/>
        </w:rPr>
        <w:t>eWOM</w:t>
      </w:r>
      <w:proofErr w:type="spellEnd"/>
      <w:r w:rsidRPr="00687C32">
        <w:rPr>
          <w:rFonts w:ascii="Times New Roman" w:hAnsi="Times New Roman" w:cs="Times New Roman"/>
        </w:rPr>
        <w:t xml:space="preserve">') AND ('Gen-Z' OR 'Generation Z' OR 'young consumer*'). The search will be limited to peer-reviewed journal articles and conference papers from 2015 to 2026, as this is when influencer marketing began to gain academic traction. Each eligible study will be extracted and will contain details of authorship and year, country/context, sample and method, theoretical framework of the study, key findings of the study related to authenticity and/or advocacy, and identified limitations, which will be entered into a </w:t>
      </w:r>
      <w:proofErr w:type="spellStart"/>
      <w:r w:rsidRPr="00687C32">
        <w:rPr>
          <w:rFonts w:ascii="Times New Roman" w:hAnsi="Times New Roman" w:cs="Times New Roman"/>
        </w:rPr>
        <w:t>standardised</w:t>
      </w:r>
      <w:proofErr w:type="spellEnd"/>
      <w:r w:rsidRPr="00687C32">
        <w:rPr>
          <w:rFonts w:ascii="Times New Roman" w:hAnsi="Times New Roman" w:cs="Times New Roman"/>
        </w:rPr>
        <w:t xml:space="preserve"> extraction table to ensure consistency between sources.</w:t>
      </w:r>
    </w:p>
    <w:p w:rsidR="006748BA" w:rsidRPr="00687C32" w:rsidRDefault="006748BA" w:rsidP="006748BA">
      <w:pPr>
        <w:pStyle w:val="Heading2"/>
      </w:pPr>
      <w:bookmarkStart w:id="16" w:name="_Toc233938318"/>
      <w:r w:rsidRPr="00687C32">
        <w:t>Data analysis</w:t>
      </w:r>
      <w:bookmarkEnd w:id="16"/>
    </w:p>
    <w:p w:rsidR="006748BA" w:rsidRPr="00687C32" w:rsidRDefault="006748BA" w:rsidP="006748BA">
      <w:pPr>
        <w:spacing w:line="360" w:lineRule="auto"/>
        <w:jc w:val="both"/>
        <w:rPr>
          <w:rFonts w:ascii="Times New Roman" w:hAnsi="Times New Roman" w:cs="Times New Roman"/>
        </w:rPr>
      </w:pPr>
      <w:r w:rsidRPr="00687C32">
        <w:rPr>
          <w:rFonts w:ascii="Times New Roman" w:hAnsi="Times New Roman" w:cs="Times New Roman"/>
        </w:rPr>
        <w:t xml:space="preserve">Thematic analysis (Thomas and Harden, 2008), a three-stage process, developed specifically for the synthesis of qualitative and mixed-methods evidence in systematic reviews, will be used to </w:t>
      </w:r>
      <w:proofErr w:type="spellStart"/>
      <w:r w:rsidRPr="00687C32">
        <w:rPr>
          <w:rFonts w:ascii="Times New Roman" w:hAnsi="Times New Roman" w:cs="Times New Roman"/>
        </w:rPr>
        <w:t>analyse</w:t>
      </w:r>
      <w:proofErr w:type="spellEnd"/>
      <w:r w:rsidRPr="00687C32">
        <w:rPr>
          <w:rFonts w:ascii="Times New Roman" w:hAnsi="Times New Roman" w:cs="Times New Roman"/>
        </w:rPr>
        <w:t xml:space="preserve"> the included studies: Line-by-line coding of findings reported in each study; </w:t>
      </w:r>
      <w:proofErr w:type="spellStart"/>
      <w:r w:rsidRPr="00687C32">
        <w:rPr>
          <w:rFonts w:ascii="Times New Roman" w:hAnsi="Times New Roman" w:cs="Times New Roman"/>
        </w:rPr>
        <w:t>Organising</w:t>
      </w:r>
      <w:proofErr w:type="spellEnd"/>
      <w:r w:rsidRPr="00687C32">
        <w:rPr>
          <w:rFonts w:ascii="Times New Roman" w:hAnsi="Times New Roman" w:cs="Times New Roman"/>
        </w:rPr>
        <w:t xml:space="preserve"> codes into descriptive themes; Generating analytical themes beyond the content of the individual studies to directly answer the review questions. To facilitate the integration of findings of different study design elements of narrative synthesis (Popay et al., 2006) were used for studies reporting quantitative relationships (e.g., correlations between credibility and purchase intention). The extracted data will be coded and </w:t>
      </w:r>
      <w:proofErr w:type="spellStart"/>
      <w:r w:rsidRPr="00687C32">
        <w:rPr>
          <w:rFonts w:ascii="Times New Roman" w:hAnsi="Times New Roman" w:cs="Times New Roman"/>
        </w:rPr>
        <w:t>organised</w:t>
      </w:r>
      <w:proofErr w:type="spellEnd"/>
      <w:r w:rsidRPr="00687C32">
        <w:rPr>
          <w:rFonts w:ascii="Times New Roman" w:hAnsi="Times New Roman" w:cs="Times New Roman"/>
        </w:rPr>
        <w:t xml:space="preserve"> systematically and in accordance </w:t>
      </w:r>
      <w:r w:rsidR="00687C32" w:rsidRPr="00687C32">
        <w:rPr>
          <w:rFonts w:ascii="Times New Roman" w:hAnsi="Times New Roman" w:cs="Times New Roman"/>
        </w:rPr>
        <w:t>with</w:t>
      </w:r>
      <w:r w:rsidRPr="00687C32">
        <w:rPr>
          <w:rFonts w:ascii="Times New Roman" w:hAnsi="Times New Roman" w:cs="Times New Roman"/>
        </w:rPr>
        <w:t xml:space="preserve"> the entire collection of studies included.</w:t>
      </w:r>
    </w:p>
    <w:p w:rsidR="006748BA" w:rsidRPr="00687C32" w:rsidRDefault="006748BA" w:rsidP="006748BA">
      <w:pPr>
        <w:pStyle w:val="Heading2"/>
      </w:pPr>
      <w:bookmarkStart w:id="17" w:name="_Toc233938319"/>
      <w:r w:rsidRPr="00687C32">
        <w:lastRenderedPageBreak/>
        <w:t>Trustworthiness</w:t>
      </w:r>
      <w:bookmarkEnd w:id="17"/>
    </w:p>
    <w:p w:rsidR="006748BA" w:rsidRPr="00687C32" w:rsidRDefault="006748BA" w:rsidP="006748BA">
      <w:pPr>
        <w:spacing w:line="360" w:lineRule="auto"/>
        <w:jc w:val="both"/>
        <w:rPr>
          <w:rFonts w:ascii="Times New Roman" w:hAnsi="Times New Roman" w:cs="Times New Roman"/>
        </w:rPr>
      </w:pPr>
      <w:r w:rsidRPr="00687C32">
        <w:rPr>
          <w:rFonts w:ascii="Times New Roman" w:hAnsi="Times New Roman" w:cs="Times New Roman"/>
        </w:rPr>
        <w:t>The trustworthiness criteria of Nowell et al. (2017): credibility, transferability, dependability and confirmability will be applied in an application-specific manner during the review process. They are translated into a secondary-data design with a documented, replicable search and screening protocol that documents a trail and an audit trail; screening decisions recorded and justifiable at each phase; weighting of confidence in the decisions made in the search and screening of each study in accordance with CASP quality appraisal; and a reflexive log of the decisions that are made during theme generation. The review process is further enhanced by the adherence to the PRISMA 2020 reporting standards (Page et al., 2021), ensuring transparency and dependability in the review process.</w:t>
      </w:r>
    </w:p>
    <w:p w:rsidR="006748BA" w:rsidRPr="00687C32" w:rsidRDefault="006748BA" w:rsidP="00687C32">
      <w:pPr>
        <w:pStyle w:val="Heading2"/>
      </w:pPr>
      <w:bookmarkStart w:id="18" w:name="_Toc233938320"/>
      <w:r w:rsidRPr="00687C32">
        <w:t>Ethical considerations</w:t>
      </w:r>
      <w:bookmarkEnd w:id="18"/>
    </w:p>
    <w:p w:rsidR="006748BA" w:rsidRDefault="006748BA" w:rsidP="006748BA">
      <w:pPr>
        <w:spacing w:line="360" w:lineRule="auto"/>
        <w:jc w:val="both"/>
        <w:rPr>
          <w:rFonts w:ascii="Times New Roman" w:hAnsi="Times New Roman" w:cs="Times New Roman"/>
        </w:rPr>
      </w:pPr>
      <w:r w:rsidRPr="00687C32">
        <w:rPr>
          <w:rFonts w:ascii="Times New Roman" w:hAnsi="Times New Roman" w:cs="Times New Roman"/>
        </w:rPr>
        <w:t>This is a secondary data study, with no original data being created and no original human participants being recruited, which significantly decreases the ethical risk profile from the original study that was an interview-based design. The study will, however, be undertaken in accordance with the University's research ethics policy: Data to be used will only be publicly available data from published studies, intellectual property of the original source(s) will be respected and respected data extraction will not misrepresent or selectively distort the findings of the original studies. There will be formal ethics approval requirements which will be confirmed with the supervisor</w:t>
      </w:r>
      <w:r w:rsidR="00687C32" w:rsidRPr="00687C32">
        <w:rPr>
          <w:rFonts w:ascii="Times New Roman" w:hAnsi="Times New Roman" w:cs="Times New Roman"/>
        </w:rPr>
        <w:t xml:space="preserve">, </w:t>
      </w:r>
      <w:r w:rsidRPr="00687C32">
        <w:rPr>
          <w:rFonts w:ascii="Times New Roman" w:hAnsi="Times New Roman" w:cs="Times New Roman"/>
        </w:rPr>
        <w:t>many institutions consider secondary research to be exempt or low risk when carried out in a desk-based format.</w:t>
      </w:r>
    </w:p>
    <w:p w:rsidR="00283D39" w:rsidRDefault="00283D39" w:rsidP="006748BA">
      <w:pPr>
        <w:spacing w:line="360" w:lineRule="auto"/>
        <w:jc w:val="both"/>
        <w:rPr>
          <w:rFonts w:ascii="Times New Roman" w:hAnsi="Times New Roman" w:cs="Times New Roman"/>
        </w:rPr>
      </w:pPr>
    </w:p>
    <w:p w:rsidR="00283D39" w:rsidRDefault="00283D39" w:rsidP="006748BA">
      <w:pPr>
        <w:spacing w:line="360" w:lineRule="auto"/>
        <w:jc w:val="both"/>
        <w:rPr>
          <w:rFonts w:ascii="Times New Roman" w:hAnsi="Times New Roman" w:cs="Times New Roman"/>
        </w:rPr>
      </w:pPr>
    </w:p>
    <w:p w:rsidR="00283D39" w:rsidRDefault="00283D39" w:rsidP="006748BA">
      <w:pPr>
        <w:spacing w:line="360" w:lineRule="auto"/>
        <w:jc w:val="both"/>
        <w:rPr>
          <w:rFonts w:ascii="Times New Roman" w:hAnsi="Times New Roman" w:cs="Times New Roman"/>
        </w:rPr>
      </w:pPr>
    </w:p>
    <w:p w:rsidR="00283D39" w:rsidRDefault="00283D39" w:rsidP="006748BA">
      <w:pPr>
        <w:spacing w:line="360" w:lineRule="auto"/>
        <w:jc w:val="both"/>
        <w:rPr>
          <w:rFonts w:ascii="Times New Roman" w:hAnsi="Times New Roman" w:cs="Times New Roman"/>
        </w:rPr>
      </w:pPr>
    </w:p>
    <w:p w:rsidR="00283D39" w:rsidRDefault="00283D39" w:rsidP="006748BA">
      <w:pPr>
        <w:spacing w:line="360" w:lineRule="auto"/>
        <w:jc w:val="both"/>
        <w:rPr>
          <w:rFonts w:ascii="Times New Roman" w:hAnsi="Times New Roman" w:cs="Times New Roman"/>
        </w:rPr>
      </w:pPr>
    </w:p>
    <w:p w:rsidR="00283D39" w:rsidRDefault="00283D39" w:rsidP="006748BA">
      <w:pPr>
        <w:spacing w:line="360" w:lineRule="auto"/>
        <w:jc w:val="both"/>
        <w:rPr>
          <w:rFonts w:ascii="Times New Roman" w:hAnsi="Times New Roman" w:cs="Times New Roman"/>
        </w:rPr>
      </w:pPr>
    </w:p>
    <w:p w:rsidR="00283D39" w:rsidRDefault="00283D39" w:rsidP="006748BA">
      <w:pPr>
        <w:spacing w:line="360" w:lineRule="auto"/>
        <w:jc w:val="both"/>
        <w:rPr>
          <w:rFonts w:ascii="Times New Roman" w:hAnsi="Times New Roman" w:cs="Times New Roman"/>
        </w:rPr>
      </w:pPr>
    </w:p>
    <w:p w:rsidR="00283D39" w:rsidRDefault="00283D39" w:rsidP="006748BA">
      <w:pPr>
        <w:spacing w:line="360" w:lineRule="auto"/>
        <w:jc w:val="both"/>
        <w:rPr>
          <w:rFonts w:ascii="Times New Roman" w:hAnsi="Times New Roman" w:cs="Times New Roman"/>
        </w:rPr>
      </w:pPr>
    </w:p>
    <w:p w:rsidR="00283D39" w:rsidRDefault="00283D39" w:rsidP="006748BA">
      <w:pPr>
        <w:spacing w:line="360" w:lineRule="auto"/>
        <w:jc w:val="both"/>
        <w:rPr>
          <w:rFonts w:ascii="Times New Roman" w:hAnsi="Times New Roman" w:cs="Times New Roman"/>
        </w:rPr>
      </w:pPr>
    </w:p>
    <w:p w:rsidR="00A2180B" w:rsidRDefault="00A2180B" w:rsidP="006748BA">
      <w:pPr>
        <w:spacing w:line="360" w:lineRule="auto"/>
        <w:jc w:val="both"/>
        <w:rPr>
          <w:rFonts w:ascii="Times New Roman" w:hAnsi="Times New Roman" w:cs="Times New Roman"/>
        </w:rPr>
      </w:pPr>
    </w:p>
    <w:p w:rsidR="00AB4FFF" w:rsidRDefault="00AB4FFF" w:rsidP="006748BA">
      <w:pPr>
        <w:spacing w:line="360" w:lineRule="auto"/>
        <w:jc w:val="both"/>
        <w:rPr>
          <w:rFonts w:ascii="Times New Roman" w:hAnsi="Times New Roman" w:cs="Times New Roman"/>
        </w:rPr>
      </w:pPr>
    </w:p>
    <w:p w:rsidR="00283D39" w:rsidRPr="00687C32" w:rsidRDefault="00283D39" w:rsidP="006748BA">
      <w:pPr>
        <w:spacing w:line="360" w:lineRule="auto"/>
        <w:jc w:val="both"/>
        <w:rPr>
          <w:rFonts w:ascii="Times New Roman" w:hAnsi="Times New Roman" w:cs="Times New Roman"/>
        </w:rPr>
      </w:pPr>
    </w:p>
    <w:p w:rsidR="00C0663C" w:rsidRPr="00687C32" w:rsidRDefault="00977D2F" w:rsidP="00687C32">
      <w:pPr>
        <w:pStyle w:val="Heading1"/>
      </w:pPr>
      <w:bookmarkStart w:id="19" w:name="_Toc233938321"/>
      <w:r w:rsidRPr="00687C32">
        <w:lastRenderedPageBreak/>
        <w:t>Expected Findings</w:t>
      </w:r>
      <w:bookmarkEnd w:id="19"/>
    </w:p>
    <w:p w:rsidR="006748BA" w:rsidRPr="00687C32" w:rsidRDefault="006748BA" w:rsidP="006748BA">
      <w:pPr>
        <w:spacing w:line="360" w:lineRule="auto"/>
        <w:jc w:val="both"/>
        <w:rPr>
          <w:rFonts w:ascii="Times New Roman" w:hAnsi="Times New Roman" w:cs="Times New Roman"/>
        </w:rPr>
      </w:pPr>
      <w:r w:rsidRPr="00687C32">
        <w:rPr>
          <w:rFonts w:ascii="Times New Roman" w:hAnsi="Times New Roman" w:cs="Times New Roman"/>
        </w:rPr>
        <w:t xml:space="preserve">Returning to the central question of this review, does influencer authenticity matter when it comes to brand advocacy among UK Gen-Z consumers, the review makes a number of predictions based on literature already scoped in Chapter 2. These are expected patterns to be substantiated or refuted by </w:t>
      </w:r>
      <w:r w:rsidR="00687C32" w:rsidRPr="00687C32">
        <w:rPr>
          <w:rFonts w:ascii="Times New Roman" w:hAnsi="Times New Roman" w:cs="Times New Roman"/>
        </w:rPr>
        <w:t>complete</w:t>
      </w:r>
      <w:r w:rsidRPr="00687C32">
        <w:rPr>
          <w:rFonts w:ascii="Times New Roman" w:hAnsi="Times New Roman" w:cs="Times New Roman"/>
        </w:rPr>
        <w:t xml:space="preserve"> synthesis and not proven facts.</w:t>
      </w:r>
    </w:p>
    <w:p w:rsidR="006748BA" w:rsidRPr="00687C32" w:rsidRDefault="006748BA" w:rsidP="006748BA">
      <w:pPr>
        <w:spacing w:line="360" w:lineRule="auto"/>
        <w:jc w:val="both"/>
        <w:rPr>
          <w:rFonts w:ascii="Times New Roman" w:hAnsi="Times New Roman" w:cs="Times New Roman"/>
        </w:rPr>
      </w:pPr>
      <w:r w:rsidRPr="00687C32">
        <w:rPr>
          <w:rFonts w:ascii="Times New Roman" w:hAnsi="Times New Roman" w:cs="Times New Roman"/>
        </w:rPr>
        <w:t xml:space="preserve">Regarding Objective 1, the literature reviewed will converge on the concept of authenticity as a construct which is multidimensional, potentially including perceived honesty and transparency (especially in the disclosure of sponsored content), consistency between stated values and actual </w:t>
      </w:r>
      <w:proofErr w:type="spellStart"/>
      <w:r w:rsidRPr="00687C32">
        <w:rPr>
          <w:rFonts w:ascii="Times New Roman" w:hAnsi="Times New Roman" w:cs="Times New Roman"/>
        </w:rPr>
        <w:t>behaviour</w:t>
      </w:r>
      <w:proofErr w:type="spellEnd"/>
      <w:r w:rsidRPr="00687C32">
        <w:rPr>
          <w:rFonts w:ascii="Times New Roman" w:hAnsi="Times New Roman" w:cs="Times New Roman"/>
        </w:rPr>
        <w:t xml:space="preserve"> of an </w:t>
      </w:r>
      <w:proofErr w:type="spellStart"/>
      <w:r w:rsidRPr="00687C32">
        <w:rPr>
          <w:rFonts w:ascii="Times New Roman" w:hAnsi="Times New Roman" w:cs="Times New Roman"/>
        </w:rPr>
        <w:t>influencer</w:t>
      </w:r>
      <w:proofErr w:type="spellEnd"/>
      <w:r w:rsidRPr="00687C32">
        <w:rPr>
          <w:rFonts w:ascii="Times New Roman" w:hAnsi="Times New Roman" w:cs="Times New Roman"/>
        </w:rPr>
        <w:t>, expertise/passion and relatability/similarity to a follower (</w:t>
      </w:r>
      <w:proofErr w:type="spellStart"/>
      <w:r w:rsidRPr="00687C32">
        <w:rPr>
          <w:rFonts w:ascii="Times New Roman" w:hAnsi="Times New Roman" w:cs="Times New Roman"/>
        </w:rPr>
        <w:t>Audrezet</w:t>
      </w:r>
      <w:proofErr w:type="spellEnd"/>
      <w:r w:rsidR="00687C32" w:rsidRPr="00687C32">
        <w:rPr>
          <w:rFonts w:ascii="Times New Roman" w:hAnsi="Times New Roman" w:cs="Times New Roman"/>
        </w:rPr>
        <w:t xml:space="preserve"> et al., </w:t>
      </w:r>
      <w:r w:rsidRPr="00687C32">
        <w:rPr>
          <w:rFonts w:ascii="Times New Roman" w:hAnsi="Times New Roman" w:cs="Times New Roman"/>
        </w:rPr>
        <w:t xml:space="preserve">, 2020; Lou and Yuan, 2019). Interestingly, transparency can actually enhance perceived authenticity to </w:t>
      </w:r>
      <w:proofErr w:type="spellStart"/>
      <w:r w:rsidRPr="00687C32">
        <w:rPr>
          <w:rFonts w:ascii="Times New Roman" w:hAnsi="Times New Roman" w:cs="Times New Roman"/>
        </w:rPr>
        <w:t>sceptical</w:t>
      </w:r>
      <w:proofErr w:type="spellEnd"/>
      <w:r w:rsidRPr="00687C32">
        <w:rPr>
          <w:rFonts w:ascii="Times New Roman" w:hAnsi="Times New Roman" w:cs="Times New Roman"/>
        </w:rPr>
        <w:t xml:space="preserve"> Gen-Z viewers after the synthesis discovers that such disclosure of paid partnership can be a benefit to the synthesis.</w:t>
      </w:r>
    </w:p>
    <w:p w:rsidR="006748BA" w:rsidRPr="00687C32" w:rsidRDefault="006748BA" w:rsidP="006748BA">
      <w:pPr>
        <w:spacing w:line="360" w:lineRule="auto"/>
        <w:jc w:val="both"/>
        <w:rPr>
          <w:rFonts w:ascii="Times New Roman" w:hAnsi="Times New Roman" w:cs="Times New Roman"/>
        </w:rPr>
      </w:pPr>
      <w:r w:rsidRPr="00687C32">
        <w:rPr>
          <w:rFonts w:ascii="Times New Roman" w:hAnsi="Times New Roman" w:cs="Times New Roman"/>
        </w:rPr>
        <w:t xml:space="preserve">In terms of Objective 2, the </w:t>
      </w:r>
      <w:proofErr w:type="spellStart"/>
      <w:r w:rsidRPr="00687C32">
        <w:rPr>
          <w:rFonts w:ascii="Times New Roman" w:hAnsi="Times New Roman" w:cs="Times New Roman"/>
        </w:rPr>
        <w:t>synthesised</w:t>
      </w:r>
      <w:proofErr w:type="spellEnd"/>
      <w:r w:rsidRPr="00687C32">
        <w:rPr>
          <w:rFonts w:ascii="Times New Roman" w:hAnsi="Times New Roman" w:cs="Times New Roman"/>
        </w:rPr>
        <w:t xml:space="preserve"> evidence is anticipated to support one that reflects a positive correlation between perceived authenticity and advocacy, as </w:t>
      </w:r>
      <w:proofErr w:type="spellStart"/>
      <w:r w:rsidRPr="00687C32">
        <w:rPr>
          <w:rFonts w:ascii="Times New Roman" w:hAnsi="Times New Roman" w:cs="Times New Roman"/>
        </w:rPr>
        <w:t>theorised</w:t>
      </w:r>
      <w:proofErr w:type="spellEnd"/>
      <w:r w:rsidRPr="00687C32">
        <w:rPr>
          <w:rFonts w:ascii="Times New Roman" w:hAnsi="Times New Roman" w:cs="Times New Roman"/>
        </w:rPr>
        <w:t xml:space="preserve"> by </w:t>
      </w:r>
      <w:proofErr w:type="spellStart"/>
      <w:r w:rsidRPr="00687C32">
        <w:rPr>
          <w:rFonts w:ascii="Times New Roman" w:hAnsi="Times New Roman" w:cs="Times New Roman"/>
        </w:rPr>
        <w:t>Sashi</w:t>
      </w:r>
      <w:proofErr w:type="spellEnd"/>
      <w:r w:rsidRPr="00687C32">
        <w:rPr>
          <w:rFonts w:ascii="Times New Roman" w:hAnsi="Times New Roman" w:cs="Times New Roman"/>
        </w:rPr>
        <w:t xml:space="preserve"> (2012) that authenticity is connected to the pathway of engagement-to-advocacy. The correlation between online advocacy (liking, sharing, </w:t>
      </w:r>
      <w:proofErr w:type="gramStart"/>
      <w:r w:rsidRPr="00687C32">
        <w:rPr>
          <w:rFonts w:ascii="Times New Roman" w:hAnsi="Times New Roman" w:cs="Times New Roman"/>
        </w:rPr>
        <w:t>commenting</w:t>
      </w:r>
      <w:proofErr w:type="gramEnd"/>
      <w:r w:rsidRPr="00687C32">
        <w:rPr>
          <w:rFonts w:ascii="Times New Roman" w:hAnsi="Times New Roman" w:cs="Times New Roman"/>
        </w:rPr>
        <w:t xml:space="preserve">) will be more consistent and strong, versus the offline word of mouth that may be more conditional, as it involves a greater personal and reputational risk. Authentic communication is likely to be commonly found as a mediator between authenticity and advocacy, as frequently mentioned in research on the subject (Horton and Wohl, 1956; </w:t>
      </w:r>
      <w:proofErr w:type="spellStart"/>
      <w:r w:rsidRPr="00687C32">
        <w:rPr>
          <w:rFonts w:ascii="Times New Roman" w:hAnsi="Times New Roman" w:cs="Times New Roman"/>
        </w:rPr>
        <w:t>Sokolova</w:t>
      </w:r>
      <w:proofErr w:type="spellEnd"/>
      <w:r w:rsidRPr="00687C32">
        <w:rPr>
          <w:rFonts w:ascii="Times New Roman" w:hAnsi="Times New Roman" w:cs="Times New Roman"/>
        </w:rPr>
        <w:t xml:space="preserve"> and </w:t>
      </w:r>
      <w:proofErr w:type="spellStart"/>
      <w:r w:rsidRPr="00687C32">
        <w:rPr>
          <w:rFonts w:ascii="Times New Roman" w:hAnsi="Times New Roman" w:cs="Times New Roman"/>
        </w:rPr>
        <w:t>Kefi</w:t>
      </w:r>
      <w:proofErr w:type="spellEnd"/>
      <w:r w:rsidRPr="00687C32">
        <w:rPr>
          <w:rFonts w:ascii="Times New Roman" w:hAnsi="Times New Roman" w:cs="Times New Roman"/>
        </w:rPr>
        <w:t>, 2020).</w:t>
      </w:r>
    </w:p>
    <w:p w:rsidR="006748BA" w:rsidRDefault="006748BA" w:rsidP="006748BA">
      <w:pPr>
        <w:spacing w:line="360" w:lineRule="auto"/>
        <w:jc w:val="both"/>
        <w:rPr>
          <w:rFonts w:ascii="Times New Roman" w:hAnsi="Times New Roman" w:cs="Times New Roman"/>
        </w:rPr>
      </w:pPr>
      <w:r w:rsidRPr="00687C32">
        <w:rPr>
          <w:rFonts w:ascii="Times New Roman" w:hAnsi="Times New Roman" w:cs="Times New Roman"/>
        </w:rPr>
        <w:t xml:space="preserve">Regarding Objective 3, the review should provide a distillation of practical, evidence-based recommendations for brands, including the importance of reconnecting with influencers over the long-term, being more open about partnerships, and ensuring influencer selection is more driven by audience fit than number of followers (De </w:t>
      </w:r>
      <w:proofErr w:type="spellStart"/>
      <w:r w:rsidRPr="00687C32">
        <w:rPr>
          <w:rFonts w:ascii="Times New Roman" w:hAnsi="Times New Roman" w:cs="Times New Roman"/>
        </w:rPr>
        <w:t>Veirman</w:t>
      </w:r>
      <w:proofErr w:type="spellEnd"/>
      <w:r w:rsidRPr="00687C32">
        <w:rPr>
          <w:rFonts w:ascii="Times New Roman" w:hAnsi="Times New Roman" w:cs="Times New Roman"/>
        </w:rPr>
        <w:t xml:space="preserve">, </w:t>
      </w:r>
      <w:proofErr w:type="spellStart"/>
      <w:r w:rsidRPr="00687C32">
        <w:rPr>
          <w:rFonts w:ascii="Times New Roman" w:hAnsi="Times New Roman" w:cs="Times New Roman"/>
        </w:rPr>
        <w:t>Cauberghe</w:t>
      </w:r>
      <w:proofErr w:type="spellEnd"/>
      <w:r w:rsidRPr="00687C32">
        <w:rPr>
          <w:rFonts w:ascii="Times New Roman" w:hAnsi="Times New Roman" w:cs="Times New Roman"/>
        </w:rPr>
        <w:t xml:space="preserve"> and </w:t>
      </w:r>
      <w:proofErr w:type="spellStart"/>
      <w:r w:rsidRPr="00687C32">
        <w:rPr>
          <w:rFonts w:ascii="Times New Roman" w:hAnsi="Times New Roman" w:cs="Times New Roman"/>
        </w:rPr>
        <w:t>Hudders</w:t>
      </w:r>
      <w:proofErr w:type="spellEnd"/>
      <w:r w:rsidRPr="00687C32">
        <w:rPr>
          <w:rFonts w:ascii="Times New Roman" w:hAnsi="Times New Roman" w:cs="Times New Roman"/>
        </w:rPr>
        <w:t>, 2017). Such conclusive evidence may be useful for marketers in building brand advocates among Gen-Z consumers.</w:t>
      </w:r>
    </w:p>
    <w:p w:rsidR="00283D39" w:rsidRDefault="00283D39" w:rsidP="006748BA">
      <w:pPr>
        <w:spacing w:line="360" w:lineRule="auto"/>
        <w:jc w:val="both"/>
        <w:rPr>
          <w:rFonts w:ascii="Times New Roman" w:hAnsi="Times New Roman" w:cs="Times New Roman"/>
        </w:rPr>
      </w:pPr>
    </w:p>
    <w:p w:rsidR="00283D39" w:rsidRDefault="00283D39" w:rsidP="006748BA">
      <w:pPr>
        <w:spacing w:line="360" w:lineRule="auto"/>
        <w:jc w:val="both"/>
        <w:rPr>
          <w:rFonts w:ascii="Times New Roman" w:hAnsi="Times New Roman" w:cs="Times New Roman"/>
        </w:rPr>
      </w:pPr>
    </w:p>
    <w:p w:rsidR="00283D39" w:rsidRDefault="00283D39" w:rsidP="006748BA">
      <w:pPr>
        <w:spacing w:line="360" w:lineRule="auto"/>
        <w:jc w:val="both"/>
        <w:rPr>
          <w:rFonts w:ascii="Times New Roman" w:hAnsi="Times New Roman" w:cs="Times New Roman"/>
        </w:rPr>
      </w:pPr>
    </w:p>
    <w:p w:rsidR="00283D39" w:rsidRDefault="00283D39" w:rsidP="006748BA">
      <w:pPr>
        <w:spacing w:line="360" w:lineRule="auto"/>
        <w:jc w:val="both"/>
        <w:rPr>
          <w:rFonts w:ascii="Times New Roman" w:hAnsi="Times New Roman" w:cs="Times New Roman"/>
        </w:rPr>
      </w:pPr>
    </w:p>
    <w:p w:rsidR="00283D39" w:rsidRDefault="00283D39" w:rsidP="006748BA">
      <w:pPr>
        <w:spacing w:line="360" w:lineRule="auto"/>
        <w:jc w:val="both"/>
        <w:rPr>
          <w:rFonts w:ascii="Times New Roman" w:hAnsi="Times New Roman" w:cs="Times New Roman"/>
        </w:rPr>
      </w:pPr>
    </w:p>
    <w:p w:rsidR="00283D39" w:rsidRDefault="00283D39" w:rsidP="006748BA">
      <w:pPr>
        <w:spacing w:line="360" w:lineRule="auto"/>
        <w:jc w:val="both"/>
        <w:rPr>
          <w:rFonts w:ascii="Times New Roman" w:hAnsi="Times New Roman" w:cs="Times New Roman"/>
        </w:rPr>
      </w:pPr>
    </w:p>
    <w:p w:rsidR="00283D39" w:rsidRPr="00687C32" w:rsidRDefault="00283D39" w:rsidP="006748BA">
      <w:pPr>
        <w:spacing w:line="360" w:lineRule="auto"/>
        <w:jc w:val="both"/>
        <w:rPr>
          <w:rFonts w:ascii="Times New Roman" w:hAnsi="Times New Roman" w:cs="Times New Roman"/>
        </w:rPr>
      </w:pPr>
    </w:p>
    <w:p w:rsidR="006748BA" w:rsidRPr="00687C32" w:rsidRDefault="006748BA" w:rsidP="00687C32">
      <w:pPr>
        <w:pStyle w:val="Heading1"/>
      </w:pPr>
      <w:bookmarkStart w:id="20" w:name="_Toc233938322"/>
      <w:r w:rsidRPr="00687C32">
        <w:lastRenderedPageBreak/>
        <w:t>Limitations</w:t>
      </w:r>
      <w:bookmarkEnd w:id="20"/>
    </w:p>
    <w:p w:rsidR="006748BA" w:rsidRPr="00687C32" w:rsidRDefault="006748BA" w:rsidP="006748BA">
      <w:pPr>
        <w:spacing w:line="360" w:lineRule="auto"/>
        <w:jc w:val="both"/>
        <w:rPr>
          <w:rFonts w:ascii="Times New Roman" w:hAnsi="Times New Roman" w:cs="Times New Roman"/>
        </w:rPr>
      </w:pPr>
      <w:r w:rsidRPr="00687C32">
        <w:rPr>
          <w:rFonts w:ascii="Times New Roman" w:hAnsi="Times New Roman" w:cs="Times New Roman"/>
        </w:rPr>
        <w:t xml:space="preserve">There are a number of limitations of a secondary-data, SLR-based design, and appropriate mitigation strategies are </w:t>
      </w:r>
      <w:proofErr w:type="spellStart"/>
      <w:r w:rsidRPr="00687C32">
        <w:rPr>
          <w:rFonts w:ascii="Times New Roman" w:hAnsi="Times New Roman" w:cs="Times New Roman"/>
        </w:rPr>
        <w:t>recognised</w:t>
      </w:r>
      <w:proofErr w:type="spellEnd"/>
      <w:r w:rsidRPr="00687C32">
        <w:rPr>
          <w:rFonts w:ascii="Times New Roman" w:hAnsi="Times New Roman" w:cs="Times New Roman"/>
        </w:rPr>
        <w:t>. First, the review is necessarily limited by the scope, quality and focus of previously published studies because some of these are limited in their ability to capture the UK Gen-Z context specifically, this will be made clear in the discussion and conclusions that are drawn with due caution.</w:t>
      </w:r>
    </w:p>
    <w:p w:rsidR="006748BA" w:rsidRPr="00687C32" w:rsidRDefault="006748BA" w:rsidP="006748BA">
      <w:pPr>
        <w:spacing w:line="360" w:lineRule="auto"/>
        <w:jc w:val="both"/>
        <w:rPr>
          <w:rFonts w:ascii="Times New Roman" w:hAnsi="Times New Roman" w:cs="Times New Roman"/>
        </w:rPr>
      </w:pPr>
      <w:r w:rsidRPr="00687C32">
        <w:rPr>
          <w:rFonts w:ascii="Times New Roman" w:hAnsi="Times New Roman" w:cs="Times New Roman"/>
        </w:rPr>
        <w:t>Second, publication bias is a risk, since studies with significant and/or positive results are more likely to be published than those with a null result; this is somewhat reduced by searching several databases and by including conference papers in addition to journal articles. Third, screening, extraction and synthesis will be the responsibility of the researcher only, which carries a risk of interpretive bias by the researcher; this is addressed with a documented and criterion based screening protocol, CASP quality appraisal and reflexive log of analytic decisions, following the trustworthiness criteria of Nowell et al. (2017).</w:t>
      </w:r>
    </w:p>
    <w:p w:rsidR="006748BA" w:rsidRDefault="006748BA" w:rsidP="006748BA">
      <w:pPr>
        <w:spacing w:line="360" w:lineRule="auto"/>
        <w:jc w:val="both"/>
        <w:rPr>
          <w:rFonts w:ascii="Times New Roman" w:hAnsi="Times New Roman" w:cs="Times New Roman"/>
        </w:rPr>
      </w:pPr>
      <w:r w:rsidRPr="00687C32">
        <w:rPr>
          <w:rFonts w:ascii="Times New Roman" w:hAnsi="Times New Roman" w:cs="Times New Roman"/>
        </w:rPr>
        <w:t xml:space="preserve">Fourth, the study is a synthesis of the existing research, and as such is not able to produce any truly new primary insights into the lived experience of authenticity by UK Gen-Z consumers; it can only </w:t>
      </w:r>
      <w:proofErr w:type="spellStart"/>
      <w:r w:rsidRPr="00687C32">
        <w:rPr>
          <w:rFonts w:ascii="Times New Roman" w:hAnsi="Times New Roman" w:cs="Times New Roman"/>
        </w:rPr>
        <w:t>reorganise</w:t>
      </w:r>
      <w:proofErr w:type="spellEnd"/>
      <w:r w:rsidRPr="00687C32">
        <w:rPr>
          <w:rFonts w:ascii="Times New Roman" w:hAnsi="Times New Roman" w:cs="Times New Roman"/>
        </w:rPr>
        <w:t xml:space="preserve"> and interpret what has been reported already, and this is another reason for future primary research efforts on this topic based on the conclusions of this research. The boundaries are clearly established, and indicate the extent of the work's contribution.</w:t>
      </w:r>
    </w:p>
    <w:p w:rsidR="00283D39" w:rsidRDefault="00283D39" w:rsidP="006748BA">
      <w:pPr>
        <w:spacing w:line="360" w:lineRule="auto"/>
        <w:jc w:val="both"/>
        <w:rPr>
          <w:rFonts w:ascii="Times New Roman" w:hAnsi="Times New Roman" w:cs="Times New Roman"/>
        </w:rPr>
      </w:pPr>
    </w:p>
    <w:p w:rsidR="00283D39" w:rsidRDefault="00283D39" w:rsidP="006748BA">
      <w:pPr>
        <w:spacing w:line="360" w:lineRule="auto"/>
        <w:jc w:val="both"/>
        <w:rPr>
          <w:rFonts w:ascii="Times New Roman" w:hAnsi="Times New Roman" w:cs="Times New Roman"/>
        </w:rPr>
      </w:pPr>
    </w:p>
    <w:p w:rsidR="00283D39" w:rsidRDefault="00283D39" w:rsidP="006748BA">
      <w:pPr>
        <w:spacing w:line="360" w:lineRule="auto"/>
        <w:jc w:val="both"/>
        <w:rPr>
          <w:rFonts w:ascii="Times New Roman" w:hAnsi="Times New Roman" w:cs="Times New Roman"/>
        </w:rPr>
      </w:pPr>
    </w:p>
    <w:p w:rsidR="00283D39" w:rsidRDefault="00283D39" w:rsidP="006748BA">
      <w:pPr>
        <w:spacing w:line="360" w:lineRule="auto"/>
        <w:jc w:val="both"/>
        <w:rPr>
          <w:rFonts w:ascii="Times New Roman" w:hAnsi="Times New Roman" w:cs="Times New Roman"/>
        </w:rPr>
      </w:pPr>
    </w:p>
    <w:p w:rsidR="00283D39" w:rsidRDefault="00283D39" w:rsidP="006748BA">
      <w:pPr>
        <w:spacing w:line="360" w:lineRule="auto"/>
        <w:jc w:val="both"/>
        <w:rPr>
          <w:rFonts w:ascii="Times New Roman" w:hAnsi="Times New Roman" w:cs="Times New Roman"/>
        </w:rPr>
      </w:pPr>
    </w:p>
    <w:p w:rsidR="00283D39" w:rsidRDefault="00283D39" w:rsidP="006748BA">
      <w:pPr>
        <w:spacing w:line="360" w:lineRule="auto"/>
        <w:jc w:val="both"/>
        <w:rPr>
          <w:rFonts w:ascii="Times New Roman" w:hAnsi="Times New Roman" w:cs="Times New Roman"/>
        </w:rPr>
      </w:pPr>
    </w:p>
    <w:p w:rsidR="00283D39" w:rsidRDefault="00283D39" w:rsidP="006748BA">
      <w:pPr>
        <w:spacing w:line="360" w:lineRule="auto"/>
        <w:jc w:val="both"/>
        <w:rPr>
          <w:rFonts w:ascii="Times New Roman" w:hAnsi="Times New Roman" w:cs="Times New Roman"/>
        </w:rPr>
      </w:pPr>
    </w:p>
    <w:p w:rsidR="00283D39" w:rsidRDefault="00283D39" w:rsidP="006748BA">
      <w:pPr>
        <w:spacing w:line="360" w:lineRule="auto"/>
        <w:jc w:val="both"/>
        <w:rPr>
          <w:rFonts w:ascii="Times New Roman" w:hAnsi="Times New Roman" w:cs="Times New Roman"/>
        </w:rPr>
      </w:pPr>
    </w:p>
    <w:p w:rsidR="00283D39" w:rsidRDefault="00283D39" w:rsidP="006748BA">
      <w:pPr>
        <w:spacing w:line="360" w:lineRule="auto"/>
        <w:jc w:val="both"/>
        <w:rPr>
          <w:rFonts w:ascii="Times New Roman" w:hAnsi="Times New Roman" w:cs="Times New Roman"/>
        </w:rPr>
      </w:pPr>
    </w:p>
    <w:p w:rsidR="00283D39" w:rsidRDefault="00283D39" w:rsidP="006748BA">
      <w:pPr>
        <w:spacing w:line="360" w:lineRule="auto"/>
        <w:jc w:val="both"/>
        <w:rPr>
          <w:rFonts w:ascii="Times New Roman" w:hAnsi="Times New Roman" w:cs="Times New Roman"/>
        </w:rPr>
      </w:pPr>
    </w:p>
    <w:p w:rsidR="00283D39" w:rsidRDefault="00283D39" w:rsidP="006748BA">
      <w:pPr>
        <w:spacing w:line="360" w:lineRule="auto"/>
        <w:jc w:val="both"/>
        <w:rPr>
          <w:rFonts w:ascii="Times New Roman" w:hAnsi="Times New Roman" w:cs="Times New Roman"/>
        </w:rPr>
      </w:pPr>
    </w:p>
    <w:p w:rsidR="00283D39" w:rsidRDefault="00283D39" w:rsidP="006748BA">
      <w:pPr>
        <w:spacing w:line="360" w:lineRule="auto"/>
        <w:jc w:val="both"/>
        <w:rPr>
          <w:rFonts w:ascii="Times New Roman" w:hAnsi="Times New Roman" w:cs="Times New Roman"/>
        </w:rPr>
      </w:pPr>
    </w:p>
    <w:p w:rsidR="00283D39" w:rsidRDefault="00283D39" w:rsidP="006748BA">
      <w:pPr>
        <w:spacing w:line="360" w:lineRule="auto"/>
        <w:jc w:val="both"/>
        <w:rPr>
          <w:rFonts w:ascii="Times New Roman" w:hAnsi="Times New Roman" w:cs="Times New Roman"/>
        </w:rPr>
      </w:pPr>
    </w:p>
    <w:p w:rsidR="00283D39" w:rsidRDefault="00283D39" w:rsidP="006748BA">
      <w:pPr>
        <w:spacing w:line="360" w:lineRule="auto"/>
        <w:jc w:val="both"/>
        <w:rPr>
          <w:rFonts w:ascii="Times New Roman" w:hAnsi="Times New Roman" w:cs="Times New Roman"/>
        </w:rPr>
      </w:pPr>
    </w:p>
    <w:p w:rsidR="00283D39" w:rsidRPr="00687C32" w:rsidRDefault="00283D39" w:rsidP="006748BA">
      <w:pPr>
        <w:spacing w:line="360" w:lineRule="auto"/>
        <w:jc w:val="both"/>
        <w:rPr>
          <w:rFonts w:ascii="Times New Roman" w:hAnsi="Times New Roman" w:cs="Times New Roman"/>
        </w:rPr>
      </w:pPr>
    </w:p>
    <w:p w:rsidR="006748BA" w:rsidRPr="00687C32" w:rsidRDefault="006748BA" w:rsidP="00687C32">
      <w:pPr>
        <w:pStyle w:val="Heading1"/>
      </w:pPr>
      <w:bookmarkStart w:id="21" w:name="_Toc233938323"/>
      <w:r w:rsidRPr="00687C32">
        <w:lastRenderedPageBreak/>
        <w:t>Conclusion</w:t>
      </w:r>
      <w:bookmarkEnd w:id="21"/>
    </w:p>
    <w:p w:rsidR="006748BA" w:rsidRPr="00687C32" w:rsidRDefault="006748BA" w:rsidP="006748BA">
      <w:pPr>
        <w:spacing w:line="360" w:lineRule="auto"/>
        <w:jc w:val="both"/>
        <w:rPr>
          <w:rFonts w:ascii="Times New Roman" w:hAnsi="Times New Roman" w:cs="Times New Roman"/>
        </w:rPr>
      </w:pPr>
      <w:r w:rsidRPr="00687C32">
        <w:rPr>
          <w:rFonts w:ascii="Times New Roman" w:hAnsi="Times New Roman" w:cs="Times New Roman"/>
        </w:rPr>
        <w:t xml:space="preserve">The research aims to explore the relationship between authenticity and brand advocacy among the Gen Z UK consumer demographics, outlining a process to gather and examine this data. The topic is relevant to practice: Influencer marketing now requires a focus on authenticity, and a generation who is </w:t>
      </w:r>
      <w:proofErr w:type="spellStart"/>
      <w:r w:rsidRPr="00687C32">
        <w:rPr>
          <w:rFonts w:ascii="Times New Roman" w:hAnsi="Times New Roman" w:cs="Times New Roman"/>
        </w:rPr>
        <w:t>sceptical</w:t>
      </w:r>
      <w:proofErr w:type="spellEnd"/>
      <w:r w:rsidRPr="00687C32">
        <w:rPr>
          <w:rFonts w:ascii="Times New Roman" w:hAnsi="Times New Roman" w:cs="Times New Roman"/>
        </w:rPr>
        <w:t>, digitally native and commercially valuable – Gen-Z – is the audience that it most resonates with. Authenticity and credibility have been established as variables that could affect consumer response, and parasocial connection has been identified as a part of the process that could make consumers ‘buy advocates’, but the literature has tended to focus on quantitative measurement of the construct and on purchase intention.</w:t>
      </w:r>
    </w:p>
    <w:p w:rsidR="006748BA" w:rsidRDefault="006748BA" w:rsidP="006748BA">
      <w:pPr>
        <w:spacing w:line="360" w:lineRule="auto"/>
        <w:jc w:val="both"/>
        <w:rPr>
          <w:rFonts w:ascii="Times New Roman" w:hAnsi="Times New Roman" w:cs="Times New Roman"/>
        </w:rPr>
      </w:pPr>
      <w:r w:rsidRPr="00687C32">
        <w:rPr>
          <w:rFonts w:ascii="Times New Roman" w:hAnsi="Times New Roman" w:cs="Times New Roman"/>
        </w:rPr>
        <w:t xml:space="preserve">A secondary-data design (Systematic Literature Review, SLR, of around 25-35 peer-reviewed studies which will be screened according to PRISMA 2020 and </w:t>
      </w:r>
      <w:proofErr w:type="spellStart"/>
      <w:r w:rsidRPr="00687C32">
        <w:rPr>
          <w:rFonts w:ascii="Times New Roman" w:hAnsi="Times New Roman" w:cs="Times New Roman"/>
        </w:rPr>
        <w:t>analysed</w:t>
      </w:r>
      <w:proofErr w:type="spellEnd"/>
      <w:r w:rsidRPr="00687C32">
        <w:rPr>
          <w:rFonts w:ascii="Times New Roman" w:hAnsi="Times New Roman" w:cs="Times New Roman"/>
        </w:rPr>
        <w:t xml:space="preserve"> according to the thematic synthesis method developed by Thomas and Harden (2008)) is appropriate for the study because it is a suitable method for synthesizing the existing evidence, answer the four research objectives, and address the four guiding research questions on online and offline advocacy. The findings will inform the academic field of the authenticity-advocacy relationship as well as help brands understand how to engage Generation Z. The method can be used within the recommended time and budget periods and there are clear limitations on the method. From this perspective the study is original, and focused and has potential for development on the way to a full dissertation.</w:t>
      </w:r>
    </w:p>
    <w:p w:rsidR="00283D39" w:rsidRDefault="00283D39" w:rsidP="006748BA">
      <w:pPr>
        <w:spacing w:line="360" w:lineRule="auto"/>
        <w:jc w:val="both"/>
        <w:rPr>
          <w:rFonts w:ascii="Times New Roman" w:hAnsi="Times New Roman" w:cs="Times New Roman"/>
        </w:rPr>
      </w:pPr>
    </w:p>
    <w:p w:rsidR="00283D39" w:rsidRDefault="00283D39" w:rsidP="006748BA">
      <w:pPr>
        <w:spacing w:line="360" w:lineRule="auto"/>
        <w:jc w:val="both"/>
        <w:rPr>
          <w:rFonts w:ascii="Times New Roman" w:hAnsi="Times New Roman" w:cs="Times New Roman"/>
        </w:rPr>
      </w:pPr>
    </w:p>
    <w:p w:rsidR="00283D39" w:rsidRDefault="00283D39" w:rsidP="006748BA">
      <w:pPr>
        <w:spacing w:line="360" w:lineRule="auto"/>
        <w:jc w:val="both"/>
        <w:rPr>
          <w:rFonts w:ascii="Times New Roman" w:hAnsi="Times New Roman" w:cs="Times New Roman"/>
        </w:rPr>
      </w:pPr>
    </w:p>
    <w:p w:rsidR="00283D39" w:rsidRDefault="00283D39" w:rsidP="006748BA">
      <w:pPr>
        <w:spacing w:line="360" w:lineRule="auto"/>
        <w:jc w:val="both"/>
        <w:rPr>
          <w:rFonts w:ascii="Times New Roman" w:hAnsi="Times New Roman" w:cs="Times New Roman"/>
        </w:rPr>
      </w:pPr>
    </w:p>
    <w:p w:rsidR="00283D39" w:rsidRDefault="00283D39" w:rsidP="006748BA">
      <w:pPr>
        <w:spacing w:line="360" w:lineRule="auto"/>
        <w:jc w:val="both"/>
        <w:rPr>
          <w:rFonts w:ascii="Times New Roman" w:hAnsi="Times New Roman" w:cs="Times New Roman"/>
        </w:rPr>
      </w:pPr>
    </w:p>
    <w:p w:rsidR="00283D39" w:rsidRDefault="00283D39" w:rsidP="006748BA">
      <w:pPr>
        <w:spacing w:line="360" w:lineRule="auto"/>
        <w:jc w:val="both"/>
        <w:rPr>
          <w:rFonts w:ascii="Times New Roman" w:hAnsi="Times New Roman" w:cs="Times New Roman"/>
        </w:rPr>
      </w:pPr>
    </w:p>
    <w:p w:rsidR="00283D39" w:rsidRDefault="00283D39" w:rsidP="006748BA">
      <w:pPr>
        <w:spacing w:line="360" w:lineRule="auto"/>
        <w:jc w:val="both"/>
        <w:rPr>
          <w:rFonts w:ascii="Times New Roman" w:hAnsi="Times New Roman" w:cs="Times New Roman"/>
        </w:rPr>
      </w:pPr>
    </w:p>
    <w:p w:rsidR="00283D39" w:rsidRDefault="00283D39" w:rsidP="006748BA">
      <w:pPr>
        <w:spacing w:line="360" w:lineRule="auto"/>
        <w:jc w:val="both"/>
        <w:rPr>
          <w:rFonts w:ascii="Times New Roman" w:hAnsi="Times New Roman" w:cs="Times New Roman"/>
        </w:rPr>
      </w:pPr>
    </w:p>
    <w:p w:rsidR="00283D39" w:rsidRDefault="00283D39" w:rsidP="006748BA">
      <w:pPr>
        <w:spacing w:line="360" w:lineRule="auto"/>
        <w:jc w:val="both"/>
        <w:rPr>
          <w:rFonts w:ascii="Times New Roman" w:hAnsi="Times New Roman" w:cs="Times New Roman"/>
        </w:rPr>
      </w:pPr>
    </w:p>
    <w:p w:rsidR="00283D39" w:rsidRDefault="00283D39" w:rsidP="006748BA">
      <w:pPr>
        <w:spacing w:line="360" w:lineRule="auto"/>
        <w:jc w:val="both"/>
        <w:rPr>
          <w:rFonts w:ascii="Times New Roman" w:hAnsi="Times New Roman" w:cs="Times New Roman"/>
        </w:rPr>
      </w:pPr>
    </w:p>
    <w:p w:rsidR="00283D39" w:rsidRDefault="00283D39" w:rsidP="006748BA">
      <w:pPr>
        <w:spacing w:line="360" w:lineRule="auto"/>
        <w:jc w:val="both"/>
        <w:rPr>
          <w:rFonts w:ascii="Times New Roman" w:hAnsi="Times New Roman" w:cs="Times New Roman"/>
        </w:rPr>
      </w:pPr>
    </w:p>
    <w:p w:rsidR="00283D39" w:rsidRDefault="00283D39" w:rsidP="006748BA">
      <w:pPr>
        <w:spacing w:line="360" w:lineRule="auto"/>
        <w:jc w:val="both"/>
        <w:rPr>
          <w:rFonts w:ascii="Times New Roman" w:hAnsi="Times New Roman" w:cs="Times New Roman"/>
        </w:rPr>
      </w:pPr>
    </w:p>
    <w:p w:rsidR="00283D39" w:rsidRPr="00687C32" w:rsidRDefault="00283D39" w:rsidP="006748BA">
      <w:pPr>
        <w:spacing w:line="360" w:lineRule="auto"/>
        <w:jc w:val="both"/>
        <w:rPr>
          <w:rFonts w:ascii="Times New Roman" w:hAnsi="Times New Roman" w:cs="Times New Roman"/>
        </w:rPr>
      </w:pPr>
    </w:p>
    <w:p w:rsidR="00B464C8" w:rsidRPr="00687C32" w:rsidRDefault="00B464C8" w:rsidP="00687C32">
      <w:pPr>
        <w:pStyle w:val="Heading1"/>
      </w:pPr>
      <w:bookmarkStart w:id="22" w:name="_Toc233938324"/>
      <w:r w:rsidRPr="00687C32">
        <w:lastRenderedPageBreak/>
        <w:t>Timeframe</w:t>
      </w:r>
      <w:bookmarkEnd w:id="22"/>
    </w:p>
    <w:p w:rsidR="00C0663C" w:rsidRPr="00687C32" w:rsidRDefault="00B464C8" w:rsidP="006748BA">
      <w:pPr>
        <w:spacing w:after="160" w:line="360" w:lineRule="auto"/>
        <w:jc w:val="both"/>
        <w:rPr>
          <w:rFonts w:ascii="Times New Roman" w:hAnsi="Times New Roman" w:cs="Times New Roman"/>
        </w:rPr>
      </w:pPr>
      <w:r w:rsidRPr="00687C32">
        <w:rPr>
          <w:rFonts w:ascii="Times New Roman" w:hAnsi="Times New Roman" w:cs="Times New Roman"/>
        </w:rPr>
        <w:t>The dissertation will be written during six months. The Gantt-type schedule below is a way to divide the project into smaller steps, recognising that some stages need to overlap, and that there is flexibility in how long database searching, screening and quality appraisal take. The letters "M" represents "project month.</w:t>
      </w:r>
    </w:p>
    <w:tbl>
      <w:tblPr>
        <w:tblW w:w="903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tblPr>
      <w:tblGrid>
        <w:gridCol w:w="4026"/>
        <w:gridCol w:w="834"/>
        <w:gridCol w:w="834"/>
        <w:gridCol w:w="834"/>
        <w:gridCol w:w="834"/>
        <w:gridCol w:w="834"/>
        <w:gridCol w:w="834"/>
      </w:tblGrid>
      <w:tr w:rsidR="00A0327F" w:rsidRPr="00687C32">
        <w:trPr>
          <w:tblHeader/>
        </w:trPr>
        <w:tc>
          <w:tcPr>
            <w:tcW w:w="4026" w:type="dxa"/>
            <w:shd w:val="clear" w:color="auto" w:fill="1F4E79"/>
            <w:tcMar>
              <w:top w:w="50" w:type="dxa"/>
              <w:left w:w="100" w:type="dxa"/>
              <w:bottom w:w="50" w:type="dxa"/>
              <w:right w:w="100" w:type="dxa"/>
            </w:tcMar>
            <w:vAlign w:val="center"/>
          </w:tcPr>
          <w:p w:rsidR="00C0663C" w:rsidRPr="00687C32" w:rsidRDefault="00977D2F" w:rsidP="006748BA">
            <w:pPr>
              <w:spacing w:line="360" w:lineRule="auto"/>
              <w:jc w:val="both"/>
              <w:rPr>
                <w:rFonts w:ascii="Times New Roman" w:hAnsi="Times New Roman" w:cs="Times New Roman"/>
              </w:rPr>
            </w:pPr>
            <w:r w:rsidRPr="00687C32">
              <w:rPr>
                <w:rFonts w:ascii="Times New Roman" w:hAnsi="Times New Roman" w:cs="Times New Roman"/>
                <w:b/>
                <w:bCs/>
                <w:color w:val="FFFFFF"/>
              </w:rPr>
              <w:t>Phase / Activity</w:t>
            </w:r>
          </w:p>
        </w:tc>
        <w:tc>
          <w:tcPr>
            <w:tcW w:w="834" w:type="dxa"/>
            <w:shd w:val="clear" w:color="auto" w:fill="1F4E79"/>
            <w:tcMar>
              <w:top w:w="50" w:type="dxa"/>
              <w:left w:w="100" w:type="dxa"/>
              <w:bottom w:w="50" w:type="dxa"/>
              <w:right w:w="100" w:type="dxa"/>
            </w:tcMar>
            <w:vAlign w:val="center"/>
          </w:tcPr>
          <w:p w:rsidR="00C0663C" w:rsidRPr="00687C32" w:rsidRDefault="00977D2F" w:rsidP="006748BA">
            <w:pPr>
              <w:spacing w:line="360" w:lineRule="auto"/>
              <w:jc w:val="both"/>
              <w:rPr>
                <w:rFonts w:ascii="Times New Roman" w:hAnsi="Times New Roman" w:cs="Times New Roman"/>
              </w:rPr>
            </w:pPr>
            <w:r w:rsidRPr="00687C32">
              <w:rPr>
                <w:rFonts w:ascii="Times New Roman" w:hAnsi="Times New Roman" w:cs="Times New Roman"/>
                <w:b/>
                <w:bCs/>
                <w:color w:val="FFFFFF"/>
              </w:rPr>
              <w:t>M1</w:t>
            </w:r>
          </w:p>
        </w:tc>
        <w:tc>
          <w:tcPr>
            <w:tcW w:w="834" w:type="dxa"/>
            <w:shd w:val="clear" w:color="auto" w:fill="1F4E79"/>
            <w:tcMar>
              <w:top w:w="50" w:type="dxa"/>
              <w:left w:w="100" w:type="dxa"/>
              <w:bottom w:w="50" w:type="dxa"/>
              <w:right w:w="100" w:type="dxa"/>
            </w:tcMar>
            <w:vAlign w:val="center"/>
          </w:tcPr>
          <w:p w:rsidR="00C0663C" w:rsidRPr="00687C32" w:rsidRDefault="00977D2F" w:rsidP="006748BA">
            <w:pPr>
              <w:spacing w:line="360" w:lineRule="auto"/>
              <w:jc w:val="both"/>
              <w:rPr>
                <w:rFonts w:ascii="Times New Roman" w:hAnsi="Times New Roman" w:cs="Times New Roman"/>
              </w:rPr>
            </w:pPr>
            <w:r w:rsidRPr="00687C32">
              <w:rPr>
                <w:rFonts w:ascii="Times New Roman" w:hAnsi="Times New Roman" w:cs="Times New Roman"/>
                <w:b/>
                <w:bCs/>
                <w:color w:val="FFFFFF"/>
              </w:rPr>
              <w:t>M2</w:t>
            </w:r>
          </w:p>
        </w:tc>
        <w:tc>
          <w:tcPr>
            <w:tcW w:w="834" w:type="dxa"/>
            <w:shd w:val="clear" w:color="auto" w:fill="1F4E79"/>
            <w:tcMar>
              <w:top w:w="50" w:type="dxa"/>
              <w:left w:w="100" w:type="dxa"/>
              <w:bottom w:w="50" w:type="dxa"/>
              <w:right w:w="100" w:type="dxa"/>
            </w:tcMar>
            <w:vAlign w:val="center"/>
          </w:tcPr>
          <w:p w:rsidR="00C0663C" w:rsidRPr="00687C32" w:rsidRDefault="00977D2F" w:rsidP="006748BA">
            <w:pPr>
              <w:spacing w:line="360" w:lineRule="auto"/>
              <w:jc w:val="both"/>
              <w:rPr>
                <w:rFonts w:ascii="Times New Roman" w:hAnsi="Times New Roman" w:cs="Times New Roman"/>
              </w:rPr>
            </w:pPr>
            <w:r w:rsidRPr="00687C32">
              <w:rPr>
                <w:rFonts w:ascii="Times New Roman" w:hAnsi="Times New Roman" w:cs="Times New Roman"/>
                <w:b/>
                <w:bCs/>
                <w:color w:val="FFFFFF"/>
              </w:rPr>
              <w:t>M3</w:t>
            </w:r>
          </w:p>
        </w:tc>
        <w:tc>
          <w:tcPr>
            <w:tcW w:w="834" w:type="dxa"/>
            <w:shd w:val="clear" w:color="auto" w:fill="1F4E79"/>
            <w:tcMar>
              <w:top w:w="50" w:type="dxa"/>
              <w:left w:w="100" w:type="dxa"/>
              <w:bottom w:w="50" w:type="dxa"/>
              <w:right w:w="100" w:type="dxa"/>
            </w:tcMar>
            <w:vAlign w:val="center"/>
          </w:tcPr>
          <w:p w:rsidR="00C0663C" w:rsidRPr="00687C32" w:rsidRDefault="00977D2F" w:rsidP="006748BA">
            <w:pPr>
              <w:spacing w:line="360" w:lineRule="auto"/>
              <w:jc w:val="both"/>
              <w:rPr>
                <w:rFonts w:ascii="Times New Roman" w:hAnsi="Times New Roman" w:cs="Times New Roman"/>
              </w:rPr>
            </w:pPr>
            <w:r w:rsidRPr="00687C32">
              <w:rPr>
                <w:rFonts w:ascii="Times New Roman" w:hAnsi="Times New Roman" w:cs="Times New Roman"/>
                <w:b/>
                <w:bCs/>
                <w:color w:val="FFFFFF"/>
              </w:rPr>
              <w:t>M4</w:t>
            </w:r>
          </w:p>
        </w:tc>
        <w:tc>
          <w:tcPr>
            <w:tcW w:w="834" w:type="dxa"/>
            <w:shd w:val="clear" w:color="auto" w:fill="1F4E79"/>
            <w:tcMar>
              <w:top w:w="50" w:type="dxa"/>
              <w:left w:w="100" w:type="dxa"/>
              <w:bottom w:w="50" w:type="dxa"/>
              <w:right w:w="100" w:type="dxa"/>
            </w:tcMar>
            <w:vAlign w:val="center"/>
          </w:tcPr>
          <w:p w:rsidR="00C0663C" w:rsidRPr="00687C32" w:rsidRDefault="00977D2F" w:rsidP="006748BA">
            <w:pPr>
              <w:spacing w:line="360" w:lineRule="auto"/>
              <w:jc w:val="both"/>
              <w:rPr>
                <w:rFonts w:ascii="Times New Roman" w:hAnsi="Times New Roman" w:cs="Times New Roman"/>
              </w:rPr>
            </w:pPr>
            <w:r w:rsidRPr="00687C32">
              <w:rPr>
                <w:rFonts w:ascii="Times New Roman" w:hAnsi="Times New Roman" w:cs="Times New Roman"/>
                <w:b/>
                <w:bCs/>
                <w:color w:val="FFFFFF"/>
              </w:rPr>
              <w:t>M5</w:t>
            </w:r>
          </w:p>
        </w:tc>
        <w:tc>
          <w:tcPr>
            <w:tcW w:w="834" w:type="dxa"/>
            <w:shd w:val="clear" w:color="auto" w:fill="1F4E79"/>
            <w:tcMar>
              <w:top w:w="50" w:type="dxa"/>
              <w:left w:w="100" w:type="dxa"/>
              <w:bottom w:w="50" w:type="dxa"/>
              <w:right w:w="100" w:type="dxa"/>
            </w:tcMar>
            <w:vAlign w:val="center"/>
          </w:tcPr>
          <w:p w:rsidR="00C0663C" w:rsidRPr="00687C32" w:rsidRDefault="00977D2F" w:rsidP="006748BA">
            <w:pPr>
              <w:spacing w:line="360" w:lineRule="auto"/>
              <w:jc w:val="both"/>
              <w:rPr>
                <w:rFonts w:ascii="Times New Roman" w:hAnsi="Times New Roman" w:cs="Times New Roman"/>
              </w:rPr>
            </w:pPr>
            <w:r w:rsidRPr="00687C32">
              <w:rPr>
                <w:rFonts w:ascii="Times New Roman" w:hAnsi="Times New Roman" w:cs="Times New Roman"/>
                <w:b/>
                <w:bCs/>
                <w:color w:val="FFFFFF"/>
              </w:rPr>
              <w:t>M6</w:t>
            </w:r>
          </w:p>
        </w:tc>
      </w:tr>
      <w:tr w:rsidR="00A0327F" w:rsidRPr="00687C32">
        <w:tc>
          <w:tcPr>
            <w:tcW w:w="4026" w:type="dxa"/>
            <w:shd w:val="clear" w:color="auto" w:fill="FFFFFF"/>
            <w:tcMar>
              <w:top w:w="50" w:type="dxa"/>
              <w:left w:w="100" w:type="dxa"/>
              <w:bottom w:w="50" w:type="dxa"/>
              <w:right w:w="100" w:type="dxa"/>
            </w:tcMar>
            <w:vAlign w:val="center"/>
          </w:tcPr>
          <w:p w:rsidR="00C0663C" w:rsidRPr="00687C32" w:rsidRDefault="00977D2F" w:rsidP="006748BA">
            <w:pPr>
              <w:spacing w:line="360" w:lineRule="auto"/>
              <w:jc w:val="both"/>
              <w:rPr>
                <w:rFonts w:ascii="Times New Roman" w:hAnsi="Times New Roman" w:cs="Times New Roman"/>
              </w:rPr>
            </w:pPr>
            <w:r w:rsidRPr="00687C32">
              <w:rPr>
                <w:rFonts w:ascii="Times New Roman" w:hAnsi="Times New Roman" w:cs="Times New Roman"/>
                <w:color w:val="000000"/>
              </w:rPr>
              <w:t>Finalise proposal &amp; search protocol</w:t>
            </w:r>
          </w:p>
        </w:tc>
        <w:tc>
          <w:tcPr>
            <w:tcW w:w="834" w:type="dxa"/>
            <w:shd w:val="clear" w:color="auto" w:fill="BDD7EE"/>
            <w:tcMar>
              <w:top w:w="50" w:type="dxa"/>
              <w:left w:w="100" w:type="dxa"/>
              <w:bottom w:w="50" w:type="dxa"/>
              <w:right w:w="100" w:type="dxa"/>
            </w:tcMar>
            <w:vAlign w:val="center"/>
          </w:tcPr>
          <w:p w:rsidR="00C0663C" w:rsidRPr="00687C32" w:rsidRDefault="00977D2F" w:rsidP="006748BA">
            <w:pPr>
              <w:spacing w:line="360" w:lineRule="auto"/>
              <w:jc w:val="both"/>
              <w:rPr>
                <w:rFonts w:ascii="Times New Roman" w:hAnsi="Times New Roman" w:cs="Times New Roman"/>
              </w:rPr>
            </w:pPr>
            <w:r w:rsidRPr="00687C32">
              <w:rPr>
                <w:rFonts w:ascii="Times New Roman" w:hAnsi="Times New Roman" w:cs="Times New Roman"/>
                <w:color w:val="000000"/>
              </w:rPr>
              <w:t>X</w:t>
            </w:r>
          </w:p>
        </w:tc>
        <w:tc>
          <w:tcPr>
            <w:tcW w:w="834" w:type="dxa"/>
            <w:shd w:val="clear" w:color="auto" w:fill="FFFFFF"/>
            <w:tcMar>
              <w:top w:w="50" w:type="dxa"/>
              <w:left w:w="100" w:type="dxa"/>
              <w:bottom w:w="50" w:type="dxa"/>
              <w:right w:w="100" w:type="dxa"/>
            </w:tcMar>
            <w:vAlign w:val="center"/>
          </w:tcPr>
          <w:p w:rsidR="00C0663C" w:rsidRPr="00687C32" w:rsidRDefault="00C0663C" w:rsidP="006748BA">
            <w:pPr>
              <w:spacing w:line="360" w:lineRule="auto"/>
              <w:jc w:val="both"/>
              <w:rPr>
                <w:rFonts w:ascii="Times New Roman" w:hAnsi="Times New Roman" w:cs="Times New Roman"/>
              </w:rPr>
            </w:pPr>
          </w:p>
        </w:tc>
        <w:tc>
          <w:tcPr>
            <w:tcW w:w="834" w:type="dxa"/>
            <w:shd w:val="clear" w:color="auto" w:fill="FFFFFF"/>
            <w:tcMar>
              <w:top w:w="50" w:type="dxa"/>
              <w:left w:w="100" w:type="dxa"/>
              <w:bottom w:w="50" w:type="dxa"/>
              <w:right w:w="100" w:type="dxa"/>
            </w:tcMar>
            <w:vAlign w:val="center"/>
          </w:tcPr>
          <w:p w:rsidR="00C0663C" w:rsidRPr="00687C32" w:rsidRDefault="00C0663C" w:rsidP="006748BA">
            <w:pPr>
              <w:spacing w:line="360" w:lineRule="auto"/>
              <w:jc w:val="both"/>
              <w:rPr>
                <w:rFonts w:ascii="Times New Roman" w:hAnsi="Times New Roman" w:cs="Times New Roman"/>
              </w:rPr>
            </w:pPr>
          </w:p>
        </w:tc>
        <w:tc>
          <w:tcPr>
            <w:tcW w:w="834" w:type="dxa"/>
            <w:shd w:val="clear" w:color="auto" w:fill="FFFFFF"/>
            <w:tcMar>
              <w:top w:w="50" w:type="dxa"/>
              <w:left w:w="100" w:type="dxa"/>
              <w:bottom w:w="50" w:type="dxa"/>
              <w:right w:w="100" w:type="dxa"/>
            </w:tcMar>
            <w:vAlign w:val="center"/>
          </w:tcPr>
          <w:p w:rsidR="00C0663C" w:rsidRPr="00687C32" w:rsidRDefault="00C0663C" w:rsidP="006748BA">
            <w:pPr>
              <w:spacing w:line="360" w:lineRule="auto"/>
              <w:jc w:val="both"/>
              <w:rPr>
                <w:rFonts w:ascii="Times New Roman" w:hAnsi="Times New Roman" w:cs="Times New Roman"/>
              </w:rPr>
            </w:pPr>
          </w:p>
        </w:tc>
        <w:tc>
          <w:tcPr>
            <w:tcW w:w="834" w:type="dxa"/>
            <w:shd w:val="clear" w:color="auto" w:fill="FFFFFF"/>
            <w:tcMar>
              <w:top w:w="50" w:type="dxa"/>
              <w:left w:w="100" w:type="dxa"/>
              <w:bottom w:w="50" w:type="dxa"/>
              <w:right w:w="100" w:type="dxa"/>
            </w:tcMar>
            <w:vAlign w:val="center"/>
          </w:tcPr>
          <w:p w:rsidR="00C0663C" w:rsidRPr="00687C32" w:rsidRDefault="00C0663C" w:rsidP="006748BA">
            <w:pPr>
              <w:spacing w:line="360" w:lineRule="auto"/>
              <w:jc w:val="both"/>
              <w:rPr>
                <w:rFonts w:ascii="Times New Roman" w:hAnsi="Times New Roman" w:cs="Times New Roman"/>
              </w:rPr>
            </w:pPr>
          </w:p>
        </w:tc>
        <w:tc>
          <w:tcPr>
            <w:tcW w:w="834" w:type="dxa"/>
            <w:shd w:val="clear" w:color="auto" w:fill="FFFFFF"/>
            <w:tcMar>
              <w:top w:w="50" w:type="dxa"/>
              <w:left w:w="100" w:type="dxa"/>
              <w:bottom w:w="50" w:type="dxa"/>
              <w:right w:w="100" w:type="dxa"/>
            </w:tcMar>
            <w:vAlign w:val="center"/>
          </w:tcPr>
          <w:p w:rsidR="00C0663C" w:rsidRPr="00687C32" w:rsidRDefault="00C0663C" w:rsidP="006748BA">
            <w:pPr>
              <w:spacing w:line="360" w:lineRule="auto"/>
              <w:jc w:val="both"/>
              <w:rPr>
                <w:rFonts w:ascii="Times New Roman" w:hAnsi="Times New Roman" w:cs="Times New Roman"/>
              </w:rPr>
            </w:pPr>
          </w:p>
        </w:tc>
      </w:tr>
      <w:tr w:rsidR="00A0327F" w:rsidRPr="00687C32">
        <w:tc>
          <w:tcPr>
            <w:tcW w:w="4026" w:type="dxa"/>
            <w:shd w:val="clear" w:color="auto" w:fill="FFFFFF"/>
            <w:tcMar>
              <w:top w:w="50" w:type="dxa"/>
              <w:left w:w="100" w:type="dxa"/>
              <w:bottom w:w="50" w:type="dxa"/>
              <w:right w:w="100" w:type="dxa"/>
            </w:tcMar>
            <w:vAlign w:val="center"/>
          </w:tcPr>
          <w:p w:rsidR="00C0663C" w:rsidRPr="00687C32" w:rsidRDefault="00977D2F" w:rsidP="006748BA">
            <w:pPr>
              <w:spacing w:line="360" w:lineRule="auto"/>
              <w:jc w:val="both"/>
              <w:rPr>
                <w:rFonts w:ascii="Times New Roman" w:hAnsi="Times New Roman" w:cs="Times New Roman"/>
              </w:rPr>
            </w:pPr>
            <w:r w:rsidRPr="00687C32">
              <w:rPr>
                <w:rFonts w:ascii="Times New Roman" w:hAnsi="Times New Roman" w:cs="Times New Roman"/>
                <w:color w:val="000000"/>
              </w:rPr>
              <w:t>Literature review &amp; database searching</w:t>
            </w:r>
          </w:p>
        </w:tc>
        <w:tc>
          <w:tcPr>
            <w:tcW w:w="834" w:type="dxa"/>
            <w:shd w:val="clear" w:color="auto" w:fill="BDD7EE"/>
            <w:tcMar>
              <w:top w:w="50" w:type="dxa"/>
              <w:left w:w="100" w:type="dxa"/>
              <w:bottom w:w="50" w:type="dxa"/>
              <w:right w:w="100" w:type="dxa"/>
            </w:tcMar>
            <w:vAlign w:val="center"/>
          </w:tcPr>
          <w:p w:rsidR="00C0663C" w:rsidRPr="00687C32" w:rsidRDefault="00977D2F" w:rsidP="006748BA">
            <w:pPr>
              <w:spacing w:line="360" w:lineRule="auto"/>
              <w:jc w:val="both"/>
              <w:rPr>
                <w:rFonts w:ascii="Times New Roman" w:hAnsi="Times New Roman" w:cs="Times New Roman"/>
              </w:rPr>
            </w:pPr>
            <w:r w:rsidRPr="00687C32">
              <w:rPr>
                <w:rFonts w:ascii="Times New Roman" w:hAnsi="Times New Roman" w:cs="Times New Roman"/>
                <w:color w:val="000000"/>
              </w:rPr>
              <w:t>X</w:t>
            </w:r>
          </w:p>
        </w:tc>
        <w:tc>
          <w:tcPr>
            <w:tcW w:w="834" w:type="dxa"/>
            <w:shd w:val="clear" w:color="auto" w:fill="BDD7EE"/>
            <w:tcMar>
              <w:top w:w="50" w:type="dxa"/>
              <w:left w:w="100" w:type="dxa"/>
              <w:bottom w:w="50" w:type="dxa"/>
              <w:right w:w="100" w:type="dxa"/>
            </w:tcMar>
            <w:vAlign w:val="center"/>
          </w:tcPr>
          <w:p w:rsidR="00C0663C" w:rsidRPr="00687C32" w:rsidRDefault="00977D2F" w:rsidP="006748BA">
            <w:pPr>
              <w:spacing w:line="360" w:lineRule="auto"/>
              <w:jc w:val="both"/>
              <w:rPr>
                <w:rFonts w:ascii="Times New Roman" w:hAnsi="Times New Roman" w:cs="Times New Roman"/>
              </w:rPr>
            </w:pPr>
            <w:r w:rsidRPr="00687C32">
              <w:rPr>
                <w:rFonts w:ascii="Times New Roman" w:hAnsi="Times New Roman" w:cs="Times New Roman"/>
                <w:color w:val="000000"/>
              </w:rPr>
              <w:t>X</w:t>
            </w:r>
          </w:p>
        </w:tc>
        <w:tc>
          <w:tcPr>
            <w:tcW w:w="834" w:type="dxa"/>
            <w:shd w:val="clear" w:color="auto" w:fill="FFFFFF"/>
            <w:tcMar>
              <w:top w:w="50" w:type="dxa"/>
              <w:left w:w="100" w:type="dxa"/>
              <w:bottom w:w="50" w:type="dxa"/>
              <w:right w:w="100" w:type="dxa"/>
            </w:tcMar>
            <w:vAlign w:val="center"/>
          </w:tcPr>
          <w:p w:rsidR="00C0663C" w:rsidRPr="00687C32" w:rsidRDefault="00C0663C" w:rsidP="006748BA">
            <w:pPr>
              <w:spacing w:line="360" w:lineRule="auto"/>
              <w:jc w:val="both"/>
              <w:rPr>
                <w:rFonts w:ascii="Times New Roman" w:hAnsi="Times New Roman" w:cs="Times New Roman"/>
              </w:rPr>
            </w:pPr>
          </w:p>
        </w:tc>
        <w:tc>
          <w:tcPr>
            <w:tcW w:w="834" w:type="dxa"/>
            <w:shd w:val="clear" w:color="auto" w:fill="FFFFFF"/>
            <w:tcMar>
              <w:top w:w="50" w:type="dxa"/>
              <w:left w:w="100" w:type="dxa"/>
              <w:bottom w:w="50" w:type="dxa"/>
              <w:right w:w="100" w:type="dxa"/>
            </w:tcMar>
            <w:vAlign w:val="center"/>
          </w:tcPr>
          <w:p w:rsidR="00C0663C" w:rsidRPr="00687C32" w:rsidRDefault="00C0663C" w:rsidP="006748BA">
            <w:pPr>
              <w:spacing w:line="360" w:lineRule="auto"/>
              <w:jc w:val="both"/>
              <w:rPr>
                <w:rFonts w:ascii="Times New Roman" w:hAnsi="Times New Roman" w:cs="Times New Roman"/>
              </w:rPr>
            </w:pPr>
          </w:p>
        </w:tc>
        <w:tc>
          <w:tcPr>
            <w:tcW w:w="834" w:type="dxa"/>
            <w:shd w:val="clear" w:color="auto" w:fill="FFFFFF"/>
            <w:tcMar>
              <w:top w:w="50" w:type="dxa"/>
              <w:left w:w="100" w:type="dxa"/>
              <w:bottom w:w="50" w:type="dxa"/>
              <w:right w:w="100" w:type="dxa"/>
            </w:tcMar>
            <w:vAlign w:val="center"/>
          </w:tcPr>
          <w:p w:rsidR="00C0663C" w:rsidRPr="00687C32" w:rsidRDefault="00C0663C" w:rsidP="006748BA">
            <w:pPr>
              <w:spacing w:line="360" w:lineRule="auto"/>
              <w:jc w:val="both"/>
              <w:rPr>
                <w:rFonts w:ascii="Times New Roman" w:hAnsi="Times New Roman" w:cs="Times New Roman"/>
              </w:rPr>
            </w:pPr>
          </w:p>
        </w:tc>
        <w:tc>
          <w:tcPr>
            <w:tcW w:w="834" w:type="dxa"/>
            <w:shd w:val="clear" w:color="auto" w:fill="FFFFFF"/>
            <w:tcMar>
              <w:top w:w="50" w:type="dxa"/>
              <w:left w:w="100" w:type="dxa"/>
              <w:bottom w:w="50" w:type="dxa"/>
              <w:right w:w="100" w:type="dxa"/>
            </w:tcMar>
            <w:vAlign w:val="center"/>
          </w:tcPr>
          <w:p w:rsidR="00C0663C" w:rsidRPr="00687C32" w:rsidRDefault="00C0663C" w:rsidP="006748BA">
            <w:pPr>
              <w:spacing w:line="360" w:lineRule="auto"/>
              <w:jc w:val="both"/>
              <w:rPr>
                <w:rFonts w:ascii="Times New Roman" w:hAnsi="Times New Roman" w:cs="Times New Roman"/>
              </w:rPr>
            </w:pPr>
          </w:p>
        </w:tc>
      </w:tr>
      <w:tr w:rsidR="00A0327F" w:rsidRPr="00687C32">
        <w:tc>
          <w:tcPr>
            <w:tcW w:w="4026" w:type="dxa"/>
            <w:shd w:val="clear" w:color="auto" w:fill="FFFFFF"/>
            <w:tcMar>
              <w:top w:w="50" w:type="dxa"/>
              <w:left w:w="100" w:type="dxa"/>
              <w:bottom w:w="50" w:type="dxa"/>
              <w:right w:w="100" w:type="dxa"/>
            </w:tcMar>
            <w:vAlign w:val="center"/>
          </w:tcPr>
          <w:p w:rsidR="00C0663C" w:rsidRPr="00687C32" w:rsidRDefault="00977D2F" w:rsidP="006748BA">
            <w:pPr>
              <w:spacing w:line="360" w:lineRule="auto"/>
              <w:jc w:val="both"/>
              <w:rPr>
                <w:rFonts w:ascii="Times New Roman" w:hAnsi="Times New Roman" w:cs="Times New Roman"/>
              </w:rPr>
            </w:pPr>
            <w:r w:rsidRPr="00687C32">
              <w:rPr>
                <w:rFonts w:ascii="Times New Roman" w:hAnsi="Times New Roman" w:cs="Times New Roman"/>
                <w:color w:val="000000"/>
              </w:rPr>
              <w:t>Screening (title/abstract &amp; full text)</w:t>
            </w:r>
          </w:p>
        </w:tc>
        <w:tc>
          <w:tcPr>
            <w:tcW w:w="834" w:type="dxa"/>
            <w:shd w:val="clear" w:color="auto" w:fill="FFFFFF"/>
            <w:tcMar>
              <w:top w:w="50" w:type="dxa"/>
              <w:left w:w="100" w:type="dxa"/>
              <w:bottom w:w="50" w:type="dxa"/>
              <w:right w:w="100" w:type="dxa"/>
            </w:tcMar>
            <w:vAlign w:val="center"/>
          </w:tcPr>
          <w:p w:rsidR="00C0663C" w:rsidRPr="00687C32" w:rsidRDefault="00C0663C" w:rsidP="006748BA">
            <w:pPr>
              <w:spacing w:line="360" w:lineRule="auto"/>
              <w:jc w:val="both"/>
              <w:rPr>
                <w:rFonts w:ascii="Times New Roman" w:hAnsi="Times New Roman" w:cs="Times New Roman"/>
              </w:rPr>
            </w:pPr>
          </w:p>
        </w:tc>
        <w:tc>
          <w:tcPr>
            <w:tcW w:w="834" w:type="dxa"/>
            <w:shd w:val="clear" w:color="auto" w:fill="BDD7EE"/>
            <w:tcMar>
              <w:top w:w="50" w:type="dxa"/>
              <w:left w:w="100" w:type="dxa"/>
              <w:bottom w:w="50" w:type="dxa"/>
              <w:right w:w="100" w:type="dxa"/>
            </w:tcMar>
            <w:vAlign w:val="center"/>
          </w:tcPr>
          <w:p w:rsidR="00C0663C" w:rsidRPr="00687C32" w:rsidRDefault="00977D2F" w:rsidP="006748BA">
            <w:pPr>
              <w:spacing w:line="360" w:lineRule="auto"/>
              <w:jc w:val="both"/>
              <w:rPr>
                <w:rFonts w:ascii="Times New Roman" w:hAnsi="Times New Roman" w:cs="Times New Roman"/>
              </w:rPr>
            </w:pPr>
            <w:r w:rsidRPr="00687C32">
              <w:rPr>
                <w:rFonts w:ascii="Times New Roman" w:hAnsi="Times New Roman" w:cs="Times New Roman"/>
                <w:color w:val="000000"/>
              </w:rPr>
              <w:t>X</w:t>
            </w:r>
          </w:p>
        </w:tc>
        <w:tc>
          <w:tcPr>
            <w:tcW w:w="834" w:type="dxa"/>
            <w:shd w:val="clear" w:color="auto" w:fill="BDD7EE"/>
            <w:tcMar>
              <w:top w:w="50" w:type="dxa"/>
              <w:left w:w="100" w:type="dxa"/>
              <w:bottom w:w="50" w:type="dxa"/>
              <w:right w:w="100" w:type="dxa"/>
            </w:tcMar>
            <w:vAlign w:val="center"/>
          </w:tcPr>
          <w:p w:rsidR="00C0663C" w:rsidRPr="00687C32" w:rsidRDefault="00977D2F" w:rsidP="006748BA">
            <w:pPr>
              <w:spacing w:line="360" w:lineRule="auto"/>
              <w:jc w:val="both"/>
              <w:rPr>
                <w:rFonts w:ascii="Times New Roman" w:hAnsi="Times New Roman" w:cs="Times New Roman"/>
              </w:rPr>
            </w:pPr>
            <w:r w:rsidRPr="00687C32">
              <w:rPr>
                <w:rFonts w:ascii="Times New Roman" w:hAnsi="Times New Roman" w:cs="Times New Roman"/>
                <w:color w:val="000000"/>
              </w:rPr>
              <w:t>X</w:t>
            </w:r>
          </w:p>
        </w:tc>
        <w:tc>
          <w:tcPr>
            <w:tcW w:w="834" w:type="dxa"/>
            <w:shd w:val="clear" w:color="auto" w:fill="FFFFFF"/>
            <w:tcMar>
              <w:top w:w="50" w:type="dxa"/>
              <w:left w:w="100" w:type="dxa"/>
              <w:bottom w:w="50" w:type="dxa"/>
              <w:right w:w="100" w:type="dxa"/>
            </w:tcMar>
            <w:vAlign w:val="center"/>
          </w:tcPr>
          <w:p w:rsidR="00C0663C" w:rsidRPr="00687C32" w:rsidRDefault="00C0663C" w:rsidP="006748BA">
            <w:pPr>
              <w:spacing w:line="360" w:lineRule="auto"/>
              <w:jc w:val="both"/>
              <w:rPr>
                <w:rFonts w:ascii="Times New Roman" w:hAnsi="Times New Roman" w:cs="Times New Roman"/>
              </w:rPr>
            </w:pPr>
          </w:p>
        </w:tc>
        <w:tc>
          <w:tcPr>
            <w:tcW w:w="834" w:type="dxa"/>
            <w:shd w:val="clear" w:color="auto" w:fill="FFFFFF"/>
            <w:tcMar>
              <w:top w:w="50" w:type="dxa"/>
              <w:left w:w="100" w:type="dxa"/>
              <w:bottom w:w="50" w:type="dxa"/>
              <w:right w:w="100" w:type="dxa"/>
            </w:tcMar>
            <w:vAlign w:val="center"/>
          </w:tcPr>
          <w:p w:rsidR="00C0663C" w:rsidRPr="00687C32" w:rsidRDefault="00C0663C" w:rsidP="006748BA">
            <w:pPr>
              <w:spacing w:line="360" w:lineRule="auto"/>
              <w:jc w:val="both"/>
              <w:rPr>
                <w:rFonts w:ascii="Times New Roman" w:hAnsi="Times New Roman" w:cs="Times New Roman"/>
              </w:rPr>
            </w:pPr>
          </w:p>
        </w:tc>
        <w:tc>
          <w:tcPr>
            <w:tcW w:w="834" w:type="dxa"/>
            <w:shd w:val="clear" w:color="auto" w:fill="FFFFFF"/>
            <w:tcMar>
              <w:top w:w="50" w:type="dxa"/>
              <w:left w:w="100" w:type="dxa"/>
              <w:bottom w:w="50" w:type="dxa"/>
              <w:right w:w="100" w:type="dxa"/>
            </w:tcMar>
            <w:vAlign w:val="center"/>
          </w:tcPr>
          <w:p w:rsidR="00C0663C" w:rsidRPr="00687C32" w:rsidRDefault="00C0663C" w:rsidP="006748BA">
            <w:pPr>
              <w:spacing w:line="360" w:lineRule="auto"/>
              <w:jc w:val="both"/>
              <w:rPr>
                <w:rFonts w:ascii="Times New Roman" w:hAnsi="Times New Roman" w:cs="Times New Roman"/>
              </w:rPr>
            </w:pPr>
          </w:p>
        </w:tc>
      </w:tr>
      <w:tr w:rsidR="00A0327F" w:rsidRPr="00687C32">
        <w:tc>
          <w:tcPr>
            <w:tcW w:w="4026" w:type="dxa"/>
            <w:shd w:val="clear" w:color="auto" w:fill="FFFFFF"/>
            <w:tcMar>
              <w:top w:w="50" w:type="dxa"/>
              <w:left w:w="100" w:type="dxa"/>
              <w:bottom w:w="50" w:type="dxa"/>
              <w:right w:w="100" w:type="dxa"/>
            </w:tcMar>
            <w:vAlign w:val="center"/>
          </w:tcPr>
          <w:p w:rsidR="00C0663C" w:rsidRPr="00687C32" w:rsidRDefault="00977D2F" w:rsidP="006748BA">
            <w:pPr>
              <w:spacing w:line="360" w:lineRule="auto"/>
              <w:jc w:val="both"/>
              <w:rPr>
                <w:rFonts w:ascii="Times New Roman" w:hAnsi="Times New Roman" w:cs="Times New Roman"/>
              </w:rPr>
            </w:pPr>
            <w:r w:rsidRPr="00687C32">
              <w:rPr>
                <w:rFonts w:ascii="Times New Roman" w:hAnsi="Times New Roman" w:cs="Times New Roman"/>
                <w:color w:val="000000"/>
              </w:rPr>
              <w:t>Quality appraisal &amp; data extraction</w:t>
            </w:r>
          </w:p>
        </w:tc>
        <w:tc>
          <w:tcPr>
            <w:tcW w:w="834" w:type="dxa"/>
            <w:shd w:val="clear" w:color="auto" w:fill="FFFFFF"/>
            <w:tcMar>
              <w:top w:w="50" w:type="dxa"/>
              <w:left w:w="100" w:type="dxa"/>
              <w:bottom w:w="50" w:type="dxa"/>
              <w:right w:w="100" w:type="dxa"/>
            </w:tcMar>
            <w:vAlign w:val="center"/>
          </w:tcPr>
          <w:p w:rsidR="00C0663C" w:rsidRPr="00687C32" w:rsidRDefault="00C0663C" w:rsidP="006748BA">
            <w:pPr>
              <w:spacing w:line="360" w:lineRule="auto"/>
              <w:jc w:val="both"/>
              <w:rPr>
                <w:rFonts w:ascii="Times New Roman" w:hAnsi="Times New Roman" w:cs="Times New Roman"/>
              </w:rPr>
            </w:pPr>
          </w:p>
        </w:tc>
        <w:tc>
          <w:tcPr>
            <w:tcW w:w="834" w:type="dxa"/>
            <w:shd w:val="clear" w:color="auto" w:fill="FFFFFF"/>
            <w:tcMar>
              <w:top w:w="50" w:type="dxa"/>
              <w:left w:w="100" w:type="dxa"/>
              <w:bottom w:w="50" w:type="dxa"/>
              <w:right w:w="100" w:type="dxa"/>
            </w:tcMar>
            <w:vAlign w:val="center"/>
          </w:tcPr>
          <w:p w:rsidR="00C0663C" w:rsidRPr="00687C32" w:rsidRDefault="00C0663C" w:rsidP="006748BA">
            <w:pPr>
              <w:spacing w:line="360" w:lineRule="auto"/>
              <w:jc w:val="both"/>
              <w:rPr>
                <w:rFonts w:ascii="Times New Roman" w:hAnsi="Times New Roman" w:cs="Times New Roman"/>
              </w:rPr>
            </w:pPr>
          </w:p>
        </w:tc>
        <w:tc>
          <w:tcPr>
            <w:tcW w:w="834" w:type="dxa"/>
            <w:shd w:val="clear" w:color="auto" w:fill="BDD7EE"/>
            <w:tcMar>
              <w:top w:w="50" w:type="dxa"/>
              <w:left w:w="100" w:type="dxa"/>
              <w:bottom w:w="50" w:type="dxa"/>
              <w:right w:w="100" w:type="dxa"/>
            </w:tcMar>
            <w:vAlign w:val="center"/>
          </w:tcPr>
          <w:p w:rsidR="00C0663C" w:rsidRPr="00687C32" w:rsidRDefault="00977D2F" w:rsidP="006748BA">
            <w:pPr>
              <w:spacing w:line="360" w:lineRule="auto"/>
              <w:jc w:val="both"/>
              <w:rPr>
                <w:rFonts w:ascii="Times New Roman" w:hAnsi="Times New Roman" w:cs="Times New Roman"/>
              </w:rPr>
            </w:pPr>
            <w:r w:rsidRPr="00687C32">
              <w:rPr>
                <w:rFonts w:ascii="Times New Roman" w:hAnsi="Times New Roman" w:cs="Times New Roman"/>
                <w:color w:val="000000"/>
              </w:rPr>
              <w:t>X</w:t>
            </w:r>
          </w:p>
        </w:tc>
        <w:tc>
          <w:tcPr>
            <w:tcW w:w="834" w:type="dxa"/>
            <w:shd w:val="clear" w:color="auto" w:fill="BDD7EE"/>
            <w:tcMar>
              <w:top w:w="50" w:type="dxa"/>
              <w:left w:w="100" w:type="dxa"/>
              <w:bottom w:w="50" w:type="dxa"/>
              <w:right w:w="100" w:type="dxa"/>
            </w:tcMar>
            <w:vAlign w:val="center"/>
          </w:tcPr>
          <w:p w:rsidR="00C0663C" w:rsidRPr="00687C32" w:rsidRDefault="00977D2F" w:rsidP="006748BA">
            <w:pPr>
              <w:spacing w:line="360" w:lineRule="auto"/>
              <w:jc w:val="both"/>
              <w:rPr>
                <w:rFonts w:ascii="Times New Roman" w:hAnsi="Times New Roman" w:cs="Times New Roman"/>
              </w:rPr>
            </w:pPr>
            <w:r w:rsidRPr="00687C32">
              <w:rPr>
                <w:rFonts w:ascii="Times New Roman" w:hAnsi="Times New Roman" w:cs="Times New Roman"/>
                <w:color w:val="000000"/>
              </w:rPr>
              <w:t>X</w:t>
            </w:r>
          </w:p>
        </w:tc>
        <w:tc>
          <w:tcPr>
            <w:tcW w:w="834" w:type="dxa"/>
            <w:shd w:val="clear" w:color="auto" w:fill="FFFFFF"/>
            <w:tcMar>
              <w:top w:w="50" w:type="dxa"/>
              <w:left w:w="100" w:type="dxa"/>
              <w:bottom w:w="50" w:type="dxa"/>
              <w:right w:w="100" w:type="dxa"/>
            </w:tcMar>
            <w:vAlign w:val="center"/>
          </w:tcPr>
          <w:p w:rsidR="00C0663C" w:rsidRPr="00687C32" w:rsidRDefault="00C0663C" w:rsidP="006748BA">
            <w:pPr>
              <w:spacing w:line="360" w:lineRule="auto"/>
              <w:jc w:val="both"/>
              <w:rPr>
                <w:rFonts w:ascii="Times New Roman" w:hAnsi="Times New Roman" w:cs="Times New Roman"/>
              </w:rPr>
            </w:pPr>
          </w:p>
        </w:tc>
        <w:tc>
          <w:tcPr>
            <w:tcW w:w="834" w:type="dxa"/>
            <w:shd w:val="clear" w:color="auto" w:fill="FFFFFF"/>
            <w:tcMar>
              <w:top w:w="50" w:type="dxa"/>
              <w:left w:w="100" w:type="dxa"/>
              <w:bottom w:w="50" w:type="dxa"/>
              <w:right w:w="100" w:type="dxa"/>
            </w:tcMar>
            <w:vAlign w:val="center"/>
          </w:tcPr>
          <w:p w:rsidR="00C0663C" w:rsidRPr="00687C32" w:rsidRDefault="00C0663C" w:rsidP="006748BA">
            <w:pPr>
              <w:spacing w:line="360" w:lineRule="auto"/>
              <w:jc w:val="both"/>
              <w:rPr>
                <w:rFonts w:ascii="Times New Roman" w:hAnsi="Times New Roman" w:cs="Times New Roman"/>
              </w:rPr>
            </w:pPr>
          </w:p>
        </w:tc>
      </w:tr>
      <w:tr w:rsidR="00A0327F" w:rsidRPr="00687C32">
        <w:tc>
          <w:tcPr>
            <w:tcW w:w="4026" w:type="dxa"/>
            <w:shd w:val="clear" w:color="auto" w:fill="FFFFFF"/>
            <w:tcMar>
              <w:top w:w="50" w:type="dxa"/>
              <w:left w:w="100" w:type="dxa"/>
              <w:bottom w:w="50" w:type="dxa"/>
              <w:right w:w="100" w:type="dxa"/>
            </w:tcMar>
            <w:vAlign w:val="center"/>
          </w:tcPr>
          <w:p w:rsidR="00C0663C" w:rsidRPr="00687C32" w:rsidRDefault="00977D2F" w:rsidP="006748BA">
            <w:pPr>
              <w:spacing w:line="360" w:lineRule="auto"/>
              <w:jc w:val="both"/>
              <w:rPr>
                <w:rFonts w:ascii="Times New Roman" w:hAnsi="Times New Roman" w:cs="Times New Roman"/>
              </w:rPr>
            </w:pPr>
            <w:r w:rsidRPr="00687C32">
              <w:rPr>
                <w:rFonts w:ascii="Times New Roman" w:hAnsi="Times New Roman" w:cs="Times New Roman"/>
                <w:color w:val="000000"/>
              </w:rPr>
              <w:t>Thematic &amp; narrative synthesis</w:t>
            </w:r>
          </w:p>
        </w:tc>
        <w:tc>
          <w:tcPr>
            <w:tcW w:w="834" w:type="dxa"/>
            <w:shd w:val="clear" w:color="auto" w:fill="FFFFFF"/>
            <w:tcMar>
              <w:top w:w="50" w:type="dxa"/>
              <w:left w:w="100" w:type="dxa"/>
              <w:bottom w:w="50" w:type="dxa"/>
              <w:right w:w="100" w:type="dxa"/>
            </w:tcMar>
            <w:vAlign w:val="center"/>
          </w:tcPr>
          <w:p w:rsidR="00C0663C" w:rsidRPr="00687C32" w:rsidRDefault="00C0663C" w:rsidP="006748BA">
            <w:pPr>
              <w:spacing w:line="360" w:lineRule="auto"/>
              <w:jc w:val="both"/>
              <w:rPr>
                <w:rFonts w:ascii="Times New Roman" w:hAnsi="Times New Roman" w:cs="Times New Roman"/>
              </w:rPr>
            </w:pPr>
          </w:p>
        </w:tc>
        <w:tc>
          <w:tcPr>
            <w:tcW w:w="834" w:type="dxa"/>
            <w:shd w:val="clear" w:color="auto" w:fill="FFFFFF"/>
            <w:tcMar>
              <w:top w:w="50" w:type="dxa"/>
              <w:left w:w="100" w:type="dxa"/>
              <w:bottom w:w="50" w:type="dxa"/>
              <w:right w:w="100" w:type="dxa"/>
            </w:tcMar>
            <w:vAlign w:val="center"/>
          </w:tcPr>
          <w:p w:rsidR="00C0663C" w:rsidRPr="00687C32" w:rsidRDefault="00C0663C" w:rsidP="006748BA">
            <w:pPr>
              <w:spacing w:line="360" w:lineRule="auto"/>
              <w:jc w:val="both"/>
              <w:rPr>
                <w:rFonts w:ascii="Times New Roman" w:hAnsi="Times New Roman" w:cs="Times New Roman"/>
              </w:rPr>
            </w:pPr>
          </w:p>
        </w:tc>
        <w:tc>
          <w:tcPr>
            <w:tcW w:w="834" w:type="dxa"/>
            <w:shd w:val="clear" w:color="auto" w:fill="FFFFFF"/>
            <w:tcMar>
              <w:top w:w="50" w:type="dxa"/>
              <w:left w:w="100" w:type="dxa"/>
              <w:bottom w:w="50" w:type="dxa"/>
              <w:right w:w="100" w:type="dxa"/>
            </w:tcMar>
            <w:vAlign w:val="center"/>
          </w:tcPr>
          <w:p w:rsidR="00C0663C" w:rsidRPr="00687C32" w:rsidRDefault="00C0663C" w:rsidP="006748BA">
            <w:pPr>
              <w:spacing w:line="360" w:lineRule="auto"/>
              <w:jc w:val="both"/>
              <w:rPr>
                <w:rFonts w:ascii="Times New Roman" w:hAnsi="Times New Roman" w:cs="Times New Roman"/>
              </w:rPr>
            </w:pPr>
          </w:p>
        </w:tc>
        <w:tc>
          <w:tcPr>
            <w:tcW w:w="834" w:type="dxa"/>
            <w:shd w:val="clear" w:color="auto" w:fill="BDD7EE"/>
            <w:tcMar>
              <w:top w:w="50" w:type="dxa"/>
              <w:left w:w="100" w:type="dxa"/>
              <w:bottom w:w="50" w:type="dxa"/>
              <w:right w:w="100" w:type="dxa"/>
            </w:tcMar>
            <w:vAlign w:val="center"/>
          </w:tcPr>
          <w:p w:rsidR="00C0663C" w:rsidRPr="00687C32" w:rsidRDefault="00977D2F" w:rsidP="006748BA">
            <w:pPr>
              <w:spacing w:line="360" w:lineRule="auto"/>
              <w:jc w:val="both"/>
              <w:rPr>
                <w:rFonts w:ascii="Times New Roman" w:hAnsi="Times New Roman" w:cs="Times New Roman"/>
              </w:rPr>
            </w:pPr>
            <w:r w:rsidRPr="00687C32">
              <w:rPr>
                <w:rFonts w:ascii="Times New Roman" w:hAnsi="Times New Roman" w:cs="Times New Roman"/>
                <w:color w:val="000000"/>
              </w:rPr>
              <w:t>X</w:t>
            </w:r>
          </w:p>
        </w:tc>
        <w:tc>
          <w:tcPr>
            <w:tcW w:w="834" w:type="dxa"/>
            <w:shd w:val="clear" w:color="auto" w:fill="BDD7EE"/>
            <w:tcMar>
              <w:top w:w="50" w:type="dxa"/>
              <w:left w:w="100" w:type="dxa"/>
              <w:bottom w:w="50" w:type="dxa"/>
              <w:right w:w="100" w:type="dxa"/>
            </w:tcMar>
            <w:vAlign w:val="center"/>
          </w:tcPr>
          <w:p w:rsidR="00C0663C" w:rsidRPr="00687C32" w:rsidRDefault="00977D2F" w:rsidP="006748BA">
            <w:pPr>
              <w:spacing w:line="360" w:lineRule="auto"/>
              <w:jc w:val="both"/>
              <w:rPr>
                <w:rFonts w:ascii="Times New Roman" w:hAnsi="Times New Roman" w:cs="Times New Roman"/>
              </w:rPr>
            </w:pPr>
            <w:r w:rsidRPr="00687C32">
              <w:rPr>
                <w:rFonts w:ascii="Times New Roman" w:hAnsi="Times New Roman" w:cs="Times New Roman"/>
                <w:color w:val="000000"/>
              </w:rPr>
              <w:t>X</w:t>
            </w:r>
          </w:p>
        </w:tc>
        <w:tc>
          <w:tcPr>
            <w:tcW w:w="834" w:type="dxa"/>
            <w:shd w:val="clear" w:color="auto" w:fill="FFFFFF"/>
            <w:tcMar>
              <w:top w:w="50" w:type="dxa"/>
              <w:left w:w="100" w:type="dxa"/>
              <w:bottom w:w="50" w:type="dxa"/>
              <w:right w:w="100" w:type="dxa"/>
            </w:tcMar>
            <w:vAlign w:val="center"/>
          </w:tcPr>
          <w:p w:rsidR="00C0663C" w:rsidRPr="00687C32" w:rsidRDefault="00C0663C" w:rsidP="006748BA">
            <w:pPr>
              <w:spacing w:line="360" w:lineRule="auto"/>
              <w:jc w:val="both"/>
              <w:rPr>
                <w:rFonts w:ascii="Times New Roman" w:hAnsi="Times New Roman" w:cs="Times New Roman"/>
              </w:rPr>
            </w:pPr>
          </w:p>
        </w:tc>
      </w:tr>
      <w:tr w:rsidR="00A0327F" w:rsidRPr="00687C32">
        <w:tc>
          <w:tcPr>
            <w:tcW w:w="4026" w:type="dxa"/>
            <w:shd w:val="clear" w:color="auto" w:fill="FFFFFF"/>
            <w:tcMar>
              <w:top w:w="50" w:type="dxa"/>
              <w:left w:w="100" w:type="dxa"/>
              <w:bottom w:w="50" w:type="dxa"/>
              <w:right w:w="100" w:type="dxa"/>
            </w:tcMar>
            <w:vAlign w:val="center"/>
          </w:tcPr>
          <w:p w:rsidR="00C0663C" w:rsidRPr="00687C32" w:rsidRDefault="00977D2F" w:rsidP="006748BA">
            <w:pPr>
              <w:spacing w:line="360" w:lineRule="auto"/>
              <w:jc w:val="both"/>
              <w:rPr>
                <w:rFonts w:ascii="Times New Roman" w:hAnsi="Times New Roman" w:cs="Times New Roman"/>
              </w:rPr>
            </w:pPr>
            <w:r w:rsidRPr="00687C32">
              <w:rPr>
                <w:rFonts w:ascii="Times New Roman" w:hAnsi="Times New Roman" w:cs="Times New Roman"/>
                <w:color w:val="000000"/>
              </w:rPr>
              <w:t>Write up findings &amp; discussion</w:t>
            </w:r>
          </w:p>
        </w:tc>
        <w:tc>
          <w:tcPr>
            <w:tcW w:w="834" w:type="dxa"/>
            <w:shd w:val="clear" w:color="auto" w:fill="FFFFFF"/>
            <w:tcMar>
              <w:top w:w="50" w:type="dxa"/>
              <w:left w:w="100" w:type="dxa"/>
              <w:bottom w:w="50" w:type="dxa"/>
              <w:right w:w="100" w:type="dxa"/>
            </w:tcMar>
            <w:vAlign w:val="center"/>
          </w:tcPr>
          <w:p w:rsidR="00C0663C" w:rsidRPr="00687C32" w:rsidRDefault="00C0663C" w:rsidP="006748BA">
            <w:pPr>
              <w:spacing w:line="360" w:lineRule="auto"/>
              <w:jc w:val="both"/>
              <w:rPr>
                <w:rFonts w:ascii="Times New Roman" w:hAnsi="Times New Roman" w:cs="Times New Roman"/>
              </w:rPr>
            </w:pPr>
          </w:p>
        </w:tc>
        <w:tc>
          <w:tcPr>
            <w:tcW w:w="834" w:type="dxa"/>
            <w:shd w:val="clear" w:color="auto" w:fill="FFFFFF"/>
            <w:tcMar>
              <w:top w:w="50" w:type="dxa"/>
              <w:left w:w="100" w:type="dxa"/>
              <w:bottom w:w="50" w:type="dxa"/>
              <w:right w:w="100" w:type="dxa"/>
            </w:tcMar>
            <w:vAlign w:val="center"/>
          </w:tcPr>
          <w:p w:rsidR="00C0663C" w:rsidRPr="00687C32" w:rsidRDefault="00C0663C" w:rsidP="006748BA">
            <w:pPr>
              <w:spacing w:line="360" w:lineRule="auto"/>
              <w:jc w:val="both"/>
              <w:rPr>
                <w:rFonts w:ascii="Times New Roman" w:hAnsi="Times New Roman" w:cs="Times New Roman"/>
              </w:rPr>
            </w:pPr>
          </w:p>
        </w:tc>
        <w:tc>
          <w:tcPr>
            <w:tcW w:w="834" w:type="dxa"/>
            <w:shd w:val="clear" w:color="auto" w:fill="FFFFFF"/>
            <w:tcMar>
              <w:top w:w="50" w:type="dxa"/>
              <w:left w:w="100" w:type="dxa"/>
              <w:bottom w:w="50" w:type="dxa"/>
              <w:right w:w="100" w:type="dxa"/>
            </w:tcMar>
            <w:vAlign w:val="center"/>
          </w:tcPr>
          <w:p w:rsidR="00C0663C" w:rsidRPr="00687C32" w:rsidRDefault="00C0663C" w:rsidP="006748BA">
            <w:pPr>
              <w:spacing w:line="360" w:lineRule="auto"/>
              <w:jc w:val="both"/>
              <w:rPr>
                <w:rFonts w:ascii="Times New Roman" w:hAnsi="Times New Roman" w:cs="Times New Roman"/>
              </w:rPr>
            </w:pPr>
          </w:p>
        </w:tc>
        <w:tc>
          <w:tcPr>
            <w:tcW w:w="834" w:type="dxa"/>
            <w:shd w:val="clear" w:color="auto" w:fill="FFFFFF"/>
            <w:tcMar>
              <w:top w:w="50" w:type="dxa"/>
              <w:left w:w="100" w:type="dxa"/>
              <w:bottom w:w="50" w:type="dxa"/>
              <w:right w:w="100" w:type="dxa"/>
            </w:tcMar>
            <w:vAlign w:val="center"/>
          </w:tcPr>
          <w:p w:rsidR="00C0663C" w:rsidRPr="00687C32" w:rsidRDefault="00C0663C" w:rsidP="006748BA">
            <w:pPr>
              <w:spacing w:line="360" w:lineRule="auto"/>
              <w:jc w:val="both"/>
              <w:rPr>
                <w:rFonts w:ascii="Times New Roman" w:hAnsi="Times New Roman" w:cs="Times New Roman"/>
              </w:rPr>
            </w:pPr>
          </w:p>
        </w:tc>
        <w:tc>
          <w:tcPr>
            <w:tcW w:w="834" w:type="dxa"/>
            <w:shd w:val="clear" w:color="auto" w:fill="BDD7EE"/>
            <w:tcMar>
              <w:top w:w="50" w:type="dxa"/>
              <w:left w:w="100" w:type="dxa"/>
              <w:bottom w:w="50" w:type="dxa"/>
              <w:right w:w="100" w:type="dxa"/>
            </w:tcMar>
            <w:vAlign w:val="center"/>
          </w:tcPr>
          <w:p w:rsidR="00C0663C" w:rsidRPr="00687C32" w:rsidRDefault="00977D2F" w:rsidP="006748BA">
            <w:pPr>
              <w:spacing w:line="360" w:lineRule="auto"/>
              <w:jc w:val="both"/>
              <w:rPr>
                <w:rFonts w:ascii="Times New Roman" w:hAnsi="Times New Roman" w:cs="Times New Roman"/>
              </w:rPr>
            </w:pPr>
            <w:r w:rsidRPr="00687C32">
              <w:rPr>
                <w:rFonts w:ascii="Times New Roman" w:hAnsi="Times New Roman" w:cs="Times New Roman"/>
                <w:color w:val="000000"/>
              </w:rPr>
              <w:t>X</w:t>
            </w:r>
          </w:p>
        </w:tc>
        <w:tc>
          <w:tcPr>
            <w:tcW w:w="834" w:type="dxa"/>
            <w:shd w:val="clear" w:color="auto" w:fill="BDD7EE"/>
            <w:tcMar>
              <w:top w:w="50" w:type="dxa"/>
              <w:left w:w="100" w:type="dxa"/>
              <w:bottom w:w="50" w:type="dxa"/>
              <w:right w:w="100" w:type="dxa"/>
            </w:tcMar>
            <w:vAlign w:val="center"/>
          </w:tcPr>
          <w:p w:rsidR="00C0663C" w:rsidRPr="00687C32" w:rsidRDefault="00977D2F" w:rsidP="006748BA">
            <w:pPr>
              <w:spacing w:line="360" w:lineRule="auto"/>
              <w:jc w:val="both"/>
              <w:rPr>
                <w:rFonts w:ascii="Times New Roman" w:hAnsi="Times New Roman" w:cs="Times New Roman"/>
              </w:rPr>
            </w:pPr>
            <w:r w:rsidRPr="00687C32">
              <w:rPr>
                <w:rFonts w:ascii="Times New Roman" w:hAnsi="Times New Roman" w:cs="Times New Roman"/>
                <w:color w:val="000000"/>
              </w:rPr>
              <w:t>X</w:t>
            </w:r>
          </w:p>
        </w:tc>
      </w:tr>
      <w:tr w:rsidR="00A0327F" w:rsidRPr="00687C32">
        <w:tc>
          <w:tcPr>
            <w:tcW w:w="4026" w:type="dxa"/>
            <w:shd w:val="clear" w:color="auto" w:fill="FFFFFF"/>
            <w:tcMar>
              <w:top w:w="50" w:type="dxa"/>
              <w:left w:w="100" w:type="dxa"/>
              <w:bottom w:w="50" w:type="dxa"/>
              <w:right w:w="100" w:type="dxa"/>
            </w:tcMar>
            <w:vAlign w:val="center"/>
          </w:tcPr>
          <w:p w:rsidR="00C0663C" w:rsidRPr="00687C32" w:rsidRDefault="00977D2F" w:rsidP="006748BA">
            <w:pPr>
              <w:spacing w:line="360" w:lineRule="auto"/>
              <w:jc w:val="both"/>
              <w:rPr>
                <w:rFonts w:ascii="Times New Roman" w:hAnsi="Times New Roman" w:cs="Times New Roman"/>
              </w:rPr>
            </w:pPr>
            <w:r w:rsidRPr="00687C32">
              <w:rPr>
                <w:rFonts w:ascii="Times New Roman" w:hAnsi="Times New Roman" w:cs="Times New Roman"/>
                <w:color w:val="000000"/>
              </w:rPr>
              <w:t>Final editing &amp; submission</w:t>
            </w:r>
          </w:p>
        </w:tc>
        <w:tc>
          <w:tcPr>
            <w:tcW w:w="834" w:type="dxa"/>
            <w:shd w:val="clear" w:color="auto" w:fill="FFFFFF"/>
            <w:tcMar>
              <w:top w:w="50" w:type="dxa"/>
              <w:left w:w="100" w:type="dxa"/>
              <w:bottom w:w="50" w:type="dxa"/>
              <w:right w:w="100" w:type="dxa"/>
            </w:tcMar>
            <w:vAlign w:val="center"/>
          </w:tcPr>
          <w:p w:rsidR="00C0663C" w:rsidRPr="00687C32" w:rsidRDefault="00C0663C" w:rsidP="006748BA">
            <w:pPr>
              <w:spacing w:line="360" w:lineRule="auto"/>
              <w:jc w:val="both"/>
              <w:rPr>
                <w:rFonts w:ascii="Times New Roman" w:hAnsi="Times New Roman" w:cs="Times New Roman"/>
              </w:rPr>
            </w:pPr>
          </w:p>
        </w:tc>
        <w:tc>
          <w:tcPr>
            <w:tcW w:w="834" w:type="dxa"/>
            <w:shd w:val="clear" w:color="auto" w:fill="FFFFFF"/>
            <w:tcMar>
              <w:top w:w="50" w:type="dxa"/>
              <w:left w:w="100" w:type="dxa"/>
              <w:bottom w:w="50" w:type="dxa"/>
              <w:right w:w="100" w:type="dxa"/>
            </w:tcMar>
            <w:vAlign w:val="center"/>
          </w:tcPr>
          <w:p w:rsidR="00C0663C" w:rsidRPr="00687C32" w:rsidRDefault="00C0663C" w:rsidP="006748BA">
            <w:pPr>
              <w:spacing w:line="360" w:lineRule="auto"/>
              <w:jc w:val="both"/>
              <w:rPr>
                <w:rFonts w:ascii="Times New Roman" w:hAnsi="Times New Roman" w:cs="Times New Roman"/>
              </w:rPr>
            </w:pPr>
          </w:p>
        </w:tc>
        <w:tc>
          <w:tcPr>
            <w:tcW w:w="834" w:type="dxa"/>
            <w:shd w:val="clear" w:color="auto" w:fill="FFFFFF"/>
            <w:tcMar>
              <w:top w:w="50" w:type="dxa"/>
              <w:left w:w="100" w:type="dxa"/>
              <w:bottom w:w="50" w:type="dxa"/>
              <w:right w:w="100" w:type="dxa"/>
            </w:tcMar>
            <w:vAlign w:val="center"/>
          </w:tcPr>
          <w:p w:rsidR="00C0663C" w:rsidRPr="00687C32" w:rsidRDefault="00C0663C" w:rsidP="006748BA">
            <w:pPr>
              <w:spacing w:line="360" w:lineRule="auto"/>
              <w:jc w:val="both"/>
              <w:rPr>
                <w:rFonts w:ascii="Times New Roman" w:hAnsi="Times New Roman" w:cs="Times New Roman"/>
              </w:rPr>
            </w:pPr>
          </w:p>
        </w:tc>
        <w:tc>
          <w:tcPr>
            <w:tcW w:w="834" w:type="dxa"/>
            <w:shd w:val="clear" w:color="auto" w:fill="FFFFFF"/>
            <w:tcMar>
              <w:top w:w="50" w:type="dxa"/>
              <w:left w:w="100" w:type="dxa"/>
              <w:bottom w:w="50" w:type="dxa"/>
              <w:right w:w="100" w:type="dxa"/>
            </w:tcMar>
            <w:vAlign w:val="center"/>
          </w:tcPr>
          <w:p w:rsidR="00C0663C" w:rsidRPr="00687C32" w:rsidRDefault="00C0663C" w:rsidP="006748BA">
            <w:pPr>
              <w:spacing w:line="360" w:lineRule="auto"/>
              <w:jc w:val="both"/>
              <w:rPr>
                <w:rFonts w:ascii="Times New Roman" w:hAnsi="Times New Roman" w:cs="Times New Roman"/>
              </w:rPr>
            </w:pPr>
          </w:p>
        </w:tc>
        <w:tc>
          <w:tcPr>
            <w:tcW w:w="834" w:type="dxa"/>
            <w:shd w:val="clear" w:color="auto" w:fill="FFFFFF"/>
            <w:tcMar>
              <w:top w:w="50" w:type="dxa"/>
              <w:left w:w="100" w:type="dxa"/>
              <w:bottom w:w="50" w:type="dxa"/>
              <w:right w:w="100" w:type="dxa"/>
            </w:tcMar>
            <w:vAlign w:val="center"/>
          </w:tcPr>
          <w:p w:rsidR="00C0663C" w:rsidRPr="00687C32" w:rsidRDefault="00C0663C" w:rsidP="006748BA">
            <w:pPr>
              <w:spacing w:line="360" w:lineRule="auto"/>
              <w:jc w:val="both"/>
              <w:rPr>
                <w:rFonts w:ascii="Times New Roman" w:hAnsi="Times New Roman" w:cs="Times New Roman"/>
              </w:rPr>
            </w:pPr>
          </w:p>
        </w:tc>
        <w:tc>
          <w:tcPr>
            <w:tcW w:w="834" w:type="dxa"/>
            <w:shd w:val="clear" w:color="auto" w:fill="BDD7EE"/>
            <w:tcMar>
              <w:top w:w="50" w:type="dxa"/>
              <w:left w:w="100" w:type="dxa"/>
              <w:bottom w:w="50" w:type="dxa"/>
              <w:right w:w="100" w:type="dxa"/>
            </w:tcMar>
            <w:vAlign w:val="center"/>
          </w:tcPr>
          <w:p w:rsidR="00C0663C" w:rsidRPr="00687C32" w:rsidRDefault="00977D2F" w:rsidP="006748BA">
            <w:pPr>
              <w:spacing w:line="360" w:lineRule="auto"/>
              <w:jc w:val="both"/>
              <w:rPr>
                <w:rFonts w:ascii="Times New Roman" w:hAnsi="Times New Roman" w:cs="Times New Roman"/>
              </w:rPr>
            </w:pPr>
            <w:r w:rsidRPr="00687C32">
              <w:rPr>
                <w:rFonts w:ascii="Times New Roman" w:hAnsi="Times New Roman" w:cs="Times New Roman"/>
                <w:color w:val="000000"/>
              </w:rPr>
              <w:t>X</w:t>
            </w:r>
          </w:p>
        </w:tc>
      </w:tr>
    </w:tbl>
    <w:p w:rsidR="00B464C8" w:rsidRPr="00687C32" w:rsidRDefault="00B464C8" w:rsidP="006748BA">
      <w:pPr>
        <w:spacing w:line="360" w:lineRule="auto"/>
        <w:jc w:val="both"/>
        <w:rPr>
          <w:rFonts w:ascii="Times New Roman" w:hAnsi="Times New Roman" w:cs="Times New Roman"/>
        </w:rPr>
      </w:pPr>
    </w:p>
    <w:p w:rsidR="00B464C8" w:rsidRPr="00687C32" w:rsidRDefault="00B464C8" w:rsidP="006748BA">
      <w:pPr>
        <w:spacing w:line="360" w:lineRule="auto"/>
        <w:jc w:val="both"/>
      </w:pPr>
    </w:p>
    <w:p w:rsidR="00B464C8" w:rsidRPr="00687C32" w:rsidRDefault="00B464C8" w:rsidP="006748BA">
      <w:pPr>
        <w:spacing w:line="360" w:lineRule="auto"/>
        <w:jc w:val="both"/>
      </w:pPr>
    </w:p>
    <w:p w:rsidR="00B464C8" w:rsidRPr="00687C32" w:rsidRDefault="00B464C8" w:rsidP="006748BA">
      <w:pPr>
        <w:spacing w:line="360" w:lineRule="auto"/>
        <w:jc w:val="both"/>
      </w:pPr>
    </w:p>
    <w:p w:rsidR="00B464C8" w:rsidRPr="00687C32" w:rsidRDefault="00B464C8" w:rsidP="006748BA">
      <w:pPr>
        <w:spacing w:line="360" w:lineRule="auto"/>
        <w:jc w:val="both"/>
      </w:pPr>
    </w:p>
    <w:p w:rsidR="00B464C8" w:rsidRPr="00687C32" w:rsidRDefault="00B464C8" w:rsidP="006748BA">
      <w:pPr>
        <w:spacing w:line="360" w:lineRule="auto"/>
        <w:jc w:val="both"/>
      </w:pPr>
    </w:p>
    <w:p w:rsidR="00B464C8" w:rsidRPr="00687C32" w:rsidRDefault="00B464C8" w:rsidP="006748BA">
      <w:pPr>
        <w:spacing w:line="360" w:lineRule="auto"/>
        <w:jc w:val="both"/>
      </w:pPr>
    </w:p>
    <w:p w:rsidR="00B464C8" w:rsidRPr="00687C32" w:rsidRDefault="00B464C8" w:rsidP="006748BA">
      <w:pPr>
        <w:spacing w:line="360" w:lineRule="auto"/>
        <w:jc w:val="both"/>
      </w:pPr>
    </w:p>
    <w:p w:rsidR="00B464C8" w:rsidRPr="00687C32" w:rsidRDefault="00B464C8" w:rsidP="006748BA">
      <w:pPr>
        <w:spacing w:line="360" w:lineRule="auto"/>
        <w:jc w:val="both"/>
      </w:pPr>
    </w:p>
    <w:p w:rsidR="00B464C8" w:rsidRDefault="00B464C8" w:rsidP="006748BA">
      <w:pPr>
        <w:spacing w:line="360" w:lineRule="auto"/>
        <w:jc w:val="both"/>
      </w:pPr>
    </w:p>
    <w:p w:rsidR="00283D39" w:rsidRPr="00687C32" w:rsidRDefault="00283D39" w:rsidP="006748BA">
      <w:pPr>
        <w:spacing w:line="360" w:lineRule="auto"/>
        <w:jc w:val="both"/>
      </w:pPr>
    </w:p>
    <w:p w:rsidR="00B464C8" w:rsidRPr="00687C32" w:rsidRDefault="00B464C8" w:rsidP="006748BA">
      <w:pPr>
        <w:spacing w:line="360" w:lineRule="auto"/>
        <w:jc w:val="both"/>
      </w:pPr>
    </w:p>
    <w:p w:rsidR="00B464C8" w:rsidRPr="00687C32" w:rsidRDefault="00B464C8" w:rsidP="006748BA">
      <w:pPr>
        <w:spacing w:line="360" w:lineRule="auto"/>
        <w:jc w:val="both"/>
      </w:pPr>
    </w:p>
    <w:p w:rsidR="00B464C8" w:rsidRPr="00687C32" w:rsidRDefault="00B464C8" w:rsidP="006748BA">
      <w:pPr>
        <w:spacing w:line="360" w:lineRule="auto"/>
        <w:jc w:val="both"/>
      </w:pPr>
    </w:p>
    <w:p w:rsidR="00B464C8" w:rsidRPr="00687C32" w:rsidRDefault="00B464C8" w:rsidP="006748BA">
      <w:pPr>
        <w:spacing w:line="360" w:lineRule="auto"/>
        <w:jc w:val="both"/>
      </w:pPr>
    </w:p>
    <w:p w:rsidR="00B464C8" w:rsidRPr="00687C32" w:rsidRDefault="00B464C8" w:rsidP="006748BA">
      <w:pPr>
        <w:spacing w:line="360" w:lineRule="auto"/>
        <w:jc w:val="both"/>
      </w:pPr>
    </w:p>
    <w:p w:rsidR="00B464C8" w:rsidRPr="00687C32" w:rsidRDefault="00B464C8" w:rsidP="006748BA">
      <w:pPr>
        <w:spacing w:line="360" w:lineRule="auto"/>
        <w:jc w:val="both"/>
      </w:pPr>
    </w:p>
    <w:p w:rsidR="00C0663C" w:rsidRPr="00687C32" w:rsidRDefault="00977D2F" w:rsidP="006748BA">
      <w:pPr>
        <w:pStyle w:val="Heading1"/>
        <w:spacing w:line="360" w:lineRule="auto"/>
        <w:jc w:val="both"/>
      </w:pPr>
      <w:bookmarkStart w:id="23" w:name="_Toc233938325"/>
      <w:r w:rsidRPr="00687C32">
        <w:lastRenderedPageBreak/>
        <w:t>References</w:t>
      </w:r>
      <w:bookmarkEnd w:id="23"/>
    </w:p>
    <w:p w:rsidR="00C0663C" w:rsidRPr="00687C32" w:rsidRDefault="00977D2F" w:rsidP="006748BA">
      <w:pPr>
        <w:spacing w:after="120" w:line="360" w:lineRule="auto"/>
        <w:ind w:left="720" w:hanging="720"/>
        <w:jc w:val="both"/>
        <w:rPr>
          <w:rFonts w:ascii="Times New Roman" w:hAnsi="Times New Roman" w:cs="Times New Roman"/>
        </w:rPr>
      </w:pPr>
      <w:r w:rsidRPr="00687C32">
        <w:rPr>
          <w:rFonts w:ascii="Times New Roman" w:hAnsi="Times New Roman" w:cs="Times New Roman"/>
        </w:rPr>
        <w:t>Audrezet, A., de Kerviler, G. and Moulard, J.G. (2020) ‘Authenticity under threat: when social media influencers need to go beyond self-presentation’, Journal of Business Research, 117, pp. 557–569. doi:10.1016/j.jbusres.2018.07.008.</w:t>
      </w:r>
    </w:p>
    <w:p w:rsidR="00C0663C" w:rsidRPr="00687C32" w:rsidRDefault="00977D2F" w:rsidP="006748BA">
      <w:pPr>
        <w:spacing w:after="120" w:line="360" w:lineRule="auto"/>
        <w:ind w:left="720" w:hanging="720"/>
        <w:jc w:val="both"/>
        <w:rPr>
          <w:rFonts w:ascii="Times New Roman" w:hAnsi="Times New Roman" w:cs="Times New Roman"/>
        </w:rPr>
      </w:pPr>
      <w:r w:rsidRPr="00687C32">
        <w:rPr>
          <w:rFonts w:ascii="Times New Roman" w:hAnsi="Times New Roman" w:cs="Times New Roman"/>
        </w:rPr>
        <w:t>Braun, V. and Clarke, V. (2006) ‘Using thematic analysis in psychology’, Qualitative Research in Psychology, 3(2), pp. 77–101. doi:10.1191/1478088706qp063oa.</w:t>
      </w:r>
    </w:p>
    <w:p w:rsidR="00C0663C" w:rsidRPr="00687C32" w:rsidRDefault="00977D2F" w:rsidP="006748BA">
      <w:pPr>
        <w:spacing w:after="120" w:line="360" w:lineRule="auto"/>
        <w:ind w:left="720" w:hanging="720"/>
        <w:jc w:val="both"/>
        <w:rPr>
          <w:rFonts w:ascii="Times New Roman" w:hAnsi="Times New Roman" w:cs="Times New Roman"/>
        </w:rPr>
      </w:pPr>
      <w:r w:rsidRPr="00687C32">
        <w:rPr>
          <w:rFonts w:ascii="Times New Roman" w:hAnsi="Times New Roman" w:cs="Times New Roman"/>
        </w:rPr>
        <w:t>Braun, V. and Clarke, V. (2019) ‘Reflecting on reflexive thematic analysis’, Qualitative Research in Sport, Exercise and Health, 11(4), pp. 589–597. doi:10.1080/2159676X.2019.1628806.</w:t>
      </w:r>
    </w:p>
    <w:p w:rsidR="00C0663C" w:rsidRPr="00687C32" w:rsidRDefault="00977D2F" w:rsidP="006748BA">
      <w:pPr>
        <w:spacing w:after="120" w:line="360" w:lineRule="auto"/>
        <w:ind w:left="720" w:hanging="720"/>
        <w:jc w:val="both"/>
        <w:rPr>
          <w:rFonts w:ascii="Times New Roman" w:hAnsi="Times New Roman" w:cs="Times New Roman"/>
        </w:rPr>
      </w:pPr>
      <w:r w:rsidRPr="00687C32">
        <w:rPr>
          <w:rFonts w:ascii="Times New Roman" w:hAnsi="Times New Roman" w:cs="Times New Roman"/>
        </w:rPr>
        <w:t>CASP (2022) CASP Checklists. Critical Appraisal Skills Programme. Available at: https://casp-uk.net/casp-tools-checklists/ (Accessed: 3 July 2026).</w:t>
      </w:r>
    </w:p>
    <w:p w:rsidR="00C0663C" w:rsidRPr="00687C32" w:rsidRDefault="00977D2F" w:rsidP="006748BA">
      <w:pPr>
        <w:spacing w:after="120" w:line="360" w:lineRule="auto"/>
        <w:ind w:left="720" w:hanging="720"/>
        <w:jc w:val="both"/>
        <w:rPr>
          <w:rFonts w:ascii="Times New Roman" w:hAnsi="Times New Roman" w:cs="Times New Roman"/>
        </w:rPr>
      </w:pPr>
      <w:r w:rsidRPr="00687C32">
        <w:rPr>
          <w:rFonts w:ascii="Times New Roman" w:hAnsi="Times New Roman" w:cs="Times New Roman"/>
        </w:rPr>
        <w:t>Cheung, C.M.K. and Thadani, D.R. (2012) 'The impact of electronic word-of-mouth communication: a literature analysis and integrative model', Decision Support Systems, 54(1), pp. 461–470. doi:10.1016/j.dss.2012.06.008.</w:t>
      </w:r>
    </w:p>
    <w:p w:rsidR="00C0663C" w:rsidRPr="00687C32" w:rsidRDefault="00977D2F" w:rsidP="006748BA">
      <w:pPr>
        <w:spacing w:after="120" w:line="360" w:lineRule="auto"/>
        <w:ind w:left="720" w:hanging="720"/>
        <w:jc w:val="both"/>
        <w:rPr>
          <w:rFonts w:ascii="Times New Roman" w:hAnsi="Times New Roman" w:cs="Times New Roman"/>
        </w:rPr>
      </w:pPr>
      <w:r w:rsidRPr="00687C32">
        <w:rPr>
          <w:rFonts w:ascii="Times New Roman" w:hAnsi="Times New Roman" w:cs="Times New Roman"/>
        </w:rPr>
        <w:t>De Veirman, M., Cauberghe, V. and Hudders, L. (2017) ‘Marketing through Instagram influencers: the impact of number of followers and product divergence on brand attitude’, International Journal of Advertising, 36(5), pp. 798–828. doi:10.1080/02650487.2017.1348035.</w:t>
      </w:r>
    </w:p>
    <w:p w:rsidR="00C0663C" w:rsidRPr="00687C32" w:rsidRDefault="00977D2F" w:rsidP="006748BA">
      <w:pPr>
        <w:spacing w:after="120" w:line="360" w:lineRule="auto"/>
        <w:ind w:left="720" w:hanging="720"/>
        <w:jc w:val="both"/>
        <w:rPr>
          <w:rFonts w:ascii="Times New Roman" w:hAnsi="Times New Roman" w:cs="Times New Roman"/>
        </w:rPr>
      </w:pPr>
      <w:r w:rsidRPr="00687C32">
        <w:rPr>
          <w:rFonts w:ascii="Times New Roman" w:hAnsi="Times New Roman" w:cs="Times New Roman"/>
        </w:rPr>
        <w:t>Djafarova, E. and Rushworth, C. (2017) ‘Exploring the credibility of online celebrities’ Instagram profiles in influencing the purchase decisions of young female users’, Computers in Human Behavior, 68, pp. 1–7. doi:10.1016/j.chb.2016.11.009.</w:t>
      </w:r>
    </w:p>
    <w:p w:rsidR="00C0663C" w:rsidRPr="00687C32" w:rsidRDefault="00977D2F" w:rsidP="006748BA">
      <w:pPr>
        <w:spacing w:after="120" w:line="360" w:lineRule="auto"/>
        <w:ind w:left="720" w:hanging="720"/>
        <w:jc w:val="both"/>
        <w:rPr>
          <w:rFonts w:ascii="Times New Roman" w:hAnsi="Times New Roman" w:cs="Times New Roman"/>
        </w:rPr>
      </w:pPr>
      <w:r w:rsidRPr="00687C32">
        <w:rPr>
          <w:rFonts w:ascii="Times New Roman" w:hAnsi="Times New Roman" w:cs="Times New Roman"/>
        </w:rPr>
        <w:t>Djafarova, E. and Trofimenko, O. (2019) ‘“Instafamous” – credibility and self-presentation of micro-celebrities on social media’, Information, Communication &amp; Society, 22(10), pp. 1432–1446. doi:10.1080/1369118X.2018.1438491.</w:t>
      </w:r>
    </w:p>
    <w:p w:rsidR="00C0663C" w:rsidRPr="00687C32" w:rsidRDefault="00977D2F" w:rsidP="006748BA">
      <w:pPr>
        <w:spacing w:after="120" w:line="360" w:lineRule="auto"/>
        <w:ind w:left="720" w:hanging="720"/>
        <w:jc w:val="both"/>
        <w:rPr>
          <w:rFonts w:ascii="Times New Roman" w:hAnsi="Times New Roman" w:cs="Times New Roman"/>
        </w:rPr>
      </w:pPr>
      <w:r w:rsidRPr="00687C32">
        <w:rPr>
          <w:rFonts w:ascii="Times New Roman" w:hAnsi="Times New Roman" w:cs="Times New Roman"/>
        </w:rPr>
        <w:t>Horton, D. and Wohl, R.R. (1956) ‘Mass communication and para-social interaction: observations on intimacy at a distance’, Psychiatry, 19(3), pp. 215–229. doi:10.1080/00332747.1956.11023049.</w:t>
      </w:r>
    </w:p>
    <w:p w:rsidR="00C0663C" w:rsidRPr="00687C32" w:rsidRDefault="00977D2F" w:rsidP="006748BA">
      <w:pPr>
        <w:spacing w:after="120" w:line="360" w:lineRule="auto"/>
        <w:ind w:left="720" w:hanging="720"/>
        <w:jc w:val="both"/>
        <w:rPr>
          <w:rFonts w:ascii="Times New Roman" w:hAnsi="Times New Roman" w:cs="Times New Roman"/>
        </w:rPr>
      </w:pPr>
      <w:r w:rsidRPr="00687C32">
        <w:rPr>
          <w:rFonts w:ascii="Times New Roman" w:hAnsi="Times New Roman" w:cs="Times New Roman"/>
        </w:rPr>
        <w:t>Hovland, C.I., Janis, I.L. and Kelley, H.H. (1953) Communication and Persuasion: Psychological Studies of Opinion Change. New Haven, CT: Yale University Press.</w:t>
      </w:r>
    </w:p>
    <w:p w:rsidR="00C0663C" w:rsidRPr="00687C32" w:rsidRDefault="00977D2F" w:rsidP="006748BA">
      <w:pPr>
        <w:spacing w:after="120" w:line="360" w:lineRule="auto"/>
        <w:ind w:left="720" w:hanging="720"/>
        <w:jc w:val="both"/>
        <w:rPr>
          <w:rFonts w:ascii="Times New Roman" w:hAnsi="Times New Roman" w:cs="Times New Roman"/>
        </w:rPr>
      </w:pPr>
      <w:r w:rsidRPr="00687C32">
        <w:rPr>
          <w:rFonts w:ascii="Times New Roman" w:hAnsi="Times New Roman" w:cs="Times New Roman"/>
        </w:rPr>
        <w:lastRenderedPageBreak/>
        <w:t>Lou, C. and Yuan, S. (2019) ‘Influencer marketing: how message value and credibility affect consumer trust of branded content on social media’, Journal of Interactive Advertising, 19(1), pp. 58–73. doi:10.1080/15252019.2018.1533501.</w:t>
      </w:r>
    </w:p>
    <w:p w:rsidR="00C0663C" w:rsidRPr="00687C32" w:rsidRDefault="00977D2F" w:rsidP="006748BA">
      <w:pPr>
        <w:spacing w:after="120" w:line="360" w:lineRule="auto"/>
        <w:ind w:left="720" w:hanging="720"/>
        <w:jc w:val="both"/>
        <w:rPr>
          <w:rFonts w:ascii="Times New Roman" w:hAnsi="Times New Roman" w:cs="Times New Roman"/>
        </w:rPr>
      </w:pPr>
      <w:r w:rsidRPr="00687C32">
        <w:rPr>
          <w:rFonts w:ascii="Times New Roman" w:hAnsi="Times New Roman" w:cs="Times New Roman"/>
        </w:rPr>
        <w:t>McGuire, W.J. (1985) 'Attitudes and attitude change', in Lindzey, G. and Aronson, E. (eds) Handbook of Social Psychology. 3rd edn. New York: Random House, pp. 233–346.</w:t>
      </w:r>
    </w:p>
    <w:p w:rsidR="00C0663C" w:rsidRPr="00687C32" w:rsidRDefault="00977D2F" w:rsidP="006748BA">
      <w:pPr>
        <w:spacing w:after="120" w:line="360" w:lineRule="auto"/>
        <w:ind w:left="720" w:hanging="720"/>
        <w:jc w:val="both"/>
        <w:rPr>
          <w:rFonts w:ascii="Times New Roman" w:hAnsi="Times New Roman" w:cs="Times New Roman"/>
        </w:rPr>
      </w:pPr>
      <w:r w:rsidRPr="00687C32">
        <w:rPr>
          <w:rFonts w:ascii="Times New Roman" w:hAnsi="Times New Roman" w:cs="Times New Roman"/>
        </w:rPr>
        <w:t>Nowell, L.S., Norris, J.M., White, D.E. and Moules, N.J. (2017) ‘Thematic analysis: striving to meet the trustworthiness criteria’, International Journal of Qualitative Methods, 16(1), pp. 1–13. doi:10.1177/1609406917733847.</w:t>
      </w:r>
    </w:p>
    <w:p w:rsidR="00C0663C" w:rsidRPr="00687C32" w:rsidRDefault="00977D2F" w:rsidP="006748BA">
      <w:pPr>
        <w:spacing w:after="120" w:line="360" w:lineRule="auto"/>
        <w:ind w:left="720" w:hanging="720"/>
        <w:jc w:val="both"/>
        <w:rPr>
          <w:rFonts w:ascii="Times New Roman" w:hAnsi="Times New Roman" w:cs="Times New Roman"/>
        </w:rPr>
      </w:pPr>
      <w:r w:rsidRPr="00687C32">
        <w:rPr>
          <w:rFonts w:ascii="Times New Roman" w:hAnsi="Times New Roman" w:cs="Times New Roman"/>
        </w:rPr>
        <w:t>Page, M.J., McKenzie, J.E., Bossuyt, P.M., Boutron, I., Hoffmann, T.C., Mulrow, C.D. et al. (2021) 'The PRISMA 2020 statement: an updated guideline for reporting systematic reviews', BMJ, 372, n71. doi:10.1136/bmj.n71.</w:t>
      </w:r>
    </w:p>
    <w:p w:rsidR="00C0663C" w:rsidRPr="00687C32" w:rsidRDefault="00977D2F" w:rsidP="006748BA">
      <w:pPr>
        <w:spacing w:after="120" w:line="360" w:lineRule="auto"/>
        <w:ind w:left="720" w:hanging="720"/>
        <w:jc w:val="both"/>
        <w:rPr>
          <w:rFonts w:ascii="Times New Roman" w:hAnsi="Times New Roman" w:cs="Times New Roman"/>
        </w:rPr>
      </w:pPr>
      <w:r w:rsidRPr="00687C32">
        <w:rPr>
          <w:rFonts w:ascii="Times New Roman" w:hAnsi="Times New Roman" w:cs="Times New Roman"/>
        </w:rPr>
        <w:t>Popay, J., Roberts, H., Sowden, A., Petticrew, M., Arai, L., Rodgers, M., Britten, N., Roen, K. and Duffy, S. (2006) Guidance on the Conduct of Narrative Synthesis in Systematic Reviews. Swindon: ESRC Methods Programme.</w:t>
      </w:r>
    </w:p>
    <w:p w:rsidR="00C0663C" w:rsidRPr="00687C32" w:rsidRDefault="00977D2F" w:rsidP="006748BA">
      <w:pPr>
        <w:spacing w:after="120" w:line="360" w:lineRule="auto"/>
        <w:ind w:left="720" w:hanging="720"/>
        <w:jc w:val="both"/>
        <w:rPr>
          <w:rFonts w:ascii="Times New Roman" w:hAnsi="Times New Roman" w:cs="Times New Roman"/>
        </w:rPr>
      </w:pPr>
      <w:r w:rsidRPr="00687C32">
        <w:rPr>
          <w:rFonts w:ascii="Times New Roman" w:hAnsi="Times New Roman" w:cs="Times New Roman"/>
        </w:rPr>
        <w:t>Priporas, C.-V., Stylos, N. and Fotiadis, A.K. (2017) ‘Generation Z consumers’ expectations of interactions in smart retailing: a future agenda’, Computers in Human Behavior, 77, pp. 374–381. doi:10.1016/j.chb.2017.01.058.</w:t>
      </w:r>
    </w:p>
    <w:p w:rsidR="00C0663C" w:rsidRPr="00687C32" w:rsidRDefault="00977D2F" w:rsidP="006748BA">
      <w:pPr>
        <w:spacing w:after="120" w:line="360" w:lineRule="auto"/>
        <w:ind w:left="720" w:hanging="720"/>
        <w:jc w:val="both"/>
        <w:rPr>
          <w:rFonts w:ascii="Times New Roman" w:hAnsi="Times New Roman" w:cs="Times New Roman"/>
        </w:rPr>
      </w:pPr>
      <w:r w:rsidRPr="00687C32">
        <w:rPr>
          <w:rFonts w:ascii="Times New Roman" w:hAnsi="Times New Roman" w:cs="Times New Roman"/>
        </w:rPr>
        <w:t>Sashi, C.M. (2012) ‘Customer engagement, buyer–seller relationships, and social media’, Management Decision, 50(2), pp. 253–272. doi:10.1108/00251741211203551.</w:t>
      </w:r>
    </w:p>
    <w:p w:rsidR="00587035" w:rsidRPr="00687C32" w:rsidRDefault="00977D2F" w:rsidP="006748BA">
      <w:pPr>
        <w:spacing w:after="120" w:line="360" w:lineRule="auto"/>
        <w:ind w:left="720" w:hanging="720"/>
        <w:jc w:val="both"/>
        <w:rPr>
          <w:rFonts w:ascii="Times New Roman" w:hAnsi="Times New Roman" w:cs="Times New Roman"/>
        </w:rPr>
      </w:pPr>
      <w:r w:rsidRPr="00687C32">
        <w:rPr>
          <w:rFonts w:ascii="Times New Roman" w:hAnsi="Times New Roman" w:cs="Times New Roman"/>
        </w:rPr>
        <w:t>Schouten, A.P., Janssen, L. and Verspaget, M. (2020) ‘Celebrity vs. influencer endorsements in advertising: the role of identification, credibility, and product–endorser fit’, International Journal of Advertising, 39(2), pp. 258–281. doi:10.1080/02650487.2019.1634898.</w:t>
      </w:r>
    </w:p>
    <w:p w:rsidR="00587035" w:rsidRPr="00687C32" w:rsidRDefault="00977D2F" w:rsidP="006748BA">
      <w:pPr>
        <w:spacing w:after="120" w:line="360" w:lineRule="auto"/>
        <w:ind w:left="720" w:hanging="720"/>
        <w:jc w:val="both"/>
        <w:rPr>
          <w:rFonts w:ascii="Times New Roman" w:hAnsi="Times New Roman" w:cs="Times New Roman"/>
        </w:rPr>
      </w:pPr>
      <w:r w:rsidRPr="00687C32">
        <w:rPr>
          <w:rFonts w:ascii="Times New Roman" w:hAnsi="Times New Roman" w:cs="Times New Roman"/>
        </w:rPr>
        <w:t>Sokolova, K. and Kefi, H. (2020) ‘Instagram and YouTube bloggers promote it, why should I buy? How credibility and parasocial interaction influence purchase intentions’, Journal of Retailing and Consumer Services, 53, 101742. doi:10.1016/j.jretconser.2019.01.011.</w:t>
      </w:r>
    </w:p>
    <w:p w:rsidR="00C0663C" w:rsidRPr="00687C32" w:rsidRDefault="00977D2F" w:rsidP="006748BA">
      <w:pPr>
        <w:spacing w:after="120" w:line="360" w:lineRule="auto"/>
        <w:ind w:left="720" w:hanging="720"/>
        <w:jc w:val="both"/>
        <w:rPr>
          <w:rFonts w:ascii="Times New Roman" w:hAnsi="Times New Roman" w:cs="Times New Roman"/>
        </w:rPr>
      </w:pPr>
      <w:r w:rsidRPr="00687C32">
        <w:rPr>
          <w:rFonts w:ascii="Times New Roman" w:hAnsi="Times New Roman" w:cs="Times New Roman"/>
        </w:rPr>
        <w:t>Tajfel, H. and Turner, J.C. (1979) 'An integrative theory of intergroup conflict', in Austin, W.G. and Worchel, S. (eds) The Social Psychology of Intergroup Relations. Monterey, CA: Brooks/Cole, pp. 33–47.</w:t>
      </w:r>
    </w:p>
    <w:p w:rsidR="00C0663C" w:rsidRPr="00687C32" w:rsidRDefault="00977D2F" w:rsidP="006748BA">
      <w:pPr>
        <w:spacing w:after="120" w:line="360" w:lineRule="auto"/>
        <w:ind w:left="720" w:hanging="720"/>
        <w:jc w:val="both"/>
        <w:rPr>
          <w:rFonts w:ascii="Times New Roman" w:hAnsi="Times New Roman" w:cs="Times New Roman"/>
        </w:rPr>
      </w:pPr>
      <w:r w:rsidRPr="00687C32">
        <w:rPr>
          <w:rFonts w:ascii="Times New Roman" w:hAnsi="Times New Roman" w:cs="Times New Roman"/>
        </w:rPr>
        <w:lastRenderedPageBreak/>
        <w:t>Thomas, J. and Harden, A. (2008) 'Methods for the thematic synthesis of qualitative research in systematic reviews', BMC Medical Research Methodology, 8, 45. doi:10.1186/1471-2288-8-45.</w:t>
      </w:r>
    </w:p>
    <w:p w:rsidR="00C0663C" w:rsidRDefault="00977D2F" w:rsidP="006748BA">
      <w:pPr>
        <w:spacing w:after="120" w:line="360" w:lineRule="auto"/>
        <w:ind w:left="720" w:hanging="720"/>
        <w:jc w:val="both"/>
        <w:rPr>
          <w:rFonts w:ascii="Times New Roman" w:hAnsi="Times New Roman" w:cs="Times New Roman"/>
        </w:rPr>
      </w:pPr>
      <w:r w:rsidRPr="00687C32">
        <w:rPr>
          <w:rFonts w:ascii="Times New Roman" w:hAnsi="Times New Roman" w:cs="Times New Roman"/>
        </w:rPr>
        <w:t>Tranfield, D., Denyer, D. and Smart, P. (2003) 'Towards a methodology for developing evidence-informed management knowledge by means of systematic review', British Journal of Management, 14(3), pp. 207–222. doi:10.1111/1467-8551.00375.</w:t>
      </w:r>
    </w:p>
    <w:p w:rsidR="006767C7" w:rsidRDefault="006767C7" w:rsidP="006748BA">
      <w:pPr>
        <w:spacing w:after="120" w:line="360" w:lineRule="auto"/>
        <w:ind w:left="720" w:hanging="720"/>
        <w:jc w:val="both"/>
        <w:rPr>
          <w:rFonts w:ascii="Times New Roman" w:hAnsi="Times New Roman" w:cs="Times New Roman"/>
        </w:rPr>
      </w:pPr>
    </w:p>
    <w:p w:rsidR="006767C7" w:rsidRDefault="006767C7" w:rsidP="00AB4FFF">
      <w:pPr>
        <w:rPr>
          <w:rFonts w:ascii="Times New Roman" w:hAnsi="Times New Roman" w:cs="Times New Roman"/>
        </w:rPr>
      </w:pPr>
    </w:p>
    <w:sectPr w:rsidR="006767C7" w:rsidSect="00B464C8">
      <w:footerReference w:type="default" r:id="rId8"/>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C76BBF" w:rsidRDefault="00C76BBF">
      <w:r>
        <w:separator/>
      </w:r>
    </w:p>
  </w:endnote>
  <w:endnote w:type="continuationSeparator" w:id="0">
    <w:p w:rsidR="00C76BBF" w:rsidRDefault="00C76BBF">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Display">
    <w:altName w:val="Arial"/>
    <w:charset w:val="00"/>
    <w:family w:val="swiss"/>
    <w:pitch w:val="variable"/>
    <w:sig w:usb0="00000001"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Aptos">
    <w:charset w:val="00"/>
    <w:family w:val="swiss"/>
    <w:pitch w:val="variable"/>
    <w:sig w:usb0="20000287" w:usb1="00000003"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283D39" w:rsidRDefault="00283D39">
    <w:pPr>
      <w:jc w:val="center"/>
    </w:pPr>
    <w:r>
      <w:rPr>
        <w:sz w:val="18"/>
        <w:szCs w:val="18"/>
      </w:rPr>
      <w:t xml:space="preserve">Page </w:t>
    </w:r>
    <w:r w:rsidR="001E072F">
      <w:rPr>
        <w:sz w:val="18"/>
        <w:szCs w:val="18"/>
      </w:rPr>
      <w:fldChar w:fldCharType="begin"/>
    </w:r>
    <w:r>
      <w:rPr>
        <w:sz w:val="18"/>
        <w:szCs w:val="18"/>
      </w:rPr>
      <w:instrText>PAGE</w:instrText>
    </w:r>
    <w:r w:rsidR="001E072F">
      <w:rPr>
        <w:sz w:val="18"/>
        <w:szCs w:val="18"/>
      </w:rPr>
      <w:fldChar w:fldCharType="separate"/>
    </w:r>
    <w:r w:rsidR="00511544">
      <w:rPr>
        <w:noProof/>
        <w:sz w:val="18"/>
        <w:szCs w:val="18"/>
      </w:rPr>
      <w:t>1</w:t>
    </w:r>
    <w:r w:rsidR="001E072F">
      <w:rPr>
        <w:sz w:val="18"/>
        <w:szCs w:val="18"/>
      </w:rPr>
      <w:fldChar w:fldCharType="end"/>
    </w:r>
    <w:r>
      <w:rPr>
        <w:sz w:val="18"/>
        <w:szCs w:val="18"/>
      </w:rPr>
      <w:t xml:space="preserve"> of </w:t>
    </w:r>
    <w:r w:rsidR="001E072F">
      <w:rPr>
        <w:sz w:val="18"/>
        <w:szCs w:val="18"/>
      </w:rPr>
      <w:fldChar w:fldCharType="begin"/>
    </w:r>
    <w:r>
      <w:rPr>
        <w:sz w:val="18"/>
        <w:szCs w:val="18"/>
      </w:rPr>
      <w:instrText>NUMPAGES</w:instrText>
    </w:r>
    <w:r w:rsidR="001E072F">
      <w:rPr>
        <w:sz w:val="18"/>
        <w:szCs w:val="18"/>
      </w:rPr>
      <w:fldChar w:fldCharType="separate"/>
    </w:r>
    <w:r w:rsidR="00511544">
      <w:rPr>
        <w:noProof/>
        <w:sz w:val="18"/>
        <w:szCs w:val="18"/>
      </w:rPr>
      <w:t>18</w:t>
    </w:r>
    <w:r w:rsidR="001E072F">
      <w:rPr>
        <w:sz w:val="18"/>
        <w:szCs w:val="18"/>
      </w:rPr>
      <w:fldChar w:fldCharType="end"/>
    </w: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C76BBF" w:rsidRDefault="00C76BBF">
      <w:r>
        <w:separator/>
      </w:r>
    </w:p>
  </w:footnote>
  <w:footnote w:type="continuationSeparator" w:id="0">
    <w:p w:rsidR="00C76BBF" w:rsidRDefault="00C76BBF">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377115C"/>
    <w:multiLevelType w:val="multilevel"/>
    <w:tmpl w:val="496868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085D0F17"/>
    <w:multiLevelType w:val="multilevel"/>
    <w:tmpl w:val="7C846906"/>
    <w:lvl w:ilvl="0">
      <w:start w:val="1"/>
      <w:numFmt w:val="decimal"/>
      <w:lvlText w:val="%1."/>
      <w:lvlJc w:val="left"/>
      <w:pPr>
        <w:ind w:left="720" w:hanging="360"/>
      </w:pPr>
      <w:rPr>
        <w:rFonts w:hint="default"/>
      </w:rPr>
    </w:lvl>
    <w:lvl w:ilvl="1">
      <w:start w:val="2"/>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2">
    <w:nsid w:val="09E7195E"/>
    <w:multiLevelType w:val="multilevel"/>
    <w:tmpl w:val="DF9048F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0B79643B"/>
    <w:multiLevelType w:val="multilevel"/>
    <w:tmpl w:val="D076E0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10182E96"/>
    <w:multiLevelType w:val="multilevel"/>
    <w:tmpl w:val="BD2CB9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146F1FEB"/>
    <w:multiLevelType w:val="multilevel"/>
    <w:tmpl w:val="532072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1636529A"/>
    <w:multiLevelType w:val="multilevel"/>
    <w:tmpl w:val="6E344B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nsid w:val="18343F43"/>
    <w:multiLevelType w:val="multilevel"/>
    <w:tmpl w:val="4D2E3B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nsid w:val="22606317"/>
    <w:multiLevelType w:val="multilevel"/>
    <w:tmpl w:val="608A23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nsid w:val="246B58F2"/>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0">
    <w:nsid w:val="2B186F92"/>
    <w:multiLevelType w:val="multilevel"/>
    <w:tmpl w:val="297011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nsid w:val="2F4D6A60"/>
    <w:multiLevelType w:val="multilevel"/>
    <w:tmpl w:val="7DD4D3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nsid w:val="2F6040D7"/>
    <w:multiLevelType w:val="hybridMultilevel"/>
    <w:tmpl w:val="E7F2F680"/>
    <w:lvl w:ilvl="0" w:tplc="1BC6E0C6">
      <w:start w:val="1"/>
      <w:numFmt w:val="bullet"/>
      <w:lvlText w:val="●"/>
      <w:lvlJc w:val="left"/>
      <w:pPr>
        <w:ind w:left="720" w:hanging="360"/>
      </w:pPr>
    </w:lvl>
    <w:lvl w:ilvl="1" w:tplc="90F0B928">
      <w:start w:val="1"/>
      <w:numFmt w:val="bullet"/>
      <w:lvlText w:val="○"/>
      <w:lvlJc w:val="left"/>
      <w:pPr>
        <w:ind w:left="1440" w:hanging="360"/>
      </w:pPr>
    </w:lvl>
    <w:lvl w:ilvl="2" w:tplc="A9FEED92">
      <w:start w:val="1"/>
      <w:numFmt w:val="bullet"/>
      <w:lvlText w:val="■"/>
      <w:lvlJc w:val="left"/>
      <w:pPr>
        <w:ind w:left="2160" w:hanging="360"/>
      </w:pPr>
    </w:lvl>
    <w:lvl w:ilvl="3" w:tplc="7CCC366A">
      <w:start w:val="1"/>
      <w:numFmt w:val="bullet"/>
      <w:lvlText w:val="●"/>
      <w:lvlJc w:val="left"/>
      <w:pPr>
        <w:ind w:left="2880" w:hanging="360"/>
      </w:pPr>
    </w:lvl>
    <w:lvl w:ilvl="4" w:tplc="CE9811A0">
      <w:start w:val="1"/>
      <w:numFmt w:val="bullet"/>
      <w:lvlText w:val="○"/>
      <w:lvlJc w:val="left"/>
      <w:pPr>
        <w:ind w:left="3600" w:hanging="360"/>
      </w:pPr>
    </w:lvl>
    <w:lvl w:ilvl="5" w:tplc="85EE8898">
      <w:start w:val="1"/>
      <w:numFmt w:val="bullet"/>
      <w:lvlText w:val="■"/>
      <w:lvlJc w:val="left"/>
      <w:pPr>
        <w:ind w:left="4320" w:hanging="360"/>
      </w:pPr>
    </w:lvl>
    <w:lvl w:ilvl="6" w:tplc="B9463FB6">
      <w:start w:val="1"/>
      <w:numFmt w:val="bullet"/>
      <w:lvlText w:val="●"/>
      <w:lvlJc w:val="left"/>
      <w:pPr>
        <w:ind w:left="5040" w:hanging="360"/>
      </w:pPr>
    </w:lvl>
    <w:lvl w:ilvl="7" w:tplc="974CABE8">
      <w:start w:val="1"/>
      <w:numFmt w:val="bullet"/>
      <w:lvlText w:val="●"/>
      <w:lvlJc w:val="left"/>
      <w:pPr>
        <w:ind w:left="5760" w:hanging="360"/>
      </w:pPr>
    </w:lvl>
    <w:lvl w:ilvl="8" w:tplc="906C1762">
      <w:start w:val="1"/>
      <w:numFmt w:val="bullet"/>
      <w:lvlText w:val="●"/>
      <w:lvlJc w:val="left"/>
      <w:pPr>
        <w:ind w:left="6480" w:hanging="360"/>
      </w:pPr>
    </w:lvl>
  </w:abstractNum>
  <w:abstractNum w:abstractNumId="13">
    <w:nsid w:val="2F89547F"/>
    <w:multiLevelType w:val="multilevel"/>
    <w:tmpl w:val="B756CE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nsid w:val="30351582"/>
    <w:multiLevelType w:val="multilevel"/>
    <w:tmpl w:val="BC30EC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nsid w:val="33341D20"/>
    <w:multiLevelType w:val="hybridMultilevel"/>
    <w:tmpl w:val="F5102108"/>
    <w:lvl w:ilvl="0" w:tplc="8A6E1FC8">
      <w:start w:val="1"/>
      <w:numFmt w:val="bullet"/>
      <w:lvlText w:val="•"/>
      <w:lvlJc w:val="left"/>
      <w:pPr>
        <w:ind w:left="720" w:hanging="360"/>
      </w:pPr>
    </w:lvl>
    <w:lvl w:ilvl="1" w:tplc="8A40562A">
      <w:numFmt w:val="decimal"/>
      <w:lvlText w:val=""/>
      <w:lvlJc w:val="left"/>
    </w:lvl>
    <w:lvl w:ilvl="2" w:tplc="104688D8">
      <w:numFmt w:val="decimal"/>
      <w:lvlText w:val=""/>
      <w:lvlJc w:val="left"/>
    </w:lvl>
    <w:lvl w:ilvl="3" w:tplc="3E8849CA">
      <w:numFmt w:val="decimal"/>
      <w:lvlText w:val=""/>
      <w:lvlJc w:val="left"/>
    </w:lvl>
    <w:lvl w:ilvl="4" w:tplc="16984BCA">
      <w:numFmt w:val="decimal"/>
      <w:lvlText w:val=""/>
      <w:lvlJc w:val="left"/>
    </w:lvl>
    <w:lvl w:ilvl="5" w:tplc="194CC9CE">
      <w:numFmt w:val="decimal"/>
      <w:lvlText w:val=""/>
      <w:lvlJc w:val="left"/>
    </w:lvl>
    <w:lvl w:ilvl="6" w:tplc="6C56BF64">
      <w:numFmt w:val="decimal"/>
      <w:lvlText w:val=""/>
      <w:lvlJc w:val="left"/>
    </w:lvl>
    <w:lvl w:ilvl="7" w:tplc="145EA144">
      <w:numFmt w:val="decimal"/>
      <w:lvlText w:val=""/>
      <w:lvlJc w:val="left"/>
    </w:lvl>
    <w:lvl w:ilvl="8" w:tplc="578032CC">
      <w:numFmt w:val="decimal"/>
      <w:lvlText w:val=""/>
      <w:lvlJc w:val="left"/>
    </w:lvl>
  </w:abstractNum>
  <w:abstractNum w:abstractNumId="16">
    <w:nsid w:val="337F41EF"/>
    <w:multiLevelType w:val="multilevel"/>
    <w:tmpl w:val="851035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nsid w:val="3682552C"/>
    <w:multiLevelType w:val="multilevel"/>
    <w:tmpl w:val="5FCEDB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nsid w:val="37296AA8"/>
    <w:multiLevelType w:val="multilevel"/>
    <w:tmpl w:val="1FB6CC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nsid w:val="3B6D0F70"/>
    <w:multiLevelType w:val="multilevel"/>
    <w:tmpl w:val="C6AAFB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nsid w:val="3FEB5ACC"/>
    <w:multiLevelType w:val="multilevel"/>
    <w:tmpl w:val="0FDE2D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nsid w:val="42945A42"/>
    <w:multiLevelType w:val="multilevel"/>
    <w:tmpl w:val="A6B290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nsid w:val="4BD14F84"/>
    <w:multiLevelType w:val="multilevel"/>
    <w:tmpl w:val="72DE34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nsid w:val="4D556E18"/>
    <w:multiLevelType w:val="multilevel"/>
    <w:tmpl w:val="BD6C872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nsid w:val="4FB76113"/>
    <w:multiLevelType w:val="multilevel"/>
    <w:tmpl w:val="E4EA5F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nsid w:val="52DC137F"/>
    <w:multiLevelType w:val="multilevel"/>
    <w:tmpl w:val="46CAFF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nsid w:val="5608437A"/>
    <w:multiLevelType w:val="multilevel"/>
    <w:tmpl w:val="BFBC40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nsid w:val="6A657633"/>
    <w:multiLevelType w:val="multilevel"/>
    <w:tmpl w:val="AE847A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nsid w:val="6A9773C3"/>
    <w:multiLevelType w:val="multilevel"/>
    <w:tmpl w:val="B99070A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nsid w:val="6B643703"/>
    <w:multiLevelType w:val="multilevel"/>
    <w:tmpl w:val="342021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nsid w:val="6B887CCF"/>
    <w:multiLevelType w:val="hybridMultilevel"/>
    <w:tmpl w:val="E934EDBC"/>
    <w:lvl w:ilvl="0" w:tplc="D0DADAD6">
      <w:start w:val="1"/>
      <w:numFmt w:val="decimal"/>
      <w:lvlText w:val="%1."/>
      <w:lvlJc w:val="left"/>
      <w:pPr>
        <w:ind w:left="720" w:hanging="360"/>
      </w:pPr>
    </w:lvl>
    <w:lvl w:ilvl="1" w:tplc="DDBC166A">
      <w:numFmt w:val="decimal"/>
      <w:lvlText w:val=""/>
      <w:lvlJc w:val="left"/>
    </w:lvl>
    <w:lvl w:ilvl="2" w:tplc="50868AD6">
      <w:numFmt w:val="decimal"/>
      <w:lvlText w:val=""/>
      <w:lvlJc w:val="left"/>
    </w:lvl>
    <w:lvl w:ilvl="3" w:tplc="C8167862">
      <w:numFmt w:val="decimal"/>
      <w:lvlText w:val=""/>
      <w:lvlJc w:val="left"/>
    </w:lvl>
    <w:lvl w:ilvl="4" w:tplc="EAA458B0">
      <w:numFmt w:val="decimal"/>
      <w:lvlText w:val=""/>
      <w:lvlJc w:val="left"/>
    </w:lvl>
    <w:lvl w:ilvl="5" w:tplc="E72E8B92">
      <w:numFmt w:val="decimal"/>
      <w:lvlText w:val=""/>
      <w:lvlJc w:val="left"/>
    </w:lvl>
    <w:lvl w:ilvl="6" w:tplc="0902E5A2">
      <w:numFmt w:val="decimal"/>
      <w:lvlText w:val=""/>
      <w:lvlJc w:val="left"/>
    </w:lvl>
    <w:lvl w:ilvl="7" w:tplc="2B3E58F2">
      <w:numFmt w:val="decimal"/>
      <w:lvlText w:val=""/>
      <w:lvlJc w:val="left"/>
    </w:lvl>
    <w:lvl w:ilvl="8" w:tplc="D4BA6782">
      <w:numFmt w:val="decimal"/>
      <w:lvlText w:val=""/>
      <w:lvlJc w:val="left"/>
    </w:lvl>
  </w:abstractNum>
  <w:abstractNum w:abstractNumId="31">
    <w:nsid w:val="6C751075"/>
    <w:multiLevelType w:val="multilevel"/>
    <w:tmpl w:val="100016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nsid w:val="6E6C771A"/>
    <w:multiLevelType w:val="multilevel"/>
    <w:tmpl w:val="CDF0F4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nsid w:val="6F3E73EF"/>
    <w:multiLevelType w:val="multilevel"/>
    <w:tmpl w:val="B60A4D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nsid w:val="6FAD2215"/>
    <w:multiLevelType w:val="multilevel"/>
    <w:tmpl w:val="5040F5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nsid w:val="772B7B0B"/>
    <w:multiLevelType w:val="multilevel"/>
    <w:tmpl w:val="5958FD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nsid w:val="77EC6AC9"/>
    <w:multiLevelType w:val="multilevel"/>
    <w:tmpl w:val="C5ACDC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nsid w:val="790A3D39"/>
    <w:multiLevelType w:val="multilevel"/>
    <w:tmpl w:val="D0585B0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2"/>
    <w:lvlOverride w:ilvl="0">
      <w:startOverride w:val="1"/>
    </w:lvlOverride>
  </w:num>
  <w:num w:numId="2">
    <w:abstractNumId w:val="15"/>
    <w:lvlOverride w:ilvl="0">
      <w:startOverride w:val="1"/>
    </w:lvlOverride>
  </w:num>
  <w:num w:numId="3">
    <w:abstractNumId w:val="30"/>
    <w:lvlOverride w:ilvl="0">
      <w:startOverride w:val="1"/>
    </w:lvlOverride>
  </w:num>
  <w:num w:numId="4">
    <w:abstractNumId w:val="1"/>
  </w:num>
  <w:num w:numId="5">
    <w:abstractNumId w:val="9"/>
  </w:num>
  <w:num w:numId="6">
    <w:abstractNumId w:val="37"/>
  </w:num>
  <w:num w:numId="7">
    <w:abstractNumId w:val="28"/>
  </w:num>
  <w:num w:numId="8">
    <w:abstractNumId w:val="29"/>
  </w:num>
  <w:num w:numId="9">
    <w:abstractNumId w:val="3"/>
  </w:num>
  <w:num w:numId="10">
    <w:abstractNumId w:val="27"/>
  </w:num>
  <w:num w:numId="11">
    <w:abstractNumId w:val="33"/>
  </w:num>
  <w:num w:numId="12">
    <w:abstractNumId w:val="35"/>
  </w:num>
  <w:num w:numId="13">
    <w:abstractNumId w:val="13"/>
  </w:num>
  <w:num w:numId="14">
    <w:abstractNumId w:val="7"/>
  </w:num>
  <w:num w:numId="15">
    <w:abstractNumId w:val="25"/>
  </w:num>
  <w:num w:numId="16">
    <w:abstractNumId w:val="4"/>
  </w:num>
  <w:num w:numId="17">
    <w:abstractNumId w:val="18"/>
  </w:num>
  <w:num w:numId="18">
    <w:abstractNumId w:val="26"/>
  </w:num>
  <w:num w:numId="19">
    <w:abstractNumId w:val="5"/>
  </w:num>
  <w:num w:numId="20">
    <w:abstractNumId w:val="23"/>
  </w:num>
  <w:num w:numId="21">
    <w:abstractNumId w:val="11"/>
  </w:num>
  <w:num w:numId="22">
    <w:abstractNumId w:val="6"/>
  </w:num>
  <w:num w:numId="23">
    <w:abstractNumId w:val="14"/>
  </w:num>
  <w:num w:numId="24">
    <w:abstractNumId w:val="31"/>
  </w:num>
  <w:num w:numId="25">
    <w:abstractNumId w:val="10"/>
  </w:num>
  <w:num w:numId="26">
    <w:abstractNumId w:val="19"/>
  </w:num>
  <w:num w:numId="27">
    <w:abstractNumId w:val="32"/>
  </w:num>
  <w:num w:numId="28">
    <w:abstractNumId w:val="17"/>
  </w:num>
  <w:num w:numId="29">
    <w:abstractNumId w:val="16"/>
  </w:num>
  <w:num w:numId="30">
    <w:abstractNumId w:val="8"/>
  </w:num>
  <w:num w:numId="31">
    <w:abstractNumId w:val="36"/>
  </w:num>
  <w:num w:numId="32">
    <w:abstractNumId w:val="22"/>
  </w:num>
  <w:num w:numId="33">
    <w:abstractNumId w:val="20"/>
  </w:num>
  <w:num w:numId="34">
    <w:abstractNumId w:val="24"/>
  </w:num>
  <w:num w:numId="35">
    <w:abstractNumId w:val="21"/>
  </w:num>
  <w:num w:numId="36">
    <w:abstractNumId w:val="34"/>
  </w:num>
  <w:num w:numId="37">
    <w:abstractNumId w:val="2"/>
  </w:num>
  <w:num w:numId="38">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50"/>
  <w:displayBackgroundShape/>
  <w:proofState w:spelling="clean" w:grammar="clean"/>
  <w:defaultTabStop w:val="720"/>
  <w:characterSpacingControl w:val="doNotCompress"/>
  <w:hdrShapeDefaults>
    <o:shapedefaults v:ext="edit" spidmax="4098"/>
  </w:hdrShapeDefaults>
  <w:footnotePr>
    <w:footnote w:id="-1"/>
    <w:footnote w:id="0"/>
  </w:footnotePr>
  <w:endnotePr>
    <w:endnote w:id="-1"/>
    <w:endnote w:id="0"/>
  </w:endnotePr>
  <w:compat/>
  <w:rsids>
    <w:rsidRoot w:val="00C0663C"/>
    <w:rsid w:val="00086F98"/>
    <w:rsid w:val="00114AC4"/>
    <w:rsid w:val="001374C6"/>
    <w:rsid w:val="00193150"/>
    <w:rsid w:val="001C6CA0"/>
    <w:rsid w:val="001E072F"/>
    <w:rsid w:val="002022B3"/>
    <w:rsid w:val="00262E34"/>
    <w:rsid w:val="00283D39"/>
    <w:rsid w:val="002D6F75"/>
    <w:rsid w:val="003215FD"/>
    <w:rsid w:val="00344B17"/>
    <w:rsid w:val="00351D8B"/>
    <w:rsid w:val="003A3EA3"/>
    <w:rsid w:val="00481D3F"/>
    <w:rsid w:val="00511544"/>
    <w:rsid w:val="00587035"/>
    <w:rsid w:val="00597798"/>
    <w:rsid w:val="005A3F13"/>
    <w:rsid w:val="005D7898"/>
    <w:rsid w:val="0063678C"/>
    <w:rsid w:val="006748BA"/>
    <w:rsid w:val="006767C7"/>
    <w:rsid w:val="00687C32"/>
    <w:rsid w:val="006B3C83"/>
    <w:rsid w:val="0070629E"/>
    <w:rsid w:val="008255A4"/>
    <w:rsid w:val="00847180"/>
    <w:rsid w:val="00927FF0"/>
    <w:rsid w:val="00935307"/>
    <w:rsid w:val="00977D2F"/>
    <w:rsid w:val="009F64FB"/>
    <w:rsid w:val="00A0327F"/>
    <w:rsid w:val="00A2180B"/>
    <w:rsid w:val="00A263BA"/>
    <w:rsid w:val="00A370DF"/>
    <w:rsid w:val="00A45B90"/>
    <w:rsid w:val="00A50A90"/>
    <w:rsid w:val="00AB4FFF"/>
    <w:rsid w:val="00AE5C47"/>
    <w:rsid w:val="00B40A50"/>
    <w:rsid w:val="00B464C8"/>
    <w:rsid w:val="00BA7A8A"/>
    <w:rsid w:val="00C0663C"/>
    <w:rsid w:val="00C241D3"/>
    <w:rsid w:val="00C335BA"/>
    <w:rsid w:val="00C718E7"/>
    <w:rsid w:val="00C76BBF"/>
    <w:rsid w:val="00DC12D3"/>
    <w:rsid w:val="00DC27DE"/>
    <w:rsid w:val="00DE456D"/>
    <w:rsid w:val="00E02056"/>
    <w:rsid w:val="00F03F30"/>
    <w:rsid w:val="00F40BCF"/>
    <w:rsid w:val="00FA27C2"/>
    <w:rsid w:val="00FA3775"/>
    <w:rsid w:val="00FD0F7B"/>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2"/>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Arial" w:eastAsia="Arial" w:hAnsi="Arial" w:cs="Arial"/>
        <w:sz w:val="24"/>
        <w:szCs w:val="24"/>
        <w:lang w:val="en-US"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40BCF"/>
  </w:style>
  <w:style w:type="paragraph" w:styleId="Heading1">
    <w:name w:val="heading 1"/>
    <w:uiPriority w:val="9"/>
    <w:qFormat/>
    <w:rsid w:val="00B464C8"/>
    <w:pPr>
      <w:numPr>
        <w:numId w:val="5"/>
      </w:numPr>
      <w:spacing w:before="280" w:after="160"/>
      <w:outlineLvl w:val="0"/>
    </w:pPr>
    <w:rPr>
      <w:rFonts w:ascii="Times New Roman" w:hAnsi="Times New Roman"/>
      <w:b/>
      <w:bCs/>
      <w:sz w:val="28"/>
      <w:szCs w:val="30"/>
    </w:rPr>
  </w:style>
  <w:style w:type="paragraph" w:styleId="Heading2">
    <w:name w:val="heading 2"/>
    <w:uiPriority w:val="9"/>
    <w:unhideWhenUsed/>
    <w:qFormat/>
    <w:rsid w:val="00B464C8"/>
    <w:pPr>
      <w:numPr>
        <w:ilvl w:val="1"/>
        <w:numId w:val="5"/>
      </w:numPr>
      <w:spacing w:before="200" w:after="120"/>
      <w:outlineLvl w:val="1"/>
    </w:pPr>
    <w:rPr>
      <w:rFonts w:ascii="Times New Roman" w:hAnsi="Times New Roman"/>
      <w:b/>
      <w:bCs/>
      <w:szCs w:val="26"/>
    </w:rPr>
  </w:style>
  <w:style w:type="paragraph" w:styleId="Heading3">
    <w:name w:val="heading 3"/>
    <w:uiPriority w:val="9"/>
    <w:semiHidden/>
    <w:unhideWhenUsed/>
    <w:qFormat/>
    <w:rsid w:val="00F40BCF"/>
    <w:pPr>
      <w:numPr>
        <w:ilvl w:val="2"/>
        <w:numId w:val="5"/>
      </w:numPr>
      <w:outlineLvl w:val="2"/>
    </w:pPr>
    <w:rPr>
      <w:color w:val="1F4D78"/>
    </w:rPr>
  </w:style>
  <w:style w:type="paragraph" w:styleId="Heading4">
    <w:name w:val="heading 4"/>
    <w:uiPriority w:val="9"/>
    <w:semiHidden/>
    <w:unhideWhenUsed/>
    <w:qFormat/>
    <w:rsid w:val="00F40BCF"/>
    <w:pPr>
      <w:numPr>
        <w:ilvl w:val="3"/>
        <w:numId w:val="5"/>
      </w:numPr>
      <w:outlineLvl w:val="3"/>
    </w:pPr>
    <w:rPr>
      <w:i/>
      <w:iCs/>
      <w:color w:val="2E74B5"/>
    </w:rPr>
  </w:style>
  <w:style w:type="paragraph" w:styleId="Heading5">
    <w:name w:val="heading 5"/>
    <w:uiPriority w:val="9"/>
    <w:semiHidden/>
    <w:unhideWhenUsed/>
    <w:qFormat/>
    <w:rsid w:val="00F40BCF"/>
    <w:pPr>
      <w:numPr>
        <w:ilvl w:val="4"/>
        <w:numId w:val="5"/>
      </w:numPr>
      <w:outlineLvl w:val="4"/>
    </w:pPr>
    <w:rPr>
      <w:color w:val="2E74B5"/>
    </w:rPr>
  </w:style>
  <w:style w:type="paragraph" w:styleId="Heading6">
    <w:name w:val="heading 6"/>
    <w:uiPriority w:val="9"/>
    <w:semiHidden/>
    <w:unhideWhenUsed/>
    <w:qFormat/>
    <w:rsid w:val="00F40BCF"/>
    <w:pPr>
      <w:numPr>
        <w:ilvl w:val="5"/>
        <w:numId w:val="5"/>
      </w:numPr>
      <w:outlineLvl w:val="5"/>
    </w:pPr>
    <w:rPr>
      <w:color w:val="1F4D78"/>
    </w:rPr>
  </w:style>
  <w:style w:type="paragraph" w:styleId="Heading7">
    <w:name w:val="heading 7"/>
    <w:basedOn w:val="Normal"/>
    <w:next w:val="Normal"/>
    <w:link w:val="Heading7Char"/>
    <w:uiPriority w:val="9"/>
    <w:semiHidden/>
    <w:unhideWhenUsed/>
    <w:qFormat/>
    <w:rsid w:val="00B464C8"/>
    <w:pPr>
      <w:keepNext/>
      <w:keepLines/>
      <w:numPr>
        <w:ilvl w:val="6"/>
        <w:numId w:val="5"/>
      </w:numPr>
      <w:spacing w:before="40"/>
      <w:outlineLvl w:val="6"/>
    </w:pPr>
    <w:rPr>
      <w:rFonts w:asciiTheme="majorHAnsi" w:eastAsiaTheme="majorEastAsia" w:hAnsiTheme="majorHAnsi" w:cstheme="majorBidi"/>
      <w:i/>
      <w:iCs/>
      <w:color w:val="0A2F40" w:themeColor="accent1" w:themeShade="7F"/>
    </w:rPr>
  </w:style>
  <w:style w:type="paragraph" w:styleId="Heading8">
    <w:name w:val="heading 8"/>
    <w:basedOn w:val="Normal"/>
    <w:next w:val="Normal"/>
    <w:link w:val="Heading8Char"/>
    <w:uiPriority w:val="9"/>
    <w:semiHidden/>
    <w:unhideWhenUsed/>
    <w:qFormat/>
    <w:rsid w:val="00B464C8"/>
    <w:pPr>
      <w:keepNext/>
      <w:keepLines/>
      <w:numPr>
        <w:ilvl w:val="7"/>
        <w:numId w:val="5"/>
      </w:numPr>
      <w:spacing w:before="4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B464C8"/>
    <w:pPr>
      <w:keepNext/>
      <w:keepLines/>
      <w:numPr>
        <w:ilvl w:val="8"/>
        <w:numId w:val="5"/>
      </w:numPr>
      <w:spacing w:before="4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sid w:val="00F40BCF"/>
    <w:rPr>
      <w:sz w:val="56"/>
      <w:szCs w:val="56"/>
    </w:rPr>
  </w:style>
  <w:style w:type="paragraph" w:customStyle="1" w:styleId="Strong1">
    <w:name w:val="Strong1"/>
    <w:qFormat/>
    <w:rsid w:val="00F40BCF"/>
    <w:rPr>
      <w:b/>
      <w:bCs/>
    </w:rPr>
  </w:style>
  <w:style w:type="paragraph" w:styleId="ListParagraph">
    <w:name w:val="List Paragraph"/>
    <w:qFormat/>
    <w:rsid w:val="00F40BCF"/>
  </w:style>
  <w:style w:type="character" w:styleId="Hyperlink">
    <w:name w:val="Hyperlink"/>
    <w:uiPriority w:val="99"/>
    <w:unhideWhenUsed/>
    <w:rsid w:val="00F40BCF"/>
    <w:rPr>
      <w:color w:val="0563C1"/>
      <w:u w:val="single"/>
    </w:rPr>
  </w:style>
  <w:style w:type="character" w:styleId="FootnoteReference">
    <w:name w:val="footnote reference"/>
    <w:uiPriority w:val="99"/>
    <w:semiHidden/>
    <w:unhideWhenUsed/>
    <w:rsid w:val="00F40BCF"/>
    <w:rPr>
      <w:vertAlign w:val="superscript"/>
    </w:rPr>
  </w:style>
  <w:style w:type="paragraph" w:styleId="FootnoteText">
    <w:name w:val="footnote text"/>
    <w:link w:val="FootnoteTextChar"/>
    <w:uiPriority w:val="99"/>
    <w:semiHidden/>
    <w:unhideWhenUsed/>
    <w:rsid w:val="00F40BCF"/>
    <w:rPr>
      <w:sz w:val="20"/>
      <w:szCs w:val="20"/>
    </w:rPr>
  </w:style>
  <w:style w:type="character" w:customStyle="1" w:styleId="FootnoteTextChar">
    <w:name w:val="Footnote Text Char"/>
    <w:link w:val="FootnoteText"/>
    <w:uiPriority w:val="99"/>
    <w:semiHidden/>
    <w:unhideWhenUsed/>
    <w:rsid w:val="00F40BCF"/>
    <w:rPr>
      <w:sz w:val="20"/>
      <w:szCs w:val="20"/>
    </w:rPr>
  </w:style>
  <w:style w:type="character" w:styleId="EndnoteReference">
    <w:name w:val="endnote reference"/>
    <w:uiPriority w:val="99"/>
    <w:semiHidden/>
    <w:unhideWhenUsed/>
    <w:rsid w:val="00F40BCF"/>
    <w:rPr>
      <w:vertAlign w:val="superscript"/>
    </w:rPr>
  </w:style>
  <w:style w:type="paragraph" w:styleId="EndnoteText">
    <w:name w:val="endnote text"/>
    <w:link w:val="EndnoteTextChar"/>
    <w:uiPriority w:val="99"/>
    <w:semiHidden/>
    <w:unhideWhenUsed/>
    <w:rsid w:val="00F40BCF"/>
    <w:rPr>
      <w:sz w:val="20"/>
      <w:szCs w:val="20"/>
    </w:rPr>
  </w:style>
  <w:style w:type="character" w:customStyle="1" w:styleId="EndnoteTextChar">
    <w:name w:val="Endnote Text Char"/>
    <w:link w:val="EndnoteText"/>
    <w:uiPriority w:val="99"/>
    <w:semiHidden/>
    <w:unhideWhenUsed/>
    <w:rsid w:val="00F40BCF"/>
    <w:rPr>
      <w:sz w:val="20"/>
      <w:szCs w:val="20"/>
    </w:rPr>
  </w:style>
  <w:style w:type="paragraph" w:styleId="TOC1">
    <w:name w:val="toc 1"/>
    <w:basedOn w:val="Normal"/>
    <w:next w:val="Normal"/>
    <w:autoRedefine/>
    <w:uiPriority w:val="39"/>
    <w:unhideWhenUsed/>
    <w:rsid w:val="00B464C8"/>
    <w:pPr>
      <w:tabs>
        <w:tab w:val="left" w:pos="480"/>
        <w:tab w:val="right" w:leader="dot" w:pos="9016"/>
      </w:tabs>
      <w:spacing w:after="100"/>
    </w:pPr>
  </w:style>
  <w:style w:type="paragraph" w:styleId="TOC2">
    <w:name w:val="toc 2"/>
    <w:basedOn w:val="Normal"/>
    <w:next w:val="Normal"/>
    <w:autoRedefine/>
    <w:uiPriority w:val="39"/>
    <w:unhideWhenUsed/>
    <w:rsid w:val="00587035"/>
    <w:pPr>
      <w:spacing w:after="100"/>
      <w:ind w:left="240"/>
    </w:pPr>
  </w:style>
  <w:style w:type="character" w:customStyle="1" w:styleId="Heading7Char">
    <w:name w:val="Heading 7 Char"/>
    <w:basedOn w:val="DefaultParagraphFont"/>
    <w:link w:val="Heading7"/>
    <w:uiPriority w:val="9"/>
    <w:semiHidden/>
    <w:rsid w:val="00B464C8"/>
    <w:rPr>
      <w:rFonts w:asciiTheme="majorHAnsi" w:eastAsiaTheme="majorEastAsia" w:hAnsiTheme="majorHAnsi" w:cstheme="majorBidi"/>
      <w:i/>
      <w:iCs/>
      <w:color w:val="0A2F40" w:themeColor="accent1" w:themeShade="7F"/>
    </w:rPr>
  </w:style>
  <w:style w:type="character" w:customStyle="1" w:styleId="Heading8Char">
    <w:name w:val="Heading 8 Char"/>
    <w:basedOn w:val="DefaultParagraphFont"/>
    <w:link w:val="Heading8"/>
    <w:uiPriority w:val="9"/>
    <w:semiHidden/>
    <w:rsid w:val="00B464C8"/>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B464C8"/>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9F64FB"/>
    <w:pPr>
      <w:tabs>
        <w:tab w:val="center" w:pos="4680"/>
        <w:tab w:val="right" w:pos="9360"/>
      </w:tabs>
    </w:pPr>
  </w:style>
  <w:style w:type="character" w:customStyle="1" w:styleId="HeaderChar">
    <w:name w:val="Header Char"/>
    <w:basedOn w:val="DefaultParagraphFont"/>
    <w:link w:val="Header"/>
    <w:uiPriority w:val="99"/>
    <w:rsid w:val="009F64FB"/>
  </w:style>
  <w:style w:type="paragraph" w:styleId="Footer">
    <w:name w:val="footer"/>
    <w:basedOn w:val="Normal"/>
    <w:link w:val="FooterChar"/>
    <w:uiPriority w:val="99"/>
    <w:unhideWhenUsed/>
    <w:rsid w:val="009F64FB"/>
    <w:pPr>
      <w:tabs>
        <w:tab w:val="center" w:pos="4680"/>
        <w:tab w:val="right" w:pos="9360"/>
      </w:tabs>
    </w:pPr>
  </w:style>
  <w:style w:type="character" w:customStyle="1" w:styleId="FooterChar">
    <w:name w:val="Footer Char"/>
    <w:basedOn w:val="DefaultParagraphFont"/>
    <w:link w:val="Footer"/>
    <w:uiPriority w:val="99"/>
    <w:rsid w:val="009F64FB"/>
  </w:style>
  <w:style w:type="paragraph" w:styleId="BalloonText">
    <w:name w:val="Balloon Text"/>
    <w:basedOn w:val="Normal"/>
    <w:link w:val="BalloonTextChar"/>
    <w:uiPriority w:val="99"/>
    <w:semiHidden/>
    <w:unhideWhenUsed/>
    <w:rsid w:val="00193150"/>
    <w:rPr>
      <w:rFonts w:ascii="Tahoma" w:hAnsi="Tahoma" w:cs="Tahoma"/>
      <w:sz w:val="16"/>
      <w:szCs w:val="16"/>
    </w:rPr>
  </w:style>
  <w:style w:type="character" w:customStyle="1" w:styleId="BalloonTextChar">
    <w:name w:val="Balloon Text Char"/>
    <w:basedOn w:val="DefaultParagraphFont"/>
    <w:link w:val="BalloonText"/>
    <w:uiPriority w:val="99"/>
    <w:semiHidden/>
    <w:rsid w:val="00193150"/>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xmlns=""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18</Pages>
  <Words>4671</Words>
  <Characters>26626</Characters>
  <Application>Microsoft Office Word</Application>
  <DocSecurity>0</DocSecurity>
  <Lines>221</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31235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Ebad Banissi</dc:creator>
  <cp:lastModifiedBy>Admin</cp:lastModifiedBy>
  <cp:revision>2</cp:revision>
  <dcterms:created xsi:type="dcterms:W3CDTF">2026-07-13T20:37:00Z</dcterms:created>
  <dcterms:modified xsi:type="dcterms:W3CDTF">2026-07-13T20:37:00Z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054f8a5a-688d-4adb-9d73-5b49e08e93b3</vt:lpwstr>
  </property>
</Properties>
</file>