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4E96F" w14:textId="77777777" w:rsidR="00CB4325" w:rsidRPr="00CB4325" w:rsidRDefault="00CB4325" w:rsidP="00CB4325">
      <w:pPr>
        <w:jc w:val="center"/>
        <w:rPr>
          <w:b/>
          <w:bCs/>
          <w:sz w:val="48"/>
          <w:szCs w:val="48"/>
          <w:lang w:val="en-GB"/>
        </w:rPr>
      </w:pPr>
      <w:r w:rsidRPr="00CB4325">
        <w:rPr>
          <w:b/>
          <w:bCs/>
          <w:sz w:val="48"/>
          <w:szCs w:val="48"/>
          <w:lang w:val="en-GB"/>
        </w:rPr>
        <w:t>Managing Guest Service Operations (BMIH6003)</w:t>
      </w:r>
    </w:p>
    <w:p w14:paraId="0402E309" w14:textId="77777777" w:rsidR="00CB4325" w:rsidRDefault="00CB4325" w:rsidP="00CB4325">
      <w:pPr>
        <w:jc w:val="center"/>
        <w:rPr>
          <w:b/>
          <w:bCs/>
          <w:sz w:val="48"/>
          <w:szCs w:val="48"/>
        </w:rPr>
      </w:pPr>
    </w:p>
    <w:p w14:paraId="7DCC937A" w14:textId="77777777" w:rsidR="00CB4325" w:rsidRDefault="00CB4325" w:rsidP="00CB4325">
      <w:pPr>
        <w:jc w:val="center"/>
        <w:rPr>
          <w:b/>
          <w:bCs/>
          <w:sz w:val="48"/>
          <w:szCs w:val="48"/>
        </w:rPr>
      </w:pPr>
      <w:r>
        <w:rPr>
          <w:b/>
          <w:bCs/>
          <w:sz w:val="48"/>
          <w:szCs w:val="48"/>
        </w:rPr>
        <w:t>Student name: Madalina Ghera</w:t>
      </w:r>
    </w:p>
    <w:p w14:paraId="2C42ACE7" w14:textId="77777777" w:rsidR="00CB4325" w:rsidRDefault="00CB4325" w:rsidP="00CB4325">
      <w:pPr>
        <w:jc w:val="center"/>
        <w:rPr>
          <w:b/>
          <w:bCs/>
          <w:sz w:val="48"/>
          <w:szCs w:val="48"/>
        </w:rPr>
      </w:pPr>
      <w:r>
        <w:rPr>
          <w:b/>
          <w:bCs/>
          <w:sz w:val="48"/>
          <w:szCs w:val="48"/>
        </w:rPr>
        <w:t>Student id: 2128167</w:t>
      </w:r>
    </w:p>
    <w:p w14:paraId="14EFDDE2" w14:textId="77777777" w:rsidR="00CB4325" w:rsidRDefault="00CB4325" w:rsidP="00CB4325">
      <w:pPr>
        <w:jc w:val="center"/>
        <w:rPr>
          <w:b/>
          <w:bCs/>
          <w:sz w:val="48"/>
          <w:szCs w:val="48"/>
        </w:rPr>
      </w:pPr>
      <w:r>
        <w:rPr>
          <w:b/>
          <w:bCs/>
          <w:sz w:val="48"/>
          <w:szCs w:val="48"/>
        </w:rPr>
        <w:t>Tutor: Jessica Newport</w:t>
      </w:r>
    </w:p>
    <w:p w14:paraId="58663001" w14:textId="77777777" w:rsidR="00CB4325" w:rsidRDefault="00CB4325" w:rsidP="00CB4325">
      <w:pPr>
        <w:spacing w:before="240" w:after="240" w:line="360" w:lineRule="auto"/>
        <w:jc w:val="both"/>
        <w:rPr>
          <w:sz w:val="24"/>
          <w:szCs w:val="24"/>
        </w:rPr>
      </w:pPr>
    </w:p>
    <w:p w14:paraId="059ED665" w14:textId="77777777" w:rsidR="00CB4325" w:rsidRDefault="00CB4325">
      <w:pPr>
        <w:spacing w:after="160" w:line="278" w:lineRule="auto"/>
        <w:rPr>
          <w:sz w:val="24"/>
          <w:szCs w:val="24"/>
        </w:rPr>
      </w:pPr>
      <w:r>
        <w:rPr>
          <w:sz w:val="24"/>
          <w:szCs w:val="24"/>
        </w:rPr>
        <w:br w:type="page"/>
      </w:r>
    </w:p>
    <w:p w14:paraId="377DE48E" w14:textId="5528C2C7" w:rsidR="00CB4325" w:rsidRDefault="00CB4325" w:rsidP="00CB4325">
      <w:pPr>
        <w:spacing w:before="240" w:after="240" w:line="360" w:lineRule="auto"/>
        <w:jc w:val="both"/>
        <w:rPr>
          <w:sz w:val="24"/>
          <w:szCs w:val="24"/>
        </w:rPr>
      </w:pPr>
      <w:r>
        <w:rPr>
          <w:sz w:val="24"/>
          <w:szCs w:val="24"/>
        </w:rPr>
        <w:lastRenderedPageBreak/>
        <w:t>This reflective report explains my professional learning and development through hotel placements completed during my level 4 and level 6. The report aims to analyse the learnings, their implementation in practical scenarios and assess the progress of education and its impact on my personal and professional developments. The level 4 placement was at IBIS Newport, and the Level 6 placement was completed in TY Newport in Wales, both in the Front office/reception. The placement offered opportunities to experience all front desk responsibilities, including greeting guests, answering phone calls, managing check-ins and check-outs, answering queries, communicating guest requests, and serving as a concierge, using service software, payment processing, keeping records, key management and reporting, etc under the supervision o</w:t>
      </w:r>
      <w:r>
        <w:rPr>
          <w:sz w:val="24"/>
          <w:szCs w:val="24"/>
          <w:lang w:val="en-GB"/>
        </w:rPr>
        <w:t>f Christine</w:t>
      </w:r>
      <w:r w:rsidRPr="00CB4325">
        <w:rPr>
          <w:color w:val="000000" w:themeColor="text1"/>
          <w:sz w:val="24"/>
          <w:szCs w:val="24"/>
        </w:rPr>
        <w:t>,( IBIS Newport) and</w:t>
      </w:r>
      <w:r w:rsidRPr="00CB4325">
        <w:rPr>
          <w:color w:val="000000" w:themeColor="text1"/>
          <w:sz w:val="24"/>
          <w:szCs w:val="24"/>
          <w:lang w:val="en-GB"/>
        </w:rPr>
        <w:t xml:space="preserve"> Beth</w:t>
      </w:r>
      <w:r>
        <w:rPr>
          <w:color w:val="000000" w:themeColor="text1"/>
          <w:sz w:val="24"/>
          <w:szCs w:val="24"/>
          <w:lang w:val="en-GB"/>
        </w:rPr>
        <w:t xml:space="preserve"> </w:t>
      </w:r>
      <w:r w:rsidRPr="00CB4325">
        <w:rPr>
          <w:color w:val="000000" w:themeColor="text1"/>
          <w:sz w:val="24"/>
          <w:szCs w:val="24"/>
          <w:lang w:val="en-GB"/>
        </w:rPr>
        <w:t>,Magda,</w:t>
      </w:r>
      <w:r>
        <w:rPr>
          <w:color w:val="000000" w:themeColor="text1"/>
          <w:sz w:val="24"/>
          <w:szCs w:val="24"/>
          <w:lang w:val="en-GB"/>
        </w:rPr>
        <w:t xml:space="preserve"> </w:t>
      </w:r>
      <w:r w:rsidRPr="00CB4325">
        <w:rPr>
          <w:color w:val="000000" w:themeColor="text1"/>
          <w:sz w:val="24"/>
          <w:szCs w:val="24"/>
          <w:lang w:val="en-GB"/>
        </w:rPr>
        <w:t>Madeline,</w:t>
      </w:r>
      <w:r>
        <w:rPr>
          <w:color w:val="000000" w:themeColor="text1"/>
          <w:sz w:val="24"/>
          <w:szCs w:val="24"/>
          <w:lang w:val="en-GB"/>
        </w:rPr>
        <w:t xml:space="preserve"> </w:t>
      </w:r>
      <w:r w:rsidRPr="00CB4325">
        <w:rPr>
          <w:color w:val="000000" w:themeColor="text1"/>
          <w:sz w:val="24"/>
          <w:szCs w:val="24"/>
          <w:lang w:val="en-GB"/>
        </w:rPr>
        <w:t>Chris,</w:t>
      </w:r>
      <w:r>
        <w:rPr>
          <w:color w:val="000000" w:themeColor="text1"/>
          <w:sz w:val="24"/>
          <w:szCs w:val="24"/>
          <w:lang w:val="en-GB"/>
        </w:rPr>
        <w:t xml:space="preserve"> </w:t>
      </w:r>
      <w:r w:rsidRPr="00CB4325">
        <w:rPr>
          <w:color w:val="000000" w:themeColor="text1"/>
          <w:sz w:val="24"/>
          <w:szCs w:val="24"/>
          <w:lang w:val="en-GB"/>
        </w:rPr>
        <w:t>Craig</w:t>
      </w:r>
      <w:r w:rsidRPr="00CB4325">
        <w:rPr>
          <w:color w:val="000000" w:themeColor="text1"/>
          <w:sz w:val="24"/>
          <w:szCs w:val="24"/>
        </w:rPr>
        <w:t xml:space="preserve"> (TY Newport) </w:t>
      </w:r>
      <w:r>
        <w:rPr>
          <w:color w:val="000000" w:themeColor="text1"/>
          <w:sz w:val="24"/>
          <w:szCs w:val="24"/>
          <w:lang w:val="en-GB"/>
        </w:rPr>
        <w:t>.</w:t>
      </w:r>
      <w:r>
        <w:rPr>
          <w:sz w:val="24"/>
          <w:szCs w:val="24"/>
        </w:rPr>
        <w:t xml:space="preserve">Their support was commendable as it considerably enhanced my knowledge and skills and made me confident to practice the same in my professional life in the future. During the level 4 placement at IBIS Newport, I was mainly shadowing the supervisor, while in Level 6, I    was vested with greater responsibilities, including direct handling of small responsibilities with more independence.  The learning and development have strengthened me to handle administrative, guest relations, and operational responsibilities with more confidence. The reflection will adapt Gibbs' reflective cycle through two scenarios and assess personal and professional development based on how the theoretical knowledge is applied within practical scenarios. The academic modules selected are Business Skills and Marketing Essentials. </w:t>
      </w:r>
    </w:p>
    <w:p w14:paraId="73B5FBB7" w14:textId="77777777" w:rsidR="00CB4325" w:rsidRDefault="00CB4325" w:rsidP="00CB4325">
      <w:pPr>
        <w:spacing w:line="360" w:lineRule="auto"/>
        <w:jc w:val="both"/>
        <w:rPr>
          <w:sz w:val="24"/>
          <w:szCs w:val="24"/>
        </w:rPr>
      </w:pPr>
      <w:r>
        <w:rPr>
          <w:sz w:val="24"/>
          <w:szCs w:val="24"/>
        </w:rPr>
        <w:t>To discuss scenario 1 of handling guest complaints and professional behaviour, and link to the Level 4 academic module ‘Marketing essentials ', where we had studied marketing management, marketing mix, micro and macro marketing environment, value creation and customer engagement, and digital marketing. Gibbs' reflective cycle will be used to analyse the situation. Gibb’s reflective cycle by helps to analyse a scenario through  6 distinctive steps: Description, feeling, evaluation, analysis, conclusion and action plan (Jasper, 2013)</w:t>
      </w:r>
    </w:p>
    <w:p w14:paraId="27869D68" w14:textId="77777777" w:rsidR="00CB4325" w:rsidRDefault="00CB4325" w:rsidP="00CB4325">
      <w:pPr>
        <w:spacing w:line="360" w:lineRule="auto"/>
        <w:jc w:val="both"/>
        <w:rPr>
          <w:sz w:val="24"/>
          <w:szCs w:val="24"/>
        </w:rPr>
      </w:pPr>
    </w:p>
    <w:p w14:paraId="7251776B" w14:textId="77777777" w:rsidR="00CB4325" w:rsidRDefault="00CB4325" w:rsidP="00CB4325">
      <w:pPr>
        <w:spacing w:line="360" w:lineRule="auto"/>
        <w:jc w:val="both"/>
        <w:rPr>
          <w:sz w:val="24"/>
          <w:szCs w:val="24"/>
        </w:rPr>
      </w:pPr>
      <w:r>
        <w:rPr>
          <w:sz w:val="24"/>
          <w:szCs w:val="24"/>
        </w:rPr>
        <w:t xml:space="preserve">To describe, at Ibis, due to an error in cloud software, the same room was allotted to different guests, and unfortunately, the guest entered the room while the other guest was still present. Shadowing a supervisor at IBIS taught me how to stay calm and </w:t>
      </w:r>
      <w:r>
        <w:rPr>
          <w:sz w:val="24"/>
          <w:szCs w:val="24"/>
        </w:rPr>
        <w:lastRenderedPageBreak/>
        <w:t>negotiate with the client, apologise and immediately assign another room. Similarly, TY Newport, the front desk, often faces problems due to staff shortage during full occupancy. The staff was under pressure as a guest raised a complaint at the time of check-in in and he had to wait. However, the timely intervention of the supervisor by applying her strong professional skills lightened the situation. I immediately apologised to the guest proactively. The hotel offered a complimentary breakfast voucher after checking with the manager. The customer left positive feedback for the immediate intervention.</w:t>
      </w:r>
    </w:p>
    <w:p w14:paraId="3A5F3F81" w14:textId="77777777" w:rsidR="00CB4325" w:rsidRDefault="00CB4325" w:rsidP="00CB4325">
      <w:pPr>
        <w:spacing w:before="240" w:after="240" w:line="360" w:lineRule="auto"/>
        <w:jc w:val="both"/>
        <w:rPr>
          <w:sz w:val="24"/>
          <w:szCs w:val="24"/>
        </w:rPr>
      </w:pPr>
      <w:r>
        <w:rPr>
          <w:sz w:val="24"/>
          <w:szCs w:val="24"/>
        </w:rPr>
        <w:t>Feeling - In the level 4 at Ibis, I was lacking confidence, but the support from the supervisor to manage communication between the department at the time of issues enhanced my ability to keep calm and composed in order to manage the situation well. As a result, I acted with more confidence in a pressured situation, which led to value creation.</w:t>
      </w:r>
    </w:p>
    <w:p w14:paraId="7314069C" w14:textId="77777777" w:rsidR="00CB4325" w:rsidRDefault="00CB4325" w:rsidP="00CB4325">
      <w:pPr>
        <w:spacing w:before="240" w:after="240" w:line="360" w:lineRule="auto"/>
        <w:jc w:val="both"/>
        <w:rPr>
          <w:sz w:val="24"/>
          <w:szCs w:val="24"/>
        </w:rPr>
      </w:pPr>
      <w:r>
        <w:rPr>
          <w:sz w:val="24"/>
          <w:szCs w:val="24"/>
        </w:rPr>
        <w:t xml:space="preserve">To evaluate at level 4, my responsiveness was very low due to my lack of experience, while it has considerably increased by level 6 and offering a complementary breakfast and timely intervention to resolve the issue was considered as an appropriate gesture from our end. From the marketing perspective, the promotion strategy of offering complimentary breakfast enhanced the brand image, reputation and increased customer loyalty. The negative aspect was the teamwork failure, which led to the service failure. The incident allowed us to realise the weakness of the process, which affected the overall guest experience with the brand, and the importance of customer value and engagement of Marketing essentials. </w:t>
      </w:r>
    </w:p>
    <w:p w14:paraId="624E8B33" w14:textId="77777777" w:rsidR="00CB4325" w:rsidRDefault="00CB4325" w:rsidP="00CB4325">
      <w:pPr>
        <w:spacing w:before="240" w:after="240" w:line="360" w:lineRule="auto"/>
        <w:jc w:val="both"/>
        <w:rPr>
          <w:sz w:val="24"/>
          <w:szCs w:val="24"/>
        </w:rPr>
      </w:pPr>
    </w:p>
    <w:p w14:paraId="7A3F1F88" w14:textId="77777777" w:rsidR="00CB4325" w:rsidRDefault="00CB4325" w:rsidP="00CB4325">
      <w:pPr>
        <w:spacing w:before="240" w:after="240" w:line="360" w:lineRule="auto"/>
        <w:jc w:val="both"/>
        <w:rPr>
          <w:sz w:val="24"/>
          <w:szCs w:val="24"/>
          <w:highlight w:val="white"/>
        </w:rPr>
      </w:pPr>
      <w:r>
        <w:rPr>
          <w:sz w:val="24"/>
          <w:szCs w:val="24"/>
        </w:rPr>
        <w:t xml:space="preserve">To analyse, Level 6 placement taught me to analyse the situation deeply and apply theoretical knowledge in market essentials, specifically customer engagement and value creation, customer satisfaction and its impact on brand reputation. As a result, the team could successfully make a service recovery with a positive guest experience. The </w:t>
      </w:r>
      <w:r>
        <w:rPr>
          <w:sz w:val="24"/>
          <w:szCs w:val="24"/>
          <w:highlight w:val="white"/>
        </w:rPr>
        <w:t xml:space="preserve">emotional component of service recovery satisfaction increases loyalty and brand attachment (Lim, Saha and Das, 2025). I observed that the incident can be explained in terms of Kotler’s 4Ps marketing mix; the product is a room and a value-added service (i.e., complimentary breakfast as part of service recovery). Offering </w:t>
      </w:r>
      <w:r>
        <w:rPr>
          <w:sz w:val="24"/>
          <w:szCs w:val="24"/>
          <w:highlight w:val="white"/>
        </w:rPr>
        <w:lastRenderedPageBreak/>
        <w:t>complimentary breakfast was a promotional strategy that resulted in a total price discount, which eventually created enhanced guest satisfaction and loyalty. (Kotler and Armstrong, 2019)</w:t>
      </w:r>
    </w:p>
    <w:p w14:paraId="62A995D9" w14:textId="77777777" w:rsidR="00CB4325" w:rsidRDefault="00CB4325" w:rsidP="00CB4325">
      <w:pPr>
        <w:spacing w:before="240" w:after="240" w:line="360" w:lineRule="auto"/>
        <w:jc w:val="both"/>
        <w:rPr>
          <w:sz w:val="24"/>
          <w:szCs w:val="24"/>
          <w:highlight w:val="white"/>
        </w:rPr>
      </w:pPr>
      <w:r>
        <w:rPr>
          <w:sz w:val="24"/>
          <w:szCs w:val="24"/>
          <w:highlight w:val="white"/>
        </w:rPr>
        <w:t xml:space="preserve">To conclude,  even a small service gesture is a marketing opportunity which can lead to loyalty and guest satisfaction. Therefore, i will improve my communication skills with them and guests and strengthen the team to offer the best possible service to the valued customers </w:t>
      </w:r>
    </w:p>
    <w:p w14:paraId="1EE67FF9" w14:textId="77777777" w:rsidR="00CB4325" w:rsidRDefault="00CB4325" w:rsidP="00CB4325">
      <w:pPr>
        <w:spacing w:before="240" w:after="240" w:line="360" w:lineRule="auto"/>
        <w:jc w:val="both"/>
        <w:rPr>
          <w:sz w:val="24"/>
          <w:szCs w:val="24"/>
          <w:highlight w:val="white"/>
        </w:rPr>
      </w:pPr>
    </w:p>
    <w:p w14:paraId="0BC83AA4" w14:textId="77777777" w:rsidR="00CB4325" w:rsidRDefault="00CB4325" w:rsidP="00CB4325">
      <w:pPr>
        <w:spacing w:before="240" w:after="240" w:line="360" w:lineRule="auto"/>
        <w:jc w:val="both"/>
        <w:rPr>
          <w:sz w:val="24"/>
          <w:szCs w:val="24"/>
        </w:rPr>
      </w:pPr>
      <w:r>
        <w:rPr>
          <w:sz w:val="24"/>
          <w:szCs w:val="24"/>
          <w:highlight w:val="white"/>
        </w:rPr>
        <w:t xml:space="preserve">To discuss scenario 2. Developing work-based technical knowledge and business skills. The hotel Ibis in Level 4 maintains a 24-hour front desk, and I got the opportunity to shadow the supervisor. Since the front desk is the first major touch point for customer interaction, I had the opportunity to improve </w:t>
      </w:r>
      <w:r>
        <w:rPr>
          <w:sz w:val="24"/>
          <w:szCs w:val="24"/>
        </w:rPr>
        <w:t>work-based skills such as communication, listening, problem solving, decision making and offer the best possible service.</w:t>
      </w:r>
    </w:p>
    <w:p w14:paraId="1B7E6E7C" w14:textId="77777777" w:rsidR="00CB4325" w:rsidRDefault="00CB4325" w:rsidP="00CB4325">
      <w:pPr>
        <w:spacing w:before="240" w:after="240" w:line="360" w:lineRule="auto"/>
        <w:jc w:val="both"/>
        <w:rPr>
          <w:sz w:val="24"/>
          <w:szCs w:val="24"/>
        </w:rPr>
      </w:pPr>
    </w:p>
    <w:p w14:paraId="5C615AC5" w14:textId="77777777" w:rsidR="00CB4325" w:rsidRDefault="00CB4325" w:rsidP="00CB4325">
      <w:pPr>
        <w:spacing w:before="240" w:after="240" w:line="360" w:lineRule="auto"/>
        <w:jc w:val="both"/>
        <w:rPr>
          <w:sz w:val="24"/>
          <w:szCs w:val="24"/>
        </w:rPr>
      </w:pPr>
      <w:r>
        <w:rPr>
          <w:sz w:val="24"/>
          <w:szCs w:val="24"/>
        </w:rPr>
        <w:t xml:space="preserve">To describe, the front desk had faced a situation at  Ibis, where a guest raised concern over the quality of room service after reading some online reviews. Being the first point of communication and new to the hotel,i couldn’t respond effectively. The front desk staff immediately took over the conversation and was able to remain calm and politely asked about the source of information and noted it. Additionally, she could thoroughly explain all the services offered by the hotel to provide the best guest experience. At level 6 at TY Newport, a Similar situation arose where the guest was confused over room amenities after reading the online reviews in the popular booking website, but I could confidently handle the situation as I learnt the importance of staying updated for any queries related to rooms, stay, services and amenities, nearby attractions, etc. I stayed calm and offered an opportunity to see the room before final confirmation, and created a positive impact. I informed the supervisor regarding the issue and communicated to the other relevant departments to give extra care for this guest. My supervisor appreciated my effort and motivated me. </w:t>
      </w:r>
    </w:p>
    <w:p w14:paraId="1DE41B99" w14:textId="77777777" w:rsidR="00CB4325" w:rsidRDefault="00CB4325" w:rsidP="00CB4325">
      <w:pPr>
        <w:spacing w:before="240" w:after="240" w:line="360" w:lineRule="auto"/>
        <w:jc w:val="both"/>
        <w:rPr>
          <w:sz w:val="24"/>
          <w:szCs w:val="24"/>
        </w:rPr>
      </w:pPr>
      <w:r>
        <w:rPr>
          <w:sz w:val="24"/>
          <w:szCs w:val="24"/>
        </w:rPr>
        <w:lastRenderedPageBreak/>
        <w:t xml:space="preserve">My feeling at Ibis was, I felt nervous and lacked confidence as I had no additional information other than published on the website to convince the quality of room service to the guest. But at level six in TY Newport, I have gained a high level of confidence to manage, negotiate and communicate with the team and have a significant improvement in work-based and technology skills. Both teams were helpful and empathetic towards me, which helped me to ask suggestions, feedback, etc and make modifications </w:t>
      </w:r>
    </w:p>
    <w:p w14:paraId="530382DD" w14:textId="77777777" w:rsidR="00CB4325" w:rsidRDefault="00CB4325" w:rsidP="00CB4325">
      <w:pPr>
        <w:spacing w:before="240" w:after="240" w:line="360" w:lineRule="auto"/>
        <w:jc w:val="both"/>
        <w:rPr>
          <w:sz w:val="24"/>
          <w:szCs w:val="24"/>
        </w:rPr>
      </w:pPr>
    </w:p>
    <w:p w14:paraId="48C040A9" w14:textId="77777777" w:rsidR="00CB4325" w:rsidRDefault="00CB4325" w:rsidP="00CB4325">
      <w:pPr>
        <w:spacing w:before="240" w:after="240" w:line="360" w:lineRule="auto"/>
        <w:jc w:val="both"/>
        <w:rPr>
          <w:sz w:val="24"/>
          <w:szCs w:val="24"/>
        </w:rPr>
      </w:pPr>
      <w:r>
        <w:rPr>
          <w:sz w:val="24"/>
          <w:szCs w:val="24"/>
        </w:rPr>
        <w:t xml:space="preserve">To evaluate, the most essential thing for any employee is supportive leadership and a positive work culture. Both my supervisors and teammates contributed towards my skill improvement, which considerably increased my productivity and efficiency. (Harvard University, 2025)The motivation enhanced my enthusiasm to serve the customer at the level, best lead to the immediate resolution of the problem, which resulted.l. The team failed to coordinate withthe  marketing team and ensure comments are answered and necessary actions are taken. </w:t>
      </w:r>
    </w:p>
    <w:p w14:paraId="127D6E36" w14:textId="77777777" w:rsidR="00CB4325" w:rsidRDefault="00CB4325" w:rsidP="00CB4325">
      <w:pPr>
        <w:spacing w:before="240" w:after="240" w:line="360" w:lineRule="auto"/>
        <w:jc w:val="both"/>
        <w:rPr>
          <w:sz w:val="24"/>
          <w:szCs w:val="24"/>
        </w:rPr>
      </w:pPr>
      <w:r>
        <w:rPr>
          <w:sz w:val="24"/>
          <w:szCs w:val="24"/>
        </w:rPr>
        <w:t>To analyse, it is observed that the supervisor's transformational leadership approach with a vision,inspiration  and innovation(Blume, 2025) allowed direct handling of customers, which considerably enhanced my work-based and technology skills and motivated me to work harder. During level ,4, I had received training on Opera reservation software, and I could easily adapt to the software-based front desk responsibilities at TY Newport. According to Herzberg's motivational theory, employees are motivated through recognition, support and opportunities for personal development (Robert Ebo Hinson et al., 2024)</w:t>
      </w:r>
    </w:p>
    <w:p w14:paraId="70F9C6C9" w14:textId="77777777" w:rsidR="00CB4325" w:rsidRDefault="00CB4325" w:rsidP="00CB4325">
      <w:pPr>
        <w:spacing w:before="240" w:after="240" w:line="360" w:lineRule="auto"/>
        <w:jc w:val="both"/>
        <w:rPr>
          <w:sz w:val="24"/>
          <w:szCs w:val="24"/>
        </w:rPr>
      </w:pPr>
    </w:p>
    <w:p w14:paraId="394BFD90" w14:textId="77777777" w:rsidR="00CB4325" w:rsidRDefault="00CB4325" w:rsidP="00CB4325">
      <w:pPr>
        <w:spacing w:before="240" w:after="240" w:line="360" w:lineRule="auto"/>
        <w:jc w:val="both"/>
        <w:rPr>
          <w:sz w:val="24"/>
          <w:szCs w:val="24"/>
        </w:rPr>
      </w:pPr>
      <w:r>
        <w:rPr>
          <w:sz w:val="24"/>
          <w:szCs w:val="24"/>
        </w:rPr>
        <w:t xml:space="preserve">To conclude,  I learned how to use a challenge as an opportunity to learn and enhance our skills, and to enhance customer loyalty in a pressure situation. </w:t>
      </w:r>
    </w:p>
    <w:p w14:paraId="334B508F" w14:textId="77777777" w:rsidR="00CB4325" w:rsidRDefault="00CB4325" w:rsidP="00CB4325">
      <w:pPr>
        <w:spacing w:before="240" w:after="240" w:line="360" w:lineRule="auto"/>
        <w:jc w:val="both"/>
        <w:rPr>
          <w:sz w:val="24"/>
          <w:szCs w:val="24"/>
        </w:rPr>
      </w:pPr>
      <w:r>
        <w:rPr>
          <w:sz w:val="24"/>
          <w:szCs w:val="24"/>
        </w:rPr>
        <w:t>The placement showed the mportance of lifelong learning to acquire business skills, work based skills and technical knowledge to stay competitive ensure  sustainable development</w:t>
      </w:r>
    </w:p>
    <w:p w14:paraId="6B5E5038" w14:textId="77777777" w:rsidR="00CB4325" w:rsidRDefault="00CB4325" w:rsidP="00CB4325">
      <w:pPr>
        <w:spacing w:before="240" w:after="240" w:line="360" w:lineRule="auto"/>
        <w:jc w:val="both"/>
        <w:rPr>
          <w:sz w:val="24"/>
          <w:szCs w:val="24"/>
        </w:rPr>
      </w:pPr>
    </w:p>
    <w:p w14:paraId="1C385F1E" w14:textId="77777777" w:rsidR="00CB4325" w:rsidRDefault="00CB4325" w:rsidP="00CB4325">
      <w:pPr>
        <w:spacing w:before="240" w:after="240" w:line="360" w:lineRule="auto"/>
        <w:jc w:val="both"/>
        <w:rPr>
          <w:sz w:val="24"/>
          <w:szCs w:val="24"/>
        </w:rPr>
      </w:pPr>
      <w:r>
        <w:rPr>
          <w:sz w:val="24"/>
          <w:szCs w:val="24"/>
        </w:rPr>
        <w:t>Development plan</w:t>
      </w:r>
    </w:p>
    <w:p w14:paraId="39A5D598" w14:textId="77777777" w:rsidR="00CB4325" w:rsidRDefault="00CB4325" w:rsidP="00CB4325">
      <w:pPr>
        <w:spacing w:before="240" w:after="240" w:line="360" w:lineRule="auto"/>
        <w:jc w:val="both"/>
        <w:rPr>
          <w:sz w:val="24"/>
          <w:szCs w:val="24"/>
        </w:rPr>
      </w:pPr>
      <w:r>
        <w:rPr>
          <w:sz w:val="24"/>
          <w:szCs w:val="24"/>
        </w:rPr>
        <w:t xml:space="preserve">To sum up, i have decided to continue my learning and upskill myself by acquiring technical knowledge and digital marketing  . As part of that i am planning to do a course to stay up[dated in hospitality , seek mentorship , apply the same in practical scenarios to increase my employability </w:t>
      </w:r>
    </w:p>
    <w:p w14:paraId="29FFFDF0" w14:textId="77777777" w:rsidR="00CB4325" w:rsidRDefault="00CB4325" w:rsidP="00CB4325">
      <w:pPr>
        <w:spacing w:before="240" w:after="240" w:line="360" w:lineRule="auto"/>
        <w:jc w:val="both"/>
        <w:rPr>
          <w:sz w:val="24"/>
          <w:szCs w:val="24"/>
        </w:rPr>
      </w:pPr>
      <w:r>
        <w:rPr>
          <w:sz w:val="24"/>
          <w:szCs w:val="24"/>
        </w:rPr>
        <w:t>I will work on my leadership ability by attending workshops, observe and interact with senior managers, and become front office supervisor with in 3 months .</w:t>
      </w:r>
    </w:p>
    <w:p w14:paraId="5CBDB23C" w14:textId="77777777" w:rsidR="00CB4325" w:rsidRDefault="00CB4325" w:rsidP="00CB4325">
      <w:pPr>
        <w:spacing w:before="240" w:after="240" w:line="360" w:lineRule="auto"/>
        <w:jc w:val="both"/>
        <w:rPr>
          <w:sz w:val="24"/>
          <w:szCs w:val="24"/>
        </w:rPr>
      </w:pPr>
    </w:p>
    <w:p w14:paraId="746B7DA9" w14:textId="77777777" w:rsidR="00CB4325" w:rsidRDefault="00CB4325" w:rsidP="00CB4325">
      <w:pPr>
        <w:pStyle w:val="Heading1"/>
        <w:keepNext w:val="0"/>
        <w:keepLines w:val="0"/>
        <w:spacing w:before="0" w:after="360" w:line="360" w:lineRule="auto"/>
        <w:jc w:val="both"/>
        <w:rPr>
          <w:b/>
          <w:sz w:val="36"/>
          <w:szCs w:val="36"/>
        </w:rPr>
      </w:pPr>
      <w:bookmarkStart w:id="0" w:name="_jrcnkjg0vjul" w:colFirst="0" w:colLast="0"/>
      <w:bookmarkEnd w:id="0"/>
      <w:r>
        <w:rPr>
          <w:b/>
          <w:sz w:val="36"/>
          <w:szCs w:val="36"/>
        </w:rPr>
        <w:t>Reference list</w:t>
      </w:r>
    </w:p>
    <w:p w14:paraId="5AC0C2BD" w14:textId="77777777" w:rsidR="00CB4325" w:rsidRDefault="00CB4325" w:rsidP="00CB4325">
      <w:pPr>
        <w:numPr>
          <w:ilvl w:val="0"/>
          <w:numId w:val="1"/>
        </w:numPr>
        <w:spacing w:line="360" w:lineRule="auto"/>
        <w:jc w:val="both"/>
        <w:rPr>
          <w:sz w:val="24"/>
          <w:szCs w:val="24"/>
        </w:rPr>
      </w:pPr>
      <w:r>
        <w:rPr>
          <w:sz w:val="24"/>
          <w:szCs w:val="24"/>
        </w:rPr>
        <w:t xml:space="preserve">Blume, K. (2025). </w:t>
      </w:r>
      <w:r>
        <w:rPr>
          <w:i/>
          <w:sz w:val="24"/>
          <w:szCs w:val="24"/>
        </w:rPr>
        <w:t>Carry the Fire</w:t>
      </w:r>
      <w:r>
        <w:rPr>
          <w:sz w:val="24"/>
          <w:szCs w:val="24"/>
        </w:rPr>
        <w:t xml:space="preserve">. [online] Fire Engineering Books. Available at: </w:t>
      </w:r>
      <w:hyperlink r:id="rId5">
        <w:r>
          <w:rPr>
            <w:color w:val="1155CC"/>
            <w:sz w:val="24"/>
            <w:szCs w:val="24"/>
            <w:u w:val="single"/>
          </w:rPr>
          <w:t>https://www.google.co.in/books/edition/Carry_the_Fire/ekGEEQAAQBAJ?hl=en&amp;gbpv=1&amp;dq=transactional+leadership&amp;pg=PT13&amp;printsec=frontcover</w:t>
        </w:r>
      </w:hyperlink>
      <w:r>
        <w:rPr>
          <w:sz w:val="24"/>
          <w:szCs w:val="24"/>
        </w:rPr>
        <w:t xml:space="preserve">  [Accessed 7 Nov. 2025].</w:t>
      </w:r>
    </w:p>
    <w:p w14:paraId="2FFBC0BA" w14:textId="77777777" w:rsidR="00CB4325" w:rsidRDefault="00CB4325" w:rsidP="00CB4325">
      <w:pPr>
        <w:numPr>
          <w:ilvl w:val="0"/>
          <w:numId w:val="1"/>
        </w:numPr>
        <w:spacing w:line="360" w:lineRule="auto"/>
        <w:jc w:val="both"/>
        <w:rPr>
          <w:sz w:val="24"/>
          <w:szCs w:val="24"/>
        </w:rPr>
      </w:pPr>
      <w:r>
        <w:rPr>
          <w:sz w:val="24"/>
          <w:szCs w:val="24"/>
        </w:rPr>
        <w:t xml:space="preserve">Harvard University (2025). </w:t>
      </w:r>
      <w:r>
        <w:rPr>
          <w:i/>
          <w:sz w:val="24"/>
          <w:szCs w:val="24"/>
        </w:rPr>
        <w:t>Why Workplace Culture Matters</w:t>
      </w:r>
      <w:r>
        <w:rPr>
          <w:sz w:val="24"/>
          <w:szCs w:val="24"/>
        </w:rPr>
        <w:t xml:space="preserve">. [online] Professional Development | Harvard DCE. Available at: </w:t>
      </w:r>
      <w:hyperlink r:id="rId6">
        <w:r>
          <w:rPr>
            <w:color w:val="1155CC"/>
            <w:sz w:val="24"/>
            <w:szCs w:val="24"/>
            <w:u w:val="single"/>
          </w:rPr>
          <w:t>https://professional.dce.harvard.edu/blog/why-workplace-culture-matters/</w:t>
        </w:r>
      </w:hyperlink>
      <w:r>
        <w:rPr>
          <w:sz w:val="24"/>
          <w:szCs w:val="24"/>
        </w:rPr>
        <w:t xml:space="preserve">  [Accessed 7 Nov. 2025].</w:t>
      </w:r>
    </w:p>
    <w:p w14:paraId="681D60E8" w14:textId="77777777" w:rsidR="00CB4325" w:rsidRDefault="00CB4325" w:rsidP="00CB4325">
      <w:pPr>
        <w:numPr>
          <w:ilvl w:val="0"/>
          <w:numId w:val="1"/>
        </w:numPr>
        <w:spacing w:line="360" w:lineRule="auto"/>
        <w:jc w:val="both"/>
        <w:rPr>
          <w:sz w:val="24"/>
          <w:szCs w:val="24"/>
        </w:rPr>
      </w:pPr>
      <w:r>
        <w:rPr>
          <w:sz w:val="24"/>
          <w:szCs w:val="24"/>
        </w:rPr>
        <w:t xml:space="preserve">Jasper, M. (2013). </w:t>
      </w:r>
      <w:r>
        <w:rPr>
          <w:i/>
          <w:sz w:val="24"/>
          <w:szCs w:val="24"/>
        </w:rPr>
        <w:t>Beginning Reflective Practice</w:t>
      </w:r>
      <w:r>
        <w:rPr>
          <w:sz w:val="24"/>
          <w:szCs w:val="24"/>
        </w:rPr>
        <w:t xml:space="preserve">. 2nd ed. [online] Cheltenham: Nelson Thornes. Available at: </w:t>
      </w:r>
      <w:hyperlink r:id="rId7">
        <w:r>
          <w:rPr>
            <w:color w:val="1155CC"/>
            <w:sz w:val="24"/>
            <w:szCs w:val="24"/>
            <w:u w:val="single"/>
          </w:rPr>
          <w:t>https://www.google.co.in/books/edition/Beginning_Reflective_Practice/FKroWQSJ7z4C?hl=en&amp;gbpv=0</w:t>
        </w:r>
      </w:hyperlink>
      <w:r>
        <w:rPr>
          <w:sz w:val="24"/>
          <w:szCs w:val="24"/>
        </w:rPr>
        <w:t xml:space="preserve">  [Accessed 7 Nov. 2025].</w:t>
      </w:r>
    </w:p>
    <w:p w14:paraId="4A1B8D1B" w14:textId="77777777" w:rsidR="00CB4325" w:rsidRDefault="00CB4325" w:rsidP="00CB4325">
      <w:pPr>
        <w:numPr>
          <w:ilvl w:val="0"/>
          <w:numId w:val="1"/>
        </w:numPr>
        <w:spacing w:line="360" w:lineRule="auto"/>
        <w:jc w:val="both"/>
        <w:rPr>
          <w:sz w:val="24"/>
          <w:szCs w:val="24"/>
        </w:rPr>
      </w:pPr>
      <w:r>
        <w:rPr>
          <w:sz w:val="24"/>
          <w:szCs w:val="24"/>
        </w:rPr>
        <w:t xml:space="preserve">Kotler, P. and Armstrong, G. (2019). </w:t>
      </w:r>
      <w:r>
        <w:rPr>
          <w:i/>
          <w:sz w:val="24"/>
          <w:szCs w:val="24"/>
        </w:rPr>
        <w:t>Principles of Marketing</w:t>
      </w:r>
      <w:r>
        <w:rPr>
          <w:sz w:val="24"/>
          <w:szCs w:val="24"/>
        </w:rPr>
        <w:t>. Pearson UK.</w:t>
      </w:r>
    </w:p>
    <w:p w14:paraId="1E012312" w14:textId="77777777" w:rsidR="00CB4325" w:rsidRDefault="00CB4325" w:rsidP="00CB4325">
      <w:pPr>
        <w:numPr>
          <w:ilvl w:val="0"/>
          <w:numId w:val="1"/>
        </w:numPr>
        <w:spacing w:line="360" w:lineRule="auto"/>
        <w:jc w:val="both"/>
        <w:rPr>
          <w:sz w:val="24"/>
          <w:szCs w:val="24"/>
        </w:rPr>
      </w:pPr>
      <w:r>
        <w:rPr>
          <w:sz w:val="24"/>
          <w:szCs w:val="24"/>
        </w:rPr>
        <w:t xml:space="preserve">Lim, W.M., Saha, V. and Das, M. (2025). From service failure to brand loyalty: evidence of service recovery paradox. </w:t>
      </w:r>
      <w:r>
        <w:rPr>
          <w:i/>
          <w:sz w:val="24"/>
          <w:szCs w:val="24"/>
        </w:rPr>
        <w:t>Journal of Brand Management</w:t>
      </w:r>
      <w:r>
        <w:rPr>
          <w:sz w:val="24"/>
          <w:szCs w:val="24"/>
        </w:rPr>
        <w:t>, [online] 32. doi:</w:t>
      </w:r>
      <w:hyperlink r:id="rId8">
        <w:r>
          <w:rPr>
            <w:color w:val="1155CC"/>
            <w:sz w:val="24"/>
            <w:szCs w:val="24"/>
            <w:u w:val="single"/>
          </w:rPr>
          <w:t>https://doi.org/10.1057/s41262-025-00380-5</w:t>
        </w:r>
      </w:hyperlink>
      <w:r>
        <w:rPr>
          <w:sz w:val="24"/>
          <w:szCs w:val="24"/>
        </w:rPr>
        <w:t xml:space="preserve">. </w:t>
      </w:r>
    </w:p>
    <w:p w14:paraId="2CAB3059" w14:textId="77777777" w:rsidR="00CB4325" w:rsidRDefault="00CB4325" w:rsidP="00CB4325">
      <w:pPr>
        <w:numPr>
          <w:ilvl w:val="0"/>
          <w:numId w:val="1"/>
        </w:numPr>
        <w:spacing w:after="240" w:line="360" w:lineRule="auto"/>
        <w:jc w:val="both"/>
        <w:rPr>
          <w:sz w:val="24"/>
          <w:szCs w:val="24"/>
        </w:rPr>
      </w:pPr>
      <w:r>
        <w:rPr>
          <w:sz w:val="24"/>
          <w:szCs w:val="24"/>
        </w:rPr>
        <w:lastRenderedPageBreak/>
        <w:t xml:space="preserve">Robert Ebo Hinson, Mensah, I., George Kofi Amoako, Esi Akyere Mensah, Coffie, I. and Khosa, E. (2024). </w:t>
      </w:r>
      <w:r>
        <w:rPr>
          <w:i/>
          <w:sz w:val="24"/>
          <w:szCs w:val="24"/>
        </w:rPr>
        <w:t>Hospitality and Tourism Marketing</w:t>
      </w:r>
      <w:r>
        <w:rPr>
          <w:sz w:val="24"/>
          <w:szCs w:val="24"/>
        </w:rPr>
        <w:t xml:space="preserve">. [online] CRC Press. Available at: </w:t>
      </w:r>
      <w:hyperlink r:id="rId9">
        <w:r>
          <w:rPr>
            <w:color w:val="1155CC"/>
            <w:sz w:val="24"/>
            <w:szCs w:val="24"/>
            <w:u w:val="single"/>
          </w:rPr>
          <w:t>https://www.google.co.in/books/edition/Hospitality_and_Tourism_Marketing/uMf1EAAAQBAJ?hl=en&amp;gbpv=1&amp;dq=herzberg+two+factor+theory+hospitality&amp;pg=PT74&amp;printsec=frontcover</w:t>
        </w:r>
      </w:hyperlink>
      <w:r>
        <w:rPr>
          <w:sz w:val="24"/>
          <w:szCs w:val="24"/>
        </w:rPr>
        <w:t xml:space="preserve">  [Accessed 7 Nov. 2025].</w:t>
      </w:r>
    </w:p>
    <w:p w14:paraId="5D350774" w14:textId="77777777" w:rsidR="00CB4325" w:rsidRDefault="00CB4325"/>
    <w:sectPr w:rsidR="00CB43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921A43"/>
    <w:multiLevelType w:val="multilevel"/>
    <w:tmpl w:val="5C0E10BC"/>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16cid:durableId="13140648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4325"/>
    <w:rsid w:val="0092218A"/>
    <w:rsid w:val="00CB4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D00C4"/>
  <w15:chartTrackingRefBased/>
  <w15:docId w15:val="{582126EC-452E-4714-8387-B650CFA0F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4325"/>
    <w:pPr>
      <w:spacing w:after="0" w:line="276" w:lineRule="auto"/>
    </w:pPr>
    <w:rPr>
      <w:rFonts w:ascii="Arial" w:eastAsia="Arial" w:hAnsi="Arial" w:cs="Arial"/>
      <w:kern w:val="0"/>
      <w:sz w:val="22"/>
      <w:szCs w:val="22"/>
      <w:lang w:eastAsia="en-GB"/>
      <w14:ligatures w14:val="none"/>
    </w:rPr>
  </w:style>
  <w:style w:type="paragraph" w:styleId="Heading1">
    <w:name w:val="heading 1"/>
    <w:basedOn w:val="Normal"/>
    <w:next w:val="Normal"/>
    <w:link w:val="Heading1Char"/>
    <w:uiPriority w:val="9"/>
    <w:qFormat/>
    <w:rsid w:val="00CB43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43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43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43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43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432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432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432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432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43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43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43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43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43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43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43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43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4325"/>
    <w:rPr>
      <w:rFonts w:eastAsiaTheme="majorEastAsia" w:cstheme="majorBidi"/>
      <w:color w:val="272727" w:themeColor="text1" w:themeTint="D8"/>
    </w:rPr>
  </w:style>
  <w:style w:type="paragraph" w:styleId="Title">
    <w:name w:val="Title"/>
    <w:basedOn w:val="Normal"/>
    <w:next w:val="Normal"/>
    <w:link w:val="TitleChar"/>
    <w:uiPriority w:val="10"/>
    <w:qFormat/>
    <w:rsid w:val="00CB43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43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43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43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4325"/>
    <w:pPr>
      <w:spacing w:before="160"/>
      <w:jc w:val="center"/>
    </w:pPr>
    <w:rPr>
      <w:i/>
      <w:iCs/>
      <w:color w:val="404040" w:themeColor="text1" w:themeTint="BF"/>
    </w:rPr>
  </w:style>
  <w:style w:type="character" w:customStyle="1" w:styleId="QuoteChar">
    <w:name w:val="Quote Char"/>
    <w:basedOn w:val="DefaultParagraphFont"/>
    <w:link w:val="Quote"/>
    <w:uiPriority w:val="29"/>
    <w:rsid w:val="00CB4325"/>
    <w:rPr>
      <w:i/>
      <w:iCs/>
      <w:color w:val="404040" w:themeColor="text1" w:themeTint="BF"/>
    </w:rPr>
  </w:style>
  <w:style w:type="paragraph" w:styleId="ListParagraph">
    <w:name w:val="List Paragraph"/>
    <w:basedOn w:val="Normal"/>
    <w:uiPriority w:val="34"/>
    <w:qFormat/>
    <w:rsid w:val="00CB4325"/>
    <w:pPr>
      <w:ind w:left="720"/>
      <w:contextualSpacing/>
    </w:pPr>
  </w:style>
  <w:style w:type="character" w:styleId="IntenseEmphasis">
    <w:name w:val="Intense Emphasis"/>
    <w:basedOn w:val="DefaultParagraphFont"/>
    <w:uiPriority w:val="21"/>
    <w:qFormat/>
    <w:rsid w:val="00CB4325"/>
    <w:rPr>
      <w:i/>
      <w:iCs/>
      <w:color w:val="0F4761" w:themeColor="accent1" w:themeShade="BF"/>
    </w:rPr>
  </w:style>
  <w:style w:type="paragraph" w:styleId="IntenseQuote">
    <w:name w:val="Intense Quote"/>
    <w:basedOn w:val="Normal"/>
    <w:next w:val="Normal"/>
    <w:link w:val="IntenseQuoteChar"/>
    <w:uiPriority w:val="30"/>
    <w:qFormat/>
    <w:rsid w:val="00CB43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4325"/>
    <w:rPr>
      <w:i/>
      <w:iCs/>
      <w:color w:val="0F4761" w:themeColor="accent1" w:themeShade="BF"/>
    </w:rPr>
  </w:style>
  <w:style w:type="character" w:styleId="IntenseReference">
    <w:name w:val="Intense Reference"/>
    <w:basedOn w:val="DefaultParagraphFont"/>
    <w:uiPriority w:val="32"/>
    <w:qFormat/>
    <w:rsid w:val="00CB432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3924189">
      <w:bodyDiv w:val="1"/>
      <w:marLeft w:val="0"/>
      <w:marRight w:val="0"/>
      <w:marTop w:val="0"/>
      <w:marBottom w:val="0"/>
      <w:divBdr>
        <w:top w:val="none" w:sz="0" w:space="0" w:color="auto"/>
        <w:left w:val="none" w:sz="0" w:space="0" w:color="auto"/>
        <w:bottom w:val="none" w:sz="0" w:space="0" w:color="auto"/>
        <w:right w:val="none" w:sz="0" w:space="0" w:color="auto"/>
      </w:divBdr>
    </w:div>
    <w:div w:id="209323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s41262-025-00380-5" TargetMode="External"/><Relationship Id="rId3" Type="http://schemas.openxmlformats.org/officeDocument/2006/relationships/settings" Target="settings.xml"/><Relationship Id="rId7" Type="http://schemas.openxmlformats.org/officeDocument/2006/relationships/hyperlink" Target="https://www.google.co.in/books/edition/Beginning_Reflective_Practice/FKroWQSJ7z4C?hl=en&amp;gbpv=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rofessional.dce.harvard.edu/blog/why-workplace-culture-matters/" TargetMode="External"/><Relationship Id="rId11" Type="http://schemas.openxmlformats.org/officeDocument/2006/relationships/theme" Target="theme/theme1.xml"/><Relationship Id="rId5" Type="http://schemas.openxmlformats.org/officeDocument/2006/relationships/hyperlink" Target="https://www.google.co.in/books/edition/Carry_the_Fire/ekGEEQAAQBAJ?hl=en&amp;gbpv=1&amp;dq=transactional+leadership&amp;pg=PT13&amp;printsec=frontcover"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ogle.co.in/books/edition/Hospitality_and_Tourism_Marketing/uMf1EAAAQBAJ?hl=en&amp;gbpv=1&amp;dq=herzberg+two+factor+theory+hospitality&amp;pg=PT74&amp;printsec=frontcov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1710</Words>
  <Characters>9747</Characters>
  <Application>Microsoft Office Word</Application>
  <DocSecurity>0</DocSecurity>
  <Lines>81</Lines>
  <Paragraphs>22</Paragraphs>
  <ScaleCrop>false</ScaleCrop>
  <Company/>
  <LinksUpToDate>false</LinksUpToDate>
  <CharactersWithSpaces>11435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Ghera (2128167)</dc:creator>
  <cp:keywords/>
  <dc:description/>
  <cp:lastModifiedBy>Madalina Ghera (2128167)</cp:lastModifiedBy>
  <cp:revision>1</cp:revision>
  <dcterms:created xsi:type="dcterms:W3CDTF">2025-11-14T19:19:00Z</dcterms:created>
  <dcterms:modified xsi:type="dcterms:W3CDTF">2025-11-14T19:27:00Z</dcterms:modified>
</cp:coreProperties>
</file>