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533C" w:rsidRPr="00A85BFE" w:rsidRDefault="00C2533C" w:rsidP="00C2533C">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55E4E454" wp14:editId="491846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p>
    <w:p w:rsidR="00C2533C" w:rsidRPr="00A406E5" w:rsidRDefault="00C2533C" w:rsidP="00C2533C">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C2533C" w:rsidRPr="00A406E5" w:rsidTr="0083246A">
        <w:tc>
          <w:tcPr>
            <w:tcW w:w="9922" w:type="dxa"/>
            <w:shd w:val="clear" w:color="auto" w:fill="C0C0C0"/>
          </w:tcPr>
          <w:p w:rsidR="00C2533C" w:rsidRPr="00A406E5" w:rsidRDefault="00C2533C" w:rsidP="0083246A">
            <w:pPr>
              <w:pStyle w:val="Heading4"/>
              <w:rPr>
                <w:rFonts w:cs="Arial"/>
                <w:b/>
              </w:rPr>
            </w:pPr>
            <w:r>
              <w:rPr>
                <w:rFonts w:cs="Arial"/>
                <w:b/>
              </w:rPr>
              <w:t>LEVEL 4</w:t>
            </w:r>
            <w:r w:rsidRPr="00A406E5">
              <w:rPr>
                <w:rFonts w:cs="Arial"/>
                <w:b/>
              </w:rPr>
              <w:t xml:space="preserve"> ASSESSMENT SPECIFICATION </w:t>
            </w:r>
          </w:p>
        </w:tc>
      </w:tr>
    </w:tbl>
    <w:p w:rsidR="00C2533C" w:rsidRPr="00A406E5" w:rsidRDefault="00C2533C" w:rsidP="00C2533C">
      <w:pPr>
        <w:jc w:val="center"/>
        <w:rPr>
          <w:rFonts w:cs="Arial"/>
          <w:b/>
          <w:i/>
          <w:sz w:val="32"/>
        </w:rPr>
      </w:pPr>
    </w:p>
    <w:tbl>
      <w:tblPr>
        <w:tblW w:w="82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5"/>
        <w:gridCol w:w="2745"/>
        <w:gridCol w:w="1891"/>
        <w:gridCol w:w="1892"/>
      </w:tblGrid>
      <w:tr w:rsidR="00C2533C" w:rsidRPr="00A406E5" w:rsidTr="00DC04D2">
        <w:trPr>
          <w:trHeight w:val="945"/>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Student name:</w:t>
            </w:r>
          </w:p>
        </w:tc>
        <w:tc>
          <w:tcPr>
            <w:tcW w:w="2745" w:type="dxa"/>
          </w:tcPr>
          <w:p w:rsidR="00C2533C" w:rsidRPr="00A406E5" w:rsidRDefault="00C2533C" w:rsidP="0083246A">
            <w:pPr>
              <w:spacing w:before="120" w:after="120"/>
              <w:jc w:val="both"/>
              <w:rPr>
                <w:rFonts w:cs="Arial"/>
                <w:b/>
                <w:sz w:val="22"/>
                <w:szCs w:val="22"/>
              </w:rPr>
            </w:pPr>
            <w:r>
              <w:rPr>
                <w:rFonts w:cs="Arial"/>
                <w:b/>
                <w:sz w:val="22"/>
                <w:szCs w:val="22"/>
              </w:rPr>
              <w:t>Adam David Moore</w:t>
            </w:r>
          </w:p>
        </w:tc>
        <w:tc>
          <w:tcPr>
            <w:tcW w:w="1891" w:type="dxa"/>
            <w:shd w:val="clear" w:color="auto" w:fill="D9D9D9"/>
          </w:tcPr>
          <w:p w:rsidR="00C2533C" w:rsidRPr="00A406E5" w:rsidRDefault="00C2533C" w:rsidP="0083246A">
            <w:pPr>
              <w:spacing w:before="120" w:after="120"/>
              <w:jc w:val="both"/>
              <w:rPr>
                <w:rFonts w:cs="Arial"/>
                <w:b/>
                <w:sz w:val="22"/>
                <w:szCs w:val="22"/>
              </w:rPr>
            </w:pPr>
            <w:r w:rsidRPr="00A406E5">
              <w:rPr>
                <w:rFonts w:cs="Arial"/>
                <w:b/>
                <w:sz w:val="22"/>
                <w:szCs w:val="22"/>
              </w:rPr>
              <w:t>Student ID number:</w:t>
            </w:r>
          </w:p>
        </w:tc>
        <w:tc>
          <w:tcPr>
            <w:tcW w:w="1891" w:type="dxa"/>
          </w:tcPr>
          <w:p w:rsidR="00C2533C" w:rsidRPr="00A406E5" w:rsidRDefault="00C2533C" w:rsidP="0083246A">
            <w:pPr>
              <w:spacing w:before="120" w:after="120"/>
              <w:jc w:val="both"/>
              <w:rPr>
                <w:rFonts w:cs="Arial"/>
                <w:b/>
                <w:sz w:val="22"/>
                <w:szCs w:val="22"/>
              </w:rPr>
            </w:pPr>
            <w:r>
              <w:rPr>
                <w:rFonts w:cs="Arial"/>
                <w:b/>
                <w:sz w:val="22"/>
                <w:szCs w:val="22"/>
              </w:rPr>
              <w:t>1004334</w:t>
            </w:r>
          </w:p>
        </w:tc>
      </w:tr>
      <w:tr w:rsidR="00C2533C" w:rsidRPr="00A406E5" w:rsidTr="00DC04D2">
        <w:trPr>
          <w:trHeight w:val="917"/>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Programme:</w:t>
            </w:r>
          </w:p>
        </w:tc>
        <w:tc>
          <w:tcPr>
            <w:tcW w:w="6528" w:type="dxa"/>
            <w:gridSpan w:val="3"/>
          </w:tcPr>
          <w:p w:rsidR="00C2533C" w:rsidRPr="00A406E5" w:rsidRDefault="00C2533C" w:rsidP="0083246A">
            <w:pPr>
              <w:spacing w:before="120" w:after="120"/>
              <w:jc w:val="both"/>
              <w:rPr>
                <w:rFonts w:cs="Arial"/>
                <w:b/>
                <w:sz w:val="22"/>
                <w:szCs w:val="22"/>
              </w:rPr>
            </w:pPr>
            <w:r>
              <w:rPr>
                <w:rFonts w:cs="Arial"/>
                <w:b/>
                <w:sz w:val="22"/>
                <w:szCs w:val="22"/>
              </w:rPr>
              <w:t>BSc/HND Computing (All Streams)</w:t>
            </w:r>
          </w:p>
        </w:tc>
      </w:tr>
      <w:tr w:rsidR="00C2533C" w:rsidRPr="00A406E5" w:rsidTr="00DC04D2">
        <w:trPr>
          <w:trHeight w:val="945"/>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Module:</w:t>
            </w:r>
          </w:p>
        </w:tc>
        <w:tc>
          <w:tcPr>
            <w:tcW w:w="6528" w:type="dxa"/>
            <w:gridSpan w:val="3"/>
            <w:shd w:val="clear" w:color="auto" w:fill="auto"/>
          </w:tcPr>
          <w:p w:rsidR="00C2533C" w:rsidRPr="00A406E5" w:rsidRDefault="00C2533C" w:rsidP="0083246A">
            <w:pPr>
              <w:spacing w:before="120" w:after="120"/>
              <w:jc w:val="both"/>
              <w:rPr>
                <w:rFonts w:cs="Arial"/>
                <w:b/>
                <w:sz w:val="22"/>
                <w:szCs w:val="22"/>
              </w:rPr>
            </w:pPr>
            <w:r>
              <w:rPr>
                <w:rFonts w:cs="Arial"/>
                <w:b/>
                <w:sz w:val="22"/>
                <w:szCs w:val="22"/>
              </w:rPr>
              <w:t>Internet Technology and Security</w:t>
            </w:r>
          </w:p>
        </w:tc>
      </w:tr>
      <w:tr w:rsidR="00C2533C" w:rsidRPr="00A406E5" w:rsidTr="00DC04D2">
        <w:trPr>
          <w:trHeight w:val="1433"/>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Module code:</w:t>
            </w:r>
          </w:p>
        </w:tc>
        <w:tc>
          <w:tcPr>
            <w:tcW w:w="2745" w:type="dxa"/>
          </w:tcPr>
          <w:p w:rsidR="00C2533C" w:rsidRPr="00A406E5" w:rsidRDefault="00C2533C" w:rsidP="0083246A">
            <w:pPr>
              <w:spacing w:before="120" w:after="120"/>
              <w:jc w:val="both"/>
              <w:rPr>
                <w:rFonts w:cs="Arial"/>
                <w:b/>
                <w:sz w:val="22"/>
                <w:szCs w:val="22"/>
              </w:rPr>
            </w:pPr>
            <w:r>
              <w:rPr>
                <w:rFonts w:cs="Arial"/>
                <w:b/>
                <w:sz w:val="22"/>
                <w:szCs w:val="22"/>
              </w:rPr>
              <w:t>ACCA4018</w:t>
            </w:r>
          </w:p>
        </w:tc>
        <w:tc>
          <w:tcPr>
            <w:tcW w:w="1891" w:type="dxa"/>
            <w:shd w:val="clear" w:color="auto" w:fill="D9D9D9"/>
          </w:tcPr>
          <w:p w:rsidR="00C2533C" w:rsidRPr="00DC04D2" w:rsidRDefault="00C2533C" w:rsidP="009D37B4">
            <w:pPr>
              <w:rPr>
                <w:rFonts w:cs="Arial"/>
                <w:b/>
              </w:rPr>
            </w:pPr>
            <w:bookmarkStart w:id="0" w:name="_Toc7787022"/>
            <w:bookmarkStart w:id="1" w:name="_Toc7789327"/>
            <w:bookmarkStart w:id="2" w:name="_Toc7789375"/>
            <w:r w:rsidRPr="00DC04D2">
              <w:rPr>
                <w:rFonts w:cs="Arial"/>
                <w:b/>
                <w:sz w:val="22"/>
              </w:rPr>
              <w:t>Contribution to Overall Module Assessment (%):</w:t>
            </w:r>
            <w:bookmarkEnd w:id="0"/>
            <w:bookmarkEnd w:id="1"/>
            <w:bookmarkEnd w:id="2"/>
          </w:p>
        </w:tc>
        <w:tc>
          <w:tcPr>
            <w:tcW w:w="1891" w:type="dxa"/>
          </w:tcPr>
          <w:p w:rsidR="00C2533C" w:rsidRPr="00A406E5" w:rsidRDefault="00C2533C" w:rsidP="0083246A">
            <w:pPr>
              <w:spacing w:before="120" w:after="120"/>
              <w:jc w:val="both"/>
              <w:rPr>
                <w:rFonts w:cs="Arial"/>
                <w:b/>
                <w:sz w:val="22"/>
                <w:szCs w:val="22"/>
              </w:rPr>
            </w:pPr>
            <w:r>
              <w:rPr>
                <w:rFonts w:cs="Arial"/>
                <w:b/>
                <w:sz w:val="22"/>
                <w:szCs w:val="22"/>
              </w:rPr>
              <w:t>50%</w:t>
            </w:r>
          </w:p>
        </w:tc>
      </w:tr>
      <w:tr w:rsidR="00C2533C" w:rsidRPr="00A406E5" w:rsidTr="00DC04D2">
        <w:trPr>
          <w:trHeight w:val="917"/>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Lecturer:</w:t>
            </w:r>
          </w:p>
        </w:tc>
        <w:tc>
          <w:tcPr>
            <w:tcW w:w="2745" w:type="dxa"/>
          </w:tcPr>
          <w:p w:rsidR="00C2533C" w:rsidRPr="00A406E5" w:rsidRDefault="00C2533C" w:rsidP="0083246A">
            <w:pPr>
              <w:spacing w:before="120" w:after="120"/>
              <w:jc w:val="both"/>
              <w:rPr>
                <w:rFonts w:cs="Arial"/>
                <w:b/>
                <w:sz w:val="22"/>
                <w:szCs w:val="22"/>
              </w:rPr>
            </w:pPr>
            <w:r>
              <w:rPr>
                <w:rFonts w:cs="Arial"/>
                <w:b/>
                <w:sz w:val="22"/>
                <w:szCs w:val="22"/>
              </w:rPr>
              <w:t>Jaymie Phillips</w:t>
            </w:r>
          </w:p>
        </w:tc>
        <w:tc>
          <w:tcPr>
            <w:tcW w:w="1891" w:type="dxa"/>
            <w:shd w:val="clear" w:color="auto" w:fill="D9D9D9"/>
          </w:tcPr>
          <w:p w:rsidR="00C2533C" w:rsidRPr="00A406E5" w:rsidRDefault="00C2533C" w:rsidP="0083246A">
            <w:pPr>
              <w:spacing w:before="120" w:after="120"/>
              <w:jc w:val="both"/>
              <w:rPr>
                <w:rFonts w:cs="Arial"/>
                <w:b/>
                <w:sz w:val="22"/>
                <w:szCs w:val="22"/>
              </w:rPr>
            </w:pPr>
            <w:r w:rsidRPr="00A406E5">
              <w:rPr>
                <w:rFonts w:cs="Arial"/>
                <w:b/>
                <w:sz w:val="22"/>
                <w:szCs w:val="22"/>
              </w:rPr>
              <w:t>Internal Verifier:</w:t>
            </w:r>
          </w:p>
        </w:tc>
        <w:tc>
          <w:tcPr>
            <w:tcW w:w="1891" w:type="dxa"/>
          </w:tcPr>
          <w:p w:rsidR="00C2533C" w:rsidRPr="00A406E5" w:rsidRDefault="00D23724" w:rsidP="00D23724">
            <w:pPr>
              <w:spacing w:before="120" w:after="120"/>
              <w:jc w:val="center"/>
              <w:rPr>
                <w:rFonts w:cs="Arial"/>
                <w:b/>
                <w:sz w:val="22"/>
                <w:szCs w:val="22"/>
              </w:rPr>
            </w:pPr>
            <w:r>
              <w:rPr>
                <w:rFonts w:cs="Arial"/>
                <w:b/>
                <w:sz w:val="22"/>
                <w:szCs w:val="22"/>
              </w:rPr>
              <w:t>-</w:t>
            </w:r>
          </w:p>
        </w:tc>
      </w:tr>
      <w:tr w:rsidR="00C2533C" w:rsidRPr="00A406E5" w:rsidTr="00DC04D2">
        <w:trPr>
          <w:trHeight w:val="1433"/>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Assignment Title:</w:t>
            </w:r>
          </w:p>
        </w:tc>
        <w:tc>
          <w:tcPr>
            <w:tcW w:w="2745" w:type="dxa"/>
          </w:tcPr>
          <w:p w:rsidR="00C2533C" w:rsidRPr="00A406E5" w:rsidRDefault="00C2533C" w:rsidP="0083246A">
            <w:pPr>
              <w:spacing w:before="120" w:after="120"/>
              <w:rPr>
                <w:rFonts w:cs="Arial"/>
                <w:b/>
                <w:sz w:val="22"/>
                <w:szCs w:val="22"/>
              </w:rPr>
            </w:pPr>
            <w:r>
              <w:rPr>
                <w:rFonts w:cs="Arial"/>
                <w:b/>
                <w:sz w:val="22"/>
                <w:szCs w:val="22"/>
              </w:rPr>
              <w:t>HTML &amp; CSS Web Development</w:t>
            </w:r>
          </w:p>
        </w:tc>
        <w:tc>
          <w:tcPr>
            <w:tcW w:w="1891" w:type="dxa"/>
            <w:shd w:val="pct15" w:color="auto" w:fill="auto"/>
          </w:tcPr>
          <w:p w:rsidR="00C2533C" w:rsidRPr="00A406E5" w:rsidRDefault="00C2533C" w:rsidP="0083246A">
            <w:pPr>
              <w:spacing w:before="120" w:after="120"/>
              <w:jc w:val="both"/>
              <w:rPr>
                <w:rFonts w:cs="Arial"/>
                <w:b/>
                <w:sz w:val="22"/>
                <w:szCs w:val="22"/>
              </w:rPr>
            </w:pPr>
            <w:r>
              <w:rPr>
                <w:rFonts w:cs="Arial"/>
                <w:b/>
                <w:sz w:val="22"/>
                <w:szCs w:val="22"/>
              </w:rPr>
              <w:t>Word count (or equivalent):</w:t>
            </w:r>
          </w:p>
        </w:tc>
        <w:tc>
          <w:tcPr>
            <w:tcW w:w="1891" w:type="dxa"/>
          </w:tcPr>
          <w:p w:rsidR="00C2533C" w:rsidRPr="00A406E5" w:rsidRDefault="00D23724" w:rsidP="00D23724">
            <w:pPr>
              <w:spacing w:before="120" w:after="120"/>
              <w:jc w:val="center"/>
              <w:rPr>
                <w:rFonts w:cs="Arial"/>
                <w:b/>
                <w:sz w:val="22"/>
                <w:szCs w:val="22"/>
              </w:rPr>
            </w:pPr>
            <w:r>
              <w:rPr>
                <w:rFonts w:cs="Arial"/>
                <w:b/>
                <w:sz w:val="22"/>
                <w:szCs w:val="22"/>
              </w:rPr>
              <w:t>1,996</w:t>
            </w:r>
          </w:p>
        </w:tc>
      </w:tr>
      <w:tr w:rsidR="00C2533C" w:rsidRPr="00A406E5" w:rsidTr="00DC04D2">
        <w:trPr>
          <w:trHeight w:val="1891"/>
        </w:trPr>
        <w:tc>
          <w:tcPr>
            <w:tcW w:w="1745"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Submission deadline:</w:t>
            </w:r>
          </w:p>
        </w:tc>
        <w:tc>
          <w:tcPr>
            <w:tcW w:w="2745" w:type="dxa"/>
            <w:shd w:val="clear" w:color="auto" w:fill="auto"/>
          </w:tcPr>
          <w:p w:rsidR="00C2533C" w:rsidRPr="00A406E5" w:rsidRDefault="00C2533C" w:rsidP="0083246A">
            <w:pPr>
              <w:spacing w:before="120" w:after="120"/>
              <w:jc w:val="both"/>
              <w:rPr>
                <w:rFonts w:cs="Arial"/>
                <w:b/>
                <w:sz w:val="22"/>
                <w:szCs w:val="22"/>
              </w:rPr>
            </w:pPr>
            <w:r>
              <w:rPr>
                <w:rFonts w:cs="Arial"/>
                <w:b/>
                <w:sz w:val="22"/>
                <w:szCs w:val="22"/>
              </w:rPr>
              <w:t>3</w:t>
            </w:r>
            <w:r w:rsidRPr="00194B8E">
              <w:rPr>
                <w:rFonts w:cs="Arial"/>
                <w:b/>
                <w:sz w:val="22"/>
                <w:szCs w:val="22"/>
                <w:vertAlign w:val="superscript"/>
              </w:rPr>
              <w:t>rd</w:t>
            </w:r>
            <w:r>
              <w:rPr>
                <w:rFonts w:cs="Arial"/>
                <w:b/>
                <w:sz w:val="22"/>
                <w:szCs w:val="22"/>
              </w:rPr>
              <w:t xml:space="preserve"> May 2019</w:t>
            </w:r>
          </w:p>
        </w:tc>
        <w:tc>
          <w:tcPr>
            <w:tcW w:w="1891" w:type="dxa"/>
            <w:shd w:val="pct15" w:color="auto" w:fill="auto"/>
          </w:tcPr>
          <w:p w:rsidR="00C2533C" w:rsidRPr="00A406E5" w:rsidRDefault="00C2533C" w:rsidP="0083246A">
            <w:pPr>
              <w:spacing w:before="120" w:after="120"/>
              <w:jc w:val="both"/>
              <w:rPr>
                <w:rFonts w:cs="Arial"/>
                <w:b/>
                <w:sz w:val="22"/>
                <w:szCs w:val="22"/>
              </w:rPr>
            </w:pPr>
            <w:r w:rsidRPr="00A406E5">
              <w:rPr>
                <w:rFonts w:cs="Arial"/>
                <w:b/>
                <w:sz w:val="22"/>
                <w:szCs w:val="22"/>
              </w:rPr>
              <w:t>Return date of provisional marks &amp; written feedback:</w:t>
            </w:r>
          </w:p>
        </w:tc>
        <w:tc>
          <w:tcPr>
            <w:tcW w:w="1891" w:type="dxa"/>
          </w:tcPr>
          <w:p w:rsidR="00C2533C" w:rsidRPr="00A406E5" w:rsidRDefault="00D23724" w:rsidP="00D23724">
            <w:pPr>
              <w:spacing w:before="120" w:after="120"/>
              <w:jc w:val="center"/>
              <w:rPr>
                <w:rFonts w:cs="Arial"/>
                <w:b/>
                <w:sz w:val="22"/>
                <w:szCs w:val="22"/>
              </w:rPr>
            </w:pPr>
            <w:r>
              <w:rPr>
                <w:rFonts w:cs="Arial"/>
                <w:b/>
                <w:sz w:val="22"/>
                <w:szCs w:val="22"/>
              </w:rPr>
              <w:t>-</w:t>
            </w:r>
          </w:p>
        </w:tc>
      </w:tr>
    </w:tbl>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sdt>
      <w:sdtPr>
        <w:rPr>
          <w:rFonts w:ascii="Arial" w:eastAsia="Times New Roman" w:hAnsi="Arial" w:cs="Times New Roman"/>
          <w:color w:val="auto"/>
          <w:sz w:val="24"/>
          <w:szCs w:val="20"/>
          <w:lang w:val="en-GB" w:eastAsia="en-GB"/>
        </w:rPr>
        <w:id w:val="-574819716"/>
        <w:docPartObj>
          <w:docPartGallery w:val="Table of Contents"/>
          <w:docPartUnique/>
        </w:docPartObj>
      </w:sdtPr>
      <w:sdtEndPr>
        <w:rPr>
          <w:b/>
          <w:bCs/>
          <w:noProof/>
        </w:rPr>
      </w:sdtEndPr>
      <w:sdtContent>
        <w:p w:rsidR="00DA0C16" w:rsidRDefault="00DA0C16">
          <w:pPr>
            <w:pStyle w:val="TOCHeading"/>
          </w:pPr>
          <w:r>
            <w:t>Table of Contents</w:t>
          </w:r>
        </w:p>
        <w:p w:rsidR="00D23724" w:rsidRDefault="00DA0C16">
          <w:pPr>
            <w:pStyle w:val="TOC3"/>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811544" w:history="1">
            <w:r w:rsidR="00D23724" w:rsidRPr="000E03BC">
              <w:rPr>
                <w:rStyle w:val="Hyperlink"/>
                <w:rFonts w:cs="Arial"/>
                <w:noProof/>
              </w:rPr>
              <w:t>Introduction</w:t>
            </w:r>
            <w:r w:rsidR="00D23724">
              <w:rPr>
                <w:noProof/>
                <w:webHidden/>
              </w:rPr>
              <w:tab/>
            </w:r>
            <w:r w:rsidR="00D23724">
              <w:rPr>
                <w:noProof/>
                <w:webHidden/>
              </w:rPr>
              <w:fldChar w:fldCharType="begin"/>
            </w:r>
            <w:r w:rsidR="00D23724">
              <w:rPr>
                <w:noProof/>
                <w:webHidden/>
              </w:rPr>
              <w:instrText xml:space="preserve"> PAGEREF _Toc7811544 \h </w:instrText>
            </w:r>
            <w:r w:rsidR="00D23724">
              <w:rPr>
                <w:noProof/>
                <w:webHidden/>
              </w:rPr>
            </w:r>
            <w:r w:rsidR="00D23724">
              <w:rPr>
                <w:noProof/>
                <w:webHidden/>
              </w:rPr>
              <w:fldChar w:fldCharType="separate"/>
            </w:r>
            <w:r w:rsidR="00D23724">
              <w:rPr>
                <w:noProof/>
                <w:webHidden/>
              </w:rPr>
              <w:t>3</w:t>
            </w:r>
            <w:r w:rsidR="00D23724">
              <w:rPr>
                <w:noProof/>
                <w:webHidden/>
              </w:rPr>
              <w:fldChar w:fldCharType="end"/>
            </w:r>
          </w:hyperlink>
        </w:p>
        <w:p w:rsidR="00D23724" w:rsidRDefault="00D23724">
          <w:pPr>
            <w:pStyle w:val="TOC3"/>
            <w:tabs>
              <w:tab w:val="right" w:leader="dot" w:pos="9016"/>
            </w:tabs>
            <w:rPr>
              <w:rFonts w:asciiTheme="minorHAnsi" w:eastAsiaTheme="minorEastAsia" w:hAnsiTheme="minorHAnsi" w:cstheme="minorBidi"/>
              <w:noProof/>
              <w:sz w:val="22"/>
              <w:szCs w:val="22"/>
            </w:rPr>
          </w:pPr>
          <w:hyperlink w:anchor="_Toc7811545" w:history="1">
            <w:r w:rsidRPr="000E03BC">
              <w:rPr>
                <w:rStyle w:val="Hyperlink"/>
                <w:rFonts w:cs="Arial"/>
                <w:noProof/>
              </w:rPr>
              <w:t>Requirements</w:t>
            </w:r>
            <w:r>
              <w:rPr>
                <w:noProof/>
                <w:webHidden/>
              </w:rPr>
              <w:tab/>
            </w:r>
            <w:r>
              <w:rPr>
                <w:noProof/>
                <w:webHidden/>
              </w:rPr>
              <w:fldChar w:fldCharType="begin"/>
            </w:r>
            <w:r>
              <w:rPr>
                <w:noProof/>
                <w:webHidden/>
              </w:rPr>
              <w:instrText xml:space="preserve"> PAGEREF _Toc7811545 \h </w:instrText>
            </w:r>
            <w:r>
              <w:rPr>
                <w:noProof/>
                <w:webHidden/>
              </w:rPr>
            </w:r>
            <w:r>
              <w:rPr>
                <w:noProof/>
                <w:webHidden/>
              </w:rPr>
              <w:fldChar w:fldCharType="separate"/>
            </w:r>
            <w:r>
              <w:rPr>
                <w:noProof/>
                <w:webHidden/>
              </w:rPr>
              <w:t>4</w:t>
            </w:r>
            <w:r>
              <w:rPr>
                <w:noProof/>
                <w:webHidden/>
              </w:rPr>
              <w:fldChar w:fldCharType="end"/>
            </w:r>
          </w:hyperlink>
        </w:p>
        <w:p w:rsidR="00D23724" w:rsidRDefault="00D23724">
          <w:pPr>
            <w:pStyle w:val="TOC3"/>
            <w:tabs>
              <w:tab w:val="right" w:leader="dot" w:pos="9016"/>
            </w:tabs>
            <w:rPr>
              <w:rFonts w:asciiTheme="minorHAnsi" w:eastAsiaTheme="minorEastAsia" w:hAnsiTheme="minorHAnsi" w:cstheme="minorBidi"/>
              <w:noProof/>
              <w:sz w:val="22"/>
              <w:szCs w:val="22"/>
            </w:rPr>
          </w:pPr>
          <w:hyperlink w:anchor="_Toc7811546" w:history="1">
            <w:r w:rsidRPr="000E03BC">
              <w:rPr>
                <w:rStyle w:val="Hyperlink"/>
                <w:rFonts w:cs="Arial"/>
                <w:noProof/>
              </w:rPr>
              <w:t>Implementation</w:t>
            </w:r>
            <w:r>
              <w:rPr>
                <w:noProof/>
                <w:webHidden/>
              </w:rPr>
              <w:tab/>
            </w:r>
            <w:r>
              <w:rPr>
                <w:noProof/>
                <w:webHidden/>
              </w:rPr>
              <w:fldChar w:fldCharType="begin"/>
            </w:r>
            <w:r>
              <w:rPr>
                <w:noProof/>
                <w:webHidden/>
              </w:rPr>
              <w:instrText xml:space="preserve"> PAGEREF _Toc7811546 \h </w:instrText>
            </w:r>
            <w:r>
              <w:rPr>
                <w:noProof/>
                <w:webHidden/>
              </w:rPr>
            </w:r>
            <w:r>
              <w:rPr>
                <w:noProof/>
                <w:webHidden/>
              </w:rPr>
              <w:fldChar w:fldCharType="separate"/>
            </w:r>
            <w:r>
              <w:rPr>
                <w:noProof/>
                <w:webHidden/>
              </w:rPr>
              <w:t>5</w:t>
            </w:r>
            <w:r>
              <w:rPr>
                <w:noProof/>
                <w:webHidden/>
              </w:rPr>
              <w:fldChar w:fldCharType="end"/>
            </w:r>
          </w:hyperlink>
        </w:p>
        <w:p w:rsidR="00D23724" w:rsidRDefault="00D23724">
          <w:pPr>
            <w:pStyle w:val="TOC3"/>
            <w:tabs>
              <w:tab w:val="right" w:leader="dot" w:pos="9016"/>
            </w:tabs>
            <w:rPr>
              <w:rFonts w:asciiTheme="minorHAnsi" w:eastAsiaTheme="minorEastAsia" w:hAnsiTheme="minorHAnsi" w:cstheme="minorBidi"/>
              <w:noProof/>
              <w:sz w:val="22"/>
              <w:szCs w:val="22"/>
            </w:rPr>
          </w:pPr>
          <w:hyperlink w:anchor="_Toc7811548" w:history="1">
            <w:r w:rsidRPr="000E03BC">
              <w:rPr>
                <w:rStyle w:val="Hyperlink"/>
                <w:rFonts w:cs="Arial"/>
                <w:noProof/>
              </w:rPr>
              <w:t>Validation</w:t>
            </w:r>
            <w:r>
              <w:rPr>
                <w:noProof/>
                <w:webHidden/>
              </w:rPr>
              <w:tab/>
            </w:r>
            <w:r>
              <w:rPr>
                <w:noProof/>
                <w:webHidden/>
              </w:rPr>
              <w:fldChar w:fldCharType="begin"/>
            </w:r>
            <w:r>
              <w:rPr>
                <w:noProof/>
                <w:webHidden/>
              </w:rPr>
              <w:instrText xml:space="preserve"> PAGEREF _Toc7811548 \h </w:instrText>
            </w:r>
            <w:r>
              <w:rPr>
                <w:noProof/>
                <w:webHidden/>
              </w:rPr>
            </w:r>
            <w:r>
              <w:rPr>
                <w:noProof/>
                <w:webHidden/>
              </w:rPr>
              <w:fldChar w:fldCharType="separate"/>
            </w:r>
            <w:r>
              <w:rPr>
                <w:noProof/>
                <w:webHidden/>
              </w:rPr>
              <w:t>12</w:t>
            </w:r>
            <w:r>
              <w:rPr>
                <w:noProof/>
                <w:webHidden/>
              </w:rPr>
              <w:fldChar w:fldCharType="end"/>
            </w:r>
          </w:hyperlink>
        </w:p>
        <w:p w:rsidR="00D23724" w:rsidRDefault="00D23724">
          <w:pPr>
            <w:pStyle w:val="TOC3"/>
            <w:tabs>
              <w:tab w:val="right" w:leader="dot" w:pos="9016"/>
            </w:tabs>
            <w:rPr>
              <w:rFonts w:asciiTheme="minorHAnsi" w:eastAsiaTheme="minorEastAsia" w:hAnsiTheme="minorHAnsi" w:cstheme="minorBidi"/>
              <w:noProof/>
              <w:sz w:val="22"/>
              <w:szCs w:val="22"/>
            </w:rPr>
          </w:pPr>
          <w:hyperlink w:anchor="_Toc7811549" w:history="1">
            <w:r w:rsidRPr="000E03BC">
              <w:rPr>
                <w:rStyle w:val="Hyperlink"/>
                <w:rFonts w:cs="Arial"/>
                <w:noProof/>
              </w:rPr>
              <w:t>Evaluation</w:t>
            </w:r>
            <w:r>
              <w:rPr>
                <w:noProof/>
                <w:webHidden/>
              </w:rPr>
              <w:tab/>
            </w:r>
            <w:r>
              <w:rPr>
                <w:noProof/>
                <w:webHidden/>
              </w:rPr>
              <w:fldChar w:fldCharType="begin"/>
            </w:r>
            <w:r>
              <w:rPr>
                <w:noProof/>
                <w:webHidden/>
              </w:rPr>
              <w:instrText xml:space="preserve"> PAGEREF _Toc7811549 \h </w:instrText>
            </w:r>
            <w:r>
              <w:rPr>
                <w:noProof/>
                <w:webHidden/>
              </w:rPr>
            </w:r>
            <w:r>
              <w:rPr>
                <w:noProof/>
                <w:webHidden/>
              </w:rPr>
              <w:fldChar w:fldCharType="separate"/>
            </w:r>
            <w:r>
              <w:rPr>
                <w:noProof/>
                <w:webHidden/>
              </w:rPr>
              <w:t>15</w:t>
            </w:r>
            <w:r>
              <w:rPr>
                <w:noProof/>
                <w:webHidden/>
              </w:rPr>
              <w:fldChar w:fldCharType="end"/>
            </w:r>
          </w:hyperlink>
        </w:p>
        <w:p w:rsidR="00D23724" w:rsidRDefault="00D23724">
          <w:pPr>
            <w:pStyle w:val="TOC3"/>
            <w:tabs>
              <w:tab w:val="right" w:leader="dot" w:pos="9016"/>
            </w:tabs>
            <w:rPr>
              <w:rFonts w:asciiTheme="minorHAnsi" w:eastAsiaTheme="minorEastAsia" w:hAnsiTheme="minorHAnsi" w:cstheme="minorBidi"/>
              <w:noProof/>
              <w:sz w:val="22"/>
              <w:szCs w:val="22"/>
            </w:rPr>
          </w:pPr>
          <w:hyperlink w:anchor="_Toc7811550" w:history="1">
            <w:r w:rsidRPr="000E03BC">
              <w:rPr>
                <w:rStyle w:val="Hyperlink"/>
                <w:rFonts w:cs="Arial"/>
                <w:noProof/>
              </w:rPr>
              <w:t>Bibliography</w:t>
            </w:r>
            <w:r>
              <w:rPr>
                <w:noProof/>
                <w:webHidden/>
              </w:rPr>
              <w:tab/>
            </w:r>
            <w:r>
              <w:rPr>
                <w:noProof/>
                <w:webHidden/>
              </w:rPr>
              <w:fldChar w:fldCharType="begin"/>
            </w:r>
            <w:r>
              <w:rPr>
                <w:noProof/>
                <w:webHidden/>
              </w:rPr>
              <w:instrText xml:space="preserve"> PAGEREF _Toc7811550 \h </w:instrText>
            </w:r>
            <w:r>
              <w:rPr>
                <w:noProof/>
                <w:webHidden/>
              </w:rPr>
            </w:r>
            <w:r>
              <w:rPr>
                <w:noProof/>
                <w:webHidden/>
              </w:rPr>
              <w:fldChar w:fldCharType="separate"/>
            </w:r>
            <w:r>
              <w:rPr>
                <w:noProof/>
                <w:webHidden/>
              </w:rPr>
              <w:t>19</w:t>
            </w:r>
            <w:r>
              <w:rPr>
                <w:noProof/>
                <w:webHidden/>
              </w:rPr>
              <w:fldChar w:fldCharType="end"/>
            </w:r>
          </w:hyperlink>
        </w:p>
        <w:p w:rsidR="00DA0C16" w:rsidRDefault="00DA0C16">
          <w:r>
            <w:rPr>
              <w:b/>
              <w:bCs/>
              <w:noProof/>
            </w:rPr>
            <w:fldChar w:fldCharType="end"/>
          </w:r>
        </w:p>
      </w:sdtContent>
    </w:sdt>
    <w:p w:rsidR="00DA0C16" w:rsidRDefault="00DA0C16"/>
    <w:p w:rsidR="00DA0C16" w:rsidRDefault="00DA0C16"/>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C2533C" w:rsidRDefault="00C2533C"/>
    <w:p w:rsidR="00DA0C16" w:rsidRDefault="00DA0C16"/>
    <w:p w:rsidR="00C2533C" w:rsidRDefault="00C2533C"/>
    <w:p w:rsidR="00C2533C" w:rsidRDefault="00C2533C"/>
    <w:p w:rsidR="00C2533C" w:rsidRDefault="00C2533C"/>
    <w:p w:rsidR="0088713E" w:rsidRDefault="00DC04D2" w:rsidP="00C2533C">
      <w:pPr>
        <w:pStyle w:val="Heading3"/>
        <w:rPr>
          <w:rFonts w:ascii="Arial" w:hAnsi="Arial" w:cs="Arial"/>
          <w:color w:val="000000" w:themeColor="text1"/>
          <w:sz w:val="28"/>
        </w:rPr>
      </w:pPr>
      <w:bookmarkStart w:id="3" w:name="_Toc7811544"/>
      <w:r>
        <w:rPr>
          <w:rFonts w:ascii="Arial" w:hAnsi="Arial" w:cs="Arial"/>
          <w:color w:val="000000" w:themeColor="text1"/>
          <w:sz w:val="28"/>
        </w:rPr>
        <w:lastRenderedPageBreak/>
        <w:t>Introduction</w:t>
      </w:r>
      <w:bookmarkEnd w:id="3"/>
    </w:p>
    <w:p w:rsidR="00D23724" w:rsidRDefault="00D23724" w:rsidP="00D23724"/>
    <w:p w:rsidR="00D23724" w:rsidRDefault="00D23724" w:rsidP="00D23724">
      <w:pPr>
        <w:rPr>
          <w:rFonts w:cs="Arial"/>
        </w:rPr>
      </w:pPr>
      <w:r>
        <w:rPr>
          <w:rFonts w:cs="Arial"/>
        </w:rPr>
        <w:t xml:space="preserve">The website, titled ‘The Old School Pinball’ was created to showcase a private collection of pinball machines produced in the 1990s. Pinball has a relatively small cult following, while small those involved in the community are fanatical. </w:t>
      </w:r>
    </w:p>
    <w:p w:rsidR="00DC04D2" w:rsidRDefault="00DC04D2" w:rsidP="00DC04D2"/>
    <w:p w:rsidR="00DC04D2" w:rsidRDefault="00D21FBE" w:rsidP="00DC04D2">
      <w:r>
        <w:t xml:space="preserve">It must be noted that the website </w:t>
      </w:r>
      <w:r w:rsidR="000479E1">
        <w:t xml:space="preserve">produced in conjunction with </w:t>
      </w:r>
      <w:r>
        <w:t xml:space="preserve">this report was based on </w:t>
      </w:r>
      <w:r w:rsidR="000479E1">
        <w:t xml:space="preserve">an artificial scenario. </w:t>
      </w:r>
      <w:r w:rsidR="0069252C">
        <w:t>A close relative of mine owns a private pinball collection and in order to produce this website and report, I approached this relative and requested permission to produce content with their property and indeed publish much of it online (</w:t>
      </w:r>
      <w:r w:rsidR="00392C2B">
        <w:t>YouTube</w:t>
      </w:r>
      <w:r w:rsidR="0069252C">
        <w:t>), the owner is also aware this material will be used in this report and gave full consent for me to do so.</w:t>
      </w:r>
    </w:p>
    <w:p w:rsidR="0069252C" w:rsidRDefault="0069252C" w:rsidP="00DC04D2"/>
    <w:p w:rsidR="0069252C" w:rsidRDefault="0069252C" w:rsidP="00DC04D2">
      <w:r>
        <w:t xml:space="preserve">While the scenario is artificial, the ‘consultation’ and criteria upon which the website was designed and created was genuine. The key differing fact is simply that </w:t>
      </w:r>
      <w:r w:rsidR="00D21FBE">
        <w:t xml:space="preserve">during </w:t>
      </w:r>
      <w:r>
        <w:t xml:space="preserve">the consultation I was asking my relative what they </w:t>
      </w:r>
      <w:r w:rsidRPr="0069252C">
        <w:rPr>
          <w:i/>
        </w:rPr>
        <w:t>would</w:t>
      </w:r>
      <w:r>
        <w:t xml:space="preserve"> want and why, as opposed to what they </w:t>
      </w:r>
      <w:r w:rsidRPr="0069252C">
        <w:rPr>
          <w:i/>
        </w:rPr>
        <w:t>do</w:t>
      </w:r>
      <w:r>
        <w:t xml:space="preserve"> want and why.</w:t>
      </w:r>
    </w:p>
    <w:p w:rsidR="00D21FBE" w:rsidRDefault="00D21FBE" w:rsidP="00DC04D2"/>
    <w:p w:rsidR="00D23724" w:rsidRDefault="00D21FBE" w:rsidP="00DC04D2">
      <w:r>
        <w:t>This report demonstrates the outcome of the consultation process, or ‘requirements’ of the website build. This step was critical to determine what was important in this niche field and why</w:t>
      </w:r>
      <w:r w:rsidRPr="00882CB6">
        <w:t xml:space="preserve">. </w:t>
      </w:r>
    </w:p>
    <w:p w:rsidR="00D23724" w:rsidRDefault="00D23724" w:rsidP="00DC04D2"/>
    <w:p w:rsidR="00D21FBE" w:rsidRDefault="00D21FBE" w:rsidP="00DC04D2">
      <w:r w:rsidRPr="00882CB6">
        <w:t>Validating the</w:t>
      </w:r>
      <w:r w:rsidR="00392C2B" w:rsidRPr="00882CB6">
        <w:t xml:space="preserve"> HTML</w:t>
      </w:r>
      <w:r w:rsidRPr="00882CB6">
        <w:t xml:space="preserve"> and </w:t>
      </w:r>
      <w:r w:rsidR="00392C2B" w:rsidRPr="00882CB6">
        <w:t>CSS</w:t>
      </w:r>
      <w:r w:rsidRPr="00882CB6">
        <w:t xml:space="preserve"> code provides assurances of the quality </w:t>
      </w:r>
      <w:r w:rsidR="00BE5CE4" w:rsidRPr="00882CB6">
        <w:t xml:space="preserve">of a websites underlying code </w:t>
      </w:r>
      <w:r w:rsidRPr="00882CB6">
        <w:t>for a plethora of reasons</w:t>
      </w:r>
      <w:r w:rsidR="00BE5CE4" w:rsidRPr="00882CB6">
        <w:t>, such as future proofing and debugging</w:t>
      </w:r>
      <w:r w:rsidR="00FB2439" w:rsidRPr="00882CB6">
        <w:fldChar w:fldCharType="begin" w:fldLock="1"/>
      </w:r>
      <w:r w:rsidR="00FB2439" w:rsidRPr="00882CB6">
        <w:instrText>ADDIN CSL_CITATION {"citationItems":[{"id":"ITEM-1","itemData":{"URL":"https://validator.w3.org/docs/why.html","accessed":{"date-parts":[["2019","5","3"]]},"id":"ITEM-1","issued":{"date-parts":[["0"]]},"title":"Why Validate?","type":"webpage"},"uris":["http://www.mendeley.com/documents/?uuid=b4cb92c3-08e3-3fd7-b1ad-512f15e3d0ba"]}],"mendeley":{"formattedCitation":"[1]","plainTextFormattedCitation":"[1]","previouslyFormattedCitation":"[1]"},"properties":{"noteIndex":0},"schema":"https://github.com/citation-style-language/schema/raw/master/csl-citation.json"}</w:instrText>
      </w:r>
      <w:r w:rsidR="00FB2439" w:rsidRPr="00882CB6">
        <w:fldChar w:fldCharType="separate"/>
      </w:r>
      <w:r w:rsidR="00FB2439" w:rsidRPr="00882CB6">
        <w:rPr>
          <w:noProof/>
        </w:rPr>
        <w:t>[1]</w:t>
      </w:r>
      <w:r w:rsidR="00FB2439" w:rsidRPr="00882CB6">
        <w:fldChar w:fldCharType="end"/>
      </w:r>
      <w:r w:rsidR="00BE5CE4" w:rsidRPr="00882CB6">
        <w:t>.</w:t>
      </w:r>
      <w:r w:rsidR="00BE5CE4">
        <w:t xml:space="preserve"> </w:t>
      </w:r>
    </w:p>
    <w:p w:rsidR="00DC04D2" w:rsidRDefault="00DC04D2" w:rsidP="00DC04D2"/>
    <w:p w:rsidR="00C04E5E" w:rsidRDefault="00C04E5E" w:rsidP="00DC04D2">
      <w:r>
        <w:t>Also explored are alternate avenues that could have been explored, additional features that can be added in future and justification for the actual state of the website and decisions that were taken.</w:t>
      </w:r>
    </w:p>
    <w:p w:rsidR="00D23724" w:rsidRDefault="00D23724" w:rsidP="00DC04D2"/>
    <w:p w:rsidR="00D23724" w:rsidRDefault="00D23724"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7C6186" w:rsidRDefault="007C6186" w:rsidP="00DC04D2"/>
    <w:p w:rsidR="00D23724" w:rsidRDefault="00D23724" w:rsidP="00C2533C">
      <w:pPr>
        <w:pStyle w:val="Heading3"/>
        <w:rPr>
          <w:rFonts w:ascii="Arial" w:hAnsi="Arial" w:cs="Arial"/>
          <w:color w:val="000000" w:themeColor="text1"/>
          <w:sz w:val="28"/>
        </w:rPr>
      </w:pPr>
      <w:bookmarkStart w:id="4" w:name="_Toc7789328"/>
      <w:bookmarkStart w:id="5" w:name="_Toc7811545"/>
    </w:p>
    <w:p w:rsidR="00C2533C" w:rsidRPr="0088713E" w:rsidRDefault="00C2533C" w:rsidP="00C2533C">
      <w:pPr>
        <w:pStyle w:val="Heading3"/>
        <w:rPr>
          <w:rFonts w:ascii="Arial" w:hAnsi="Arial" w:cs="Arial"/>
          <w:color w:val="000000" w:themeColor="text1"/>
          <w:sz w:val="28"/>
        </w:rPr>
      </w:pPr>
      <w:r w:rsidRPr="0088713E">
        <w:rPr>
          <w:rFonts w:ascii="Arial" w:hAnsi="Arial" w:cs="Arial"/>
          <w:color w:val="000000" w:themeColor="text1"/>
          <w:sz w:val="28"/>
        </w:rPr>
        <w:t>Requirements</w:t>
      </w:r>
      <w:bookmarkEnd w:id="4"/>
      <w:bookmarkEnd w:id="5"/>
    </w:p>
    <w:p w:rsidR="00C2533C" w:rsidRDefault="00C2533C" w:rsidP="00C2533C">
      <w:pPr>
        <w:rPr>
          <w:rFonts w:cs="Arial"/>
        </w:rPr>
      </w:pPr>
    </w:p>
    <w:p w:rsidR="003A5A40" w:rsidRDefault="00692C23" w:rsidP="00C2533C">
      <w:pPr>
        <w:rPr>
          <w:rFonts w:cs="Arial"/>
        </w:rPr>
      </w:pPr>
      <w:r>
        <w:rPr>
          <w:rFonts w:cs="Arial"/>
        </w:rPr>
        <w:t xml:space="preserve">The owner of the private arcade made it clear that the nature of this hobby is the frequent buying, selling or trading of machines. </w:t>
      </w:r>
      <w:r w:rsidR="003A5A40">
        <w:rPr>
          <w:rFonts w:cs="Arial"/>
        </w:rPr>
        <w:t>While this website’s primary purpose should not be to advertise the collection for sale, it should facilitate this in a</w:t>
      </w:r>
      <w:r w:rsidR="003A5A40" w:rsidRPr="00D23724">
        <w:rPr>
          <w:rFonts w:cs="Arial"/>
          <w:i/>
        </w:rPr>
        <w:t xml:space="preserve"> gentle</w:t>
      </w:r>
      <w:r w:rsidR="003A5A40">
        <w:rPr>
          <w:rFonts w:cs="Arial"/>
        </w:rPr>
        <w:t xml:space="preserve"> way. The main reason this is important, is that pages will need to be continuously overhauled in the ‘Pinball Machines’ section. To this end, the pages should be uniform in their layout, making it as easy as possible for the owner to maintain, change, remove or add pages. </w:t>
      </w:r>
    </w:p>
    <w:p w:rsidR="0088713E" w:rsidRDefault="0088713E" w:rsidP="00C2533C">
      <w:pPr>
        <w:rPr>
          <w:rFonts w:cs="Arial"/>
        </w:rPr>
      </w:pPr>
    </w:p>
    <w:p w:rsidR="00692C23" w:rsidRDefault="003A5A40" w:rsidP="00C2533C">
      <w:pPr>
        <w:rPr>
          <w:rFonts w:cs="Arial"/>
        </w:rPr>
      </w:pPr>
      <w:r>
        <w:rPr>
          <w:rFonts w:cs="Arial"/>
        </w:rPr>
        <w:t>Other requests included:</w:t>
      </w:r>
    </w:p>
    <w:p w:rsidR="003A5A40" w:rsidRDefault="003A5A40" w:rsidP="00C2533C">
      <w:pPr>
        <w:rPr>
          <w:rFonts w:cs="Arial"/>
        </w:rPr>
      </w:pPr>
    </w:p>
    <w:p w:rsidR="003A5A40" w:rsidRDefault="003A5A40" w:rsidP="003A5A40">
      <w:pPr>
        <w:pStyle w:val="ListParagraph"/>
        <w:numPr>
          <w:ilvl w:val="0"/>
          <w:numId w:val="3"/>
        </w:numPr>
        <w:rPr>
          <w:rFonts w:cs="Arial"/>
        </w:rPr>
      </w:pPr>
      <w:r>
        <w:rPr>
          <w:rFonts w:cs="Arial"/>
        </w:rPr>
        <w:t>A picture of the premises, as people often travel from afar to view or purchase machines. This will help them recognise the property when they arrive.</w:t>
      </w:r>
    </w:p>
    <w:p w:rsidR="003A5A40" w:rsidRDefault="003A5A40" w:rsidP="003A5A40">
      <w:pPr>
        <w:pStyle w:val="ListParagraph"/>
        <w:numPr>
          <w:ilvl w:val="0"/>
          <w:numId w:val="3"/>
        </w:numPr>
        <w:rPr>
          <w:rFonts w:cs="Arial"/>
        </w:rPr>
      </w:pPr>
      <w:r>
        <w:rPr>
          <w:rFonts w:cs="Arial"/>
        </w:rPr>
        <w:t>A ranking page. The owner of the arcade wished to keep this updated so the community could see what was currently in and out of favour easily. He explained that, if a machine was out of favour – he would be more open to selling it, and prospective buyers/traders would be more likely to come forth.</w:t>
      </w:r>
    </w:p>
    <w:p w:rsidR="003A5A40" w:rsidRDefault="003A5A40" w:rsidP="003A5A40">
      <w:pPr>
        <w:pStyle w:val="ListParagraph"/>
        <w:numPr>
          <w:ilvl w:val="0"/>
          <w:numId w:val="3"/>
        </w:numPr>
        <w:rPr>
          <w:rFonts w:cs="Arial"/>
        </w:rPr>
      </w:pPr>
      <w:r>
        <w:rPr>
          <w:rFonts w:cs="Arial"/>
        </w:rPr>
        <w:t xml:space="preserve">Means for machines that are currently being sought or indeed the owner is looking to sell can be gently advertised to encourage buyers to come forth. </w:t>
      </w:r>
    </w:p>
    <w:p w:rsidR="0088713E" w:rsidRDefault="0088713E" w:rsidP="003A5A40">
      <w:pPr>
        <w:pStyle w:val="ListParagraph"/>
        <w:numPr>
          <w:ilvl w:val="0"/>
          <w:numId w:val="3"/>
        </w:numPr>
        <w:rPr>
          <w:rFonts w:cs="Arial"/>
        </w:rPr>
      </w:pPr>
      <w:r>
        <w:rPr>
          <w:rFonts w:cs="Arial"/>
        </w:rPr>
        <w:t>Simplistic, intuitive design. The owner stipulated that this was his preference, his logic was that most visitors to the website would be upwards of 40 and that therefore this type of design would be more appreciated by the perceived visitors.</w:t>
      </w:r>
    </w:p>
    <w:p w:rsidR="0088713E" w:rsidRPr="003A5A40" w:rsidRDefault="0088713E" w:rsidP="003A5A40">
      <w:pPr>
        <w:pStyle w:val="ListParagraph"/>
        <w:numPr>
          <w:ilvl w:val="0"/>
          <w:numId w:val="3"/>
        </w:numPr>
        <w:rPr>
          <w:rFonts w:cs="Arial"/>
        </w:rPr>
      </w:pPr>
      <w:r>
        <w:rPr>
          <w:rFonts w:cs="Arial"/>
        </w:rPr>
        <w:t xml:space="preserve">As the online community is mainly online-forum based, the owner explained he did not currently have any </w:t>
      </w:r>
      <w:r w:rsidR="001438BF">
        <w:rPr>
          <w:rFonts w:cs="Arial"/>
        </w:rPr>
        <w:t>plans</w:t>
      </w:r>
      <w:r>
        <w:rPr>
          <w:rFonts w:cs="Arial"/>
        </w:rPr>
        <w:t xml:space="preserve"> to operate with any social media presence. Links therefore would be unnecessary.</w:t>
      </w:r>
    </w:p>
    <w:p w:rsidR="00F843E9" w:rsidRDefault="00F843E9" w:rsidP="00C2533C">
      <w:pPr>
        <w:rPr>
          <w:rFonts w:cs="Arial"/>
        </w:rPr>
      </w:pPr>
    </w:p>
    <w:p w:rsidR="00A51354" w:rsidRDefault="00A51354" w:rsidP="00C2533C">
      <w:pPr>
        <w:rPr>
          <w:rFonts w:cs="Arial"/>
        </w:rPr>
      </w:pPr>
    </w:p>
    <w:p w:rsidR="00A51354" w:rsidRDefault="00A51354" w:rsidP="00C2533C">
      <w:pPr>
        <w:rPr>
          <w:rFonts w:cs="Arial"/>
        </w:rPr>
      </w:pPr>
    </w:p>
    <w:p w:rsidR="00A51354" w:rsidRDefault="00A51354" w:rsidP="00C2533C">
      <w:pPr>
        <w:rPr>
          <w:rFonts w:cs="Arial"/>
        </w:rPr>
      </w:pPr>
    </w:p>
    <w:p w:rsidR="00A51354" w:rsidRDefault="00A51354" w:rsidP="00C2533C">
      <w:pPr>
        <w:rPr>
          <w:rFonts w:cs="Arial"/>
        </w:rPr>
      </w:pPr>
    </w:p>
    <w:p w:rsidR="00A51354" w:rsidRDefault="00A51354" w:rsidP="00C2533C">
      <w:pPr>
        <w:rPr>
          <w:rFonts w:cs="Arial"/>
        </w:rPr>
      </w:pPr>
    </w:p>
    <w:p w:rsidR="00A51354" w:rsidRDefault="00A51354" w:rsidP="00C2533C">
      <w:pPr>
        <w:rPr>
          <w:rFonts w:cs="Arial"/>
        </w:rPr>
      </w:pPr>
    </w:p>
    <w:p w:rsidR="007C6186" w:rsidRDefault="007C6186" w:rsidP="00C2533C">
      <w:pPr>
        <w:rPr>
          <w:rFonts w:cs="Arial"/>
        </w:rPr>
      </w:pPr>
    </w:p>
    <w:p w:rsidR="007C6186" w:rsidRDefault="007C6186" w:rsidP="00C2533C">
      <w:pPr>
        <w:rPr>
          <w:rFonts w:cs="Arial"/>
        </w:rPr>
      </w:pPr>
    </w:p>
    <w:p w:rsidR="007C6186" w:rsidRDefault="007C6186" w:rsidP="00C2533C">
      <w:pPr>
        <w:rPr>
          <w:rFonts w:cs="Arial"/>
        </w:rPr>
      </w:pPr>
    </w:p>
    <w:p w:rsidR="00D23724" w:rsidRDefault="00D23724" w:rsidP="00C2533C">
      <w:pPr>
        <w:rPr>
          <w:rFonts w:cs="Arial"/>
        </w:rPr>
      </w:pPr>
    </w:p>
    <w:p w:rsidR="00D23724" w:rsidRDefault="00D23724" w:rsidP="00C2533C">
      <w:pPr>
        <w:rPr>
          <w:rFonts w:cs="Arial"/>
        </w:rPr>
      </w:pPr>
    </w:p>
    <w:p w:rsidR="007C6186" w:rsidRDefault="007C6186" w:rsidP="00C2533C">
      <w:pPr>
        <w:rPr>
          <w:rFonts w:cs="Arial"/>
        </w:rPr>
      </w:pPr>
    </w:p>
    <w:p w:rsidR="007C6186" w:rsidRDefault="007C6186" w:rsidP="00C2533C">
      <w:pPr>
        <w:rPr>
          <w:rFonts w:cs="Arial"/>
        </w:rPr>
      </w:pPr>
    </w:p>
    <w:p w:rsidR="007C6186" w:rsidRDefault="007C6186" w:rsidP="00C2533C">
      <w:pPr>
        <w:rPr>
          <w:rFonts w:cs="Arial"/>
        </w:rPr>
      </w:pPr>
    </w:p>
    <w:p w:rsidR="007C6186" w:rsidRDefault="007C6186" w:rsidP="00C2533C">
      <w:pPr>
        <w:rPr>
          <w:rFonts w:cs="Arial"/>
        </w:rPr>
      </w:pPr>
    </w:p>
    <w:p w:rsidR="007C6186" w:rsidRDefault="007C6186" w:rsidP="00C2533C">
      <w:pPr>
        <w:rPr>
          <w:rFonts w:cs="Arial"/>
        </w:rPr>
      </w:pPr>
    </w:p>
    <w:p w:rsidR="007C6186" w:rsidRDefault="007C6186" w:rsidP="00C2533C">
      <w:pPr>
        <w:rPr>
          <w:rFonts w:cs="Arial"/>
        </w:rPr>
      </w:pPr>
    </w:p>
    <w:p w:rsidR="009D37B4" w:rsidRDefault="009D37B4" w:rsidP="0088713E">
      <w:pPr>
        <w:pStyle w:val="Heading3"/>
        <w:rPr>
          <w:rFonts w:ascii="Arial" w:hAnsi="Arial" w:cs="Arial"/>
          <w:color w:val="000000" w:themeColor="text1"/>
          <w:sz w:val="28"/>
        </w:rPr>
      </w:pPr>
      <w:bookmarkStart w:id="6" w:name="_Toc7789329"/>
      <w:bookmarkStart w:id="7" w:name="_Toc7811546"/>
      <w:r>
        <w:rPr>
          <w:rFonts w:ascii="Arial" w:hAnsi="Arial" w:cs="Arial"/>
          <w:color w:val="000000" w:themeColor="text1"/>
          <w:sz w:val="28"/>
        </w:rPr>
        <w:lastRenderedPageBreak/>
        <w:t>Implementation</w:t>
      </w:r>
      <w:bookmarkEnd w:id="7"/>
    </w:p>
    <w:p w:rsidR="009D37B4" w:rsidRDefault="009D37B4" w:rsidP="0088713E">
      <w:pPr>
        <w:pStyle w:val="Heading3"/>
        <w:rPr>
          <w:rFonts w:ascii="Arial" w:hAnsi="Arial" w:cs="Arial"/>
          <w:color w:val="000000" w:themeColor="text1"/>
          <w:sz w:val="28"/>
        </w:rPr>
      </w:pPr>
    </w:p>
    <w:p w:rsidR="00DC04D2" w:rsidRPr="00DC04D2" w:rsidRDefault="00DC04D2" w:rsidP="00DC04D2">
      <w:pPr>
        <w:rPr>
          <w:rFonts w:cs="Arial"/>
          <w:color w:val="000000" w:themeColor="text1"/>
        </w:rPr>
      </w:pPr>
      <w:r w:rsidRPr="00DC04D2">
        <w:rPr>
          <w:rFonts w:cs="Arial"/>
          <w:color w:val="000000" w:themeColor="text1"/>
        </w:rPr>
        <w:t>Below is a screenshot of every page in this website.</w:t>
      </w:r>
      <w:r w:rsidR="00D21FBE">
        <w:rPr>
          <w:rFonts w:cs="Arial"/>
          <w:color w:val="000000" w:themeColor="text1"/>
        </w:rPr>
        <w:t xml:space="preserve"> Please note, these screenshots were taken post validation.</w:t>
      </w:r>
    </w:p>
    <w:p w:rsidR="00DC04D2" w:rsidRPr="00DC04D2" w:rsidRDefault="00DC04D2" w:rsidP="00DC04D2">
      <w:pPr>
        <w:rPr>
          <w:rFonts w:cs="Arial"/>
          <w:color w:val="000000" w:themeColor="text1"/>
        </w:rPr>
      </w:pPr>
    </w:p>
    <w:p w:rsidR="00DC04D2" w:rsidRPr="00DC04D2" w:rsidRDefault="00DC04D2" w:rsidP="00DC04D2">
      <w:pPr>
        <w:rPr>
          <w:rFonts w:cs="Arial"/>
          <w:color w:val="000000" w:themeColor="text1"/>
        </w:rPr>
      </w:pPr>
      <w:r w:rsidRPr="00DC04D2">
        <w:rPr>
          <w:rFonts w:cs="Arial"/>
          <w:color w:val="000000" w:themeColor="text1"/>
        </w:rPr>
        <w:t xml:space="preserve">Please </w:t>
      </w:r>
      <w:r w:rsidR="00D21FBE">
        <w:rPr>
          <w:rFonts w:cs="Arial"/>
          <w:color w:val="000000" w:themeColor="text1"/>
        </w:rPr>
        <w:t xml:space="preserve">also </w:t>
      </w:r>
      <w:r w:rsidRPr="00DC04D2">
        <w:rPr>
          <w:rFonts w:cs="Arial"/>
          <w:color w:val="000000" w:themeColor="text1"/>
        </w:rPr>
        <w:t>note, all content (videos and images) are my own and were produced specifically for the purposes of building this website.</w:t>
      </w:r>
    </w:p>
    <w:p w:rsidR="009D37B4" w:rsidRDefault="009D37B4" w:rsidP="0088713E">
      <w:pPr>
        <w:pStyle w:val="Heading3"/>
        <w:rPr>
          <w:rFonts w:ascii="Arial" w:hAnsi="Arial" w:cs="Arial"/>
          <w:color w:val="000000" w:themeColor="text1"/>
          <w:sz w:val="28"/>
        </w:rPr>
      </w:pPr>
    </w:p>
    <w:p w:rsidR="009D37B4" w:rsidRPr="00DC04D2" w:rsidRDefault="00DC04D2" w:rsidP="00DC04D2">
      <w:pPr>
        <w:rPr>
          <w:rFonts w:cs="Arial"/>
        </w:rPr>
      </w:pPr>
      <w:r w:rsidRPr="00DC04D2">
        <w:rPr>
          <w:rFonts w:cs="Arial"/>
        </w:rPr>
        <w:t>Home Page</w:t>
      </w:r>
      <w:r>
        <w:rPr>
          <w:rFonts w:cs="Arial"/>
        </w:rPr>
        <w:t>:</w:t>
      </w:r>
    </w:p>
    <w:p w:rsidR="00DC04D2" w:rsidRDefault="00DC04D2" w:rsidP="00DC04D2">
      <w:pPr>
        <w:rPr>
          <w:rFonts w:cs="Arial"/>
        </w:rPr>
      </w:pPr>
    </w:p>
    <w:p w:rsidR="00DC04D2" w:rsidRPr="00DC04D2" w:rsidRDefault="00DC04D2" w:rsidP="00DC04D2">
      <w:pPr>
        <w:rPr>
          <w:rFonts w:cs="Arial"/>
        </w:rPr>
      </w:pPr>
      <w:r>
        <w:rPr>
          <w:rFonts w:cs="Arial"/>
          <w:noProof/>
        </w:rPr>
        <w:drawing>
          <wp:inline distT="0" distB="0" distL="0" distR="0">
            <wp:extent cx="5724525" cy="5019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4525" cy="5019675"/>
                    </a:xfrm>
                    <a:prstGeom prst="rect">
                      <a:avLst/>
                    </a:prstGeom>
                    <a:noFill/>
                    <a:ln>
                      <a:noFill/>
                    </a:ln>
                  </pic:spPr>
                </pic:pic>
              </a:graphicData>
            </a:graphic>
          </wp:inline>
        </w:drawing>
      </w:r>
    </w:p>
    <w:p w:rsidR="009D37B4" w:rsidRDefault="009D37B4" w:rsidP="0088713E">
      <w:pPr>
        <w:pStyle w:val="Heading3"/>
        <w:rPr>
          <w:rFonts w:ascii="Arial" w:hAnsi="Arial" w:cs="Arial"/>
          <w:color w:val="000000" w:themeColor="text1"/>
          <w:sz w:val="28"/>
        </w:rPr>
      </w:pPr>
    </w:p>
    <w:p w:rsidR="00DC04D2" w:rsidRDefault="00DC04D2" w:rsidP="00DC04D2"/>
    <w:p w:rsidR="00DC04D2" w:rsidRDefault="00DC04D2" w:rsidP="00DC04D2"/>
    <w:p w:rsidR="00DC04D2" w:rsidRDefault="00DC04D2" w:rsidP="00DC04D2"/>
    <w:p w:rsidR="00DC04D2" w:rsidRDefault="00DC04D2" w:rsidP="00DC04D2"/>
    <w:p w:rsidR="00DC04D2" w:rsidRDefault="00DC04D2" w:rsidP="00DC04D2"/>
    <w:p w:rsidR="00DC04D2" w:rsidRDefault="00DC04D2" w:rsidP="00DC04D2"/>
    <w:p w:rsidR="00DC04D2" w:rsidRDefault="00DC04D2" w:rsidP="00DC04D2"/>
    <w:p w:rsidR="00DC04D2" w:rsidRDefault="00DC04D2" w:rsidP="00DC04D2"/>
    <w:p w:rsidR="00DC04D2" w:rsidRDefault="00DC04D2" w:rsidP="00DC04D2"/>
    <w:p w:rsidR="00DC04D2" w:rsidRPr="00DC04D2" w:rsidRDefault="00DC04D2" w:rsidP="00DC04D2">
      <w:pPr>
        <w:rPr>
          <w:rFonts w:cs="Arial"/>
          <w:color w:val="000000" w:themeColor="text1"/>
        </w:rPr>
      </w:pPr>
      <w:r w:rsidRPr="00DC04D2">
        <w:rPr>
          <w:rFonts w:cs="Arial"/>
          <w:color w:val="000000" w:themeColor="text1"/>
        </w:rPr>
        <w:lastRenderedPageBreak/>
        <w:t>‘About us’ page:</w:t>
      </w:r>
    </w:p>
    <w:p w:rsidR="00DC04D2" w:rsidRDefault="00DC04D2" w:rsidP="0088713E">
      <w:pPr>
        <w:pStyle w:val="Heading3"/>
        <w:rPr>
          <w:rFonts w:ascii="Arial" w:hAnsi="Arial" w:cs="Arial"/>
          <w:color w:val="000000" w:themeColor="text1"/>
          <w:sz w:val="28"/>
        </w:rPr>
      </w:pPr>
    </w:p>
    <w:p w:rsidR="00DC04D2" w:rsidRDefault="00DC04D2" w:rsidP="0088713E">
      <w:pPr>
        <w:pStyle w:val="Heading3"/>
        <w:rPr>
          <w:rFonts w:ascii="Arial" w:hAnsi="Arial" w:cs="Arial"/>
          <w:color w:val="000000" w:themeColor="text1"/>
          <w:sz w:val="28"/>
        </w:rPr>
      </w:pPr>
      <w:bookmarkStart w:id="8" w:name="_Toc7793579"/>
      <w:bookmarkStart w:id="9" w:name="_Toc7809761"/>
      <w:bookmarkStart w:id="10" w:name="_Toc7811547"/>
      <w:r>
        <w:rPr>
          <w:rFonts w:ascii="Arial" w:hAnsi="Arial" w:cs="Arial"/>
          <w:noProof/>
          <w:color w:val="000000" w:themeColor="text1"/>
          <w:sz w:val="28"/>
        </w:rPr>
        <w:drawing>
          <wp:inline distT="0" distB="0" distL="0" distR="0">
            <wp:extent cx="5724525" cy="3724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724275"/>
                    </a:xfrm>
                    <a:prstGeom prst="rect">
                      <a:avLst/>
                    </a:prstGeom>
                    <a:noFill/>
                    <a:ln>
                      <a:noFill/>
                    </a:ln>
                  </pic:spPr>
                </pic:pic>
              </a:graphicData>
            </a:graphic>
          </wp:inline>
        </w:drawing>
      </w:r>
      <w:bookmarkEnd w:id="8"/>
      <w:bookmarkEnd w:id="9"/>
      <w:bookmarkEnd w:id="10"/>
    </w:p>
    <w:p w:rsidR="00DC04D2" w:rsidRDefault="00DC04D2" w:rsidP="0088713E">
      <w:pPr>
        <w:pStyle w:val="Heading3"/>
        <w:rPr>
          <w:rFonts w:ascii="Arial" w:hAnsi="Arial" w:cs="Arial"/>
          <w:color w:val="000000" w:themeColor="text1"/>
          <w:sz w:val="28"/>
        </w:rPr>
      </w:pPr>
    </w:p>
    <w:p w:rsidR="00DC04D2" w:rsidRDefault="00DC04D2" w:rsidP="00DC04D2">
      <w:r>
        <w:t>‘Rankings’ page:</w:t>
      </w:r>
    </w:p>
    <w:p w:rsidR="00DC04D2" w:rsidRDefault="00DC04D2" w:rsidP="00DC04D2"/>
    <w:p w:rsidR="00DC04D2" w:rsidRDefault="00DC04D2" w:rsidP="00DC04D2">
      <w:r>
        <w:rPr>
          <w:noProof/>
        </w:rPr>
        <w:drawing>
          <wp:inline distT="0" distB="0" distL="0" distR="0">
            <wp:extent cx="5715000" cy="3819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15000" cy="3819525"/>
                    </a:xfrm>
                    <a:prstGeom prst="rect">
                      <a:avLst/>
                    </a:prstGeom>
                    <a:noFill/>
                    <a:ln>
                      <a:noFill/>
                    </a:ln>
                  </pic:spPr>
                </pic:pic>
              </a:graphicData>
            </a:graphic>
          </wp:inline>
        </w:drawing>
      </w:r>
    </w:p>
    <w:p w:rsidR="00DC04D2" w:rsidRDefault="00DC04D2" w:rsidP="00DC04D2"/>
    <w:p w:rsidR="00DC04D2" w:rsidRDefault="00DC04D2" w:rsidP="00DC04D2">
      <w:proofErr w:type="spellStart"/>
      <w:r>
        <w:lastRenderedPageBreak/>
        <w:t>Addam’s</w:t>
      </w:r>
      <w:proofErr w:type="spellEnd"/>
      <w:r>
        <w:t xml:space="preserve"> Family page:</w:t>
      </w:r>
    </w:p>
    <w:p w:rsidR="00DC04D2" w:rsidRDefault="00DC04D2" w:rsidP="00DC04D2"/>
    <w:p w:rsidR="00DC04D2" w:rsidRDefault="00DC04D2" w:rsidP="00DC04D2">
      <w:r>
        <w:rPr>
          <w:noProof/>
        </w:rPr>
        <w:drawing>
          <wp:inline distT="0" distB="0" distL="0" distR="0">
            <wp:extent cx="5724525" cy="38576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4525" cy="3857625"/>
                    </a:xfrm>
                    <a:prstGeom prst="rect">
                      <a:avLst/>
                    </a:prstGeom>
                    <a:noFill/>
                    <a:ln>
                      <a:noFill/>
                    </a:ln>
                  </pic:spPr>
                </pic:pic>
              </a:graphicData>
            </a:graphic>
          </wp:inline>
        </w:drawing>
      </w:r>
    </w:p>
    <w:p w:rsidR="00DC04D2" w:rsidRDefault="00DC04D2" w:rsidP="00DC04D2"/>
    <w:p w:rsidR="00DC04D2" w:rsidRDefault="00DC04D2" w:rsidP="00DC04D2">
      <w:r>
        <w:t>Twilight Zone page:</w:t>
      </w:r>
    </w:p>
    <w:p w:rsidR="00DC04D2" w:rsidRDefault="00DC04D2" w:rsidP="00DC04D2"/>
    <w:p w:rsidR="00DC04D2" w:rsidRDefault="00DC04D2" w:rsidP="00DC04D2">
      <w:r>
        <w:rPr>
          <w:noProof/>
        </w:rPr>
        <w:drawing>
          <wp:inline distT="0" distB="0" distL="0" distR="0">
            <wp:extent cx="5731510" cy="380047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00475"/>
                    </a:xfrm>
                    <a:prstGeom prst="rect">
                      <a:avLst/>
                    </a:prstGeom>
                    <a:noFill/>
                    <a:ln>
                      <a:noFill/>
                    </a:ln>
                  </pic:spPr>
                </pic:pic>
              </a:graphicData>
            </a:graphic>
          </wp:inline>
        </w:drawing>
      </w:r>
    </w:p>
    <w:p w:rsidR="00DC04D2" w:rsidRDefault="00DC04D2" w:rsidP="00DC04D2"/>
    <w:p w:rsidR="0025351E" w:rsidRDefault="0025351E" w:rsidP="00DC04D2">
      <w:r>
        <w:lastRenderedPageBreak/>
        <w:t>Cirqus Voltaire page:</w:t>
      </w:r>
    </w:p>
    <w:p w:rsidR="0025351E" w:rsidRDefault="0025351E" w:rsidP="00DC04D2"/>
    <w:p w:rsidR="00DC04D2" w:rsidRDefault="0025351E" w:rsidP="00DC04D2">
      <w:r>
        <w:rPr>
          <w:noProof/>
        </w:rPr>
        <w:drawing>
          <wp:inline distT="0" distB="0" distL="0" distR="0">
            <wp:extent cx="5724525" cy="38481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848100"/>
                    </a:xfrm>
                    <a:prstGeom prst="rect">
                      <a:avLst/>
                    </a:prstGeom>
                    <a:noFill/>
                    <a:ln>
                      <a:noFill/>
                    </a:ln>
                  </pic:spPr>
                </pic:pic>
              </a:graphicData>
            </a:graphic>
          </wp:inline>
        </w:drawing>
      </w:r>
    </w:p>
    <w:p w:rsidR="0025351E" w:rsidRDefault="0025351E" w:rsidP="00DC04D2"/>
    <w:p w:rsidR="0025351E" w:rsidRDefault="0025351E" w:rsidP="00DC04D2">
      <w:r>
        <w:t>White Water page:</w:t>
      </w:r>
    </w:p>
    <w:p w:rsidR="0025351E" w:rsidRDefault="0025351E" w:rsidP="00DC04D2"/>
    <w:p w:rsidR="0025351E" w:rsidRDefault="0025351E" w:rsidP="00DC04D2">
      <w:r>
        <w:rPr>
          <w:noProof/>
        </w:rPr>
        <w:drawing>
          <wp:inline distT="0" distB="0" distL="0" distR="0">
            <wp:extent cx="5731510" cy="3895725"/>
            <wp:effectExtent l="0" t="0" r="254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95725"/>
                    </a:xfrm>
                    <a:prstGeom prst="rect">
                      <a:avLst/>
                    </a:prstGeom>
                    <a:noFill/>
                    <a:ln>
                      <a:noFill/>
                    </a:ln>
                  </pic:spPr>
                </pic:pic>
              </a:graphicData>
            </a:graphic>
          </wp:inline>
        </w:drawing>
      </w:r>
    </w:p>
    <w:p w:rsidR="00DC04D2" w:rsidRDefault="00DC04D2" w:rsidP="00DC04D2"/>
    <w:p w:rsidR="0025351E" w:rsidRDefault="0025351E" w:rsidP="00DC04D2">
      <w:r>
        <w:lastRenderedPageBreak/>
        <w:t>Star Trek TNG page:</w:t>
      </w:r>
    </w:p>
    <w:p w:rsidR="0025351E" w:rsidRDefault="0025351E" w:rsidP="00DC04D2"/>
    <w:p w:rsidR="0025351E" w:rsidRDefault="0025351E" w:rsidP="00DC04D2">
      <w:r>
        <w:rPr>
          <w:noProof/>
        </w:rPr>
        <w:drawing>
          <wp:inline distT="0" distB="0" distL="0" distR="0">
            <wp:extent cx="5724525" cy="39243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3924300"/>
                    </a:xfrm>
                    <a:prstGeom prst="rect">
                      <a:avLst/>
                    </a:prstGeom>
                    <a:noFill/>
                    <a:ln>
                      <a:noFill/>
                    </a:ln>
                  </pic:spPr>
                </pic:pic>
              </a:graphicData>
            </a:graphic>
          </wp:inline>
        </w:drawing>
      </w:r>
    </w:p>
    <w:p w:rsidR="00DC04D2" w:rsidRDefault="00DC04D2" w:rsidP="00DC04D2"/>
    <w:p w:rsidR="00DC04D2" w:rsidRDefault="0025351E" w:rsidP="00DC04D2">
      <w:r>
        <w:t>Fish Tales page:</w:t>
      </w:r>
    </w:p>
    <w:p w:rsidR="0025351E" w:rsidRDefault="0025351E" w:rsidP="00DC04D2"/>
    <w:p w:rsidR="0025351E" w:rsidRDefault="0025351E" w:rsidP="00DC04D2">
      <w:r>
        <w:rPr>
          <w:noProof/>
        </w:rPr>
        <w:drawing>
          <wp:inline distT="0" distB="0" distL="0" distR="0">
            <wp:extent cx="5724525" cy="38290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3829050"/>
                    </a:xfrm>
                    <a:prstGeom prst="rect">
                      <a:avLst/>
                    </a:prstGeom>
                    <a:noFill/>
                    <a:ln>
                      <a:noFill/>
                    </a:ln>
                  </pic:spPr>
                </pic:pic>
              </a:graphicData>
            </a:graphic>
          </wp:inline>
        </w:drawing>
      </w:r>
    </w:p>
    <w:p w:rsidR="0025351E" w:rsidRDefault="0025351E" w:rsidP="00DC04D2"/>
    <w:p w:rsidR="0025351E" w:rsidRDefault="0025351E" w:rsidP="00DC04D2">
      <w:r>
        <w:lastRenderedPageBreak/>
        <w:t>Bram Stoker’s Dracula page:</w:t>
      </w:r>
    </w:p>
    <w:p w:rsidR="0025351E" w:rsidRDefault="0025351E" w:rsidP="00DC04D2"/>
    <w:p w:rsidR="0025351E" w:rsidRDefault="0025351E" w:rsidP="00DC04D2">
      <w:r>
        <w:rPr>
          <w:noProof/>
        </w:rPr>
        <w:drawing>
          <wp:inline distT="0" distB="0" distL="0" distR="0">
            <wp:extent cx="5724525" cy="39338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3933825"/>
                    </a:xfrm>
                    <a:prstGeom prst="rect">
                      <a:avLst/>
                    </a:prstGeom>
                    <a:noFill/>
                    <a:ln>
                      <a:noFill/>
                    </a:ln>
                  </pic:spPr>
                </pic:pic>
              </a:graphicData>
            </a:graphic>
          </wp:inline>
        </w:drawing>
      </w:r>
    </w:p>
    <w:p w:rsidR="00DC04D2" w:rsidRDefault="00DC04D2" w:rsidP="00DC04D2"/>
    <w:p w:rsidR="00DC04D2" w:rsidRDefault="0025351E" w:rsidP="00DC04D2">
      <w:r>
        <w:t>Road Show page:</w:t>
      </w:r>
    </w:p>
    <w:p w:rsidR="0025351E" w:rsidRDefault="0025351E" w:rsidP="00DC04D2"/>
    <w:p w:rsidR="0025351E" w:rsidRDefault="0025351E" w:rsidP="00DC04D2">
      <w:r>
        <w:rPr>
          <w:noProof/>
        </w:rPr>
        <w:drawing>
          <wp:inline distT="0" distB="0" distL="0" distR="0">
            <wp:extent cx="5724525" cy="37719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4525" cy="3771900"/>
                    </a:xfrm>
                    <a:prstGeom prst="rect">
                      <a:avLst/>
                    </a:prstGeom>
                    <a:noFill/>
                    <a:ln>
                      <a:noFill/>
                    </a:ln>
                  </pic:spPr>
                </pic:pic>
              </a:graphicData>
            </a:graphic>
          </wp:inline>
        </w:drawing>
      </w:r>
    </w:p>
    <w:p w:rsidR="0025351E" w:rsidRDefault="0025351E" w:rsidP="00DC04D2"/>
    <w:p w:rsidR="0025351E" w:rsidRDefault="0025351E" w:rsidP="00DC04D2">
      <w:r>
        <w:lastRenderedPageBreak/>
        <w:t>Popeye Saves the Earth page:</w:t>
      </w:r>
    </w:p>
    <w:p w:rsidR="0025351E" w:rsidRDefault="0025351E" w:rsidP="00DC04D2"/>
    <w:p w:rsidR="0025351E" w:rsidRDefault="0025351E" w:rsidP="00DC04D2">
      <w:r>
        <w:rPr>
          <w:noProof/>
        </w:rPr>
        <w:drawing>
          <wp:inline distT="0" distB="0" distL="0" distR="0">
            <wp:extent cx="5724525" cy="39147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4525" cy="3914775"/>
                    </a:xfrm>
                    <a:prstGeom prst="rect">
                      <a:avLst/>
                    </a:prstGeom>
                    <a:noFill/>
                    <a:ln>
                      <a:noFill/>
                    </a:ln>
                  </pic:spPr>
                </pic:pic>
              </a:graphicData>
            </a:graphic>
          </wp:inline>
        </w:drawing>
      </w:r>
    </w:p>
    <w:p w:rsidR="00DC04D2" w:rsidRDefault="00DC04D2" w:rsidP="00DC04D2"/>
    <w:p w:rsidR="00DC04D2" w:rsidRDefault="0025351E" w:rsidP="00DC04D2">
      <w:r>
        <w:t>Junk Yard page:</w:t>
      </w:r>
    </w:p>
    <w:p w:rsidR="0025351E" w:rsidRDefault="0025351E" w:rsidP="00DC04D2"/>
    <w:p w:rsidR="0025351E" w:rsidRDefault="0025351E" w:rsidP="00DC04D2">
      <w:r>
        <w:rPr>
          <w:noProof/>
        </w:rPr>
        <w:drawing>
          <wp:inline distT="0" distB="0" distL="0" distR="0">
            <wp:extent cx="5715000" cy="37242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5000" cy="3724275"/>
                    </a:xfrm>
                    <a:prstGeom prst="rect">
                      <a:avLst/>
                    </a:prstGeom>
                    <a:noFill/>
                    <a:ln>
                      <a:noFill/>
                    </a:ln>
                  </pic:spPr>
                </pic:pic>
              </a:graphicData>
            </a:graphic>
          </wp:inline>
        </w:drawing>
      </w:r>
    </w:p>
    <w:p w:rsidR="00F843E9" w:rsidRDefault="00F843E9" w:rsidP="0088713E">
      <w:pPr>
        <w:pStyle w:val="Heading3"/>
        <w:rPr>
          <w:rFonts w:ascii="Arial" w:hAnsi="Arial" w:cs="Arial"/>
          <w:color w:val="000000" w:themeColor="text1"/>
          <w:sz w:val="28"/>
        </w:rPr>
      </w:pPr>
      <w:bookmarkStart w:id="11" w:name="_Toc7811548"/>
      <w:r w:rsidRPr="0088713E">
        <w:rPr>
          <w:rFonts w:ascii="Arial" w:hAnsi="Arial" w:cs="Arial"/>
          <w:color w:val="000000" w:themeColor="text1"/>
          <w:sz w:val="28"/>
        </w:rPr>
        <w:lastRenderedPageBreak/>
        <w:t>Validation</w:t>
      </w:r>
      <w:bookmarkEnd w:id="6"/>
      <w:bookmarkEnd w:id="11"/>
    </w:p>
    <w:p w:rsidR="00DA0C16" w:rsidRDefault="00DA0C16" w:rsidP="00DA0C16"/>
    <w:p w:rsidR="00DA0C16" w:rsidRPr="00DA0C16" w:rsidRDefault="00DA0C16" w:rsidP="00DA0C16">
      <w:pPr>
        <w:pStyle w:val="Heading5"/>
        <w:rPr>
          <w:rFonts w:ascii="Arial" w:hAnsi="Arial" w:cs="Arial"/>
          <w:color w:val="000000" w:themeColor="text1"/>
        </w:rPr>
      </w:pPr>
      <w:r w:rsidRPr="00DA0C16">
        <w:rPr>
          <w:rFonts w:ascii="Arial" w:hAnsi="Arial" w:cs="Arial"/>
          <w:color w:val="000000" w:themeColor="text1"/>
        </w:rPr>
        <w:t>HTML Validation</w:t>
      </w:r>
    </w:p>
    <w:p w:rsidR="00A51354" w:rsidRDefault="00A51354" w:rsidP="00A51354"/>
    <w:p w:rsidR="00A51354" w:rsidRPr="00A51354" w:rsidRDefault="00A51354" w:rsidP="00A51354">
      <w:pPr>
        <w:rPr>
          <w:rFonts w:cs="Arial"/>
        </w:rPr>
      </w:pPr>
      <w:r w:rsidRPr="00A51354">
        <w:rPr>
          <w:rFonts w:cs="Arial"/>
        </w:rPr>
        <w:t>Errors 1 and 2 related to a line of code at the very start of my home page html code.</w:t>
      </w:r>
      <w:r>
        <w:rPr>
          <w:rFonts w:cs="Arial"/>
        </w:rPr>
        <w:t xml:space="preserve"> In the head, I specified some meta data that contained attributes (Name and Content) that are ‘not allowed’ on this (meta) type of element ‘</w:t>
      </w:r>
      <w:r w:rsidRPr="00A51354">
        <w:rPr>
          <w:rFonts w:cs="Arial"/>
          <w:i/>
        </w:rPr>
        <w:t>at this point</w:t>
      </w:r>
      <w:r>
        <w:rPr>
          <w:rFonts w:cs="Arial"/>
        </w:rPr>
        <w:t>’. These two attributes were however listed below as ‘attributes for element meta’. While slightly confusing, my instinct was that the ‘</w:t>
      </w:r>
      <w:r w:rsidRPr="00A51354">
        <w:rPr>
          <w:rFonts w:cs="Arial"/>
          <w:i/>
        </w:rPr>
        <w:t>at this point</w:t>
      </w:r>
      <w:r>
        <w:rPr>
          <w:rFonts w:cs="Arial"/>
        </w:rPr>
        <w:t>’ may have been very important.</w:t>
      </w:r>
    </w:p>
    <w:p w:rsidR="00A51354" w:rsidRDefault="00A51354" w:rsidP="00A51354"/>
    <w:p w:rsidR="00A51354" w:rsidRDefault="00A51354" w:rsidP="00A51354">
      <w:r>
        <w:rPr>
          <w:noProof/>
        </w:rPr>
        <w:drawing>
          <wp:inline distT="0" distB="0" distL="0" distR="0">
            <wp:extent cx="5724525" cy="2962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2962275"/>
                    </a:xfrm>
                    <a:prstGeom prst="rect">
                      <a:avLst/>
                    </a:prstGeom>
                    <a:noFill/>
                    <a:ln>
                      <a:noFill/>
                    </a:ln>
                  </pic:spPr>
                </pic:pic>
              </a:graphicData>
            </a:graphic>
          </wp:inline>
        </w:drawing>
      </w:r>
    </w:p>
    <w:p w:rsidR="00A51354" w:rsidRPr="00A51354" w:rsidRDefault="00A51354" w:rsidP="00A51354">
      <w:pPr>
        <w:rPr>
          <w:rFonts w:cs="Arial"/>
          <w:color w:val="000000" w:themeColor="text1"/>
        </w:rPr>
      </w:pPr>
    </w:p>
    <w:p w:rsidR="00A51354" w:rsidRPr="00A51354" w:rsidRDefault="00A51354" w:rsidP="00A51354">
      <w:pPr>
        <w:rPr>
          <w:rFonts w:cs="Arial"/>
          <w:color w:val="000000" w:themeColor="text1"/>
        </w:rPr>
      </w:pPr>
      <w:r w:rsidRPr="00A51354">
        <w:rPr>
          <w:rFonts w:cs="Arial"/>
          <w:color w:val="000000" w:themeColor="text1"/>
        </w:rPr>
        <w:t>By switching the order of this information (moving charset to the last point of the element) and re-running the validation, the following was received:</w:t>
      </w:r>
    </w:p>
    <w:p w:rsidR="00A51354" w:rsidRDefault="00A51354" w:rsidP="00A51354"/>
    <w:p w:rsidR="00A51354" w:rsidRPr="00A51354" w:rsidRDefault="00A51354" w:rsidP="00A51354">
      <w:r>
        <w:rPr>
          <w:noProof/>
        </w:rPr>
        <w:drawing>
          <wp:inline distT="0" distB="0" distL="0" distR="0">
            <wp:extent cx="5724525" cy="15525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4525" cy="1552575"/>
                    </a:xfrm>
                    <a:prstGeom prst="rect">
                      <a:avLst/>
                    </a:prstGeom>
                    <a:noFill/>
                    <a:ln>
                      <a:noFill/>
                    </a:ln>
                  </pic:spPr>
                </pic:pic>
              </a:graphicData>
            </a:graphic>
          </wp:inline>
        </w:drawing>
      </w:r>
    </w:p>
    <w:p w:rsidR="009C6722" w:rsidRDefault="009C6722" w:rsidP="00C2533C">
      <w:pPr>
        <w:rPr>
          <w:rFonts w:cs="Arial"/>
        </w:rPr>
      </w:pPr>
    </w:p>
    <w:p w:rsidR="00A51354" w:rsidRDefault="00A51354" w:rsidP="00C2533C">
      <w:pPr>
        <w:rPr>
          <w:rFonts w:cs="Arial"/>
        </w:rPr>
      </w:pPr>
      <w:r>
        <w:rPr>
          <w:rFonts w:cs="Arial"/>
        </w:rPr>
        <w:t xml:space="preserve">While the previous two issues regarding name and content seem to have been resolved, a new issue has occurred. While it was not actually clear how to resolve this issue, or indeed exactly </w:t>
      </w:r>
      <w:r w:rsidRPr="00A51354">
        <w:rPr>
          <w:rFonts w:cs="Arial"/>
          <w:i/>
        </w:rPr>
        <w:t>why</w:t>
      </w:r>
      <w:r>
        <w:rPr>
          <w:rFonts w:cs="Arial"/>
        </w:rPr>
        <w:t xml:space="preserve"> this was an issue – the next decision taken was to remove the charset attribute and attribute this attribute to the meta element on a separate entry (two separate meta elements, the second having </w:t>
      </w:r>
      <w:r w:rsidR="002C6B10">
        <w:rPr>
          <w:rFonts w:cs="Arial"/>
        </w:rPr>
        <w:t>the charset attribute only). This resolved the validation issue.</w:t>
      </w:r>
    </w:p>
    <w:p w:rsidR="00D23724" w:rsidRDefault="00D23724" w:rsidP="00C2533C">
      <w:pPr>
        <w:rPr>
          <w:rFonts w:cs="Arial"/>
        </w:rPr>
      </w:pPr>
    </w:p>
    <w:p w:rsidR="002C6B10" w:rsidRDefault="002C6B10" w:rsidP="00C2533C">
      <w:pPr>
        <w:rPr>
          <w:rFonts w:cs="Arial"/>
        </w:rPr>
      </w:pPr>
    </w:p>
    <w:p w:rsidR="002C6B10" w:rsidRDefault="002C6B10" w:rsidP="00C2533C">
      <w:pPr>
        <w:rPr>
          <w:rFonts w:cs="Arial"/>
        </w:rPr>
      </w:pPr>
      <w:r>
        <w:rPr>
          <w:rFonts w:cs="Arial"/>
        </w:rPr>
        <w:lastRenderedPageBreak/>
        <w:t xml:space="preserve">The third error related to the use of a para element within the body element. </w:t>
      </w:r>
    </w:p>
    <w:p w:rsidR="002C6B10" w:rsidRDefault="002C6B10" w:rsidP="00C2533C">
      <w:pPr>
        <w:rPr>
          <w:rFonts w:cs="Arial"/>
        </w:rPr>
      </w:pPr>
    </w:p>
    <w:p w:rsidR="002C6B10" w:rsidRDefault="002C6B10" w:rsidP="00C2533C">
      <w:pPr>
        <w:rPr>
          <w:rFonts w:cs="Arial"/>
        </w:rPr>
      </w:pPr>
      <w:r>
        <w:rPr>
          <w:rFonts w:cs="Arial"/>
          <w:noProof/>
        </w:rPr>
        <w:drawing>
          <wp:inline distT="0" distB="0" distL="0" distR="0">
            <wp:extent cx="5724525" cy="847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525" cy="847725"/>
                    </a:xfrm>
                    <a:prstGeom prst="rect">
                      <a:avLst/>
                    </a:prstGeom>
                    <a:noFill/>
                    <a:ln>
                      <a:noFill/>
                    </a:ln>
                  </pic:spPr>
                </pic:pic>
              </a:graphicData>
            </a:graphic>
          </wp:inline>
        </w:drawing>
      </w:r>
    </w:p>
    <w:p w:rsidR="002C6B10" w:rsidRDefault="002C6B10" w:rsidP="00C2533C">
      <w:pPr>
        <w:rPr>
          <w:rFonts w:cs="Arial"/>
        </w:rPr>
      </w:pPr>
    </w:p>
    <w:p w:rsidR="002C6B10" w:rsidRDefault="002C6B10" w:rsidP="00C2533C">
      <w:pPr>
        <w:rPr>
          <w:rFonts w:cs="Arial"/>
        </w:rPr>
      </w:pPr>
      <w:r>
        <w:rPr>
          <w:rFonts w:cs="Arial"/>
        </w:rPr>
        <w:t>Simply changing this element from ‘para’ to ‘h4’ resolved the issue. There was no detriment to the quality of the webpage, the desired format was still retained.</w:t>
      </w:r>
    </w:p>
    <w:p w:rsidR="003103FF" w:rsidRDefault="003103FF" w:rsidP="00C2533C">
      <w:pPr>
        <w:rPr>
          <w:rFonts w:cs="Arial"/>
        </w:rPr>
      </w:pPr>
    </w:p>
    <w:p w:rsidR="003103FF" w:rsidRDefault="003103FF" w:rsidP="00C2533C">
      <w:pPr>
        <w:rPr>
          <w:rFonts w:cs="Arial"/>
        </w:rPr>
      </w:pPr>
      <w:r>
        <w:rPr>
          <w:rFonts w:cs="Arial"/>
        </w:rPr>
        <w:t xml:space="preserve">The fourth error immediately made sense and was admittedly rather a poor error to commit. The name of one of the jpeg files utilised was saved with a space (as opposed to a dash or underscore) in the file name. The perceived solution was simply to add an underscore into the name of the file </w:t>
      </w:r>
      <w:proofErr w:type="gramStart"/>
      <w:r>
        <w:rPr>
          <w:rFonts w:cs="Arial"/>
        </w:rPr>
        <w:t>itself, and</w:t>
      </w:r>
      <w:proofErr w:type="gramEnd"/>
      <w:r>
        <w:rPr>
          <w:rFonts w:cs="Arial"/>
        </w:rPr>
        <w:t xml:space="preserve"> adjust the html file to recognise this.</w:t>
      </w:r>
    </w:p>
    <w:p w:rsidR="003103FF" w:rsidRDefault="003103FF" w:rsidP="00C2533C">
      <w:pPr>
        <w:rPr>
          <w:rFonts w:cs="Arial"/>
        </w:rPr>
      </w:pPr>
    </w:p>
    <w:p w:rsidR="003103FF" w:rsidRDefault="003103FF" w:rsidP="00C2533C">
      <w:pPr>
        <w:rPr>
          <w:rFonts w:cs="Arial"/>
        </w:rPr>
      </w:pPr>
      <w:r>
        <w:rPr>
          <w:rFonts w:cs="Arial"/>
          <w:noProof/>
        </w:rPr>
        <w:drawing>
          <wp:inline distT="0" distB="0" distL="0" distR="0">
            <wp:extent cx="5731510" cy="5524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52450"/>
                    </a:xfrm>
                    <a:prstGeom prst="rect">
                      <a:avLst/>
                    </a:prstGeom>
                    <a:noFill/>
                    <a:ln>
                      <a:noFill/>
                    </a:ln>
                  </pic:spPr>
                </pic:pic>
              </a:graphicData>
            </a:graphic>
          </wp:inline>
        </w:drawing>
      </w:r>
    </w:p>
    <w:p w:rsidR="003103FF" w:rsidRDefault="003103FF" w:rsidP="00C2533C">
      <w:pPr>
        <w:rPr>
          <w:rFonts w:cs="Arial"/>
        </w:rPr>
      </w:pPr>
    </w:p>
    <w:p w:rsidR="003103FF" w:rsidRDefault="003103FF" w:rsidP="00C2533C">
      <w:pPr>
        <w:rPr>
          <w:rFonts w:cs="Arial"/>
        </w:rPr>
      </w:pPr>
      <w:r>
        <w:rPr>
          <w:rFonts w:cs="Arial"/>
        </w:rPr>
        <w:t>As anticipated, this quick and simple fix resolved the issue.</w:t>
      </w:r>
    </w:p>
    <w:p w:rsidR="003103FF" w:rsidRDefault="003103FF" w:rsidP="00C2533C">
      <w:pPr>
        <w:rPr>
          <w:rFonts w:cs="Arial"/>
        </w:rPr>
      </w:pPr>
    </w:p>
    <w:p w:rsidR="003103FF" w:rsidRDefault="003103FF" w:rsidP="00C2533C">
      <w:pPr>
        <w:rPr>
          <w:rFonts w:cs="Arial"/>
        </w:rPr>
      </w:pPr>
      <w:r>
        <w:rPr>
          <w:rFonts w:cs="Arial"/>
        </w:rPr>
        <w:t>The fifth error, much like the third, referenced an attempt to incorrectly nest a ‘para’ element with the ‘body’ element. Rather than adjust this to a ‘h’ element the decision was taken to take the para out of the body element and insert it outside of this element.</w:t>
      </w:r>
    </w:p>
    <w:p w:rsidR="003103FF" w:rsidRDefault="003103FF" w:rsidP="00C2533C">
      <w:pPr>
        <w:rPr>
          <w:rFonts w:cs="Arial"/>
        </w:rPr>
      </w:pPr>
    </w:p>
    <w:p w:rsidR="003103FF" w:rsidRDefault="003103FF" w:rsidP="00C2533C">
      <w:pPr>
        <w:rPr>
          <w:rFonts w:cs="Arial"/>
        </w:rPr>
      </w:pPr>
      <w:r>
        <w:rPr>
          <w:rFonts w:cs="Arial"/>
          <w:noProof/>
        </w:rPr>
        <w:drawing>
          <wp:inline distT="0" distB="0" distL="0" distR="0">
            <wp:extent cx="5731510" cy="92329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923290"/>
                    </a:xfrm>
                    <a:prstGeom prst="rect">
                      <a:avLst/>
                    </a:prstGeom>
                    <a:noFill/>
                    <a:ln>
                      <a:noFill/>
                    </a:ln>
                  </pic:spPr>
                </pic:pic>
              </a:graphicData>
            </a:graphic>
          </wp:inline>
        </w:drawing>
      </w:r>
    </w:p>
    <w:p w:rsidR="003103FF" w:rsidRDefault="003103FF" w:rsidP="00C2533C">
      <w:pPr>
        <w:rPr>
          <w:rFonts w:cs="Arial"/>
        </w:rPr>
      </w:pPr>
    </w:p>
    <w:p w:rsidR="003103FF" w:rsidRDefault="003103FF" w:rsidP="00C2533C">
      <w:pPr>
        <w:rPr>
          <w:rFonts w:cs="Arial"/>
        </w:rPr>
      </w:pPr>
      <w:r>
        <w:rPr>
          <w:rFonts w:cs="Arial"/>
        </w:rPr>
        <w:t>This</w:t>
      </w:r>
      <w:r w:rsidR="00DA0C16">
        <w:rPr>
          <w:rFonts w:cs="Arial"/>
        </w:rPr>
        <w:t xml:space="preserve"> process</w:t>
      </w:r>
      <w:r>
        <w:rPr>
          <w:rFonts w:cs="Arial"/>
        </w:rPr>
        <w:t xml:space="preserve"> was akin to going one step forwards and two back.</w:t>
      </w:r>
      <w:r w:rsidR="00DA0C16">
        <w:rPr>
          <w:rFonts w:cs="Arial"/>
        </w:rPr>
        <w:t xml:space="preserve"> </w:t>
      </w:r>
    </w:p>
    <w:p w:rsidR="003103FF" w:rsidRDefault="003103FF" w:rsidP="00C2533C">
      <w:pPr>
        <w:rPr>
          <w:rFonts w:cs="Arial"/>
        </w:rPr>
      </w:pPr>
    </w:p>
    <w:p w:rsidR="003103FF" w:rsidRDefault="003103FF" w:rsidP="00C2533C">
      <w:pPr>
        <w:rPr>
          <w:rFonts w:cs="Arial"/>
        </w:rPr>
      </w:pPr>
      <w:r>
        <w:rPr>
          <w:rFonts w:cs="Arial"/>
          <w:noProof/>
        </w:rPr>
        <w:drawing>
          <wp:inline distT="0" distB="0" distL="0" distR="0">
            <wp:extent cx="5715000" cy="1524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5000" cy="1524000"/>
                    </a:xfrm>
                    <a:prstGeom prst="rect">
                      <a:avLst/>
                    </a:prstGeom>
                    <a:noFill/>
                    <a:ln>
                      <a:noFill/>
                    </a:ln>
                  </pic:spPr>
                </pic:pic>
              </a:graphicData>
            </a:graphic>
          </wp:inline>
        </w:drawing>
      </w:r>
    </w:p>
    <w:p w:rsidR="00DA0C16" w:rsidRDefault="00DA0C16" w:rsidP="00C2533C">
      <w:pPr>
        <w:rPr>
          <w:rFonts w:cs="Arial"/>
        </w:rPr>
      </w:pPr>
    </w:p>
    <w:p w:rsidR="00DA0C16" w:rsidRDefault="00DA0C16" w:rsidP="00C2533C">
      <w:pPr>
        <w:rPr>
          <w:rFonts w:cs="Arial"/>
        </w:rPr>
      </w:pPr>
    </w:p>
    <w:p w:rsidR="00DA0C16" w:rsidRDefault="00DA0C16" w:rsidP="00C2533C">
      <w:pPr>
        <w:rPr>
          <w:rFonts w:cs="Arial"/>
        </w:rPr>
      </w:pPr>
    </w:p>
    <w:p w:rsidR="00DA0C16" w:rsidRDefault="00DA0C16" w:rsidP="00C2533C">
      <w:pPr>
        <w:rPr>
          <w:rFonts w:cs="Arial"/>
        </w:rPr>
      </w:pPr>
    </w:p>
    <w:p w:rsidR="00DA0C16" w:rsidRDefault="00DA0C16" w:rsidP="00C2533C">
      <w:pPr>
        <w:rPr>
          <w:rFonts w:cs="Arial"/>
        </w:rPr>
      </w:pPr>
      <w:r>
        <w:rPr>
          <w:rFonts w:cs="Arial"/>
        </w:rPr>
        <w:lastRenderedPageBreak/>
        <w:t>Having failed to resolve the issue, the previous solution of simply changing a paragraph element to a heading element was selected. The code was moved back to its original position and ‘para’ was amended to ‘h6’. This resolved the issue and, in fact, was aesthetically better than the original character size.</w:t>
      </w:r>
    </w:p>
    <w:p w:rsidR="00A51354" w:rsidRDefault="00A51354" w:rsidP="00C2533C">
      <w:pPr>
        <w:rPr>
          <w:rFonts w:cs="Arial"/>
        </w:rPr>
      </w:pPr>
    </w:p>
    <w:p w:rsidR="009C6722" w:rsidRDefault="009C6722" w:rsidP="00C2533C">
      <w:pPr>
        <w:rPr>
          <w:rFonts w:cs="Arial"/>
        </w:rPr>
      </w:pPr>
      <w:r>
        <w:rPr>
          <w:rFonts w:cs="Arial"/>
        </w:rPr>
        <w:t>Errors 6 and 7 were with regards to a redundant ‘foot’ tag</w:t>
      </w:r>
      <w:r w:rsidR="00D23724">
        <w:rPr>
          <w:rFonts w:cs="Arial"/>
        </w:rPr>
        <w:t>. A</w:t>
      </w:r>
      <w:r>
        <w:rPr>
          <w:rFonts w:cs="Arial"/>
        </w:rPr>
        <w:t xml:space="preserve">s it was </w:t>
      </w:r>
      <w:r w:rsidR="00D23724">
        <w:rPr>
          <w:rFonts w:cs="Arial"/>
        </w:rPr>
        <w:t>no longer required,</w:t>
      </w:r>
      <w:r>
        <w:rPr>
          <w:rFonts w:cs="Arial"/>
        </w:rPr>
        <w:t xml:space="preserve"> the solution </w:t>
      </w:r>
      <w:r w:rsidR="00D03C7A">
        <w:rPr>
          <w:rFonts w:cs="Arial"/>
        </w:rPr>
        <w:t xml:space="preserve">seemed to be to </w:t>
      </w:r>
      <w:r>
        <w:rPr>
          <w:rFonts w:cs="Arial"/>
        </w:rPr>
        <w:t xml:space="preserve">simply to remove the tag, fixing the errors. </w:t>
      </w:r>
    </w:p>
    <w:p w:rsidR="00F843E9" w:rsidRDefault="00F843E9" w:rsidP="00C2533C">
      <w:pPr>
        <w:rPr>
          <w:rFonts w:cs="Arial"/>
        </w:rPr>
      </w:pPr>
    </w:p>
    <w:p w:rsidR="00F843E9" w:rsidRDefault="009C6722" w:rsidP="00C2533C">
      <w:pPr>
        <w:rPr>
          <w:rFonts w:cs="Arial"/>
        </w:rPr>
      </w:pPr>
      <w:r>
        <w:rPr>
          <w:rFonts w:cs="Arial"/>
          <w:noProof/>
        </w:rPr>
        <w:drawing>
          <wp:inline distT="0" distB="0" distL="0" distR="0">
            <wp:extent cx="5731510" cy="13900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390015"/>
                    </a:xfrm>
                    <a:prstGeom prst="rect">
                      <a:avLst/>
                    </a:prstGeom>
                    <a:noFill/>
                    <a:ln>
                      <a:noFill/>
                    </a:ln>
                  </pic:spPr>
                </pic:pic>
              </a:graphicData>
            </a:graphic>
          </wp:inline>
        </w:drawing>
      </w:r>
    </w:p>
    <w:p w:rsidR="00D03C7A" w:rsidRDefault="00D03C7A" w:rsidP="00C2533C">
      <w:pPr>
        <w:rPr>
          <w:rFonts w:cs="Arial"/>
        </w:rPr>
      </w:pPr>
    </w:p>
    <w:p w:rsidR="00D03C7A" w:rsidRDefault="00D03C7A" w:rsidP="00C2533C">
      <w:pPr>
        <w:rPr>
          <w:rFonts w:cs="Arial"/>
        </w:rPr>
      </w:pPr>
      <w:r>
        <w:rPr>
          <w:rFonts w:cs="Arial"/>
        </w:rPr>
        <w:t xml:space="preserve">After doing so, the </w:t>
      </w:r>
      <w:r w:rsidR="002D06AD">
        <w:rPr>
          <w:rFonts w:cs="Arial"/>
        </w:rPr>
        <w:t>errors were indeed not longer present when validating the code.</w:t>
      </w:r>
    </w:p>
    <w:p w:rsidR="00DA0C16" w:rsidRDefault="00DA0C16" w:rsidP="00C2533C">
      <w:pPr>
        <w:rPr>
          <w:rFonts w:cs="Arial"/>
        </w:rPr>
      </w:pPr>
    </w:p>
    <w:p w:rsidR="00DA0C16" w:rsidRDefault="00DA0C16" w:rsidP="00C2533C">
      <w:pPr>
        <w:rPr>
          <w:rFonts w:cs="Arial"/>
        </w:rPr>
      </w:pPr>
      <w:r>
        <w:rPr>
          <w:rFonts w:cs="Arial"/>
          <w:noProof/>
        </w:rPr>
        <w:drawing>
          <wp:inline distT="0" distB="0" distL="0" distR="0">
            <wp:extent cx="5724525" cy="2647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2647950"/>
                    </a:xfrm>
                    <a:prstGeom prst="rect">
                      <a:avLst/>
                    </a:prstGeom>
                    <a:noFill/>
                    <a:ln>
                      <a:noFill/>
                    </a:ln>
                  </pic:spPr>
                </pic:pic>
              </a:graphicData>
            </a:graphic>
          </wp:inline>
        </w:drawing>
      </w:r>
    </w:p>
    <w:p w:rsidR="00DA0C16" w:rsidRDefault="00DA0C16" w:rsidP="00C2533C">
      <w:pPr>
        <w:rPr>
          <w:rFonts w:cs="Arial"/>
        </w:rPr>
      </w:pPr>
    </w:p>
    <w:p w:rsidR="00DA0C16" w:rsidRDefault="00DA0C16" w:rsidP="00C2533C">
      <w:pPr>
        <w:rPr>
          <w:rFonts w:cs="Arial"/>
        </w:rPr>
      </w:pPr>
    </w:p>
    <w:p w:rsidR="00DA0C16" w:rsidRDefault="00DA0C16" w:rsidP="00DA0C16">
      <w:pPr>
        <w:pStyle w:val="Heading5"/>
        <w:rPr>
          <w:rFonts w:ascii="Arial" w:hAnsi="Arial" w:cs="Arial"/>
          <w:color w:val="000000" w:themeColor="text1"/>
        </w:rPr>
      </w:pPr>
      <w:r w:rsidRPr="00DA0C16">
        <w:rPr>
          <w:rFonts w:ascii="Arial" w:hAnsi="Arial" w:cs="Arial"/>
          <w:color w:val="000000" w:themeColor="text1"/>
        </w:rPr>
        <w:t>CSS Validation</w:t>
      </w:r>
    </w:p>
    <w:p w:rsidR="00DA0C16" w:rsidRDefault="00DA0C16" w:rsidP="00DA0C16"/>
    <w:p w:rsidR="00DA0C16" w:rsidRPr="00DA0C16" w:rsidRDefault="00DA0C16" w:rsidP="00DA0C16">
      <w:pPr>
        <w:rPr>
          <w:rFonts w:cs="Arial"/>
        </w:rPr>
      </w:pPr>
      <w:r w:rsidRPr="00DA0C16">
        <w:rPr>
          <w:rFonts w:cs="Arial"/>
        </w:rPr>
        <w:t>No CSS validation issues were detected.</w:t>
      </w:r>
    </w:p>
    <w:p w:rsidR="00DA0C16" w:rsidRDefault="00DA0C16" w:rsidP="00C2533C">
      <w:pPr>
        <w:rPr>
          <w:rFonts w:cs="Arial"/>
        </w:rPr>
      </w:pPr>
    </w:p>
    <w:p w:rsidR="00DA0C16" w:rsidRDefault="00DA0C16" w:rsidP="00C2533C">
      <w:pPr>
        <w:rPr>
          <w:rFonts w:cs="Arial"/>
        </w:rPr>
      </w:pPr>
      <w:r>
        <w:rPr>
          <w:rFonts w:cs="Arial"/>
          <w:noProof/>
        </w:rPr>
        <w:drawing>
          <wp:inline distT="0" distB="0" distL="0" distR="0">
            <wp:extent cx="5731510" cy="10185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018540"/>
                    </a:xfrm>
                    <a:prstGeom prst="rect">
                      <a:avLst/>
                    </a:prstGeom>
                    <a:noFill/>
                    <a:ln>
                      <a:noFill/>
                    </a:ln>
                  </pic:spPr>
                </pic:pic>
              </a:graphicData>
            </a:graphic>
          </wp:inline>
        </w:drawing>
      </w:r>
    </w:p>
    <w:p w:rsidR="00DA0C16" w:rsidRDefault="00DA0C16" w:rsidP="00C2533C">
      <w:pPr>
        <w:rPr>
          <w:rFonts w:cs="Arial"/>
        </w:rPr>
      </w:pPr>
    </w:p>
    <w:p w:rsidR="00D23724" w:rsidRDefault="00D23724" w:rsidP="00C2533C">
      <w:pPr>
        <w:rPr>
          <w:rFonts w:cs="Arial"/>
        </w:rPr>
      </w:pPr>
    </w:p>
    <w:p w:rsidR="00DA0C16" w:rsidRDefault="00DC04D2" w:rsidP="00DB0324">
      <w:pPr>
        <w:pStyle w:val="Heading3"/>
        <w:rPr>
          <w:rFonts w:ascii="Arial" w:hAnsi="Arial" w:cs="Arial"/>
          <w:color w:val="000000" w:themeColor="text1"/>
          <w:sz w:val="28"/>
        </w:rPr>
      </w:pPr>
      <w:bookmarkStart w:id="12" w:name="_Toc7811549"/>
      <w:r>
        <w:rPr>
          <w:rFonts w:ascii="Arial" w:hAnsi="Arial" w:cs="Arial"/>
          <w:color w:val="000000" w:themeColor="text1"/>
          <w:sz w:val="28"/>
        </w:rPr>
        <w:t>E</w:t>
      </w:r>
      <w:r w:rsidR="00DB0324" w:rsidRPr="00DB0324">
        <w:rPr>
          <w:rFonts w:ascii="Arial" w:hAnsi="Arial" w:cs="Arial"/>
          <w:color w:val="000000" w:themeColor="text1"/>
          <w:sz w:val="28"/>
        </w:rPr>
        <w:t>valuation</w:t>
      </w:r>
      <w:bookmarkEnd w:id="12"/>
    </w:p>
    <w:p w:rsidR="006D368E" w:rsidRDefault="006D368E" w:rsidP="006D368E"/>
    <w:p w:rsidR="006D368E" w:rsidRDefault="006D368E" w:rsidP="006D368E">
      <w:r>
        <w:lastRenderedPageBreak/>
        <w:t xml:space="preserve">An online </w:t>
      </w:r>
      <w:r w:rsidR="004F6190">
        <w:t>luminosity contrast ratio tool indicated that my websites theme had a contrast ration of 12.92:1, giving a result of ‘very good’ and far in excess of the minimum recommended 3.</w:t>
      </w:r>
    </w:p>
    <w:p w:rsidR="004F6190" w:rsidRDefault="004F6190" w:rsidP="006D368E"/>
    <w:p w:rsidR="004F6190" w:rsidRDefault="004F6190" w:rsidP="00FB2439">
      <w:pPr>
        <w:jc w:val="center"/>
      </w:pPr>
      <w:r>
        <w:rPr>
          <w:noProof/>
        </w:rPr>
        <w:drawing>
          <wp:inline distT="0" distB="0" distL="0" distR="0">
            <wp:extent cx="4112942" cy="286702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133835" cy="2881589"/>
                    </a:xfrm>
                    <a:prstGeom prst="rect">
                      <a:avLst/>
                    </a:prstGeom>
                    <a:noFill/>
                    <a:ln>
                      <a:noFill/>
                    </a:ln>
                  </pic:spPr>
                </pic:pic>
              </a:graphicData>
            </a:graphic>
          </wp:inline>
        </w:drawing>
      </w:r>
    </w:p>
    <w:p w:rsidR="004F6190" w:rsidRDefault="004F6190" w:rsidP="006D368E"/>
    <w:p w:rsidR="004F6190" w:rsidRDefault="004F6190" w:rsidP="006D368E">
      <w:r>
        <w:t>Another tool indicated that the background and foreground combination was excellent, while also confirming that the luminosity contrast with regards to the first image on the home page ticked all the boxes in terms of contrast, with a colour difference score of 631.</w:t>
      </w:r>
    </w:p>
    <w:p w:rsidR="004F6190" w:rsidRDefault="004F6190" w:rsidP="006D368E"/>
    <w:p w:rsidR="004F6190" w:rsidRDefault="004F6190" w:rsidP="004F6190">
      <w:pPr>
        <w:jc w:val="center"/>
      </w:pPr>
      <w:r>
        <w:rPr>
          <w:noProof/>
        </w:rPr>
        <w:drawing>
          <wp:inline distT="0" distB="0" distL="0" distR="0">
            <wp:extent cx="3696013" cy="40957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71552" cy="4179459"/>
                    </a:xfrm>
                    <a:prstGeom prst="rect">
                      <a:avLst/>
                    </a:prstGeom>
                    <a:noFill/>
                    <a:ln>
                      <a:noFill/>
                    </a:ln>
                  </pic:spPr>
                </pic:pic>
              </a:graphicData>
            </a:graphic>
          </wp:inline>
        </w:drawing>
      </w:r>
    </w:p>
    <w:p w:rsidR="004F6190" w:rsidRDefault="004F6190" w:rsidP="00D23724">
      <w:r>
        <w:lastRenderedPageBreak/>
        <w:t xml:space="preserve">The </w:t>
      </w:r>
      <w:proofErr w:type="spellStart"/>
      <w:r>
        <w:t>aXe</w:t>
      </w:r>
      <w:proofErr w:type="spellEnd"/>
      <w:r>
        <w:t xml:space="preserve"> accessibility tool indicated there were some breaches of best practice</w:t>
      </w:r>
      <w:r w:rsidR="0054355D">
        <w:t>,</w:t>
      </w:r>
      <w:r>
        <w:t xml:space="preserve"> such as the order of headings in the code not being semantically correct. </w:t>
      </w:r>
    </w:p>
    <w:p w:rsidR="004F6190" w:rsidRDefault="004F6190" w:rsidP="004F6190">
      <w:pPr>
        <w:jc w:val="center"/>
      </w:pPr>
    </w:p>
    <w:p w:rsidR="004F6190" w:rsidRPr="006D368E" w:rsidRDefault="004F6190" w:rsidP="004F6190">
      <w:pPr>
        <w:jc w:val="center"/>
      </w:pPr>
      <w:r>
        <w:rPr>
          <w:noProof/>
        </w:rPr>
        <w:drawing>
          <wp:inline distT="0" distB="0" distL="0" distR="0">
            <wp:extent cx="5724525" cy="26193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4525" cy="2619375"/>
                    </a:xfrm>
                    <a:prstGeom prst="rect">
                      <a:avLst/>
                    </a:prstGeom>
                    <a:noFill/>
                    <a:ln>
                      <a:noFill/>
                    </a:ln>
                  </pic:spPr>
                </pic:pic>
              </a:graphicData>
            </a:graphic>
          </wp:inline>
        </w:drawing>
      </w:r>
    </w:p>
    <w:p w:rsidR="001159C2" w:rsidRDefault="001159C2" w:rsidP="00C2533C">
      <w:pPr>
        <w:rPr>
          <w:rFonts w:cs="Arial"/>
          <w:color w:val="000000" w:themeColor="text1"/>
        </w:rPr>
      </w:pPr>
    </w:p>
    <w:p w:rsidR="00DB0324" w:rsidRDefault="00EE39DF" w:rsidP="00C2533C">
      <w:pPr>
        <w:rPr>
          <w:rFonts w:cs="Arial"/>
          <w:color w:val="000000" w:themeColor="text1"/>
        </w:rPr>
      </w:pPr>
      <w:r>
        <w:rPr>
          <w:rFonts w:cs="Arial"/>
          <w:color w:val="000000" w:themeColor="text1"/>
        </w:rPr>
        <w:t>When attempting to make use of the Wave evaluation tool, reports would not be generated on my webpages. The tool worked on other pages</w:t>
      </w:r>
      <w:r w:rsidR="00325034">
        <w:rPr>
          <w:rFonts w:cs="Arial"/>
          <w:color w:val="000000" w:themeColor="text1"/>
        </w:rPr>
        <w:t xml:space="preserve">, but not these webpages </w:t>
      </w:r>
      <w:r>
        <w:rPr>
          <w:rFonts w:cs="Arial"/>
          <w:color w:val="000000" w:themeColor="text1"/>
        </w:rPr>
        <w:t xml:space="preserve">as it </w:t>
      </w:r>
      <w:r w:rsidR="00325034">
        <w:rPr>
          <w:rFonts w:cs="Arial"/>
          <w:color w:val="000000" w:themeColor="text1"/>
        </w:rPr>
        <w:t>‘</w:t>
      </w:r>
      <w:r>
        <w:rPr>
          <w:rFonts w:cs="Arial"/>
          <w:color w:val="000000" w:themeColor="text1"/>
        </w:rPr>
        <w:t>could not read</w:t>
      </w:r>
      <w:r w:rsidR="00325034">
        <w:rPr>
          <w:rFonts w:cs="Arial"/>
          <w:color w:val="000000" w:themeColor="text1"/>
        </w:rPr>
        <w:t>’</w:t>
      </w:r>
      <w:r>
        <w:rPr>
          <w:rFonts w:cs="Arial"/>
          <w:color w:val="000000" w:themeColor="text1"/>
        </w:rPr>
        <w:t xml:space="preserve"> the sites data. </w:t>
      </w:r>
      <w:r w:rsidR="00325034">
        <w:rPr>
          <w:rFonts w:cs="Arial"/>
          <w:color w:val="000000" w:themeColor="text1"/>
        </w:rPr>
        <w:t>Unfortunately,</w:t>
      </w:r>
      <w:r>
        <w:rPr>
          <w:rFonts w:cs="Arial"/>
          <w:color w:val="000000" w:themeColor="text1"/>
        </w:rPr>
        <w:t xml:space="preserve"> therefore, the wave tool could not be used to further evaluate any accessibility issues or recommendations.</w:t>
      </w:r>
    </w:p>
    <w:p w:rsidR="00EE39DF" w:rsidRDefault="00EE39DF" w:rsidP="00C2533C">
      <w:pPr>
        <w:rPr>
          <w:rFonts w:cs="Arial"/>
          <w:color w:val="000000" w:themeColor="text1"/>
        </w:rPr>
      </w:pPr>
    </w:p>
    <w:p w:rsidR="00EE39DF" w:rsidRPr="00EE39DF" w:rsidRDefault="00EE39DF" w:rsidP="00C2533C">
      <w:pPr>
        <w:rPr>
          <w:rFonts w:cs="Arial"/>
          <w:color w:val="000000" w:themeColor="text1"/>
        </w:rPr>
      </w:pPr>
      <w:r>
        <w:rPr>
          <w:rFonts w:cs="Arial"/>
          <w:noProof/>
          <w:color w:val="000000" w:themeColor="text1"/>
        </w:rPr>
        <w:drawing>
          <wp:inline distT="0" distB="0" distL="0" distR="0">
            <wp:extent cx="5724525" cy="36004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4525" cy="3600450"/>
                    </a:xfrm>
                    <a:prstGeom prst="rect">
                      <a:avLst/>
                    </a:prstGeom>
                    <a:noFill/>
                    <a:ln>
                      <a:noFill/>
                    </a:ln>
                  </pic:spPr>
                </pic:pic>
              </a:graphicData>
            </a:graphic>
          </wp:inline>
        </w:drawing>
      </w:r>
    </w:p>
    <w:p w:rsidR="00EE39DF" w:rsidRDefault="00EE39DF" w:rsidP="00C2533C">
      <w:pPr>
        <w:rPr>
          <w:rFonts w:cs="Arial"/>
          <w:color w:val="000000" w:themeColor="text1"/>
          <w:sz w:val="28"/>
        </w:rPr>
      </w:pPr>
    </w:p>
    <w:p w:rsidR="001159C2" w:rsidRDefault="001159C2" w:rsidP="00C2533C">
      <w:pPr>
        <w:rPr>
          <w:rFonts w:cs="Arial"/>
          <w:color w:val="000000" w:themeColor="text1"/>
        </w:rPr>
      </w:pPr>
    </w:p>
    <w:p w:rsidR="00D23724" w:rsidRDefault="00D23724" w:rsidP="00C2533C">
      <w:pPr>
        <w:rPr>
          <w:rFonts w:cs="Arial"/>
          <w:color w:val="000000" w:themeColor="text1"/>
        </w:rPr>
      </w:pPr>
    </w:p>
    <w:p w:rsidR="00D23724" w:rsidRDefault="00D23724" w:rsidP="00C2533C">
      <w:pPr>
        <w:rPr>
          <w:rFonts w:cs="Arial"/>
          <w:color w:val="000000" w:themeColor="text1"/>
        </w:rPr>
      </w:pPr>
    </w:p>
    <w:p w:rsidR="00EE39DF" w:rsidRPr="00FB2439" w:rsidRDefault="00EE39DF" w:rsidP="00C2533C">
      <w:pPr>
        <w:rPr>
          <w:rFonts w:cs="Arial"/>
          <w:color w:val="000000" w:themeColor="text1"/>
        </w:rPr>
      </w:pPr>
      <w:r w:rsidRPr="00325034">
        <w:rPr>
          <w:rFonts w:cs="Arial"/>
          <w:color w:val="000000" w:themeColor="text1"/>
        </w:rPr>
        <w:lastRenderedPageBreak/>
        <w:t xml:space="preserve">As outlined in the </w:t>
      </w:r>
      <w:r w:rsidR="00FB2439">
        <w:rPr>
          <w:rFonts w:cs="Arial"/>
          <w:color w:val="000000" w:themeColor="text1"/>
        </w:rPr>
        <w:t xml:space="preserve">web content accessibility </w:t>
      </w:r>
      <w:r w:rsidRPr="00325034">
        <w:rPr>
          <w:rFonts w:cs="Arial"/>
          <w:color w:val="000000" w:themeColor="text1"/>
        </w:rPr>
        <w:t xml:space="preserve">guidelines </w:t>
      </w:r>
      <w:r w:rsidR="00FB2439">
        <w:rPr>
          <w:rFonts w:cs="Arial"/>
          <w:color w:val="000000" w:themeColor="text1"/>
        </w:rPr>
        <w:t xml:space="preserve">or WCAG </w:t>
      </w:r>
      <w:r w:rsidRPr="00325034">
        <w:rPr>
          <w:rFonts w:cs="Arial"/>
          <w:color w:val="000000" w:themeColor="text1"/>
        </w:rPr>
        <w:t xml:space="preserve">(2.1) </w:t>
      </w:r>
      <w:r w:rsidR="00325034" w:rsidRPr="00FB2439">
        <w:rPr>
          <w:rFonts w:cs="Arial"/>
          <w:color w:val="000000" w:themeColor="text1"/>
        </w:rPr>
        <w:t>websites must achieve the four key principles of accessibility to be deemed accessible to users. These principles are</w:t>
      </w:r>
      <w:r w:rsidR="00FB2439" w:rsidRPr="00FB2439">
        <w:rPr>
          <w:rFonts w:cs="Arial"/>
          <w:color w:val="000000" w:themeColor="text1"/>
        </w:rPr>
        <w:fldChar w:fldCharType="begin" w:fldLock="1"/>
      </w:r>
      <w:r w:rsidR="00FB2439" w:rsidRPr="00FB2439">
        <w:rPr>
          <w:rFonts w:cs="Arial"/>
          <w:color w:val="000000" w:themeColor="text1"/>
        </w:rPr>
        <w:instrText>ADDIN CSL_CITATION {"citationItems":[{"id":"ITEM-1","itemData":{"URL":"https://www.w3.org/WAI/WCAG21/Understanding/intro#understanding-the-four-principles-of-accessibility","accessed":{"date-parts":[["2019","5","3"]]},"id":"ITEM-1","issued":{"date-parts":[["0"]]},"title":"Introduction to Understanding WCAG 2.1","type":"webpage"},"uris":["http://www.mendeley.com/documents/?uuid=839d7eec-3191-33c6-aae8-ab6c1a9f54a2"]}],"mendeley":{"formattedCitation":"[2]","plainTextFormattedCitation":"[2]","previouslyFormattedCitation":"[2]"},"properties":{"noteIndex":0},"schema":"https://github.com/citation-style-language/schema/raw/master/csl-citation.json"}</w:instrText>
      </w:r>
      <w:r w:rsidR="00FB2439" w:rsidRPr="00FB2439">
        <w:rPr>
          <w:rFonts w:cs="Arial"/>
          <w:color w:val="000000" w:themeColor="text1"/>
        </w:rPr>
        <w:fldChar w:fldCharType="separate"/>
      </w:r>
      <w:r w:rsidR="00FB2439" w:rsidRPr="00FB2439">
        <w:rPr>
          <w:rFonts w:cs="Arial"/>
          <w:noProof/>
          <w:color w:val="000000" w:themeColor="text1"/>
        </w:rPr>
        <w:t>[2]</w:t>
      </w:r>
      <w:r w:rsidR="00FB2439" w:rsidRPr="00FB2439">
        <w:rPr>
          <w:rFonts w:cs="Arial"/>
          <w:color w:val="000000" w:themeColor="text1"/>
        </w:rPr>
        <w:fldChar w:fldCharType="end"/>
      </w:r>
      <w:r w:rsidR="00325034" w:rsidRPr="00FB2439">
        <w:rPr>
          <w:rFonts w:cs="Arial"/>
          <w:color w:val="000000" w:themeColor="text1"/>
        </w:rPr>
        <w:t>:</w:t>
      </w:r>
    </w:p>
    <w:p w:rsidR="00325034" w:rsidRPr="00FB2439" w:rsidRDefault="00325034" w:rsidP="00C2533C">
      <w:pPr>
        <w:rPr>
          <w:rFonts w:cs="Arial"/>
          <w:color w:val="000000" w:themeColor="text1"/>
        </w:rPr>
      </w:pPr>
    </w:p>
    <w:p w:rsidR="00325034" w:rsidRPr="00FB2439" w:rsidRDefault="00325034" w:rsidP="00325034">
      <w:pPr>
        <w:pStyle w:val="ListParagraph"/>
        <w:numPr>
          <w:ilvl w:val="0"/>
          <w:numId w:val="4"/>
        </w:numPr>
        <w:rPr>
          <w:rFonts w:cs="Arial"/>
          <w:color w:val="000000" w:themeColor="text1"/>
        </w:rPr>
      </w:pPr>
      <w:r w:rsidRPr="00FB2439">
        <w:rPr>
          <w:rFonts w:cs="Arial"/>
          <w:color w:val="000000" w:themeColor="text1"/>
        </w:rPr>
        <w:t>Perceivable</w:t>
      </w:r>
    </w:p>
    <w:p w:rsidR="00325034" w:rsidRPr="00FB2439" w:rsidRDefault="00325034" w:rsidP="00325034">
      <w:pPr>
        <w:pStyle w:val="ListParagraph"/>
        <w:numPr>
          <w:ilvl w:val="0"/>
          <w:numId w:val="4"/>
        </w:numPr>
        <w:rPr>
          <w:rFonts w:cs="Arial"/>
          <w:color w:val="000000" w:themeColor="text1"/>
        </w:rPr>
      </w:pPr>
      <w:r w:rsidRPr="00FB2439">
        <w:rPr>
          <w:rFonts w:cs="Arial"/>
          <w:color w:val="000000" w:themeColor="text1"/>
        </w:rPr>
        <w:t>Operable</w:t>
      </w:r>
    </w:p>
    <w:p w:rsidR="00325034" w:rsidRPr="00FB2439" w:rsidRDefault="00325034" w:rsidP="00325034">
      <w:pPr>
        <w:pStyle w:val="ListParagraph"/>
        <w:numPr>
          <w:ilvl w:val="0"/>
          <w:numId w:val="4"/>
        </w:numPr>
        <w:rPr>
          <w:rFonts w:cs="Arial"/>
          <w:color w:val="000000" w:themeColor="text1"/>
        </w:rPr>
      </w:pPr>
      <w:r w:rsidRPr="00FB2439">
        <w:rPr>
          <w:rFonts w:cs="Arial"/>
          <w:color w:val="000000" w:themeColor="text1"/>
        </w:rPr>
        <w:t>Understandable</w:t>
      </w:r>
    </w:p>
    <w:p w:rsidR="00325034" w:rsidRPr="00FB2439" w:rsidRDefault="00325034" w:rsidP="00325034">
      <w:pPr>
        <w:pStyle w:val="ListParagraph"/>
        <w:numPr>
          <w:ilvl w:val="0"/>
          <w:numId w:val="4"/>
        </w:numPr>
        <w:rPr>
          <w:rFonts w:cs="Arial"/>
          <w:color w:val="000000" w:themeColor="text1"/>
        </w:rPr>
      </w:pPr>
      <w:r w:rsidRPr="00FB2439">
        <w:rPr>
          <w:rFonts w:cs="Arial"/>
          <w:color w:val="000000" w:themeColor="text1"/>
        </w:rPr>
        <w:t>Robust</w:t>
      </w:r>
    </w:p>
    <w:p w:rsidR="00325034" w:rsidRPr="00FB2439" w:rsidRDefault="00325034" w:rsidP="00325034">
      <w:pPr>
        <w:rPr>
          <w:rFonts w:cs="Arial"/>
          <w:color w:val="000000" w:themeColor="text1"/>
        </w:rPr>
      </w:pPr>
    </w:p>
    <w:p w:rsidR="00325034" w:rsidRDefault="00FB2439" w:rsidP="00325034">
      <w:pPr>
        <w:rPr>
          <w:rFonts w:cs="Arial"/>
          <w:color w:val="000000" w:themeColor="text1"/>
        </w:rPr>
      </w:pPr>
      <w:r w:rsidRPr="00FB2439">
        <w:rPr>
          <w:rFonts w:cs="Arial"/>
          <w:color w:val="000000" w:themeColor="text1"/>
        </w:rPr>
        <w:t xml:space="preserve">Inadequate application of the </w:t>
      </w:r>
      <w:r>
        <w:rPr>
          <w:rFonts w:cs="Arial"/>
          <w:color w:val="000000" w:themeColor="text1"/>
        </w:rPr>
        <w:t>WCAG</w:t>
      </w:r>
      <w:r w:rsidRPr="00FB2439">
        <w:rPr>
          <w:rFonts w:cs="Arial"/>
          <w:color w:val="000000" w:themeColor="text1"/>
        </w:rPr>
        <w:t xml:space="preserve"> can effectively erect barriers that cannot be overcome by groups of individuals</w:t>
      </w:r>
      <w:r w:rsidRPr="00FB2439">
        <w:rPr>
          <w:rFonts w:cs="Arial"/>
          <w:color w:val="000000" w:themeColor="text1"/>
        </w:rPr>
        <w:fldChar w:fldCharType="begin" w:fldLock="1"/>
      </w:r>
      <w:r w:rsidR="00AB38C6">
        <w:rPr>
          <w:rFonts w:cs="Arial"/>
          <w:color w:val="000000" w:themeColor="text1"/>
        </w:rPr>
        <w:instrText>ADDIN CSL_CITATION {"citationItems":[{"id":"ITEM-1","itemData":{"DOI":"10.1109/ICEDEG.2018.8372368","ISBN":"978-1-5386-2521-7","author":[{"dropping-particle":"","family":"Acosta-Vargas","given":"Patricia","non-dropping-particle":"","parse-names":false,"suffix":""},{"dropping-particle":"","family":"Acosta","given":"Tania","non-dropping-particle":"","parse-names":false,"suffix":""},{"dropping-particle":"","family":"Lujan-Mora","given":"Sergio","non-dropping-particle":"","parse-names":false,"suffix":""}],"container-title":"2018 International Conference on eDemocracy &amp; eGovernment (ICEDEG)","id":"ITEM-1","issued":{"date-parts":[["2018","4"]]},"page":"9-15","publisher":"IEEE","title":"Framework for Accessibility Evaluation of Hospital Websites","type":"paper-conference"},"uris":["http://www.mendeley.com/documents/?uuid=594064dd-4368-3f9a-9bb4-7835b180381c"]}],"mendeley":{"formattedCitation":"[3]","plainTextFormattedCitation":"[3]","previouslyFormattedCitation":"[3]"},"properties":{"noteIndex":0},"schema":"https://github.com/citation-style-language/schema/raw/master/csl-citation.json"}</w:instrText>
      </w:r>
      <w:r w:rsidRPr="00FB2439">
        <w:rPr>
          <w:rFonts w:cs="Arial"/>
          <w:color w:val="000000" w:themeColor="text1"/>
        </w:rPr>
        <w:fldChar w:fldCharType="separate"/>
      </w:r>
      <w:r w:rsidRPr="00FB2439">
        <w:rPr>
          <w:rFonts w:cs="Arial"/>
          <w:noProof/>
          <w:color w:val="000000" w:themeColor="text1"/>
        </w:rPr>
        <w:t>[3]</w:t>
      </w:r>
      <w:r w:rsidRPr="00FB2439">
        <w:rPr>
          <w:rFonts w:cs="Arial"/>
          <w:color w:val="000000" w:themeColor="text1"/>
        </w:rPr>
        <w:fldChar w:fldCharType="end"/>
      </w:r>
      <w:r>
        <w:rPr>
          <w:rFonts w:cs="Arial"/>
          <w:color w:val="000000" w:themeColor="text1"/>
        </w:rPr>
        <w:t>. Failing to adhere to these guidelines, then, can only serve to reduce your potential audience or target market.</w:t>
      </w:r>
    </w:p>
    <w:p w:rsidR="001159C2" w:rsidRDefault="001159C2" w:rsidP="00325034">
      <w:pPr>
        <w:rPr>
          <w:rFonts w:cs="Arial"/>
          <w:color w:val="000000" w:themeColor="text1"/>
        </w:rPr>
      </w:pPr>
    </w:p>
    <w:p w:rsidR="001159C2" w:rsidRDefault="000601AA" w:rsidP="00325034">
      <w:pPr>
        <w:rPr>
          <w:rFonts w:cs="Arial"/>
          <w:color w:val="000000" w:themeColor="text1"/>
        </w:rPr>
      </w:pPr>
      <w:r>
        <w:rPr>
          <w:rFonts w:cs="Arial"/>
          <w:color w:val="000000" w:themeColor="text1"/>
        </w:rPr>
        <w:t xml:space="preserve">The design of the website could be described as refined, sleek and minimalistic. It could also be described as bland, boring and lacklustre. Whether websites are an appropriate canvas for artistic expression will likely remain a subject of debate, however, if a website adheres to WCAG then at the very least, personal taste or ‘better alternatives’ will be the only reason individuals may elect not to use your website. When considering the general theme of the website and indeed the intended target audience, I believe the design will genuinely resonate and the simplicity will be appreciated; in fact, the feedback received from a small sample of this targeted audience has been fantastic.. Features such as hovering over the carousel on the home page causing the timer to reset and pause, the clear and straightforward navigation bar and the embedded content. </w:t>
      </w:r>
    </w:p>
    <w:p w:rsidR="000601AA" w:rsidRDefault="000601AA" w:rsidP="00325034">
      <w:pPr>
        <w:rPr>
          <w:rFonts w:cs="Arial"/>
          <w:color w:val="000000" w:themeColor="text1"/>
        </w:rPr>
      </w:pPr>
    </w:p>
    <w:p w:rsidR="000601AA" w:rsidRDefault="000601AA" w:rsidP="00325034">
      <w:pPr>
        <w:rPr>
          <w:rFonts w:cs="Arial"/>
          <w:color w:val="000000" w:themeColor="text1"/>
        </w:rPr>
      </w:pPr>
      <w:r>
        <w:rPr>
          <w:rFonts w:cs="Arial"/>
          <w:color w:val="000000" w:themeColor="text1"/>
        </w:rPr>
        <w:t>The usability is spot on, with one exception, leading to stress free navigation. The one exception is the ‘Pinball Machines’ tab. This links the user back to the home page if clicked, as the drop-down menu is how users will navigate to a specific pinball machine. In retrospect, a pinball machine ‘hub’ could have been created to further drive the website forward, with a small grid of images (the pinball machines) each one a hyperlink to the relevant webpage; an additional means to navigate based on personal preference.</w:t>
      </w:r>
    </w:p>
    <w:p w:rsidR="000601AA" w:rsidRDefault="000601AA" w:rsidP="00325034">
      <w:pPr>
        <w:rPr>
          <w:rFonts w:cs="Arial"/>
          <w:color w:val="000000" w:themeColor="text1"/>
        </w:rPr>
      </w:pPr>
    </w:p>
    <w:p w:rsidR="00364B23" w:rsidRDefault="000601AA" w:rsidP="00325034">
      <w:pPr>
        <w:rPr>
          <w:rFonts w:cs="Arial"/>
          <w:color w:val="000000" w:themeColor="text1"/>
        </w:rPr>
      </w:pPr>
      <w:r>
        <w:rPr>
          <w:rFonts w:cs="Arial"/>
          <w:color w:val="000000" w:themeColor="text1"/>
        </w:rPr>
        <w:t xml:space="preserve">Although edited and uploaded in the space of a few hours, the footage took many weeks to obtain. </w:t>
      </w:r>
      <w:r w:rsidR="00364B23">
        <w:rPr>
          <w:rFonts w:cs="Arial"/>
          <w:color w:val="000000" w:themeColor="text1"/>
        </w:rPr>
        <w:t>Recording began on April 8</w:t>
      </w:r>
      <w:r w:rsidR="00364B23" w:rsidRPr="00364B23">
        <w:rPr>
          <w:rFonts w:cs="Arial"/>
          <w:color w:val="000000" w:themeColor="text1"/>
          <w:vertAlign w:val="superscript"/>
        </w:rPr>
        <w:t>th</w:t>
      </w:r>
      <w:r w:rsidR="00364B23">
        <w:rPr>
          <w:rFonts w:cs="Arial"/>
          <w:color w:val="000000" w:themeColor="text1"/>
        </w:rPr>
        <w:t xml:space="preserve"> and each machine took many hours – unfortunately the reality of this hobby is that most games are over very quickly and not a lot happens. This doesn’t make for good content. Persistence was key in obtaining footage of reasonable quality. Due to the ongoing construction of the arcade room throughout March and April (it is still not fully complete) better images could certainly have been taken. The arcade itself only has 7 of the actual 10 machines present on site and one of these is currently out of order and requires repair, leading to just 9 of the 10 machines demonstrated having video content. These are all areas in which the content could be better on this website.</w:t>
      </w:r>
    </w:p>
    <w:p w:rsidR="00364B23" w:rsidRDefault="00364B23" w:rsidP="00325034">
      <w:pPr>
        <w:rPr>
          <w:rFonts w:cs="Arial"/>
          <w:color w:val="000000" w:themeColor="text1"/>
        </w:rPr>
      </w:pPr>
    </w:p>
    <w:p w:rsidR="00364B23" w:rsidRPr="00FB2439" w:rsidRDefault="00364B23" w:rsidP="00325034">
      <w:pPr>
        <w:rPr>
          <w:rFonts w:cs="Arial"/>
          <w:color w:val="000000" w:themeColor="text1"/>
        </w:rPr>
      </w:pPr>
      <w:r>
        <w:rPr>
          <w:rFonts w:cs="Arial"/>
          <w:color w:val="000000" w:themeColor="text1"/>
        </w:rPr>
        <w:t xml:space="preserve">Other additional features that could be added in future include a genuine, graphical high score board, detailing the best scores achieved on each machine. This would be superior, particularly if graphical elements are done well, to the simple rankings page that is currently on the website. Some element of interactivity and engagement with the user beyond YouTube (comments etc) would also be beneficial, perhaps a </w:t>
      </w:r>
      <w:r>
        <w:rPr>
          <w:rFonts w:cs="Arial"/>
          <w:color w:val="000000" w:themeColor="text1"/>
        </w:rPr>
        <w:lastRenderedPageBreak/>
        <w:t xml:space="preserve">poll asking which manufacturers are best, which pinballs are best or even what pinball machines The Old School Pinball should look at adding to the collection next. </w:t>
      </w:r>
    </w:p>
    <w:p w:rsidR="00EE39DF" w:rsidRDefault="00EE39DF" w:rsidP="00C2533C">
      <w:pPr>
        <w:rPr>
          <w:rFonts w:cs="Arial"/>
          <w:color w:val="000000" w:themeColor="text1"/>
          <w:sz w:val="28"/>
        </w:rPr>
      </w:pPr>
    </w:p>
    <w:p w:rsidR="00AB38C6" w:rsidRDefault="00F063FA" w:rsidP="00C2533C">
      <w:pPr>
        <w:rPr>
          <w:rFonts w:cs="Arial"/>
          <w:color w:val="000000" w:themeColor="text1"/>
        </w:rPr>
      </w:pPr>
      <w:r w:rsidRPr="00F063FA">
        <w:rPr>
          <w:rFonts w:cs="Arial"/>
          <w:color w:val="000000" w:themeColor="text1"/>
        </w:rPr>
        <w:t xml:space="preserve">In </w:t>
      </w:r>
      <w:r w:rsidR="00AB38C6">
        <w:rPr>
          <w:rFonts w:cs="Arial"/>
          <w:color w:val="000000" w:themeColor="text1"/>
        </w:rPr>
        <w:t xml:space="preserve">a field as niche as pinball, it is likely that good outcomes in terms of the proportion of individuals searching for websites relating to this content. The issue, in terms of actual traffic, would most likely be due to the niche nature of the content and the fact that it’s likely very few individuals are searching for this type of content. </w:t>
      </w:r>
      <w:r w:rsidR="00D23724">
        <w:rPr>
          <w:rFonts w:cs="Arial"/>
          <w:color w:val="000000" w:themeColor="text1"/>
        </w:rPr>
        <w:t>Search Engine Optimisation (SEO)</w:t>
      </w:r>
      <w:r w:rsidR="00AB38C6">
        <w:rPr>
          <w:rFonts w:cs="Arial"/>
          <w:color w:val="000000" w:themeColor="text1"/>
        </w:rPr>
        <w:t xml:space="preserve">, however, is </w:t>
      </w:r>
      <w:r w:rsidR="00D23724">
        <w:rPr>
          <w:rFonts w:cs="Arial"/>
          <w:color w:val="000000" w:themeColor="text1"/>
        </w:rPr>
        <w:t>good</w:t>
      </w:r>
      <w:r w:rsidR="00AB38C6">
        <w:rPr>
          <w:rFonts w:cs="Arial"/>
          <w:color w:val="000000" w:themeColor="text1"/>
        </w:rPr>
        <w:t xml:space="preserve"> overall. </w:t>
      </w:r>
    </w:p>
    <w:p w:rsidR="00AB38C6" w:rsidRDefault="00AB38C6" w:rsidP="00C2533C">
      <w:pPr>
        <w:rPr>
          <w:rFonts w:cs="Arial"/>
          <w:color w:val="000000" w:themeColor="text1"/>
        </w:rPr>
      </w:pPr>
    </w:p>
    <w:p w:rsidR="00AB38C6" w:rsidRDefault="00AB38C6" w:rsidP="00C2533C">
      <w:pPr>
        <w:rPr>
          <w:rFonts w:cs="Arial"/>
          <w:color w:val="000000" w:themeColor="text1"/>
        </w:rPr>
      </w:pPr>
      <w:r>
        <w:rPr>
          <w:rFonts w:cs="Arial"/>
          <w:color w:val="000000" w:themeColor="text1"/>
        </w:rPr>
        <w:t>The only negative factor that could be applicable to this website is that content could be described as ‘thin, shallow, or lacking substance’</w:t>
      </w:r>
      <w:r>
        <w:rPr>
          <w:rFonts w:cs="Arial"/>
          <w:color w:val="000000" w:themeColor="text1"/>
        </w:rPr>
        <w:fldChar w:fldCharType="begin" w:fldLock="1"/>
      </w:r>
      <w:r w:rsidR="00D23724">
        <w:rPr>
          <w:rFonts w:cs="Arial"/>
          <w:color w:val="000000" w:themeColor="text1"/>
        </w:rPr>
        <w:instrText>ADDIN CSL_CITATION {"citationItems":[{"id":"ITEM-1","itemData":{"URL":"https://searchengineland.com/seotable","accessed":{"date-parts":[["2019","5","3"]]},"id":"ITEM-1","issued":{"date-parts":[["0"]]},"title":"The Periodic Table of SEO Success Factors - Search Engine Land","type":"webpage"},"uris":["http://www.mendeley.com/documents/?uuid=8bb2895c-a599-310e-8380-927699972276"]}],"mendeley":{"formattedCitation":"[4]","plainTextFormattedCitation":"[4]","previouslyFormattedCitation":"[4]"},"properties":{"noteIndex":0},"schema":"https://github.com/citation-style-language/schema/raw/master/csl-citation.json"}</w:instrText>
      </w:r>
      <w:r>
        <w:rPr>
          <w:rFonts w:cs="Arial"/>
          <w:color w:val="000000" w:themeColor="text1"/>
        </w:rPr>
        <w:fldChar w:fldCharType="separate"/>
      </w:r>
      <w:r w:rsidRPr="00AB38C6">
        <w:rPr>
          <w:rFonts w:cs="Arial"/>
          <w:noProof/>
          <w:color w:val="000000" w:themeColor="text1"/>
        </w:rPr>
        <w:t>[4]</w:t>
      </w:r>
      <w:r>
        <w:rPr>
          <w:rFonts w:cs="Arial"/>
          <w:color w:val="000000" w:themeColor="text1"/>
        </w:rPr>
        <w:fldChar w:fldCharType="end"/>
      </w:r>
      <w:r>
        <w:rPr>
          <w:rFonts w:cs="Arial"/>
          <w:color w:val="000000" w:themeColor="text1"/>
        </w:rPr>
        <w:t xml:space="preserve">. All other negative attributes for a website that may negative impact SEO are seemingly not applicable, with many centred around ads, piracy or deception. </w:t>
      </w:r>
    </w:p>
    <w:p w:rsidR="00AB38C6" w:rsidRDefault="00AB38C6" w:rsidP="00C2533C">
      <w:pPr>
        <w:rPr>
          <w:rFonts w:cs="Arial"/>
          <w:color w:val="000000" w:themeColor="text1"/>
        </w:rPr>
      </w:pPr>
    </w:p>
    <w:p w:rsidR="00D23724" w:rsidRDefault="00AB38C6" w:rsidP="00C2533C">
      <w:pPr>
        <w:rPr>
          <w:rFonts w:cs="Arial"/>
          <w:color w:val="000000" w:themeColor="text1"/>
        </w:rPr>
      </w:pPr>
      <w:r>
        <w:rPr>
          <w:rFonts w:cs="Arial"/>
          <w:color w:val="000000" w:themeColor="text1"/>
        </w:rPr>
        <w:t>Keywords are strewn throughout</w:t>
      </w:r>
      <w:r w:rsidR="00D23724">
        <w:rPr>
          <w:rFonts w:cs="Arial"/>
          <w:color w:val="000000" w:themeColor="text1"/>
        </w:rPr>
        <w:t>, with words such as jackpot, pinball and the various names of each pinball machine cited several times. I do not anticipate this would illicit ‘stuffing’, a negative factor in SEO</w:t>
      </w:r>
      <w:r w:rsidR="00D23724">
        <w:rPr>
          <w:rFonts w:cs="Arial"/>
          <w:color w:val="000000" w:themeColor="text1"/>
        </w:rPr>
        <w:fldChar w:fldCharType="begin" w:fldLock="1"/>
      </w:r>
      <w:r w:rsidR="00D23724">
        <w:rPr>
          <w:rFonts w:cs="Arial"/>
          <w:color w:val="000000" w:themeColor="text1"/>
        </w:rPr>
        <w:instrText>ADDIN CSL_CITATION {"citationItems":[{"id":"ITEM-1","itemData":{"URL":"https://searchengineland.com/seotable","accessed":{"date-parts":[["2019","5","3"]]},"id":"ITEM-1","issued":{"date-parts":[["0"]]},"title":"The Periodic Table of SEO Success Factors - Search Engine Land","type":"webpage"},"uris":["http://www.mendeley.com/documents/?uuid=8bb2895c-a599-310e-8380-927699972276"]}],"mendeley":{"formattedCitation":"[4]","plainTextFormattedCitation":"[4]"},"properties":{"noteIndex":0},"schema":"https://github.com/citation-style-language/schema/raw/master/csl-citation.json"}</w:instrText>
      </w:r>
      <w:r w:rsidR="00D23724">
        <w:rPr>
          <w:rFonts w:cs="Arial"/>
          <w:color w:val="000000" w:themeColor="text1"/>
        </w:rPr>
        <w:fldChar w:fldCharType="separate"/>
      </w:r>
      <w:r w:rsidR="00D23724" w:rsidRPr="00D23724">
        <w:rPr>
          <w:rFonts w:cs="Arial"/>
          <w:noProof/>
          <w:color w:val="000000" w:themeColor="text1"/>
        </w:rPr>
        <w:t>[4]</w:t>
      </w:r>
      <w:r w:rsidR="00D23724">
        <w:rPr>
          <w:rFonts w:cs="Arial"/>
          <w:color w:val="000000" w:themeColor="text1"/>
        </w:rPr>
        <w:fldChar w:fldCharType="end"/>
      </w:r>
      <w:r w:rsidR="00D23724">
        <w:rPr>
          <w:rFonts w:cs="Arial"/>
          <w:color w:val="000000" w:themeColor="text1"/>
        </w:rPr>
        <w:t xml:space="preserve">, but would reap some reward in terms of ‘research’. The embedded videos (trusted site) and images would also be positive in terms of SEO optimisation, as well as the speed. As the website is quite sleek in its design, there is not a huge amount to load; especially considering embedded videos are loaded on demand rather than automatically. </w:t>
      </w:r>
    </w:p>
    <w:p w:rsidR="00D23724" w:rsidRDefault="00D23724" w:rsidP="00C2533C">
      <w:pPr>
        <w:rPr>
          <w:rFonts w:cs="Arial"/>
          <w:color w:val="000000" w:themeColor="text1"/>
        </w:rPr>
      </w:pPr>
    </w:p>
    <w:p w:rsidR="00D23724" w:rsidRPr="00F063FA" w:rsidRDefault="00D23724" w:rsidP="00C2533C">
      <w:pPr>
        <w:rPr>
          <w:rFonts w:cs="Arial"/>
          <w:color w:val="000000" w:themeColor="text1"/>
        </w:rPr>
      </w:pPr>
      <w:r>
        <w:rPr>
          <w:rFonts w:cs="Arial"/>
          <w:color w:val="000000" w:themeColor="text1"/>
        </w:rPr>
        <w:t xml:space="preserve">While no applied effort has been made to maximise SEO, it appears that generally through simply not being a malicious or ad-laden website, the outcome was good overall. </w:t>
      </w:r>
      <w:bookmarkStart w:id="13" w:name="_GoBack"/>
      <w:bookmarkEnd w:id="13"/>
    </w:p>
    <w:p w:rsidR="0069252C" w:rsidRDefault="0069252C" w:rsidP="00C2533C">
      <w:pPr>
        <w:rPr>
          <w:rFonts w:cs="Arial"/>
          <w:color w:val="000000" w:themeColor="text1"/>
          <w:sz w:val="28"/>
        </w:rPr>
      </w:pPr>
    </w:p>
    <w:p w:rsidR="00FB2439" w:rsidRPr="00FB2439" w:rsidRDefault="00FB2439" w:rsidP="00FB2439">
      <w:pPr>
        <w:pStyle w:val="Heading3"/>
        <w:rPr>
          <w:rFonts w:ascii="Arial" w:hAnsi="Arial" w:cs="Arial"/>
        </w:rPr>
      </w:pPr>
      <w:bookmarkStart w:id="14" w:name="_Toc7811550"/>
      <w:r w:rsidRPr="00FB2439">
        <w:rPr>
          <w:rFonts w:ascii="Arial" w:hAnsi="Arial" w:cs="Arial"/>
          <w:color w:val="000000" w:themeColor="text1"/>
          <w:sz w:val="28"/>
        </w:rPr>
        <w:t>Bibliography</w:t>
      </w:r>
      <w:bookmarkEnd w:id="14"/>
    </w:p>
    <w:p w:rsidR="00FB2439" w:rsidRPr="00FB2439" w:rsidRDefault="00FB2439" w:rsidP="00C2533C">
      <w:pPr>
        <w:rPr>
          <w:rFonts w:cs="Arial"/>
          <w:color w:val="000000" w:themeColor="text1"/>
        </w:rPr>
      </w:pPr>
    </w:p>
    <w:p w:rsidR="00D23724" w:rsidRPr="00D23724" w:rsidRDefault="00FB2439" w:rsidP="00D23724">
      <w:pPr>
        <w:widowControl w:val="0"/>
        <w:autoSpaceDE w:val="0"/>
        <w:autoSpaceDN w:val="0"/>
        <w:adjustRightInd w:val="0"/>
        <w:ind w:left="640" w:hanging="640"/>
        <w:rPr>
          <w:rFonts w:cs="Arial"/>
          <w:noProof/>
          <w:szCs w:val="24"/>
        </w:rPr>
      </w:pPr>
      <w:r w:rsidRPr="00FB2439">
        <w:rPr>
          <w:rFonts w:cs="Arial"/>
          <w:color w:val="000000" w:themeColor="text1"/>
        </w:rPr>
        <w:fldChar w:fldCharType="begin" w:fldLock="1"/>
      </w:r>
      <w:r w:rsidRPr="00FB2439">
        <w:rPr>
          <w:rFonts w:cs="Arial"/>
          <w:color w:val="000000" w:themeColor="text1"/>
        </w:rPr>
        <w:instrText xml:space="preserve">ADDIN Mendeley Bibliography CSL_BIBLIOGRAPHY </w:instrText>
      </w:r>
      <w:r w:rsidRPr="00FB2439">
        <w:rPr>
          <w:rFonts w:cs="Arial"/>
          <w:color w:val="000000" w:themeColor="text1"/>
        </w:rPr>
        <w:fldChar w:fldCharType="separate"/>
      </w:r>
      <w:r w:rsidR="00D23724" w:rsidRPr="00D23724">
        <w:rPr>
          <w:rFonts w:cs="Arial"/>
          <w:noProof/>
          <w:szCs w:val="24"/>
        </w:rPr>
        <w:t>[1]</w:t>
      </w:r>
      <w:r w:rsidR="00D23724" w:rsidRPr="00D23724">
        <w:rPr>
          <w:rFonts w:cs="Arial"/>
          <w:noProof/>
          <w:szCs w:val="24"/>
        </w:rPr>
        <w:tab/>
        <w:t>“Why Validate?” [Online]. Available: https://validator.w3.org/docs/why.html. [Accessed: 03-May-2019].</w:t>
      </w:r>
    </w:p>
    <w:p w:rsidR="00D23724" w:rsidRPr="00D23724" w:rsidRDefault="00D23724" w:rsidP="00D23724">
      <w:pPr>
        <w:widowControl w:val="0"/>
        <w:autoSpaceDE w:val="0"/>
        <w:autoSpaceDN w:val="0"/>
        <w:adjustRightInd w:val="0"/>
        <w:ind w:left="640" w:hanging="640"/>
        <w:rPr>
          <w:rFonts w:cs="Arial"/>
          <w:noProof/>
          <w:szCs w:val="24"/>
        </w:rPr>
      </w:pPr>
      <w:r w:rsidRPr="00D23724">
        <w:rPr>
          <w:rFonts w:cs="Arial"/>
          <w:noProof/>
          <w:szCs w:val="24"/>
        </w:rPr>
        <w:t>[2]</w:t>
      </w:r>
      <w:r w:rsidRPr="00D23724">
        <w:rPr>
          <w:rFonts w:cs="Arial"/>
          <w:noProof/>
          <w:szCs w:val="24"/>
        </w:rPr>
        <w:tab/>
        <w:t>“Introduction to Understanding WCAG 2.1.” [Online]. Available: https://www.w3.org/WAI/WCAG21/Understanding/intro#understanding-the-four-principles-of-accessibility. [Accessed: 03-May-2019].</w:t>
      </w:r>
    </w:p>
    <w:p w:rsidR="00D23724" w:rsidRPr="00D23724" w:rsidRDefault="00D23724" w:rsidP="00D23724">
      <w:pPr>
        <w:widowControl w:val="0"/>
        <w:autoSpaceDE w:val="0"/>
        <w:autoSpaceDN w:val="0"/>
        <w:adjustRightInd w:val="0"/>
        <w:ind w:left="640" w:hanging="640"/>
        <w:rPr>
          <w:rFonts w:cs="Arial"/>
          <w:noProof/>
          <w:szCs w:val="24"/>
        </w:rPr>
      </w:pPr>
      <w:r w:rsidRPr="00D23724">
        <w:rPr>
          <w:rFonts w:cs="Arial"/>
          <w:noProof/>
          <w:szCs w:val="24"/>
        </w:rPr>
        <w:t>[3]</w:t>
      </w:r>
      <w:r w:rsidRPr="00D23724">
        <w:rPr>
          <w:rFonts w:cs="Arial"/>
          <w:noProof/>
          <w:szCs w:val="24"/>
        </w:rPr>
        <w:tab/>
        <w:t xml:space="preserve">P. Acosta-Vargas, T. Acosta, and S. Lujan-Mora, “Framework for Accessibility Evaluation of Hospital Websites,” in </w:t>
      </w:r>
      <w:r w:rsidRPr="00D23724">
        <w:rPr>
          <w:rFonts w:cs="Arial"/>
          <w:i/>
          <w:iCs/>
          <w:noProof/>
          <w:szCs w:val="24"/>
        </w:rPr>
        <w:t>2018 International Conference on eDemocracy &amp; eGovernment (ICEDEG)</w:t>
      </w:r>
      <w:r w:rsidRPr="00D23724">
        <w:rPr>
          <w:rFonts w:cs="Arial"/>
          <w:noProof/>
          <w:szCs w:val="24"/>
        </w:rPr>
        <w:t>, 2018, pp. 9–15.</w:t>
      </w:r>
    </w:p>
    <w:p w:rsidR="00D23724" w:rsidRPr="00D23724" w:rsidRDefault="00D23724" w:rsidP="00D23724">
      <w:pPr>
        <w:widowControl w:val="0"/>
        <w:autoSpaceDE w:val="0"/>
        <w:autoSpaceDN w:val="0"/>
        <w:adjustRightInd w:val="0"/>
        <w:ind w:left="640" w:hanging="640"/>
        <w:rPr>
          <w:rFonts w:cs="Arial"/>
          <w:noProof/>
        </w:rPr>
      </w:pPr>
      <w:r w:rsidRPr="00D23724">
        <w:rPr>
          <w:rFonts w:cs="Arial"/>
          <w:noProof/>
          <w:szCs w:val="24"/>
        </w:rPr>
        <w:t>[4]</w:t>
      </w:r>
      <w:r w:rsidRPr="00D23724">
        <w:rPr>
          <w:rFonts w:cs="Arial"/>
          <w:noProof/>
          <w:szCs w:val="24"/>
        </w:rPr>
        <w:tab/>
        <w:t>“The Periodic Table of SEO Success Factors - Search Engine Land.” [Online]. Available: https://searchengineland.com/seotable. [Accessed: 03-May-2019].</w:t>
      </w:r>
    </w:p>
    <w:p w:rsidR="00FB2439" w:rsidRPr="00DB0324" w:rsidRDefault="00FB2439" w:rsidP="00C2533C">
      <w:pPr>
        <w:rPr>
          <w:rFonts w:cs="Arial"/>
          <w:color w:val="000000" w:themeColor="text1"/>
          <w:sz w:val="28"/>
        </w:rPr>
      </w:pPr>
      <w:r w:rsidRPr="00FB2439">
        <w:rPr>
          <w:rFonts w:cs="Arial"/>
          <w:color w:val="000000" w:themeColor="text1"/>
        </w:rPr>
        <w:fldChar w:fldCharType="end"/>
      </w:r>
    </w:p>
    <w:sectPr w:rsidR="00FB2439" w:rsidRPr="00DB03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EBD38D8"/>
    <w:multiLevelType w:val="hybridMultilevel"/>
    <w:tmpl w:val="CACC7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D943E5"/>
    <w:multiLevelType w:val="hybridMultilevel"/>
    <w:tmpl w:val="F27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33C"/>
    <w:rsid w:val="00014CDB"/>
    <w:rsid w:val="000479E1"/>
    <w:rsid w:val="000601AA"/>
    <w:rsid w:val="001159C2"/>
    <w:rsid w:val="001302F5"/>
    <w:rsid w:val="001438BF"/>
    <w:rsid w:val="0025351E"/>
    <w:rsid w:val="00285407"/>
    <w:rsid w:val="002C6B10"/>
    <w:rsid w:val="002D06AD"/>
    <w:rsid w:val="003103FF"/>
    <w:rsid w:val="00325034"/>
    <w:rsid w:val="00364B23"/>
    <w:rsid w:val="00392C2B"/>
    <w:rsid w:val="003A5A40"/>
    <w:rsid w:val="004F6190"/>
    <w:rsid w:val="0054355D"/>
    <w:rsid w:val="00683D25"/>
    <w:rsid w:val="0069252C"/>
    <w:rsid w:val="00692C23"/>
    <w:rsid w:val="006D368E"/>
    <w:rsid w:val="00780C83"/>
    <w:rsid w:val="007C6186"/>
    <w:rsid w:val="00882CB6"/>
    <w:rsid w:val="0088713E"/>
    <w:rsid w:val="00973114"/>
    <w:rsid w:val="00983D03"/>
    <w:rsid w:val="009C6722"/>
    <w:rsid w:val="009D37B4"/>
    <w:rsid w:val="00A51354"/>
    <w:rsid w:val="00AB38C6"/>
    <w:rsid w:val="00BE5CE4"/>
    <w:rsid w:val="00C04E5E"/>
    <w:rsid w:val="00C2533C"/>
    <w:rsid w:val="00D03C7A"/>
    <w:rsid w:val="00D21FBE"/>
    <w:rsid w:val="00D23724"/>
    <w:rsid w:val="00DA0C16"/>
    <w:rsid w:val="00DB0324"/>
    <w:rsid w:val="00DC04D2"/>
    <w:rsid w:val="00EE39DF"/>
    <w:rsid w:val="00F063FA"/>
    <w:rsid w:val="00F843E9"/>
    <w:rsid w:val="00FB2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0DB9E"/>
  <w15:chartTrackingRefBased/>
  <w15:docId w15:val="{5B03A984-6F66-4692-B266-474E1134F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04D2"/>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8871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C2533C"/>
    <w:pPr>
      <w:keepNext/>
      <w:jc w:val="both"/>
      <w:outlineLvl w:val="1"/>
    </w:pPr>
    <w:rPr>
      <w:b/>
    </w:rPr>
  </w:style>
  <w:style w:type="paragraph" w:styleId="Heading3">
    <w:name w:val="heading 3"/>
    <w:basedOn w:val="Normal"/>
    <w:next w:val="Normal"/>
    <w:link w:val="Heading3Char"/>
    <w:uiPriority w:val="9"/>
    <w:unhideWhenUsed/>
    <w:qFormat/>
    <w:rsid w:val="00C2533C"/>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qFormat/>
    <w:rsid w:val="00C2533C"/>
    <w:pPr>
      <w:keepNext/>
      <w:spacing w:before="120" w:after="120"/>
      <w:jc w:val="center"/>
      <w:outlineLvl w:val="3"/>
    </w:pPr>
    <w:rPr>
      <w:sz w:val="40"/>
    </w:rPr>
  </w:style>
  <w:style w:type="paragraph" w:styleId="Heading5">
    <w:name w:val="heading 5"/>
    <w:basedOn w:val="Normal"/>
    <w:next w:val="Normal"/>
    <w:link w:val="Heading5Char"/>
    <w:uiPriority w:val="9"/>
    <w:unhideWhenUsed/>
    <w:qFormat/>
    <w:rsid w:val="00DA0C1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2533C"/>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2533C"/>
    <w:rPr>
      <w:rFonts w:ascii="Times New Roman" w:eastAsia="Times New Roman" w:hAnsi="Times New Roman" w:cs="Times New Roman"/>
      <w:sz w:val="40"/>
      <w:szCs w:val="20"/>
      <w:lang w:eastAsia="en-GB"/>
    </w:rPr>
  </w:style>
  <w:style w:type="paragraph" w:styleId="Header">
    <w:name w:val="header"/>
    <w:basedOn w:val="Normal"/>
    <w:link w:val="HeaderChar"/>
    <w:rsid w:val="00C2533C"/>
    <w:pPr>
      <w:tabs>
        <w:tab w:val="center" w:pos="4153"/>
        <w:tab w:val="right" w:pos="8306"/>
      </w:tabs>
    </w:pPr>
  </w:style>
  <w:style w:type="character" w:customStyle="1" w:styleId="HeaderChar">
    <w:name w:val="Header Char"/>
    <w:basedOn w:val="DefaultParagraphFont"/>
    <w:link w:val="Header"/>
    <w:rsid w:val="00C2533C"/>
    <w:rPr>
      <w:rFonts w:ascii="Times New Roman" w:eastAsia="Times New Roman" w:hAnsi="Times New Roman" w:cs="Times New Roman"/>
      <w:sz w:val="20"/>
      <w:szCs w:val="20"/>
      <w:lang w:eastAsia="en-GB"/>
    </w:rPr>
  </w:style>
  <w:style w:type="character" w:customStyle="1" w:styleId="Heading3Char">
    <w:name w:val="Heading 3 Char"/>
    <w:basedOn w:val="DefaultParagraphFont"/>
    <w:link w:val="Heading3"/>
    <w:uiPriority w:val="9"/>
    <w:rsid w:val="00C2533C"/>
    <w:rPr>
      <w:rFonts w:asciiTheme="majorHAnsi" w:eastAsiaTheme="majorEastAsia" w:hAnsiTheme="majorHAnsi" w:cstheme="majorBidi"/>
      <w:color w:val="1F3763" w:themeColor="accent1" w:themeShade="7F"/>
      <w:sz w:val="24"/>
      <w:szCs w:val="24"/>
      <w:lang w:eastAsia="en-GB"/>
    </w:rPr>
  </w:style>
  <w:style w:type="paragraph" w:styleId="BalloonText">
    <w:name w:val="Balloon Text"/>
    <w:basedOn w:val="Normal"/>
    <w:link w:val="BalloonTextChar"/>
    <w:uiPriority w:val="99"/>
    <w:semiHidden/>
    <w:unhideWhenUsed/>
    <w:rsid w:val="009C672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722"/>
    <w:rPr>
      <w:rFonts w:ascii="Segoe UI" w:eastAsia="Times New Roman" w:hAnsi="Segoe UI" w:cs="Segoe UI"/>
      <w:sz w:val="18"/>
      <w:szCs w:val="18"/>
      <w:lang w:eastAsia="en-GB"/>
    </w:rPr>
  </w:style>
  <w:style w:type="paragraph" w:styleId="ListParagraph">
    <w:name w:val="List Paragraph"/>
    <w:basedOn w:val="Normal"/>
    <w:uiPriority w:val="34"/>
    <w:qFormat/>
    <w:rsid w:val="003A5A40"/>
    <w:pPr>
      <w:ind w:left="720"/>
      <w:contextualSpacing/>
    </w:pPr>
  </w:style>
  <w:style w:type="character" w:customStyle="1" w:styleId="Heading1Char">
    <w:name w:val="Heading 1 Char"/>
    <w:basedOn w:val="DefaultParagraphFont"/>
    <w:link w:val="Heading1"/>
    <w:uiPriority w:val="9"/>
    <w:rsid w:val="0088713E"/>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88713E"/>
    <w:pPr>
      <w:spacing w:line="259" w:lineRule="auto"/>
      <w:outlineLvl w:val="9"/>
    </w:pPr>
    <w:rPr>
      <w:lang w:val="en-US" w:eastAsia="en-US"/>
    </w:rPr>
  </w:style>
  <w:style w:type="paragraph" w:styleId="TOC2">
    <w:name w:val="toc 2"/>
    <w:basedOn w:val="Normal"/>
    <w:next w:val="Normal"/>
    <w:autoRedefine/>
    <w:uiPriority w:val="39"/>
    <w:unhideWhenUsed/>
    <w:rsid w:val="0088713E"/>
    <w:pPr>
      <w:spacing w:after="100"/>
      <w:ind w:left="200"/>
    </w:pPr>
  </w:style>
  <w:style w:type="paragraph" w:styleId="TOC3">
    <w:name w:val="toc 3"/>
    <w:basedOn w:val="Normal"/>
    <w:next w:val="Normal"/>
    <w:autoRedefine/>
    <w:uiPriority w:val="39"/>
    <w:unhideWhenUsed/>
    <w:rsid w:val="0088713E"/>
    <w:pPr>
      <w:spacing w:after="100"/>
      <w:ind w:left="400"/>
    </w:pPr>
  </w:style>
  <w:style w:type="character" w:styleId="Hyperlink">
    <w:name w:val="Hyperlink"/>
    <w:basedOn w:val="DefaultParagraphFont"/>
    <w:uiPriority w:val="99"/>
    <w:unhideWhenUsed/>
    <w:rsid w:val="0088713E"/>
    <w:rPr>
      <w:color w:val="0563C1" w:themeColor="hyperlink"/>
      <w:u w:val="single"/>
    </w:rPr>
  </w:style>
  <w:style w:type="character" w:styleId="UnresolvedMention">
    <w:name w:val="Unresolved Mention"/>
    <w:basedOn w:val="DefaultParagraphFont"/>
    <w:uiPriority w:val="99"/>
    <w:semiHidden/>
    <w:unhideWhenUsed/>
    <w:rsid w:val="0088713E"/>
    <w:rPr>
      <w:color w:val="605E5C"/>
      <w:shd w:val="clear" w:color="auto" w:fill="E1DFDD"/>
    </w:rPr>
  </w:style>
  <w:style w:type="character" w:customStyle="1" w:styleId="Heading5Char">
    <w:name w:val="Heading 5 Char"/>
    <w:basedOn w:val="DefaultParagraphFont"/>
    <w:link w:val="Heading5"/>
    <w:uiPriority w:val="9"/>
    <w:rsid w:val="00DA0C16"/>
    <w:rPr>
      <w:rFonts w:asciiTheme="majorHAnsi" w:eastAsiaTheme="majorEastAsia" w:hAnsiTheme="majorHAnsi" w:cstheme="majorBidi"/>
      <w:color w:val="2F5496" w:themeColor="accent1" w:themeShade="BF"/>
      <w:sz w:val="20"/>
      <w:szCs w:val="20"/>
      <w:lang w:eastAsia="en-GB"/>
    </w:rPr>
  </w:style>
  <w:style w:type="paragraph" w:styleId="TOC1">
    <w:name w:val="toc 1"/>
    <w:basedOn w:val="Normal"/>
    <w:next w:val="Normal"/>
    <w:autoRedefine/>
    <w:uiPriority w:val="39"/>
    <w:unhideWhenUsed/>
    <w:rsid w:val="00DA0C16"/>
    <w:pPr>
      <w:spacing w:after="100" w:line="259" w:lineRule="auto"/>
    </w:pPr>
    <w:rPr>
      <w:rFonts w:asciiTheme="minorHAnsi" w:eastAsiaTheme="minorEastAsia" w:hAnsiTheme="minorHAns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76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CD447-D571-4357-BC77-91C257C9C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2334</TotalTime>
  <Pages>18</Pages>
  <Words>2594</Words>
  <Characters>14790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Addy M</dc:creator>
  <cp:keywords/>
  <dc:description/>
  <cp:lastModifiedBy>Addy M</cp:lastModifiedBy>
  <cp:revision>22</cp:revision>
  <dcterms:created xsi:type="dcterms:W3CDTF">2019-05-01T13:16:00Z</dcterms:created>
  <dcterms:modified xsi:type="dcterms:W3CDTF">2019-05-03T20:36:00Z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7f81ae9e-d7fa-3123-a458-5b7b8452734d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