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34813c3e48c4cd9" /><Relationship Type="http://schemas.openxmlformats.org/package/2006/relationships/metadata/core-properties" Target="package/services/metadata/core-properties/cb70b5196348401bb1fe85af9e1bd26d.psmdcp" Id="Ra597b112734f499e"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P="3E1D05CC" w:rsidRDefault="00000000" w14:paraId="74944792" wp14:textId="0F9FA4DA">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2F1D62A9" wp14:textId="7617C20E">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5A4A411C" wp14:textId="6D385D59">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55295BD3" wp14:textId="63A1E659">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532BDEE3" wp14:textId="49C0160F">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6551470E" wp14:textId="376B6BDF">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2BC6C5A9" wp14:textId="176719A1">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701DF6C8" wp14:textId="051A01AD">
      <w:pPr>
        <w:pStyle w:val="Normal"/>
        <w:suppressLineNumbers w:val="0"/>
        <w:bidi w:val="0"/>
        <w:spacing w:before="0" w:beforeAutospacing="off" w:after="0" w:afterAutospacing="off" w:line="276" w:lineRule="auto"/>
        <w:ind w:left="0" w:right="0"/>
        <w:jc w:val="center"/>
        <w:rPr>
          <w:b w:val="1"/>
          <w:bCs w:val="1"/>
          <w:sz w:val="52"/>
          <w:szCs w:val="52"/>
          <w:rtl w:val="0"/>
          <w:lang w:val="en-US"/>
        </w:rPr>
      </w:pPr>
    </w:p>
    <w:p xmlns:wp14="http://schemas.microsoft.com/office/word/2010/wordml" w:rsidP="3E1D05CC" w:rsidRDefault="00000000" w14:paraId="00000001" wp14:textId="11339549">
      <w:pPr>
        <w:pStyle w:val="Normal"/>
        <w:suppressLineNumbers w:val="0"/>
        <w:bidi w:val="0"/>
        <w:spacing w:before="0" w:beforeAutospacing="off" w:after="0" w:afterAutospacing="off" w:line="276" w:lineRule="auto"/>
        <w:ind w:left="0" w:right="0"/>
        <w:jc w:val="center"/>
        <w:rPr>
          <w:lang w:val="en-US"/>
        </w:rPr>
      </w:pPr>
      <w:r w:rsidRPr="3E1D05CC" w:rsidR="301CEC64">
        <w:rPr>
          <w:b w:val="1"/>
          <w:bCs w:val="1"/>
          <w:sz w:val="52"/>
          <w:szCs w:val="52"/>
          <w:lang w:val="en-US"/>
        </w:rPr>
        <w:t>DISCUSS THE IMPACT ON SOCIAL MEDIA ON MENTAL HEALTH IN ADOLESCENCE</w:t>
      </w:r>
      <w:r w:rsidRPr="3E1D05CC">
        <w:rPr>
          <w:rtl w:val="0"/>
          <w:lang w:val="en-US"/>
        </w:rPr>
        <w:br w:type="page"/>
      </w:r>
      <w:r>
        <w:rPr>
          <w:rtl w:val="0"/>
        </w:rPr>
      </w:r>
    </w:p>
    <w:p xmlns:wp14="http://schemas.microsoft.com/office/word/2010/wordml" w:rsidRDefault="00000000" w14:paraId="00000002" wp14:textId="77777777">
      <w:pPr>
        <w:rPr/>
      </w:pPr>
      <w:r>
        <w:rPr>
          <w:rtl w:val="0"/>
        </w:rPr>
      </w:r>
    </w:p>
    <w:p xmlns:wp14="http://schemas.microsoft.com/office/word/2010/wordml" w:rsidP="3E1D05CC" w:rsidRDefault="00000000" w14:paraId="00000003" wp14:textId="77777777">
      <w:pPr>
        <w:jc w:val="center"/>
        <w:rPr>
          <w:b w:val="1"/>
          <w:bCs w:val="1"/>
          <w:sz w:val="48"/>
          <w:szCs w:val="48"/>
        </w:rPr>
      </w:pPr>
    </w:p>
    <w:p w:rsidR="3E1D05CC" w:rsidP="3E1D05CC" w:rsidRDefault="3E1D05CC" w14:paraId="2340D9EA" w14:textId="073DB5CD">
      <w:pPr>
        <w:jc w:val="center"/>
        <w:rPr>
          <w:b w:val="1"/>
          <w:bCs w:val="1"/>
          <w:sz w:val="48"/>
          <w:szCs w:val="48"/>
          <w:rtl w:val="0"/>
        </w:rPr>
      </w:pPr>
      <w:r w:rsidRPr="3E1D05CC" w:rsidR="3E1D05CC">
        <w:rPr>
          <w:b w:val="1"/>
          <w:bCs w:val="1"/>
          <w:sz w:val="48"/>
          <w:szCs w:val="48"/>
        </w:rPr>
        <w:t xml:space="preserve">Student Name: </w:t>
      </w:r>
      <w:r w:rsidRPr="3E1D05CC" w:rsidR="1522A373">
        <w:rPr>
          <w:b w:val="1"/>
          <w:bCs w:val="1"/>
          <w:sz w:val="48"/>
          <w:szCs w:val="48"/>
        </w:rPr>
        <w:t>Efosa Omoruyi</w:t>
      </w:r>
    </w:p>
    <w:p xmlns:wp14="http://schemas.microsoft.com/office/word/2010/wordml" w:rsidP="3E1D05CC" w:rsidRDefault="00000000" w14:paraId="00000005" wp14:textId="77777777">
      <w:pPr>
        <w:jc w:val="center"/>
        <w:rPr>
          <w:b w:val="1"/>
          <w:bCs w:val="1"/>
          <w:sz w:val="48"/>
          <w:szCs w:val="48"/>
        </w:rPr>
      </w:pPr>
    </w:p>
    <w:p xmlns:wp14="http://schemas.microsoft.com/office/word/2010/wordml" w:rsidP="3E1D05CC" w:rsidRDefault="00000000" w14:paraId="00000006" wp14:textId="2BC74CB4">
      <w:pPr>
        <w:jc w:val="center"/>
        <w:rPr>
          <w:b w:val="1"/>
          <w:bCs w:val="1"/>
          <w:sz w:val="48"/>
          <w:szCs w:val="48"/>
          <w:rtl w:val="0"/>
        </w:rPr>
      </w:pPr>
      <w:r w:rsidRPr="3E1D05CC" w:rsidR="3E1D05CC">
        <w:rPr>
          <w:b w:val="1"/>
          <w:bCs w:val="1"/>
          <w:sz w:val="48"/>
          <w:szCs w:val="48"/>
        </w:rPr>
        <w:t xml:space="preserve">Student Number: </w:t>
      </w:r>
      <w:r w:rsidRPr="3E1D05CC" w:rsidR="65E1ECF7">
        <w:rPr>
          <w:b w:val="1"/>
          <w:bCs w:val="1"/>
          <w:sz w:val="48"/>
          <w:szCs w:val="48"/>
        </w:rPr>
        <w:t>2515238</w:t>
      </w:r>
    </w:p>
    <w:p xmlns:wp14="http://schemas.microsoft.com/office/word/2010/wordml" w:rsidP="3E1D05CC" w:rsidRDefault="00000000" w14:paraId="00000007" wp14:textId="77777777">
      <w:pPr>
        <w:jc w:val="center"/>
        <w:rPr>
          <w:b w:val="1"/>
          <w:bCs w:val="1"/>
          <w:sz w:val="48"/>
          <w:szCs w:val="48"/>
        </w:rPr>
      </w:pPr>
    </w:p>
    <w:p xmlns:wp14="http://schemas.microsoft.com/office/word/2010/wordml" w:rsidP="3E1D05CC" w:rsidRDefault="00000000" w14:paraId="00000008" wp14:textId="4E3D66BA">
      <w:pPr>
        <w:jc w:val="center"/>
        <w:rPr>
          <w:b w:val="1"/>
          <w:bCs w:val="1"/>
          <w:sz w:val="48"/>
          <w:szCs w:val="48"/>
          <w:rtl w:val="0"/>
          <w:lang w:val="en-US"/>
        </w:rPr>
      </w:pPr>
      <w:r w:rsidRPr="3E1D05CC" w:rsidR="3E1D05CC">
        <w:rPr>
          <w:b w:val="1"/>
          <w:bCs w:val="1"/>
          <w:sz w:val="48"/>
          <w:szCs w:val="48"/>
          <w:lang w:val="en-US"/>
        </w:rPr>
        <w:t>Module Code and Title:</w:t>
      </w:r>
      <w:r w:rsidRPr="3E1D05CC" w:rsidR="1AD65EF0">
        <w:rPr>
          <w:b w:val="1"/>
          <w:bCs w:val="1"/>
          <w:sz w:val="48"/>
          <w:szCs w:val="48"/>
          <w:lang w:val="en-US"/>
        </w:rPr>
        <w:t>(</w:t>
      </w:r>
      <w:r w:rsidRPr="3E1D05CC" w:rsidR="3E1D05CC">
        <w:rPr>
          <w:b w:val="1"/>
          <w:bCs w:val="1"/>
          <w:sz w:val="48"/>
          <w:szCs w:val="48"/>
          <w:lang w:val="en-US"/>
        </w:rPr>
        <w:t xml:space="preserve"> </w:t>
      </w:r>
      <w:r w:rsidRPr="3E1D05CC" w:rsidR="54B6BCDF">
        <w:rPr>
          <w:b w:val="1"/>
          <w:bCs w:val="1"/>
          <w:sz w:val="48"/>
          <w:szCs w:val="48"/>
          <w:lang w:val="en-US"/>
        </w:rPr>
        <w:t>LCHS</w:t>
      </w:r>
      <w:r w:rsidRPr="3E1D05CC" w:rsidR="3ECC3283">
        <w:rPr>
          <w:b w:val="1"/>
          <w:bCs w:val="1"/>
          <w:sz w:val="48"/>
          <w:szCs w:val="48"/>
          <w:lang w:val="en-US"/>
        </w:rPr>
        <w:t>4010) Psychology</w:t>
      </w:r>
      <w:r w:rsidRPr="3E1D05CC" w:rsidR="615AE6DC">
        <w:rPr>
          <w:b w:val="1"/>
          <w:bCs w:val="1"/>
          <w:sz w:val="48"/>
          <w:szCs w:val="48"/>
          <w:lang w:val="en-US"/>
        </w:rPr>
        <w:t xml:space="preserve"> in Health and Social Care </w:t>
      </w:r>
    </w:p>
    <w:p xmlns:wp14="http://schemas.microsoft.com/office/word/2010/wordml" w:rsidP="3E1D05CC" w:rsidRDefault="00000000" w14:paraId="00000009" wp14:textId="77777777">
      <w:pPr>
        <w:jc w:val="center"/>
        <w:rPr>
          <w:b w:val="1"/>
          <w:bCs w:val="1"/>
          <w:sz w:val="48"/>
          <w:szCs w:val="48"/>
        </w:rPr>
      </w:pPr>
    </w:p>
    <w:p xmlns:wp14="http://schemas.microsoft.com/office/word/2010/wordml" w:rsidP="3E1D05CC" w:rsidRDefault="00000000" w14:paraId="0000000A" wp14:textId="4D424C7F">
      <w:pPr>
        <w:jc w:val="center"/>
        <w:rPr>
          <w:b w:val="1"/>
          <w:bCs w:val="1"/>
          <w:sz w:val="48"/>
          <w:szCs w:val="48"/>
          <w:rtl w:val="0"/>
        </w:rPr>
      </w:pPr>
      <w:r w:rsidRPr="3E1D05CC" w:rsidR="3E1D05CC">
        <w:rPr>
          <w:b w:val="1"/>
          <w:bCs w:val="1"/>
          <w:sz w:val="48"/>
          <w:szCs w:val="48"/>
        </w:rPr>
        <w:t xml:space="preserve">Lecturer: </w:t>
      </w:r>
      <w:r w:rsidRPr="3E1D05CC" w:rsidR="43778C79">
        <w:rPr>
          <w:b w:val="1"/>
          <w:bCs w:val="1"/>
          <w:sz w:val="48"/>
          <w:szCs w:val="48"/>
        </w:rPr>
        <w:t>Dr Helen Parsons</w:t>
      </w:r>
    </w:p>
    <w:p xmlns:wp14="http://schemas.microsoft.com/office/word/2010/wordml" w:rsidRDefault="00000000" w14:paraId="0000000B" wp14:textId="77777777">
      <w:pPr>
        <w:rPr/>
      </w:pPr>
      <w:r>
        <w:br w:type="page"/>
      </w:r>
      <w:r>
        <w:rPr>
          <w:rtl w:val="0"/>
        </w:rPr>
      </w:r>
    </w:p>
    <w:p xmlns:wp14="http://schemas.microsoft.com/office/word/2010/wordml" w:rsidP="3E1D05CC" w:rsidRDefault="00000000" w14:paraId="0000000C" wp14:textId="344C336D">
      <w:pPr>
        <w:spacing w:line="360" w:lineRule="auto"/>
        <w:rPr>
          <w:b w:val="1"/>
          <w:bCs w:val="1"/>
          <w:rtl w:val="0"/>
        </w:rPr>
      </w:pPr>
      <w:r w:rsidRPr="3E1D05CC" w:rsidR="3E1D05CC">
        <w:rPr>
          <w:b w:val="1"/>
          <w:bCs w:val="1"/>
        </w:rPr>
        <w:t>INTRODUCTION</w:t>
      </w:r>
    </w:p>
    <w:p xmlns:wp14="http://schemas.microsoft.com/office/word/2010/wordml" w:rsidP="3E1D05CC" w:rsidRDefault="00000000" w14:paraId="0000000D" wp14:textId="66AD061B">
      <w:pPr>
        <w:spacing w:line="360" w:lineRule="auto"/>
      </w:pPr>
      <w:r w:rsidRPr="3E1D05CC" w:rsidR="3E1D05CC">
        <w:rPr>
          <w:lang w:val="en-US"/>
        </w:rPr>
        <w:t xml:space="preserve">Adolescence, defined by the World Health Organization as ages 10 to 19, is a period of rapid change in brain development, identity, and social relationships. It is a time when young people become </w:t>
      </w:r>
      <w:r w:rsidRPr="3E1D05CC" w:rsidR="3E1D05CC">
        <w:rPr>
          <w:lang w:val="en-US"/>
        </w:rPr>
        <w:t>highly sensitive</w:t>
      </w:r>
      <w:r w:rsidRPr="3E1D05CC" w:rsidR="3E1D05CC">
        <w:rPr>
          <w:lang w:val="en-US"/>
        </w:rPr>
        <w:t xml:space="preserve"> to peer feedback, social status, and belonging. In the United Kingdom, this developmental stage now unfolds </w:t>
      </w:r>
      <w:r w:rsidRPr="3E1D05CC" w:rsidR="3E1D05CC">
        <w:rPr>
          <w:lang w:val="en-US"/>
        </w:rPr>
        <w:t>largely online</w:t>
      </w:r>
      <w:r w:rsidRPr="3E1D05CC" w:rsidR="3E1D05CC">
        <w:rPr>
          <w:lang w:val="en-US"/>
        </w:rPr>
        <w:t xml:space="preserve">. Ofcom reported that 99% of </w:t>
      </w:r>
      <w:r w:rsidRPr="3E1D05CC" w:rsidR="542BC226">
        <w:rPr>
          <w:lang w:val="en-US"/>
        </w:rPr>
        <w:t>12–15-year-olds</w:t>
      </w:r>
      <w:r w:rsidRPr="3E1D05CC" w:rsidR="3E1D05CC">
        <w:rPr>
          <w:lang w:val="en-US"/>
        </w:rPr>
        <w:t xml:space="preserve"> in the UK use social media, spending an average of 3 hours 17 minutes per day online in 2024. The most used platforms are TikTok, YouTube, Snapchat, </w:t>
      </w:r>
      <w:r w:rsidRPr="3E1D05CC" w:rsidR="2860B6A7">
        <w:rPr>
          <w:lang w:val="en-US"/>
        </w:rPr>
        <w:t>Instagram,</w:t>
      </w:r>
      <w:r w:rsidRPr="3E1D05CC" w:rsidR="3E1D05CC">
        <w:rPr>
          <w:lang w:val="en-US"/>
        </w:rPr>
        <w:t xml:space="preserve"> and WhatsApp.</w:t>
      </w:r>
    </w:p>
    <w:p xmlns:wp14="http://schemas.microsoft.com/office/word/2010/wordml" w:rsidP="3E1D05CC" w:rsidRDefault="00000000" w14:paraId="0000000E" wp14:textId="77777777">
      <w:pPr>
        <w:spacing w:line="360" w:lineRule="auto"/>
      </w:pPr>
    </w:p>
    <w:p xmlns:wp14="http://schemas.microsoft.com/office/word/2010/wordml" w:rsidP="3E1D05CC" w:rsidRDefault="00000000" w14:paraId="0000000F" wp14:textId="32126A24">
      <w:pPr>
        <w:spacing w:line="360" w:lineRule="auto"/>
      </w:pPr>
      <w:r w:rsidRPr="3E1D05CC" w:rsidR="3E1D05CC">
        <w:rPr>
          <w:lang w:val="en-US"/>
        </w:rPr>
        <w:t xml:space="preserve">Social media has reshaped how UK adolescents communicate, learn, and form their sense of self. It provides instant access to friends, information, and communities. However, it also exposes young people to constant comparison, cyberbullying, and pressure to present a perfect image. NHS Digital reported that 1 in 5 children and young people aged 8-25 in England had a probable mental disorder in 2023, and young people themselves </w:t>
      </w:r>
      <w:r w:rsidRPr="3E1D05CC" w:rsidR="3E1D05CC">
        <w:rPr>
          <w:lang w:val="en-US"/>
        </w:rPr>
        <w:t>frequently</w:t>
      </w:r>
      <w:r w:rsidRPr="3E1D05CC" w:rsidR="3E1D05CC">
        <w:rPr>
          <w:lang w:val="en-US"/>
        </w:rPr>
        <w:t xml:space="preserve"> cite social media as both </w:t>
      </w:r>
      <w:r w:rsidRPr="3E1D05CC" w:rsidR="1D3A1337">
        <w:rPr>
          <w:lang w:val="en-US"/>
        </w:rPr>
        <w:t>help</w:t>
      </w:r>
      <w:r w:rsidRPr="3E1D05CC" w:rsidR="3E1D05CC">
        <w:rPr>
          <w:lang w:val="en-US"/>
        </w:rPr>
        <w:t xml:space="preserve"> and </w:t>
      </w:r>
      <w:r w:rsidRPr="3E1D05CC" w:rsidR="1B7E45EA">
        <w:rPr>
          <w:lang w:val="en-US"/>
        </w:rPr>
        <w:t>harm</w:t>
      </w:r>
      <w:r w:rsidRPr="3E1D05CC" w:rsidR="3E1D05CC">
        <w:rPr>
          <w:lang w:val="en-US"/>
        </w:rPr>
        <w:t>.</w:t>
      </w:r>
    </w:p>
    <w:p xmlns:wp14="http://schemas.microsoft.com/office/word/2010/wordml" w:rsidP="3E1D05CC" w:rsidRDefault="00000000" w14:paraId="00000010" wp14:textId="77777777">
      <w:pPr>
        <w:spacing w:line="360" w:lineRule="auto"/>
      </w:pPr>
    </w:p>
    <w:p xmlns:wp14="http://schemas.microsoft.com/office/word/2010/wordml" w:rsidP="3E1D05CC" w:rsidRDefault="00000000" w14:paraId="00000011" wp14:textId="77777777">
      <w:pPr>
        <w:spacing w:line="360" w:lineRule="auto"/>
      </w:pPr>
      <w:r w:rsidR="3E1D05CC">
        <w:rPr/>
        <w:t>This essay will discuss the impact of social media on adolescent mental health in the UK. It will use two psychological theories from this module: Erikson’s Theory of Psychosocial Development and Bowlby’s Attachment Theory to explain how social media interacts with core adolescent needs. Both negative and positive impacts will be examined, followed by UK policy implications.</w:t>
      </w:r>
    </w:p>
    <w:p xmlns:wp14="http://schemas.microsoft.com/office/word/2010/wordml" w:rsidP="3E1D05CC" w:rsidRDefault="00000000" w14:paraId="00000012" wp14:textId="77777777">
      <w:pPr>
        <w:spacing w:line="360" w:lineRule="auto"/>
      </w:pPr>
    </w:p>
    <w:p w:rsidR="3E1D05CC" w:rsidP="3E1D05CC" w:rsidRDefault="3E1D05CC" w14:paraId="582BCFA0" w14:textId="69C4A4E7">
      <w:pPr>
        <w:spacing w:line="360" w:lineRule="auto"/>
        <w:rPr>
          <w:rtl w:val="0"/>
        </w:rPr>
      </w:pPr>
    </w:p>
    <w:p xmlns:wp14="http://schemas.microsoft.com/office/word/2010/wordml" w:rsidP="3E1D05CC" w:rsidRDefault="00000000" w14:paraId="00000013" wp14:textId="31ABA934">
      <w:pPr>
        <w:spacing w:line="360" w:lineRule="auto"/>
      </w:pPr>
      <w:r w:rsidRPr="3E1D05CC" w:rsidR="3E1D05CC">
        <w:rPr>
          <w:b w:val="1"/>
          <w:bCs w:val="1"/>
        </w:rPr>
        <w:t>MAIN BODY</w:t>
      </w:r>
    </w:p>
    <w:p xmlns:wp14="http://schemas.microsoft.com/office/word/2010/wordml" w:rsidP="3E1D05CC" w:rsidRDefault="00000000" w14:paraId="00000016" wp14:textId="6DB95951">
      <w:pPr>
        <w:pStyle w:val="Normal"/>
        <w:spacing w:line="360" w:lineRule="auto"/>
      </w:pPr>
    </w:p>
    <w:p xmlns:wp14="http://schemas.microsoft.com/office/word/2010/wordml" w:rsidP="3E1D05CC" w:rsidRDefault="00000000" w14:paraId="00000017" wp14:textId="585B892A">
      <w:pPr>
        <w:spacing w:line="360" w:lineRule="auto"/>
      </w:pPr>
      <w:r w:rsidRPr="3E1D05CC" w:rsidR="3E1D05CC">
        <w:rPr>
          <w:u w:val="single"/>
        </w:rPr>
        <w:t>Erikson’s Theory of Psychosocial Development: Identity vs. Role Confusion</w:t>
      </w:r>
    </w:p>
    <w:p xmlns:wp14="http://schemas.microsoft.com/office/word/2010/wordml" w:rsidP="3E1D05CC" w:rsidRDefault="00000000" w14:paraId="110B5598" wp14:textId="1FECF3A6">
      <w:pPr>
        <w:pStyle w:val="Normal"/>
        <w:spacing w:line="360" w:lineRule="auto"/>
        <w:rPr>
          <w:rtl w:val="0"/>
          <w:lang w:val="en-US"/>
        </w:rPr>
      </w:pPr>
    </w:p>
    <w:p xmlns:wp14="http://schemas.microsoft.com/office/word/2010/wordml" w:rsidP="3E1D05CC" w:rsidRDefault="00000000" w14:paraId="00000019" wp14:textId="41BF7639">
      <w:pPr>
        <w:pStyle w:val="Normal"/>
        <w:spacing w:line="360" w:lineRule="auto"/>
      </w:pPr>
      <w:r w:rsidRPr="3E1D05CC" w:rsidR="3E1D05CC">
        <w:rPr>
          <w:lang w:val="en-US"/>
        </w:rPr>
        <w:t xml:space="preserve">Erikson proposed that adolescence is the stage of Identity vs. Role Confusion. The key task is to develop a coherent sense of self and clarify values, goals, and social roles. Successful resolution leads to "fidelity" the ability to sustain </w:t>
      </w:r>
      <w:r w:rsidRPr="3E1D05CC" w:rsidR="468FB560">
        <w:rPr>
          <w:lang w:val="en-US"/>
        </w:rPr>
        <w:t>loyalty</w:t>
      </w:r>
      <w:r w:rsidRPr="3E1D05CC" w:rsidR="3E1D05CC">
        <w:rPr>
          <w:lang w:val="en-US"/>
        </w:rPr>
        <w:t xml:space="preserve"> and beliefs. Failure leads to confusion about who one is and where one fits.</w:t>
      </w:r>
    </w:p>
    <w:p xmlns:wp14="http://schemas.microsoft.com/office/word/2010/wordml" w:rsidP="3E1D05CC" w:rsidRDefault="00000000" w14:paraId="0000001A" wp14:textId="77777777">
      <w:pPr>
        <w:spacing w:line="360" w:lineRule="auto"/>
      </w:pPr>
    </w:p>
    <w:p xmlns:wp14="http://schemas.microsoft.com/office/word/2010/wordml" w:rsidP="3E1D05CC" w:rsidRDefault="00000000" w14:paraId="0000001B" wp14:textId="0ECCCAC5">
      <w:pPr>
        <w:spacing w:line="360" w:lineRule="auto"/>
      </w:pPr>
      <w:r w:rsidRPr="3E1D05CC" w:rsidR="3E1D05CC">
        <w:rPr>
          <w:lang w:val="en-US"/>
        </w:rPr>
        <w:t xml:space="preserve">In the UK context, social media has become the main "laboratory" for identity work. Adolescents can try out different presentations of self, join interest groups, and receive immediate peer feedback. This can accelerate identity exploration. However, it can also create pressure to conform to narrow ideals of popularity, appearance, and lifestyle that are constantly visible online. The public and permanent nature of posts means mistakes feel </w:t>
      </w:r>
      <w:r w:rsidRPr="3E1D05CC" w:rsidR="36D2B765">
        <w:rPr>
          <w:lang w:val="en-US"/>
        </w:rPr>
        <w:t>high stakes</w:t>
      </w:r>
      <w:r w:rsidRPr="3E1D05CC" w:rsidR="3E1D05CC">
        <w:rPr>
          <w:lang w:val="en-US"/>
        </w:rPr>
        <w:t>, which can increase role confusion rather than resolve it.</w:t>
      </w:r>
    </w:p>
    <w:p xmlns:wp14="http://schemas.microsoft.com/office/word/2010/wordml" w:rsidP="3E1D05CC" w:rsidRDefault="00000000" w14:paraId="0000001C" wp14:textId="77777777">
      <w:pPr>
        <w:spacing w:line="360" w:lineRule="auto"/>
      </w:pPr>
    </w:p>
    <w:p xmlns:wp14="http://schemas.microsoft.com/office/word/2010/wordml" w:rsidP="3E1D05CC" w:rsidRDefault="00000000" w14:paraId="0000001D" wp14:textId="7183D692">
      <w:pPr>
        <w:spacing w:line="360" w:lineRule="auto"/>
        <w:rPr>
          <w:u w:val="single"/>
          <w:rtl w:val="0"/>
        </w:rPr>
      </w:pPr>
      <w:r w:rsidRPr="3E1D05CC" w:rsidR="3E1D05CC">
        <w:rPr>
          <w:u w:val="single"/>
        </w:rPr>
        <w:t>Bowlby’s Attachment Theory</w:t>
      </w:r>
    </w:p>
    <w:p xmlns:wp14="http://schemas.microsoft.com/office/word/2010/wordml" w:rsidP="3E1D05CC" w:rsidRDefault="00000000" w14:paraId="0000001E" wp14:textId="77777777">
      <w:pPr>
        <w:spacing w:line="360" w:lineRule="auto"/>
      </w:pPr>
    </w:p>
    <w:p xmlns:wp14="http://schemas.microsoft.com/office/word/2010/wordml" w:rsidP="3E1D05CC" w:rsidRDefault="00000000" w14:paraId="0000001F" wp14:textId="77777777">
      <w:pPr>
        <w:spacing w:line="360" w:lineRule="auto"/>
      </w:pPr>
      <w:r w:rsidR="3E1D05CC">
        <w:rPr/>
        <w:t>Bowlby argued that humans have an innate need to form attachment bonds. Early experiences with caregivers create an "internal working model" that shapes how individuals expect others to respond to them. A secure base allows exploration, while insecure attachment leads to anxiety in relationships.</w:t>
      </w:r>
    </w:p>
    <w:p xmlns:wp14="http://schemas.microsoft.com/office/word/2010/wordml" w:rsidP="3E1D05CC" w:rsidRDefault="00000000" w14:paraId="00000020" wp14:textId="77777777">
      <w:pPr>
        <w:spacing w:line="360" w:lineRule="auto"/>
      </w:pPr>
    </w:p>
    <w:p xmlns:wp14="http://schemas.microsoft.com/office/word/2010/wordml" w:rsidP="3E1D05CC" w:rsidRDefault="00000000" w14:paraId="00000021" wp14:textId="169DADE9">
      <w:pPr>
        <w:spacing w:line="360" w:lineRule="auto"/>
      </w:pPr>
      <w:r w:rsidRPr="3E1D05CC" w:rsidR="3E1D05CC">
        <w:rPr>
          <w:lang w:val="en-US"/>
        </w:rPr>
        <w:t xml:space="preserve">During adolescence, peers and romantic partners become primary attachment figures. In the UK, most peer interaction now occurs through social media. Messaging apps provide constant contact, which can strengthen bonds. However, the absence of non-verbal cues, delayed replies, and public </w:t>
      </w:r>
      <w:r w:rsidRPr="3E1D05CC" w:rsidR="07B892C3">
        <w:rPr>
          <w:lang w:val="en-US"/>
        </w:rPr>
        <w:t>metrics</w:t>
      </w:r>
      <w:r w:rsidRPr="3E1D05CC" w:rsidR="3E1D05CC">
        <w:rPr>
          <w:lang w:val="en-US"/>
        </w:rPr>
        <w:t xml:space="preserve"> can trigger </w:t>
      </w:r>
      <w:r w:rsidRPr="3E1D05CC" w:rsidR="3A61B66A">
        <w:rPr>
          <w:lang w:val="en-US"/>
        </w:rPr>
        <w:t>attachment of</w:t>
      </w:r>
      <w:r w:rsidRPr="3E1D05CC" w:rsidR="3E1D05CC">
        <w:rPr>
          <w:lang w:val="en-US"/>
        </w:rPr>
        <w:t xml:space="preserve"> anxiety. For adolescents with insecure attachment histories, social media may amplify fears of rejection and abandonment because the "secure base" feels less stable when it is mediated by a screen.</w:t>
      </w:r>
    </w:p>
    <w:p xmlns:wp14="http://schemas.microsoft.com/office/word/2010/wordml" w:rsidP="3E1D05CC" w:rsidRDefault="00000000" w14:paraId="00000022" wp14:textId="77777777">
      <w:pPr>
        <w:spacing w:line="360" w:lineRule="auto"/>
      </w:pPr>
    </w:p>
    <w:p xmlns:wp14="http://schemas.microsoft.com/office/word/2010/wordml" w:rsidP="3E1D05CC" w:rsidRDefault="00000000" w14:paraId="00000023" wp14:textId="77777777">
      <w:pPr>
        <w:spacing w:line="360" w:lineRule="auto"/>
      </w:pPr>
      <w:r w:rsidRPr="3E1D05CC" w:rsidR="3E1D05CC">
        <w:rPr>
          <w:lang w:val="en-US"/>
        </w:rPr>
        <w:t>Together, Erikson and Bowlby help us understand that social media is not neutral. It interacts directly with the two central adolescent tasks: forming identity and maintaining secure relationships.</w:t>
      </w:r>
    </w:p>
    <w:p xmlns:wp14="http://schemas.microsoft.com/office/word/2010/wordml" w:rsidP="3E1D05CC" w:rsidRDefault="00000000" w14:paraId="00000024" wp14:textId="77777777">
      <w:pPr>
        <w:spacing w:line="360" w:lineRule="auto"/>
      </w:pPr>
    </w:p>
    <w:p xmlns:wp14="http://schemas.microsoft.com/office/word/2010/wordml" w:rsidP="3E1D05CC" w:rsidRDefault="00000000" w14:paraId="00000025" wp14:textId="7BD1509B">
      <w:pPr>
        <w:spacing w:line="360" w:lineRule="auto"/>
        <w:rPr>
          <w:b w:val="1"/>
          <w:bCs w:val="1"/>
          <w:rtl w:val="0"/>
        </w:rPr>
      </w:pPr>
      <w:r w:rsidRPr="3E1D05CC" w:rsidR="3E1D05CC">
        <w:rPr>
          <w:b w:val="1"/>
          <w:bCs w:val="1"/>
        </w:rPr>
        <w:t>Negative Impacts of Social Media on Adolescent Mental Health in the UK</w:t>
      </w:r>
    </w:p>
    <w:p xmlns:wp14="http://schemas.microsoft.com/office/word/2010/wordml" w:rsidP="3E1D05CC" w:rsidRDefault="00000000" w14:paraId="00000027" wp14:textId="12A76F1A">
      <w:pPr>
        <w:pStyle w:val="ListParagraph"/>
        <w:numPr>
          <w:ilvl w:val="0"/>
          <w:numId w:val="1"/>
        </w:numPr>
        <w:spacing w:line="360" w:lineRule="auto"/>
        <w:rPr>
          <w:rtl w:val="0"/>
        </w:rPr>
      </w:pPr>
      <w:r w:rsidR="3E1D05CC">
        <w:rPr/>
        <w:t>Identity Confusion and Upward Social Comparison</w:t>
      </w:r>
    </w:p>
    <w:p xmlns:wp14="http://schemas.microsoft.com/office/word/2010/wordml" w:rsidP="3E1D05CC" w:rsidRDefault="00000000" w14:paraId="00000028" wp14:textId="77777777">
      <w:pPr>
        <w:spacing w:line="360" w:lineRule="auto"/>
      </w:pPr>
      <w:r w:rsidRPr="3E1D05CC" w:rsidR="3E1D05CC">
        <w:rPr>
          <w:lang w:val="en-US"/>
        </w:rPr>
        <w:t>From an Eriksonian perspective, social media can intensify identity confusion. Platforms reward curated, idealised content. Twenge and Campbell found that adolescents with 5+ hours per day of social media had 70% higher rates of depressive symptoms than those with 1 hour.</w:t>
      </w:r>
    </w:p>
    <w:p xmlns:wp14="http://schemas.microsoft.com/office/word/2010/wordml" w:rsidP="3E1D05CC" w:rsidRDefault="00000000" w14:paraId="0000002A" wp14:textId="58667C34">
      <w:pPr>
        <w:pStyle w:val="Normal"/>
        <w:spacing w:line="360" w:lineRule="auto"/>
      </w:pPr>
      <w:r w:rsidR="3E1D05CC">
        <w:rPr/>
        <w:t>In the UK, Holland and Tiggemann’s systematic review found a moderate association between social media use and body image concerns. Exposure to thin-ideal and muscular-ideal content on Instagram and TikTok increased dissatisfaction, especially when adolescents compared themselves to influencers and peers.</w:t>
      </w:r>
    </w:p>
    <w:p xmlns:wp14="http://schemas.microsoft.com/office/word/2010/wordml" w:rsidP="3E1D05CC" w:rsidRDefault="00000000" w14:paraId="0000002B" wp14:textId="77777777">
      <w:pPr>
        <w:spacing w:line="360" w:lineRule="auto"/>
      </w:pPr>
    </w:p>
    <w:p xmlns:wp14="http://schemas.microsoft.com/office/word/2010/wordml" w:rsidP="3E1D05CC" w:rsidRDefault="00000000" w14:paraId="0000002C" wp14:textId="77777777">
      <w:pPr>
        <w:spacing w:line="360" w:lineRule="auto"/>
      </w:pPr>
      <w:r w:rsidR="3E1D05CC">
        <w:rPr/>
        <w:t>This is problematic for identity formation because self-worth becomes dependent on external validation. Instead of exploring internal values, UK adolescents may base identity on likes, followers, and appearance, leading to role confusion and low fidelity.</w:t>
      </w:r>
    </w:p>
    <w:p xmlns:wp14="http://schemas.microsoft.com/office/word/2010/wordml" w:rsidP="3E1D05CC" w:rsidRDefault="00000000" w14:paraId="0000002D" wp14:textId="77777777">
      <w:pPr>
        <w:spacing w:line="360" w:lineRule="auto"/>
      </w:pPr>
    </w:p>
    <w:p xmlns:wp14="http://schemas.microsoft.com/office/word/2010/wordml" w:rsidP="3E1D05CC" w:rsidRDefault="00000000" w14:paraId="0000002E" wp14:textId="55B88CB6">
      <w:pPr>
        <w:pStyle w:val="ListParagraph"/>
        <w:numPr>
          <w:ilvl w:val="0"/>
          <w:numId w:val="2"/>
        </w:numPr>
        <w:spacing w:line="360" w:lineRule="auto"/>
        <w:rPr>
          <w:rtl w:val="0"/>
        </w:rPr>
      </w:pPr>
      <w:r w:rsidR="3E1D05CC">
        <w:rPr/>
        <w:t>Attachment Anxiety, Rejection Sensitivity, and Cyberbullying</w:t>
      </w:r>
    </w:p>
    <w:p xmlns:wp14="http://schemas.microsoft.com/office/word/2010/wordml" w:rsidP="3E1D05CC" w:rsidRDefault="00000000" w14:paraId="00000030" wp14:textId="17423B08">
      <w:pPr>
        <w:spacing w:line="360" w:lineRule="auto"/>
      </w:pPr>
      <w:r w:rsidR="3E1D05CC">
        <w:rPr/>
        <w:t>Bowlby’s theory helps explain why online interactions can be so distressing. Nesi and Prinstein found that adolescents who use social media for "feedback-seeking" and receive negative or no feedback show steeper increases in depression.</w:t>
      </w:r>
    </w:p>
    <w:p xmlns:wp14="http://schemas.microsoft.com/office/word/2010/wordml" w:rsidP="3E1D05CC" w:rsidRDefault="00000000" w14:paraId="00000031" wp14:textId="77777777">
      <w:pPr>
        <w:spacing w:line="360" w:lineRule="auto"/>
      </w:pPr>
      <w:r w:rsidR="3E1D05CC">
        <w:rPr/>
        <w:t>In the UK, features like "read receipts", "story views", and follower counts create constant opportunities to feel excluded. The NSPCC delivered over 18,000 counselling sessions about online bullying in 2022-23. Cyberbullying is 24/7, public, and permanent, which means adolescents cannot easily escape to the safety of home or school.</w:t>
      </w:r>
    </w:p>
    <w:p xmlns:wp14="http://schemas.microsoft.com/office/word/2010/wordml" w:rsidP="3E1D05CC" w:rsidRDefault="00000000" w14:paraId="00000032" wp14:textId="77777777">
      <w:pPr>
        <w:spacing w:line="360" w:lineRule="auto"/>
      </w:pPr>
    </w:p>
    <w:p xmlns:wp14="http://schemas.microsoft.com/office/word/2010/wordml" w:rsidP="3E1D05CC" w:rsidRDefault="00000000" w14:paraId="00000033" wp14:textId="77777777">
      <w:pPr>
        <w:spacing w:line="360" w:lineRule="auto"/>
      </w:pPr>
      <w:r w:rsidR="3E1D05CC">
        <w:rPr/>
        <w:t>For those with insecure attachment models, this environment confirms expectations of rejection. A post with few likes or being left out of a group chat can feel like proof that they are unlovable, triggering anxiety and withdrawal.</w:t>
      </w:r>
    </w:p>
    <w:p xmlns:wp14="http://schemas.microsoft.com/office/word/2010/wordml" w:rsidP="3E1D05CC" w:rsidRDefault="00000000" w14:paraId="0000003C" wp14:textId="7507C9EC">
      <w:pPr>
        <w:pStyle w:val="Normal"/>
        <w:spacing w:line="360" w:lineRule="auto"/>
      </w:pPr>
    </w:p>
    <w:p xmlns:wp14="http://schemas.microsoft.com/office/word/2010/wordml" w:rsidP="3E1D05CC" w:rsidRDefault="00000000" w14:paraId="0000003D" wp14:textId="798F0FB6">
      <w:pPr>
        <w:pStyle w:val="ListParagraph"/>
        <w:numPr>
          <w:ilvl w:val="0"/>
          <w:numId w:val="4"/>
        </w:numPr>
        <w:spacing w:line="360" w:lineRule="auto"/>
        <w:rPr>
          <w:rtl w:val="0"/>
        </w:rPr>
      </w:pPr>
      <w:r w:rsidR="3E1D05CC">
        <w:rPr/>
        <w:t>Displacement of Real-World Relationships</w:t>
      </w:r>
    </w:p>
    <w:p xmlns:wp14="http://schemas.microsoft.com/office/word/2010/wordml" w:rsidP="3E1D05CC" w:rsidRDefault="00000000" w14:paraId="0000003F" wp14:textId="5E7BAE94">
      <w:pPr>
        <w:pStyle w:val="Normal"/>
        <w:spacing w:line="360" w:lineRule="auto"/>
      </w:pPr>
      <w:r w:rsidR="3E1D05CC">
        <w:rPr/>
        <w:t>Kraut et al.’s displacement hypothesis suggests that time spent online may replace face-to-face interaction. Orben and Przybylski’s research found small negative associations between digital technology use and wellbeing when it displaces other activities.</w:t>
      </w:r>
    </w:p>
    <w:p xmlns:wp14="http://schemas.microsoft.com/office/word/2010/wordml" w:rsidP="3E1D05CC" w:rsidRDefault="00000000" w14:paraId="00000040" wp14:textId="77777777">
      <w:pPr>
        <w:spacing w:line="360" w:lineRule="auto"/>
      </w:pPr>
    </w:p>
    <w:p xmlns:wp14="http://schemas.microsoft.com/office/word/2010/wordml" w:rsidP="3E1D05CC" w:rsidRDefault="00000000" w14:paraId="00000041" wp14:textId="77777777">
      <w:pPr>
        <w:spacing w:line="360" w:lineRule="auto"/>
      </w:pPr>
      <w:r w:rsidR="3E1D05CC">
        <w:rPr/>
        <w:t>In the UK, if adolescents spend evenings on social media instead of family meals, sports, or in-person meetups, they lose opportunities to practice social skills and receive co-regulation from attachment figures. This can weaken the secure base described by Bowlby and reduce resilience.</w:t>
      </w:r>
    </w:p>
    <w:p xmlns:wp14="http://schemas.microsoft.com/office/word/2010/wordml" w:rsidP="3E1D05CC" w:rsidRDefault="00000000" w14:paraId="00000042" wp14:textId="77777777">
      <w:pPr>
        <w:spacing w:line="360" w:lineRule="auto"/>
      </w:pPr>
    </w:p>
    <w:p xmlns:wp14="http://schemas.microsoft.com/office/word/2010/wordml" w:rsidP="3E1D05CC" w:rsidRDefault="00000000" w14:paraId="00000044" wp14:textId="7C5EE40C">
      <w:pPr>
        <w:spacing w:line="360" w:lineRule="auto"/>
        <w:jc w:val="center"/>
      </w:pPr>
      <w:r w:rsidR="3E1D05CC">
        <w:rPr/>
        <w:t xml:space="preserve"> </w:t>
      </w:r>
      <w:r w:rsidRPr="3E1D05CC" w:rsidR="3E1D05CC">
        <w:rPr>
          <w:b w:val="1"/>
          <w:bCs w:val="1"/>
        </w:rPr>
        <w:t>Positive Impacts of Social Media on Adolescent Mental Health in the UK</w:t>
      </w:r>
    </w:p>
    <w:p xmlns:wp14="http://schemas.microsoft.com/office/word/2010/wordml" w:rsidP="3E1D05CC" w:rsidRDefault="00000000" w14:paraId="00000045" wp14:textId="70056F73">
      <w:pPr>
        <w:pStyle w:val="ListParagraph"/>
        <w:numPr>
          <w:ilvl w:val="0"/>
          <w:numId w:val="5"/>
        </w:numPr>
        <w:spacing w:line="360" w:lineRule="auto"/>
        <w:rPr>
          <w:rtl w:val="0"/>
        </w:rPr>
      </w:pPr>
      <w:r w:rsidR="3E1D05CC">
        <w:rPr/>
        <w:t>Supporting Identity Exploration</w:t>
      </w:r>
    </w:p>
    <w:p xmlns:wp14="http://schemas.microsoft.com/office/word/2010/wordml" w:rsidP="3E1D05CC" w:rsidRDefault="00000000" w14:paraId="00000047" wp14:textId="69B0F31C">
      <w:pPr>
        <w:pStyle w:val="Normal"/>
        <w:spacing w:line="360" w:lineRule="auto"/>
      </w:pPr>
      <w:r w:rsidRPr="3E1D05CC" w:rsidR="3E1D05CC">
        <w:rPr>
          <w:lang w:val="en-US"/>
        </w:rPr>
        <w:t xml:space="preserve">Erikson viewed experimentation as essential to identity. Valkenburg and Peter argue that online self-disclosure allows adolescents to test </w:t>
      </w:r>
      <w:r w:rsidRPr="3E1D05CC" w:rsidR="3E1D05CC">
        <w:rPr>
          <w:lang w:val="en-US"/>
        </w:rPr>
        <w:t>different aspects</w:t>
      </w:r>
      <w:r w:rsidRPr="3E1D05CC" w:rsidR="3E1D05CC">
        <w:rPr>
          <w:lang w:val="en-US"/>
        </w:rPr>
        <w:t xml:space="preserve"> of identity with lower risk.</w:t>
      </w:r>
    </w:p>
    <w:p xmlns:wp14="http://schemas.microsoft.com/office/word/2010/wordml" w:rsidP="3E1D05CC" w:rsidRDefault="00000000" w14:paraId="00000048" wp14:textId="77777777">
      <w:pPr>
        <w:spacing w:line="360" w:lineRule="auto"/>
      </w:pPr>
    </w:p>
    <w:p xmlns:wp14="http://schemas.microsoft.com/office/word/2010/wordml" w:rsidP="3E1D05CC" w:rsidRDefault="00000000" w14:paraId="00000049" wp14:textId="4A4F24BC">
      <w:pPr>
        <w:spacing w:line="360" w:lineRule="auto"/>
      </w:pPr>
      <w:r w:rsidRPr="3E1D05CC" w:rsidR="3E1D05CC">
        <w:rPr>
          <w:lang w:val="en-US"/>
        </w:rPr>
        <w:t xml:space="preserve">In the UK, young people use TikTok to explore activism, culture, neurodiversity, and career interests. They can find niche communities that reflect parts of </w:t>
      </w:r>
      <w:r w:rsidRPr="3E1D05CC" w:rsidR="0C8243D3">
        <w:rPr>
          <w:lang w:val="en-US"/>
        </w:rPr>
        <w:t>themselves that are</w:t>
      </w:r>
      <w:r w:rsidRPr="3E1D05CC" w:rsidR="3E1D05CC">
        <w:rPr>
          <w:lang w:val="en-US"/>
        </w:rPr>
        <w:t xml:space="preserve"> not visible at school. Positive feedback can increase self-concept clarity and support the development of fidelity.</w:t>
      </w:r>
    </w:p>
    <w:p xmlns:wp14="http://schemas.microsoft.com/office/word/2010/wordml" w:rsidP="3E1D05CC" w:rsidRDefault="00000000" w14:paraId="0000004A" wp14:textId="77777777">
      <w:pPr>
        <w:spacing w:line="360" w:lineRule="auto"/>
      </w:pPr>
    </w:p>
    <w:p xmlns:wp14="http://schemas.microsoft.com/office/word/2010/wordml" w:rsidP="3E1D05CC" w:rsidRDefault="00000000" w14:paraId="0000004B" wp14:textId="6DA3C968">
      <w:pPr>
        <w:pStyle w:val="ListParagraph"/>
        <w:numPr>
          <w:ilvl w:val="0"/>
          <w:numId w:val="6"/>
        </w:numPr>
        <w:spacing w:line="360" w:lineRule="auto"/>
        <w:rPr>
          <w:rtl w:val="0"/>
        </w:rPr>
      </w:pPr>
      <w:r w:rsidR="3E1D05CC">
        <w:rPr/>
        <w:t>Maintaining and Extending Attachment Bonds</w:t>
      </w:r>
    </w:p>
    <w:p xmlns:wp14="http://schemas.microsoft.com/office/word/2010/wordml" w:rsidP="3E1D05CC" w:rsidRDefault="00000000" w14:paraId="0000004C" wp14:textId="11E6DD08">
      <w:pPr>
        <w:spacing w:line="360" w:lineRule="auto"/>
      </w:pPr>
      <w:r w:rsidRPr="3E1D05CC" w:rsidR="3E1D05CC">
        <w:rPr>
          <w:lang w:val="en-US"/>
        </w:rPr>
        <w:t xml:space="preserve">Bowlby’s "secure base" can be extended through technology. </w:t>
      </w:r>
      <w:r w:rsidRPr="3E1D05CC" w:rsidR="163CF3A1">
        <w:rPr>
          <w:lang w:val="en-US"/>
        </w:rPr>
        <w:t>Boyd's</w:t>
      </w:r>
      <w:r w:rsidRPr="3E1D05CC" w:rsidR="3E1D05CC">
        <w:rPr>
          <w:lang w:val="en-US"/>
        </w:rPr>
        <w:t xml:space="preserve"> ethnographic work shows that for </w:t>
      </w:r>
      <w:r w:rsidRPr="3E1D05CC" w:rsidR="046771AF">
        <w:rPr>
          <w:lang w:val="en-US"/>
        </w:rPr>
        <w:t>adolescents;</w:t>
      </w:r>
      <w:r w:rsidRPr="3E1D05CC" w:rsidR="3E1D05CC">
        <w:rPr>
          <w:lang w:val="en-US"/>
        </w:rPr>
        <w:t xml:space="preserve"> social media is where they "hang out". It is the primary space for </w:t>
      </w:r>
      <w:r w:rsidRPr="3E1D05CC" w:rsidR="3E1D05CC">
        <w:rPr>
          <w:lang w:val="en-US"/>
        </w:rPr>
        <w:t>maintaining</w:t>
      </w:r>
      <w:r w:rsidRPr="3E1D05CC" w:rsidR="3E1D05CC">
        <w:rPr>
          <w:lang w:val="en-US"/>
        </w:rPr>
        <w:t xml:space="preserve"> friendships.</w:t>
      </w:r>
    </w:p>
    <w:p xmlns:wp14="http://schemas.microsoft.com/office/word/2010/wordml" w:rsidP="3E1D05CC" w:rsidRDefault="00000000" w14:paraId="0000004E" wp14:textId="4FD69CCE">
      <w:pPr>
        <w:pStyle w:val="Normal"/>
        <w:spacing w:line="360" w:lineRule="auto"/>
      </w:pPr>
      <w:r w:rsidR="3E1D05CC">
        <w:rPr/>
        <w:t>During UK COVID-19 lockdowns, platforms were critical for reducing isolation. For adolescents with secure attachments, WhatsApp groups and Snapchat streaks provide reassurance and continuity. It allows them to seek support quickly when distressed, which aligns with Bowlby’s idea of using attachment figures to regulate emotion.</w:t>
      </w:r>
    </w:p>
    <w:p xmlns:wp14="http://schemas.microsoft.com/office/word/2010/wordml" w:rsidP="3E1D05CC" w:rsidRDefault="00000000" w14:paraId="0000004F" wp14:textId="77777777">
      <w:pPr>
        <w:spacing w:line="360" w:lineRule="auto"/>
      </w:pPr>
    </w:p>
    <w:p xmlns:wp14="http://schemas.microsoft.com/office/word/2010/wordml" w:rsidP="3E1D05CC" w:rsidRDefault="00000000" w14:paraId="00000050" wp14:textId="7DE43B1F">
      <w:pPr>
        <w:pStyle w:val="ListParagraph"/>
        <w:numPr>
          <w:ilvl w:val="0"/>
          <w:numId w:val="7"/>
        </w:numPr>
        <w:spacing w:line="360" w:lineRule="auto"/>
        <w:rPr>
          <w:rtl w:val="0"/>
        </w:rPr>
      </w:pPr>
      <w:r w:rsidR="3E1D05CC">
        <w:rPr/>
        <w:t xml:space="preserve"> Access to Mental Health Information and Peer Support</w:t>
      </w:r>
    </w:p>
    <w:p xmlns:wp14="http://schemas.microsoft.com/office/word/2010/wordml" w:rsidP="3E1D05CC" w:rsidRDefault="00000000" w14:paraId="00000051" wp14:textId="77777777">
      <w:pPr>
        <w:spacing w:line="360" w:lineRule="auto"/>
      </w:pPr>
      <w:r w:rsidRPr="3E1D05CC" w:rsidR="3E1D05CC">
        <w:rPr>
          <w:lang w:val="en-US"/>
        </w:rPr>
        <w:t>Social media also provides psychoeducation. In the UK, charities like Mind and YoungMinds use Instagram and TikTok to share coping tools and reduce stigma. Online forums allow adolescents to find others with similar experiences, which can reduce shame and isolation.</w:t>
      </w:r>
    </w:p>
    <w:p xmlns:wp14="http://schemas.microsoft.com/office/word/2010/wordml" w:rsidP="3E1D05CC" w:rsidRDefault="00000000" w14:paraId="00000052" wp14:textId="77777777">
      <w:pPr>
        <w:spacing w:line="360" w:lineRule="auto"/>
      </w:pPr>
    </w:p>
    <w:p xmlns:wp14="http://schemas.microsoft.com/office/word/2010/wordml" w:rsidP="3E1D05CC" w:rsidRDefault="00000000" w14:paraId="00000053" wp14:textId="77777777">
      <w:pPr>
        <w:spacing w:line="360" w:lineRule="auto"/>
      </w:pPr>
      <w:r w:rsidRPr="3E1D05CC" w:rsidR="3E1D05CC">
        <w:rPr>
          <w:lang w:val="en-US"/>
        </w:rPr>
        <w:t>For marginalised groups, including LGBTQ+ youth in rural UK areas, online communities can provide the first experience of acceptance and belonging. This supports both identity formation and attachment needs when offline support is limited.</w:t>
      </w:r>
    </w:p>
    <w:p xmlns:wp14="http://schemas.microsoft.com/office/word/2010/wordml" w:rsidP="3E1D05CC" w:rsidRDefault="00000000" w14:paraId="00000054" wp14:textId="77777777">
      <w:pPr>
        <w:spacing w:line="360" w:lineRule="auto"/>
      </w:pPr>
    </w:p>
    <w:p xmlns:wp14="http://schemas.microsoft.com/office/word/2010/wordml" w:rsidP="3E1D05CC" w:rsidRDefault="00000000" w14:paraId="00000055" wp14:textId="58CBD4FC">
      <w:pPr>
        <w:spacing w:line="360" w:lineRule="auto"/>
        <w:jc w:val="center"/>
        <w:rPr>
          <w:b w:val="1"/>
          <w:bCs w:val="1"/>
          <w:rtl w:val="0"/>
        </w:rPr>
      </w:pPr>
      <w:r w:rsidRPr="3E1D05CC" w:rsidR="3E1D05CC">
        <w:rPr>
          <w:b w:val="1"/>
          <w:bCs w:val="1"/>
        </w:rPr>
        <w:t>Moderating Factors: Why Effects Differ</w:t>
      </w:r>
    </w:p>
    <w:p xmlns:wp14="http://schemas.microsoft.com/office/word/2010/wordml" w:rsidP="3E1D05CC" w:rsidRDefault="00000000" w14:paraId="00000056" wp14:textId="77777777">
      <w:pPr>
        <w:spacing w:line="360" w:lineRule="auto"/>
        <w:jc w:val="center"/>
        <w:rPr>
          <w:b w:val="1"/>
          <w:bCs w:val="1"/>
        </w:rPr>
      </w:pPr>
    </w:p>
    <w:p xmlns:wp14="http://schemas.microsoft.com/office/word/2010/wordml" w:rsidP="3E1D05CC" w:rsidRDefault="00000000" w14:paraId="00000057" wp14:textId="77777777">
      <w:pPr>
        <w:spacing w:line="360" w:lineRule="auto"/>
      </w:pPr>
      <w:r w:rsidR="3E1D05CC">
        <w:rPr/>
        <w:t>The impact is not uniform. Several factors matter in the UK context:</w:t>
      </w:r>
    </w:p>
    <w:p xmlns:wp14="http://schemas.microsoft.com/office/word/2010/wordml" w:rsidP="3E1D05CC" w:rsidRDefault="00000000" w14:paraId="00000058" wp14:textId="77777777">
      <w:pPr>
        <w:spacing w:line="360" w:lineRule="auto"/>
      </w:pPr>
    </w:p>
    <w:p xmlns:wp14="http://schemas.microsoft.com/office/word/2010/wordml" w:rsidP="3E1D05CC" w:rsidRDefault="00000000" w14:paraId="00000059" wp14:textId="77777777">
      <w:pPr>
        <w:spacing w:line="360" w:lineRule="auto"/>
      </w:pPr>
      <w:r w:rsidR="3E1D05CC">
        <w:rPr/>
        <w:t>1. Active vs Passive Use: Valkenburg and Peter distinguish active communication, which can support identity and attachment, from passive scrolling and comparison, which increases risk.</w:t>
      </w:r>
    </w:p>
    <w:p xmlns:wp14="http://schemas.microsoft.com/office/word/2010/wordml" w:rsidP="3E1D05CC" w:rsidRDefault="00000000" w14:paraId="0000005A" wp14:textId="77777777">
      <w:pPr>
        <w:spacing w:line="360" w:lineRule="auto"/>
      </w:pPr>
      <w:r w:rsidR="3E1D05CC">
        <w:rPr/>
        <w:t>2. Attachment History: Adolescents with insecure attachment are more sensitive to online rejection, consistent with Bowlby.</w:t>
      </w:r>
    </w:p>
    <w:p xmlns:wp14="http://schemas.microsoft.com/office/word/2010/wordml" w:rsidP="3E1D05CC" w:rsidRDefault="00000000" w14:paraId="0000005B" wp14:textId="77777777">
      <w:pPr>
        <w:spacing w:line="360" w:lineRule="auto"/>
      </w:pPr>
      <w:r w:rsidR="3E1D05CC">
        <w:rPr/>
        <w:t>3. Stage of Identity: Those in early adolescence may be more vulnerable to identity confusion than older teens who have a clearer sense of self.</w:t>
      </w:r>
    </w:p>
    <w:p xmlns:wp14="http://schemas.microsoft.com/office/word/2010/wordml" w:rsidP="3E1D05CC" w:rsidRDefault="00000000" w14:paraId="0000005C" wp14:textId="77777777">
      <w:pPr>
        <w:spacing w:line="360" w:lineRule="auto"/>
      </w:pPr>
      <w:r w:rsidR="3E1D05CC">
        <w:rPr/>
        <w:t>4. Gender: Holland and Tiggemann found girls are more affected by appearance content, while boys are more affected by muscular and status content.</w:t>
      </w:r>
    </w:p>
    <w:p xmlns:wp14="http://schemas.microsoft.com/office/word/2010/wordml" w:rsidP="3E1D05CC" w:rsidRDefault="00000000" w14:paraId="0000005E" wp14:textId="77777777">
      <w:pPr>
        <w:spacing w:line="360" w:lineRule="auto"/>
      </w:pPr>
    </w:p>
    <w:p xmlns:wp14="http://schemas.microsoft.com/office/word/2010/wordml" w:rsidP="3E1D05CC" w:rsidRDefault="00000000" w14:paraId="0000005F" wp14:textId="32BCA010">
      <w:pPr>
        <w:spacing w:line="360" w:lineRule="auto"/>
        <w:jc w:val="center"/>
      </w:pPr>
      <w:r w:rsidRPr="3E1D05CC" w:rsidR="3E1D05CC">
        <w:rPr>
          <w:b w:val="1"/>
          <w:bCs w:val="1"/>
        </w:rPr>
        <w:t>UK Policy and Practice Implications</w:t>
      </w:r>
    </w:p>
    <w:p xmlns:wp14="http://schemas.microsoft.com/office/word/2010/wordml" w:rsidP="3E1D05CC" w:rsidRDefault="00000000" w14:paraId="00000060" wp14:textId="77777777">
      <w:pPr>
        <w:spacing w:line="360" w:lineRule="auto"/>
      </w:pPr>
    </w:p>
    <w:p xmlns:wp14="http://schemas.microsoft.com/office/word/2010/wordml" w:rsidP="3E1D05CC" w:rsidRDefault="00000000" w14:paraId="00000062" wp14:textId="7CABF293">
      <w:pPr>
        <w:spacing w:line="360" w:lineRule="auto"/>
      </w:pPr>
      <w:r w:rsidRPr="3E1D05CC" w:rsidR="3E1D05CC">
        <w:rPr>
          <w:lang w:val="en-US"/>
        </w:rPr>
        <w:t xml:space="preserve">The UK has begun to regulate and </w:t>
      </w:r>
      <w:r w:rsidRPr="3E1D05CC" w:rsidR="2762FEFE">
        <w:rPr>
          <w:lang w:val="en-US"/>
        </w:rPr>
        <w:t>educate</w:t>
      </w:r>
      <w:r w:rsidRPr="3E1D05CC" w:rsidR="3E1D05CC">
        <w:rPr>
          <w:lang w:val="en-US"/>
        </w:rPr>
        <w:t xml:space="preserve"> these issues.</w:t>
      </w:r>
    </w:p>
    <w:p xmlns:wp14="http://schemas.microsoft.com/office/word/2010/wordml" w:rsidP="3E1D05CC" w:rsidRDefault="00000000" w14:paraId="00000063" wp14:textId="77777777">
      <w:pPr>
        <w:spacing w:line="360" w:lineRule="auto"/>
      </w:pPr>
      <w:r w:rsidRPr="3E1D05CC" w:rsidR="3E1D05CC">
        <w:rPr>
          <w:lang w:val="en-US"/>
        </w:rPr>
        <w:t>The Online Safety Act 2023 places a legal duty on platforms to protect children from harmful content, including content related to self-harm, eating disorders, and bullying. This addresses risks identified by Viner et al. and Woods and Scott regarding sleep and cyberbullying.</w:t>
      </w:r>
    </w:p>
    <w:p xmlns:wp14="http://schemas.microsoft.com/office/word/2010/wordml" w:rsidP="3E1D05CC" w:rsidRDefault="00000000" w14:paraId="00000064" wp14:textId="77777777">
      <w:pPr>
        <w:spacing w:line="360" w:lineRule="auto"/>
      </w:pPr>
    </w:p>
    <w:p xmlns:wp14="http://schemas.microsoft.com/office/word/2010/wordml" w:rsidP="3E1D05CC" w:rsidRDefault="00000000" w14:paraId="00000065" wp14:textId="77777777">
      <w:pPr>
        <w:spacing w:line="360" w:lineRule="auto"/>
      </w:pPr>
      <w:r w:rsidR="3E1D05CC">
        <w:rPr/>
        <w:t>The Department for Education now includes Relationships, Sex and Health Education with a strong focus on online safety and digital literacy. This supports Erikson’s task by helping adolescents critically evaluate the social world they are navigating.</w:t>
      </w:r>
    </w:p>
    <w:p xmlns:wp14="http://schemas.microsoft.com/office/word/2010/wordml" w:rsidP="3E1D05CC" w:rsidRDefault="00000000" w14:paraId="00000066" wp14:textId="77777777">
      <w:pPr>
        <w:spacing w:line="360" w:lineRule="auto"/>
      </w:pPr>
    </w:p>
    <w:p xmlns:wp14="http://schemas.microsoft.com/office/word/2010/wordml" w:rsidP="3E1D05CC" w:rsidRDefault="00000000" w14:paraId="00000067" wp14:textId="77777777">
      <w:pPr>
        <w:spacing w:line="360" w:lineRule="auto"/>
      </w:pPr>
      <w:r w:rsidR="3E1D05CC">
        <w:rPr/>
        <w:t>The Royal College of Psychiatrists recommends a risk-based approach: not banning social media, but promoting sleep hygiene, media literacy, and stronger offline relationships, which align with both Erikson and Bowlby’s frameworks.</w:t>
      </w:r>
    </w:p>
    <w:p xmlns:wp14="http://schemas.microsoft.com/office/word/2010/wordml" w:rsidP="3E1D05CC" w:rsidRDefault="00000000" w14:paraId="00000068" wp14:textId="77777777">
      <w:pPr>
        <w:spacing w:line="360" w:lineRule="auto"/>
      </w:pPr>
    </w:p>
    <w:p xmlns:wp14="http://schemas.microsoft.com/office/word/2010/wordml" w:rsidP="3E1D05CC" w:rsidRDefault="00000000" w14:paraId="00000069" wp14:textId="77777777">
      <w:pPr>
        <w:spacing w:line="360" w:lineRule="auto"/>
      </w:pPr>
      <w:r w:rsidRPr="3E1D05CC" w:rsidR="3E1D05CC">
        <w:rPr>
          <w:lang w:val="en-US"/>
        </w:rPr>
        <w:t>Schools and parents can help by encouraging "intentional use": time limits, notification management, and prioritising face-to-face time to protect both identity development and attachment relationships.</w:t>
      </w:r>
    </w:p>
    <w:p xmlns:wp14="http://schemas.microsoft.com/office/word/2010/wordml" w:rsidP="3E1D05CC" w:rsidRDefault="00000000" w14:paraId="0000006A" wp14:textId="77777777">
      <w:pPr>
        <w:spacing w:line="360" w:lineRule="auto"/>
      </w:pPr>
    </w:p>
    <w:p xmlns:wp14="http://schemas.microsoft.com/office/word/2010/wordml" w:rsidP="3E1D05CC" w:rsidRDefault="00000000" w14:paraId="0000006B" wp14:textId="6A8B78D2">
      <w:pPr>
        <w:spacing w:line="360" w:lineRule="auto"/>
        <w:rPr>
          <w:b w:val="1"/>
          <w:bCs w:val="1"/>
          <w:rtl w:val="0"/>
        </w:rPr>
      </w:pPr>
      <w:r w:rsidRPr="3E1D05CC" w:rsidR="3E1D05CC">
        <w:rPr>
          <w:b w:val="1"/>
          <w:bCs w:val="1"/>
        </w:rPr>
        <w:t>C</w:t>
      </w:r>
      <w:r w:rsidRPr="3E1D05CC" w:rsidR="4FB03B1A">
        <w:rPr>
          <w:b w:val="1"/>
          <w:bCs w:val="1"/>
        </w:rPr>
        <w:t>ONCLUSION</w:t>
      </w:r>
    </w:p>
    <w:p xmlns:wp14="http://schemas.microsoft.com/office/word/2010/wordml" w:rsidP="3E1D05CC" w:rsidRDefault="00000000" w14:paraId="0000006C" wp14:textId="77777777">
      <w:pPr>
        <w:spacing w:line="360" w:lineRule="auto"/>
      </w:pPr>
      <w:r w:rsidR="3E1D05CC">
        <w:rPr/>
        <w:t>Social media is now inseparable from adolescent life in the United Kingdom. Using Erikson’s Theory of Psychosocial Development and Bowlby’s Attachment Theory provides a clear framework for understanding its impact.</w:t>
      </w:r>
    </w:p>
    <w:p xmlns:wp14="http://schemas.microsoft.com/office/word/2010/wordml" w:rsidP="3E1D05CC" w:rsidRDefault="00000000" w14:paraId="0000006D" wp14:textId="77777777">
      <w:pPr>
        <w:spacing w:line="360" w:lineRule="auto"/>
      </w:pPr>
    </w:p>
    <w:p xmlns:wp14="http://schemas.microsoft.com/office/word/2010/wordml" w:rsidP="3E1D05CC" w:rsidRDefault="00000000" w14:paraId="0000006E" wp14:textId="77777777">
      <w:pPr>
        <w:spacing w:line="360" w:lineRule="auto"/>
      </w:pPr>
      <w:r w:rsidR="3E1D05CC">
        <w:rPr/>
        <w:t>From Erikson’s perspective, social media is a powerful tool for identity exploration, but it also risks increasing Identity vs. Role Confusion. Constant comparison and dependence on external validation can undermine the development of a stable, internal sense of self.</w:t>
      </w:r>
    </w:p>
    <w:p xmlns:wp14="http://schemas.microsoft.com/office/word/2010/wordml" w:rsidP="3E1D05CC" w:rsidRDefault="00000000" w14:paraId="0000006F" wp14:textId="77777777">
      <w:pPr>
        <w:spacing w:line="360" w:lineRule="auto"/>
      </w:pPr>
    </w:p>
    <w:p xmlns:wp14="http://schemas.microsoft.com/office/word/2010/wordml" w:rsidP="3E1D05CC" w:rsidRDefault="00000000" w14:paraId="00000070" wp14:textId="076D7D88">
      <w:pPr>
        <w:spacing w:line="360" w:lineRule="auto"/>
      </w:pPr>
      <w:r w:rsidRPr="3E1D05CC" w:rsidR="3E1D05CC">
        <w:rPr>
          <w:lang w:val="en-US"/>
        </w:rPr>
        <w:t xml:space="preserve">From Bowlby’s perspective, social media extends attachment relationships and can provide a secure base. However, it can also amplify anxiety, </w:t>
      </w:r>
      <w:r w:rsidRPr="3E1D05CC" w:rsidR="3E1D05CC">
        <w:rPr>
          <w:lang w:val="en-US"/>
        </w:rPr>
        <w:t>rejection,</w:t>
      </w:r>
      <w:r w:rsidRPr="3E1D05CC" w:rsidR="3E1D05CC">
        <w:rPr>
          <w:lang w:val="en-US"/>
        </w:rPr>
        <w:t xml:space="preserve"> sensitivity, and displacement of real-world bonds that are critical for emotional security.</w:t>
      </w:r>
    </w:p>
    <w:p xmlns:wp14="http://schemas.microsoft.com/office/word/2010/wordml" w:rsidP="3E1D05CC" w:rsidRDefault="00000000" w14:paraId="00000071" wp14:textId="77777777">
      <w:pPr>
        <w:spacing w:line="360" w:lineRule="auto"/>
      </w:pPr>
    </w:p>
    <w:p xmlns:wp14="http://schemas.microsoft.com/office/word/2010/wordml" w:rsidP="3E1D05CC" w:rsidRDefault="00000000" w14:paraId="00000072" wp14:textId="77777777">
      <w:pPr>
        <w:spacing w:line="360" w:lineRule="auto"/>
      </w:pPr>
      <w:r w:rsidR="3E1D05CC">
        <w:rPr/>
        <w:t>The evidence shows a dual impact. Negative outcomes include increased depression, anxiety, body dissatisfaction, sleep problems, and cyberbullying. Positive outcomes include enhanced connection, identity support, and access to mental health resources.</w:t>
      </w:r>
    </w:p>
    <w:p xmlns:wp14="http://schemas.microsoft.com/office/word/2010/wordml" w:rsidP="3E1D05CC" w:rsidRDefault="00000000" w14:paraId="00000073" wp14:textId="77777777">
      <w:pPr>
        <w:spacing w:line="360" w:lineRule="auto"/>
      </w:pPr>
    </w:p>
    <w:p xmlns:wp14="http://schemas.microsoft.com/office/word/2010/wordml" w:rsidP="3E1D05CC" w:rsidRDefault="00000000" w14:paraId="00000074" wp14:textId="312729B5">
      <w:pPr>
        <w:spacing w:line="360" w:lineRule="auto"/>
      </w:pPr>
      <w:r w:rsidRPr="3E1D05CC" w:rsidR="3E1D05CC">
        <w:rPr>
          <w:lang w:val="en-US"/>
        </w:rPr>
        <w:t xml:space="preserve">For the UK, the priority should be to help adolescents use social media in developmentally supportive ways. This means teaching digital literacy, protecting sleep, and strengthening real-world relationships so that online life supports rather than </w:t>
      </w:r>
      <w:r w:rsidRPr="3E1D05CC" w:rsidR="3E1D05CC">
        <w:rPr>
          <w:lang w:val="en-US"/>
        </w:rPr>
        <w:t>replacing</w:t>
      </w:r>
      <w:r w:rsidRPr="3E1D05CC" w:rsidR="3E1D05CC">
        <w:rPr>
          <w:lang w:val="en-US"/>
        </w:rPr>
        <w:t xml:space="preserve"> the key tasks of adolescence. </w:t>
      </w:r>
      <w:r w:rsidRPr="3E1D05CC" w:rsidR="3E1D05CC">
        <w:rPr>
          <w:lang w:val="en-US"/>
        </w:rPr>
        <w:t>As platforms continue to evolve, UK research and policy must keep pace to ensure technology serves adolescent development rather than undermining it.</w:t>
      </w:r>
    </w:p>
    <w:p xmlns:wp14="http://schemas.microsoft.com/office/word/2010/wordml" w:rsidP="3E1D05CC" w:rsidRDefault="00000000" w14:paraId="00000076" wp14:textId="3CA1EFE5">
      <w:pPr>
        <w:pStyle w:val="Normal"/>
        <w:spacing w:line="360" w:lineRule="auto"/>
      </w:pPr>
    </w:p>
    <w:p w:rsidR="3E1D05CC" w:rsidP="3E1D05CC" w:rsidRDefault="3E1D05CC" w14:paraId="740AD746" w14:textId="536C8551">
      <w:pPr>
        <w:pStyle w:val="Normal"/>
        <w:spacing w:line="360" w:lineRule="auto"/>
        <w:rPr>
          <w:b w:val="1"/>
          <w:bCs w:val="1"/>
          <w:rtl w:val="0"/>
        </w:rPr>
      </w:pPr>
    </w:p>
    <w:p w:rsidR="3E1D05CC" w:rsidP="3E1D05CC" w:rsidRDefault="3E1D05CC" w14:paraId="3500B3B2" w14:textId="65D441B9">
      <w:pPr>
        <w:pStyle w:val="Normal"/>
        <w:spacing w:line="360" w:lineRule="auto"/>
        <w:rPr>
          <w:b w:val="1"/>
          <w:bCs w:val="1"/>
          <w:rtl w:val="0"/>
        </w:rPr>
      </w:pPr>
    </w:p>
    <w:p w:rsidR="3E1D05CC" w:rsidP="3E1D05CC" w:rsidRDefault="3E1D05CC" w14:paraId="3DCEB35F" w14:textId="5BB8EC64">
      <w:pPr>
        <w:pStyle w:val="Normal"/>
        <w:spacing w:line="360" w:lineRule="auto"/>
        <w:rPr>
          <w:b w:val="1"/>
          <w:bCs w:val="1"/>
          <w:rtl w:val="0"/>
        </w:rPr>
      </w:pPr>
    </w:p>
    <w:p w:rsidR="3E1D05CC" w:rsidP="3E1D05CC" w:rsidRDefault="3E1D05CC" w14:paraId="05ECFB4D" w14:textId="10279BB9">
      <w:pPr>
        <w:pStyle w:val="Normal"/>
        <w:spacing w:line="360" w:lineRule="auto"/>
        <w:rPr>
          <w:b w:val="1"/>
          <w:bCs w:val="1"/>
          <w:rtl w:val="0"/>
        </w:rPr>
      </w:pPr>
    </w:p>
    <w:p w:rsidR="3E1D05CC" w:rsidP="3E1D05CC" w:rsidRDefault="3E1D05CC" w14:paraId="26707D3B" w14:textId="3DD783A6">
      <w:pPr>
        <w:pStyle w:val="Normal"/>
        <w:spacing w:line="360" w:lineRule="auto"/>
        <w:rPr>
          <w:b w:val="1"/>
          <w:bCs w:val="1"/>
          <w:rtl w:val="0"/>
        </w:rPr>
      </w:pPr>
    </w:p>
    <w:p w:rsidR="3E1D05CC" w:rsidP="3E1D05CC" w:rsidRDefault="3E1D05CC" w14:paraId="7920C8BF" w14:textId="1A3936C5">
      <w:pPr>
        <w:pStyle w:val="Normal"/>
        <w:spacing w:line="360" w:lineRule="auto"/>
        <w:rPr>
          <w:b w:val="1"/>
          <w:bCs w:val="1"/>
          <w:rtl w:val="0"/>
        </w:rPr>
      </w:pPr>
    </w:p>
    <w:p w:rsidR="3E1D05CC" w:rsidP="3E1D05CC" w:rsidRDefault="3E1D05CC" w14:paraId="2A90E4C8" w14:textId="5217EDCA">
      <w:pPr>
        <w:pStyle w:val="Normal"/>
        <w:spacing w:line="360" w:lineRule="auto"/>
        <w:rPr>
          <w:b w:val="1"/>
          <w:bCs w:val="1"/>
          <w:rtl w:val="0"/>
        </w:rPr>
      </w:pPr>
    </w:p>
    <w:p w:rsidR="3E1D05CC" w:rsidP="3E1D05CC" w:rsidRDefault="3E1D05CC" w14:paraId="69F49EEA" w14:textId="7418D4DE">
      <w:pPr>
        <w:pStyle w:val="Normal"/>
        <w:spacing w:line="360" w:lineRule="auto"/>
        <w:rPr>
          <w:b w:val="1"/>
          <w:bCs w:val="1"/>
          <w:rtl w:val="0"/>
        </w:rPr>
      </w:pPr>
    </w:p>
    <w:p w:rsidR="3E1D05CC" w:rsidP="3E1D05CC" w:rsidRDefault="3E1D05CC" w14:paraId="08BF841B" w14:textId="224D05D2">
      <w:pPr>
        <w:pStyle w:val="Normal"/>
        <w:spacing w:line="360" w:lineRule="auto"/>
        <w:rPr>
          <w:b w:val="1"/>
          <w:bCs w:val="1"/>
          <w:rtl w:val="0"/>
        </w:rPr>
      </w:pPr>
    </w:p>
    <w:p w:rsidR="3E1D05CC" w:rsidP="3E1D05CC" w:rsidRDefault="3E1D05CC" w14:paraId="1E5946D4" w14:textId="40114720">
      <w:pPr>
        <w:pStyle w:val="Normal"/>
        <w:spacing w:line="360" w:lineRule="auto"/>
        <w:rPr>
          <w:b w:val="1"/>
          <w:bCs w:val="1"/>
          <w:rtl w:val="0"/>
        </w:rPr>
      </w:pPr>
    </w:p>
    <w:p w:rsidR="3E1D05CC" w:rsidP="3E1D05CC" w:rsidRDefault="3E1D05CC" w14:paraId="43EA4F9F" w14:textId="546C37EA">
      <w:pPr>
        <w:pStyle w:val="Normal"/>
        <w:spacing w:line="360" w:lineRule="auto"/>
        <w:rPr>
          <w:b w:val="1"/>
          <w:bCs w:val="1"/>
          <w:rtl w:val="0"/>
        </w:rPr>
      </w:pPr>
    </w:p>
    <w:p w:rsidR="3E1D05CC" w:rsidP="3E1D05CC" w:rsidRDefault="3E1D05CC" w14:paraId="2848D7B7" w14:textId="72206840">
      <w:pPr>
        <w:pStyle w:val="Normal"/>
        <w:spacing w:line="360" w:lineRule="auto"/>
        <w:rPr>
          <w:b w:val="1"/>
          <w:bCs w:val="1"/>
          <w:rtl w:val="0"/>
        </w:rPr>
      </w:pPr>
    </w:p>
    <w:p w:rsidR="3E1D05CC" w:rsidP="3E1D05CC" w:rsidRDefault="3E1D05CC" w14:paraId="1729AB46" w14:textId="2FD63509">
      <w:pPr>
        <w:pStyle w:val="Normal"/>
        <w:spacing w:line="360" w:lineRule="auto"/>
        <w:rPr>
          <w:b w:val="1"/>
          <w:bCs w:val="1"/>
          <w:rtl w:val="0"/>
        </w:rPr>
      </w:pPr>
    </w:p>
    <w:p w:rsidR="3E1D05CC" w:rsidP="3E1D05CC" w:rsidRDefault="3E1D05CC" w14:paraId="19095AE9" w14:textId="306ED522">
      <w:pPr>
        <w:pStyle w:val="Normal"/>
        <w:spacing w:line="360" w:lineRule="auto"/>
        <w:rPr>
          <w:b w:val="1"/>
          <w:bCs w:val="1"/>
          <w:rtl w:val="0"/>
        </w:rPr>
      </w:pPr>
    </w:p>
    <w:p w:rsidR="3E1D05CC" w:rsidP="3E1D05CC" w:rsidRDefault="3E1D05CC" w14:paraId="48165A90" w14:textId="21532058">
      <w:pPr>
        <w:pStyle w:val="Normal"/>
        <w:spacing w:line="360" w:lineRule="auto"/>
        <w:rPr>
          <w:b w:val="1"/>
          <w:bCs w:val="1"/>
          <w:rtl w:val="0"/>
        </w:rPr>
      </w:pPr>
    </w:p>
    <w:p w:rsidR="3E1D05CC" w:rsidP="3E1D05CC" w:rsidRDefault="3E1D05CC" w14:paraId="353E7FD4" w14:textId="7D1FC04B">
      <w:pPr>
        <w:pStyle w:val="Normal"/>
        <w:spacing w:line="360" w:lineRule="auto"/>
        <w:rPr>
          <w:b w:val="1"/>
          <w:bCs w:val="1"/>
          <w:rtl w:val="0"/>
        </w:rPr>
      </w:pPr>
    </w:p>
    <w:p w:rsidR="3E1D05CC" w:rsidP="3E1D05CC" w:rsidRDefault="3E1D05CC" w14:paraId="5049E283" w14:textId="6FC71945">
      <w:pPr>
        <w:pStyle w:val="Normal"/>
        <w:spacing w:line="360" w:lineRule="auto"/>
        <w:rPr>
          <w:b w:val="1"/>
          <w:bCs w:val="1"/>
          <w:rtl w:val="0"/>
        </w:rPr>
      </w:pPr>
    </w:p>
    <w:p w:rsidR="3E1D05CC" w:rsidP="3E1D05CC" w:rsidRDefault="3E1D05CC" w14:paraId="6566DE13" w14:textId="5B931F3E">
      <w:pPr>
        <w:pStyle w:val="Normal"/>
        <w:spacing w:line="360" w:lineRule="auto"/>
        <w:rPr>
          <w:b w:val="1"/>
          <w:bCs w:val="1"/>
          <w:rtl w:val="0"/>
        </w:rPr>
      </w:pPr>
    </w:p>
    <w:p w:rsidR="3E1D05CC" w:rsidP="3E1D05CC" w:rsidRDefault="3E1D05CC" w14:paraId="2E37A09F" w14:textId="0E88EC8F">
      <w:pPr>
        <w:pStyle w:val="Normal"/>
        <w:spacing w:line="360" w:lineRule="auto"/>
        <w:rPr>
          <w:b w:val="1"/>
          <w:bCs w:val="1"/>
          <w:rtl w:val="0"/>
        </w:rPr>
      </w:pPr>
    </w:p>
    <w:p w:rsidR="3E1D05CC" w:rsidP="3E1D05CC" w:rsidRDefault="3E1D05CC" w14:paraId="17A75063" w14:textId="0ABEA2A2">
      <w:pPr>
        <w:pStyle w:val="Normal"/>
        <w:spacing w:line="360" w:lineRule="auto"/>
        <w:rPr>
          <w:b w:val="1"/>
          <w:bCs w:val="1"/>
          <w:rtl w:val="0"/>
        </w:rPr>
      </w:pPr>
    </w:p>
    <w:p w:rsidR="3E1D05CC" w:rsidP="3E1D05CC" w:rsidRDefault="3E1D05CC" w14:paraId="272C008E" w14:textId="52F92143">
      <w:pPr>
        <w:pStyle w:val="Normal"/>
        <w:spacing w:line="360" w:lineRule="auto"/>
        <w:rPr>
          <w:b w:val="1"/>
          <w:bCs w:val="1"/>
          <w:rtl w:val="0"/>
        </w:rPr>
      </w:pPr>
    </w:p>
    <w:p w:rsidR="3E1D05CC" w:rsidP="3E1D05CC" w:rsidRDefault="3E1D05CC" w14:paraId="31A72BAF" w14:textId="6DBD3CFD">
      <w:pPr>
        <w:pStyle w:val="Normal"/>
        <w:spacing w:line="360" w:lineRule="auto"/>
        <w:rPr>
          <w:b w:val="1"/>
          <w:bCs w:val="1"/>
          <w:rtl w:val="0"/>
        </w:rPr>
      </w:pPr>
    </w:p>
    <w:p w:rsidR="3E1D05CC" w:rsidP="3E1D05CC" w:rsidRDefault="3E1D05CC" w14:paraId="2AE36438" w14:textId="5258237D">
      <w:pPr>
        <w:pStyle w:val="Normal"/>
        <w:spacing w:line="360" w:lineRule="auto"/>
        <w:rPr>
          <w:b w:val="1"/>
          <w:bCs w:val="1"/>
          <w:rtl w:val="0"/>
        </w:rPr>
      </w:pPr>
    </w:p>
    <w:p w:rsidR="3E1D05CC" w:rsidP="3E1D05CC" w:rsidRDefault="3E1D05CC" w14:paraId="756F782E" w14:textId="37B78365">
      <w:pPr>
        <w:pStyle w:val="Normal"/>
        <w:spacing w:line="360" w:lineRule="auto"/>
        <w:rPr>
          <w:b w:val="1"/>
          <w:bCs w:val="1"/>
          <w:rtl w:val="0"/>
        </w:rPr>
      </w:pPr>
    </w:p>
    <w:p xmlns:wp14="http://schemas.microsoft.com/office/word/2010/wordml" w:rsidP="3E1D05CC" w:rsidRDefault="00000000" w14:paraId="00000078" wp14:textId="282311F7">
      <w:pPr>
        <w:pStyle w:val="Normal"/>
        <w:spacing w:line="360" w:lineRule="auto"/>
        <w:rPr>
          <w:b w:val="1"/>
          <w:bCs w:val="1"/>
          <w:rtl w:val="0"/>
        </w:rPr>
      </w:pPr>
      <w:r w:rsidRPr="3E1D05CC" w:rsidR="3E1D05CC">
        <w:rPr>
          <w:b w:val="1"/>
          <w:bCs w:val="1"/>
        </w:rPr>
        <w:t>R</w:t>
      </w:r>
      <w:r w:rsidRPr="3E1D05CC" w:rsidR="49256EC4">
        <w:rPr>
          <w:b w:val="1"/>
          <w:bCs w:val="1"/>
        </w:rPr>
        <w:t>EFERENCES</w:t>
      </w:r>
    </w:p>
    <w:p xmlns:wp14="http://schemas.microsoft.com/office/word/2010/wordml" w:rsidP="3E1D05CC" w:rsidRDefault="00000000" w14:paraId="00000079" wp14:textId="77777777">
      <w:pPr>
        <w:spacing w:line="360" w:lineRule="auto"/>
      </w:pPr>
    </w:p>
    <w:p xmlns:wp14="http://schemas.microsoft.com/office/word/2010/wordml" w:rsidP="3E1D05CC" w:rsidRDefault="00000000" w14:paraId="0000007A" wp14:textId="1EDC19F2">
      <w:pPr>
        <w:spacing w:line="360" w:lineRule="auto"/>
      </w:pPr>
      <w:r w:rsidRPr="3E1D05CC" w:rsidR="3C529B7A">
        <w:rPr>
          <w:lang w:val="en-US"/>
        </w:rPr>
        <w:t>Boyd</w:t>
      </w:r>
      <w:r w:rsidRPr="3E1D05CC" w:rsidR="3C529B7A">
        <w:rPr>
          <w:lang w:val="en-US"/>
        </w:rPr>
        <w:t xml:space="preserve">, d. (2014). </w:t>
      </w:r>
      <w:r w:rsidRPr="3E1D05CC" w:rsidR="3C529B7A">
        <w:rPr>
          <w:lang w:val="en-US"/>
        </w:rPr>
        <w:t>It’s</w:t>
      </w:r>
      <w:r w:rsidRPr="3E1D05CC" w:rsidR="3C529B7A">
        <w:rPr>
          <w:lang w:val="en-US"/>
        </w:rPr>
        <w:t xml:space="preserve"> complicated: The social lives of networked teens. Yale University Press.</w:t>
      </w:r>
    </w:p>
    <w:p xmlns:wp14="http://schemas.microsoft.com/office/word/2010/wordml" w:rsidP="3E1D05CC" w:rsidRDefault="00000000" w14:paraId="0000007B" wp14:textId="77777777">
      <w:pPr>
        <w:spacing w:line="360" w:lineRule="auto"/>
      </w:pPr>
    </w:p>
    <w:p xmlns:wp14="http://schemas.microsoft.com/office/word/2010/wordml" w:rsidP="3E1D05CC" w:rsidRDefault="00000000" w14:paraId="0000007C" wp14:textId="77777777">
      <w:pPr>
        <w:spacing w:line="360" w:lineRule="auto"/>
      </w:pPr>
      <w:r w:rsidR="3E1D05CC">
        <w:rPr/>
        <w:t>Bowlby, J. (1988). A secure base: Parent-child attachment and healthy human development. Basic Books.</w:t>
      </w:r>
    </w:p>
    <w:p xmlns:wp14="http://schemas.microsoft.com/office/word/2010/wordml" w:rsidP="3E1D05CC" w:rsidRDefault="00000000" w14:paraId="0000007D" wp14:textId="77777777">
      <w:pPr>
        <w:spacing w:line="360" w:lineRule="auto"/>
      </w:pPr>
    </w:p>
    <w:p xmlns:wp14="http://schemas.microsoft.com/office/word/2010/wordml" w:rsidP="3E1D05CC" w:rsidRDefault="00000000" w14:paraId="0000007E" wp14:textId="77777777">
      <w:pPr>
        <w:spacing w:line="360" w:lineRule="auto"/>
      </w:pPr>
      <w:r w:rsidR="3E1D05CC">
        <w:rPr/>
        <w:t>Erikson, E. H. (1968). Identity: Youth and crisis. W.W. Norton &amp; Company.</w:t>
      </w:r>
    </w:p>
    <w:p xmlns:wp14="http://schemas.microsoft.com/office/word/2010/wordml" w:rsidP="3E1D05CC" w:rsidRDefault="00000000" w14:paraId="0000007F" wp14:textId="77777777">
      <w:pPr>
        <w:spacing w:line="360" w:lineRule="auto"/>
      </w:pPr>
    </w:p>
    <w:p xmlns:wp14="http://schemas.microsoft.com/office/word/2010/wordml" w:rsidP="3E1D05CC" w:rsidRDefault="00000000" w14:paraId="00000080" wp14:textId="77777777">
      <w:pPr>
        <w:spacing w:line="360" w:lineRule="auto"/>
      </w:pPr>
      <w:r w:rsidR="3E1D05CC">
        <w:rPr/>
        <w:t xml:space="preserve">Holland, G., &amp; Tiggemann, M. (2016). A systematic review of the impact of the use of social networking sites on body image and disordered eating outcomes. Body Image. </w:t>
      </w:r>
      <w:hyperlink r:id="R166367b650a14473">
        <w:r w:rsidRPr="3E1D05CC" w:rsidR="3E1D05CC">
          <w:rPr>
            <w:color w:val="1155CC"/>
            <w:u w:val="single"/>
          </w:rPr>
          <w:t>https://doi.org/10.1016/j.bodyim.2016.02.008</w:t>
        </w:r>
      </w:hyperlink>
      <w:r>
        <w:rPr>
          <w:rtl w:val="0"/>
        </w:rPr>
      </w:r>
    </w:p>
    <w:p xmlns:wp14="http://schemas.microsoft.com/office/word/2010/wordml" w:rsidP="3E1D05CC" w:rsidRDefault="00000000" w14:paraId="00000081" wp14:textId="77777777">
      <w:pPr>
        <w:spacing w:line="360" w:lineRule="auto"/>
      </w:pPr>
    </w:p>
    <w:p xmlns:wp14="http://schemas.microsoft.com/office/word/2010/wordml" w:rsidP="3E1D05CC" w:rsidRDefault="00000000" w14:paraId="00000082" wp14:textId="77777777">
      <w:pPr>
        <w:spacing w:line="360" w:lineRule="auto"/>
      </w:pPr>
      <w:r w:rsidRPr="3E1D05CC" w:rsidR="3E1D05CC">
        <w:rPr>
          <w:lang w:val="en-US"/>
        </w:rPr>
        <w:t xml:space="preserve">Kraut, R., Patterson, M., Lundmark, V., Kiesler, S., </w:t>
      </w:r>
      <w:bookmarkStart w:name="_Int_5BBKIB8a" w:id="1747583610"/>
      <w:r w:rsidRPr="3E1D05CC" w:rsidR="3E1D05CC">
        <w:rPr>
          <w:lang w:val="en-US"/>
        </w:rPr>
        <w:t>Mukophadhyay</w:t>
      </w:r>
      <w:bookmarkEnd w:id="1747583610"/>
      <w:r w:rsidRPr="3E1D05CC" w:rsidR="3E1D05CC">
        <w:rPr>
          <w:lang w:val="en-US"/>
        </w:rPr>
        <w:t xml:space="preserve">, T., &amp; Scherlis, W. (1998). Internet paradox: A social technology that reduces social involvement and psychological well-being? American Psychologist, 53(9). </w:t>
      </w:r>
      <w:hyperlink r:id="R8edc2c6c1bdb49b4">
        <w:r w:rsidRPr="3E1D05CC" w:rsidR="3E1D05CC">
          <w:rPr>
            <w:color w:val="1155CC"/>
            <w:u w:val="single"/>
            <w:lang w:val="en-US"/>
          </w:rPr>
          <w:t>https://doi.org/10.1037/0003-066X.53.9.1017</w:t>
        </w:r>
      </w:hyperlink>
      <w:r>
        <w:rPr>
          <w:rtl w:val="0"/>
        </w:rPr>
      </w:r>
    </w:p>
    <w:p xmlns:wp14="http://schemas.microsoft.com/office/word/2010/wordml" w:rsidP="3E1D05CC" w:rsidRDefault="00000000" w14:paraId="00000083" wp14:textId="77777777">
      <w:pPr>
        <w:spacing w:line="360" w:lineRule="auto"/>
      </w:pPr>
    </w:p>
    <w:p xmlns:wp14="http://schemas.microsoft.com/office/word/2010/wordml" w:rsidP="3E1D05CC" w:rsidRDefault="00000000" w14:paraId="00000084" wp14:textId="6E9F3131">
      <w:pPr>
        <w:spacing w:line="360" w:lineRule="auto"/>
      </w:pPr>
      <w:r w:rsidRPr="3E1D05CC" w:rsidR="3E1D05CC">
        <w:rPr>
          <w:lang w:val="en-US"/>
        </w:rPr>
        <w:t xml:space="preserve">Nesi, J., &amp; </w:t>
      </w:r>
      <w:r w:rsidRPr="3E1D05CC" w:rsidR="3E1D05CC">
        <w:rPr>
          <w:lang w:val="en-US"/>
        </w:rPr>
        <w:t>Prinstein</w:t>
      </w:r>
      <w:r w:rsidRPr="3E1D05CC" w:rsidR="3E1D05CC">
        <w:rPr>
          <w:lang w:val="en-US"/>
        </w:rPr>
        <w:t xml:space="preserve">, M. J. (2015). Using social media for social comparison and feedback-seeking: Gender and </w:t>
      </w:r>
      <w:r w:rsidRPr="3E1D05CC" w:rsidR="6AA34A11">
        <w:rPr>
          <w:lang w:val="en-US"/>
        </w:rPr>
        <w:t>popularity of</w:t>
      </w:r>
      <w:r w:rsidRPr="3E1D05CC" w:rsidR="3E1D05CC">
        <w:rPr>
          <w:lang w:val="en-US"/>
        </w:rPr>
        <w:t xml:space="preserve"> moderate associations with depressive symptoms. Journal of Abnormal Child Psychology, 43(8). </w:t>
      </w:r>
      <w:hyperlink r:id="Ra67372e49d5d40fc">
        <w:r w:rsidRPr="3E1D05CC" w:rsidR="3E1D05CC">
          <w:rPr>
            <w:color w:val="1155CC"/>
            <w:u w:val="single"/>
            <w:lang w:val="en-US"/>
          </w:rPr>
          <w:t>https://doi.org/10.1007/s10802-015-0020-0</w:t>
        </w:r>
      </w:hyperlink>
      <w:r>
        <w:rPr>
          <w:rtl w:val="0"/>
        </w:rPr>
      </w:r>
    </w:p>
    <w:p xmlns:wp14="http://schemas.microsoft.com/office/word/2010/wordml" w:rsidP="3E1D05CC" w:rsidRDefault="00000000" w14:paraId="00000085" wp14:textId="77777777">
      <w:pPr>
        <w:spacing w:line="360" w:lineRule="auto"/>
      </w:pPr>
    </w:p>
    <w:p xmlns:wp14="http://schemas.microsoft.com/office/word/2010/wordml" w:rsidP="3E1D05CC" w:rsidRDefault="00000000" w14:paraId="00000086" wp14:textId="77777777">
      <w:pPr>
        <w:spacing w:line="360" w:lineRule="auto"/>
      </w:pPr>
      <w:r w:rsidR="3E1D05CC">
        <w:rPr/>
        <w:t xml:space="preserve">Twenge, J. M., &amp; Campbell, W. K. (2018). Associations between screen time and lower psychological well-being among children and adolescents: Evidence from a population-based study. Preventive Medicine Reports. </w:t>
      </w:r>
      <w:hyperlink r:id="Re9549020f74f453c">
        <w:r w:rsidRPr="3E1D05CC" w:rsidR="3E1D05CC">
          <w:rPr>
            <w:color w:val="1155CC"/>
            <w:u w:val="single"/>
          </w:rPr>
          <w:t>https://doi.org/10.1016/j.pmedr.2018.10.003</w:t>
        </w:r>
      </w:hyperlink>
      <w:r>
        <w:rPr>
          <w:rtl w:val="0"/>
        </w:rPr>
      </w:r>
    </w:p>
    <w:p xmlns:wp14="http://schemas.microsoft.com/office/word/2010/wordml" w:rsidP="3E1D05CC" w:rsidRDefault="00000000" w14:paraId="00000087" wp14:textId="77777777">
      <w:pPr>
        <w:spacing w:line="360" w:lineRule="auto"/>
      </w:pPr>
    </w:p>
    <w:p xmlns:wp14="http://schemas.microsoft.com/office/word/2010/wordml" w:rsidP="3E1D05CC" w:rsidRDefault="00000000" w14:paraId="00000088" wp14:textId="77777777">
      <w:pPr>
        <w:spacing w:line="360" w:lineRule="auto"/>
      </w:pPr>
      <w:r w:rsidRPr="3E1D05CC" w:rsidR="3E1D05CC">
        <w:rPr>
          <w:lang w:val="en-US"/>
        </w:rPr>
        <w:t>Woods, H. C., &amp; Scott, H. (2016). #Sleepyteens: Social media use in adolescence is associated with poor sleep quality, anxiety, depression and low self-esteem. Journal of Adolescence, 51. https://doi.org/10.1016/j.adolescence.2016.05.008</w:t>
      </w:r>
    </w:p>
    <w:sectPr>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FDlyPuf3VmETO" int2:id="tzEa1jRG">
      <int2:state int2:type="spell" int2:value="Rejected"/>
    </int2:textHash>
    <int2:textHash int2:hashCode="I9Oz3O9MXod4ZJ" int2:id="SLiCWRlT">
      <int2:state int2:type="spell" int2:value="Rejected"/>
    </int2:textHash>
    <int2:textHash int2:hashCode="63rDgfzL/hb6ty" int2:id="TMOrYVbU">
      <int2:state int2:type="spell" int2:value="Rejected"/>
    </int2:textHash>
    <int2:textHash int2:hashCode="rx5//lam2bToqa" int2:id="PNsZnSrz">
      <int2:state int2:type="spell" int2:value="Rejected"/>
    </int2:textHash>
    <int2:textHash int2:hashCode="72jybLopjiXHuL" int2:id="gxseQQ6u">
      <int2:state int2:type="spell" int2:value="Rejected"/>
    </int2:textHash>
    <int2:textHash int2:hashCode="ZMKdIZoJLlcAcG" int2:id="XcLMNOnY">
      <int2:state int2:type="spell" int2:value="Rejected"/>
    </int2:textHash>
    <int2:textHash int2:hashCode="DfFG05gpKgeKun" int2:id="TlJrf02W">
      <int2:state int2:type="spell" int2:value="Rejected"/>
    </int2:textHash>
    <int2:bookmark int2:bookmarkName="_Int_5BBKIB8a" int2:invalidationBookmarkName="" int2:hashCode="7R/2tGV4SEpCYs" int2:id="wKGPdrNr">
      <int2:state int2:type="spell" int2:value="Rejected"/>
    </int2:bookmark>
    <int2:bookmark int2:bookmarkName="_Int_hQhgfy9b" int2:invalidationBookmarkName="" int2:hashCode="oDKeFME1Nby2NZ" int2:id="yuUa9jen">
      <int2:state int2:type="style"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xmlns:w="http://schemas.openxmlformats.org/wordprocessingml/2006/main" w:abstractNumId="7">
    <w:nsid w:val="6bcfb2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24f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370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6e12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c39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932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39a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590C7DD5"/>
  <w15:docId w15:val="{3B17D76E-BFE8-4A76-80CF-CFA6050CEC42}"/>
  <w:rsids>
    <w:rsidRoot w:val="00000000"/>
    <w:rsid w:val="00000000"/>
    <w:rsid w:val="046771AF"/>
    <w:rsid w:val="07B892C3"/>
    <w:rsid w:val="083AE138"/>
    <w:rsid w:val="0867E2F7"/>
    <w:rsid w:val="0A3EEE81"/>
    <w:rsid w:val="0A9367F1"/>
    <w:rsid w:val="0A9367F1"/>
    <w:rsid w:val="0C8243D3"/>
    <w:rsid w:val="0D152F04"/>
    <w:rsid w:val="0E161084"/>
    <w:rsid w:val="0E8F88F2"/>
    <w:rsid w:val="0FD40F96"/>
    <w:rsid w:val="142A978E"/>
    <w:rsid w:val="15076DF9"/>
    <w:rsid w:val="1522A373"/>
    <w:rsid w:val="163CF3A1"/>
    <w:rsid w:val="16D1471E"/>
    <w:rsid w:val="18A6ACFB"/>
    <w:rsid w:val="18A6ACFB"/>
    <w:rsid w:val="18B63DAD"/>
    <w:rsid w:val="19B1B51F"/>
    <w:rsid w:val="1AD65EF0"/>
    <w:rsid w:val="1B10DA62"/>
    <w:rsid w:val="1B7E45EA"/>
    <w:rsid w:val="1D2D4250"/>
    <w:rsid w:val="1D3A1337"/>
    <w:rsid w:val="1DE91D62"/>
    <w:rsid w:val="2049C70A"/>
    <w:rsid w:val="217C521F"/>
    <w:rsid w:val="217C521F"/>
    <w:rsid w:val="24AA87BA"/>
    <w:rsid w:val="24B846F8"/>
    <w:rsid w:val="26FCD448"/>
    <w:rsid w:val="2701FEE9"/>
    <w:rsid w:val="2762FEFE"/>
    <w:rsid w:val="2860B6A7"/>
    <w:rsid w:val="29DA275E"/>
    <w:rsid w:val="2AF1FD00"/>
    <w:rsid w:val="2C0EB5A1"/>
    <w:rsid w:val="2F9F0CAE"/>
    <w:rsid w:val="301CEC64"/>
    <w:rsid w:val="33BE7450"/>
    <w:rsid w:val="33CD0EE1"/>
    <w:rsid w:val="33CD0EE1"/>
    <w:rsid w:val="35590312"/>
    <w:rsid w:val="36D2B765"/>
    <w:rsid w:val="3781FB0C"/>
    <w:rsid w:val="3781FB0C"/>
    <w:rsid w:val="3A61B66A"/>
    <w:rsid w:val="3C529B7A"/>
    <w:rsid w:val="3CD52A53"/>
    <w:rsid w:val="3E1D05CC"/>
    <w:rsid w:val="3ECC3283"/>
    <w:rsid w:val="4079933F"/>
    <w:rsid w:val="409CFDD2"/>
    <w:rsid w:val="43778C79"/>
    <w:rsid w:val="468FB560"/>
    <w:rsid w:val="49256EC4"/>
    <w:rsid w:val="4A4F99BB"/>
    <w:rsid w:val="4A4F99BB"/>
    <w:rsid w:val="4C751B85"/>
    <w:rsid w:val="4C751B85"/>
    <w:rsid w:val="4EB359AF"/>
    <w:rsid w:val="4F322728"/>
    <w:rsid w:val="4F322728"/>
    <w:rsid w:val="4FB03B1A"/>
    <w:rsid w:val="51D71BB6"/>
    <w:rsid w:val="542BC226"/>
    <w:rsid w:val="54B6BCDF"/>
    <w:rsid w:val="58E68E5C"/>
    <w:rsid w:val="5FE40E49"/>
    <w:rsid w:val="615AE6DC"/>
    <w:rsid w:val="62AF41A8"/>
    <w:rsid w:val="62AF41A8"/>
    <w:rsid w:val="640EB114"/>
    <w:rsid w:val="652143F7"/>
    <w:rsid w:val="65E1ECF7"/>
    <w:rsid w:val="6AA34A11"/>
    <w:rsid w:val="6B9C0854"/>
    <w:rsid w:val="6B9C0854"/>
    <w:rsid w:val="6BE13505"/>
    <w:rsid w:val="6D3D63F9"/>
    <w:rsid w:val="6E0176A2"/>
    <w:rsid w:val="6E0176A2"/>
    <w:rsid w:val="781D1D94"/>
    <w:rsid w:val="7F9B2DFA"/>
    <w:rsid w:val="7F9B2DFA"/>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yperlink" Target="https://doi.org/10.1016/j.bodyim.2016.02.008" TargetMode="External" Id="R166367b650a14473" /><Relationship Type="http://schemas.openxmlformats.org/officeDocument/2006/relationships/hyperlink" Target="https://doi.org/10.1037/0003-066X.53.9.1017" TargetMode="External" Id="R8edc2c6c1bdb49b4" /><Relationship Type="http://schemas.openxmlformats.org/officeDocument/2006/relationships/hyperlink" Target="https://doi.org/10.1007/s10802-015-0020-0" TargetMode="External" Id="Ra67372e49d5d40fc" /><Relationship Type="http://schemas.openxmlformats.org/officeDocument/2006/relationships/hyperlink" Target="https://doi.org/10.1016/j.pmedr.2018.10.003" TargetMode="External" Id="Re9549020f74f453c" /><Relationship Type="http://schemas.microsoft.com/office/2020/10/relationships/intelligence" Target="intelligence2.xml" Id="R27786883dcfd46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