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895AB1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36121">
              <w:rPr>
                <w:rFonts w:ascii="Times New Roman" w:hAnsi="Times New Roman" w:cs="Times New Roman"/>
                <w:b/>
                <w:color w:val="auto"/>
                <w:sz w:val="48"/>
              </w:rPr>
              <w:t>Tania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30D1B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62F8A">
              <w:rPr>
                <w:rFonts w:ascii="Times New Roman" w:hAnsi="Times New Roman" w:cs="Times New Roman"/>
                <w:b/>
                <w:color w:val="auto"/>
                <w:sz w:val="48"/>
              </w:rPr>
              <w:t xml:space="preserve"> </w:t>
            </w:r>
            <w:r w:rsidR="006E2BDA">
              <w:rPr>
                <w:rFonts w:ascii="Times New Roman" w:hAnsi="Times New Roman" w:cs="Times New Roman"/>
                <w:b/>
                <w:color w:val="auto"/>
                <w:sz w:val="48"/>
              </w:rPr>
              <w:t>2127180@student.uwtsd.ac.uk</w:t>
            </w:r>
          </w:p>
          <w:p w14:paraId="0847E55C" w14:textId="77777777" w:rsidR="006E2BDA" w:rsidRDefault="006E2BDA" w:rsidP="005D3F07">
            <w:pPr>
              <w:overflowPunct/>
              <w:autoSpaceDE/>
              <w:autoSpaceDN/>
              <w:adjustRightInd/>
              <w:ind w:right="-957"/>
              <w:textAlignment w:val="auto"/>
              <w:rPr>
                <w:rFonts w:ascii="Roboto" w:hAnsi="Roboto"/>
                <w:color w:val="1B1B1B"/>
                <w:sz w:val="23"/>
                <w:szCs w:val="23"/>
                <w:shd w:val="clear" w:color="auto" w:fill="FFFFFF"/>
              </w:rPr>
            </w:pPr>
          </w:p>
          <w:p w14:paraId="0DE696B2" w14:textId="0DEAEB0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7AE356E" w:rsidR="0085230E" w:rsidRDefault="006E2BD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2127180</w:t>
            </w:r>
          </w:p>
          <w:p w14:paraId="11447636" w14:textId="77777777" w:rsidR="006E2BDA" w:rsidRPr="005D3F07" w:rsidRDefault="006E2BDA"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sidRPr="000A0157">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680EBF47" w:rsidR="00D3203C" w:rsidRDefault="00D3203C" w:rsidP="00FF7EBB">
            <w:pPr>
              <w:jc w:val="both"/>
              <w:rPr>
                <w:i/>
                <w:sz w:val="24"/>
                <w:szCs w:val="24"/>
              </w:rPr>
            </w:pPr>
          </w:p>
          <w:p w14:paraId="18CCEEDF" w14:textId="04BC57B2" w:rsidR="00417BA6" w:rsidRPr="00417BA6" w:rsidRDefault="00151525" w:rsidP="00AB4842">
            <w:pPr>
              <w:spacing w:line="360" w:lineRule="auto"/>
              <w:jc w:val="both"/>
              <w:rPr>
                <w:iCs/>
                <w:sz w:val="24"/>
                <w:szCs w:val="24"/>
              </w:rPr>
            </w:pPr>
            <w:r>
              <w:rPr>
                <w:iCs/>
                <w:sz w:val="24"/>
                <w:szCs w:val="24"/>
              </w:rPr>
              <w:t>For</w:t>
            </w:r>
            <w:r w:rsidR="00417BA6">
              <w:rPr>
                <w:iCs/>
                <w:sz w:val="24"/>
                <w:szCs w:val="24"/>
              </w:rPr>
              <w:t xml:space="preserve"> this assignment, I will utilise Gibbs’ (1988 cited in Jasper, 2003) reflective cycle to critically reflect on my chosen case study. </w:t>
            </w:r>
          </w:p>
          <w:p w14:paraId="08F040BC" w14:textId="73955A1D" w:rsidR="001D74E4" w:rsidRDefault="001D74E4" w:rsidP="00AB4842">
            <w:pPr>
              <w:spacing w:line="360" w:lineRule="auto"/>
              <w:jc w:val="both"/>
              <w:rPr>
                <w:i/>
                <w:sz w:val="24"/>
                <w:szCs w:val="24"/>
              </w:rPr>
            </w:pPr>
          </w:p>
          <w:p w14:paraId="4094E97E" w14:textId="4A7B938E" w:rsidR="00BB4784" w:rsidRDefault="00113170" w:rsidP="00AB4842">
            <w:pPr>
              <w:spacing w:line="360" w:lineRule="auto"/>
              <w:jc w:val="both"/>
              <w:rPr>
                <w:iCs/>
                <w:sz w:val="24"/>
                <w:szCs w:val="24"/>
              </w:rPr>
            </w:pPr>
            <w:r>
              <w:rPr>
                <w:iCs/>
                <w:sz w:val="24"/>
                <w:szCs w:val="24"/>
              </w:rPr>
              <w:t xml:space="preserve">The first stage in Gibbs’ reflective cycle is a </w:t>
            </w:r>
            <w:r w:rsidR="00087A24">
              <w:rPr>
                <w:iCs/>
                <w:sz w:val="24"/>
                <w:szCs w:val="24"/>
              </w:rPr>
              <w:t xml:space="preserve">detailed </w:t>
            </w:r>
            <w:r>
              <w:rPr>
                <w:iCs/>
                <w:sz w:val="24"/>
                <w:szCs w:val="24"/>
              </w:rPr>
              <w:t xml:space="preserve">description of the </w:t>
            </w:r>
            <w:r w:rsidR="00E36253">
              <w:rPr>
                <w:iCs/>
                <w:sz w:val="24"/>
                <w:szCs w:val="24"/>
              </w:rPr>
              <w:t>assessment</w:t>
            </w:r>
            <w:r>
              <w:rPr>
                <w:iCs/>
                <w:sz w:val="24"/>
                <w:szCs w:val="24"/>
              </w:rPr>
              <w:t xml:space="preserve"> (Jasper, 2003). </w:t>
            </w:r>
            <w:r w:rsidR="00636121" w:rsidRPr="009852D3">
              <w:rPr>
                <w:iCs/>
                <w:sz w:val="24"/>
                <w:szCs w:val="24"/>
              </w:rPr>
              <w:t xml:space="preserve">This case study relates to an assessment </w:t>
            </w:r>
            <w:r w:rsidR="00F16CCC" w:rsidRPr="009852D3">
              <w:rPr>
                <w:iCs/>
                <w:sz w:val="24"/>
                <w:szCs w:val="24"/>
              </w:rPr>
              <w:t xml:space="preserve">of a family comprising of a </w:t>
            </w:r>
            <w:r w:rsidR="007C77A8">
              <w:rPr>
                <w:iCs/>
                <w:sz w:val="24"/>
                <w:szCs w:val="24"/>
              </w:rPr>
              <w:t>new-born baby</w:t>
            </w:r>
            <w:r w:rsidR="00F16CCC" w:rsidRPr="009852D3">
              <w:rPr>
                <w:iCs/>
                <w:sz w:val="24"/>
                <w:szCs w:val="24"/>
              </w:rPr>
              <w:t xml:space="preserve"> (</w:t>
            </w:r>
            <w:r w:rsidR="00DA2AE1" w:rsidRPr="009852D3">
              <w:rPr>
                <w:iCs/>
                <w:sz w:val="24"/>
                <w:szCs w:val="24"/>
              </w:rPr>
              <w:t xml:space="preserve">referred to as </w:t>
            </w:r>
            <w:r w:rsidR="00F16CCC" w:rsidRPr="009852D3">
              <w:rPr>
                <w:iCs/>
                <w:sz w:val="24"/>
                <w:szCs w:val="24"/>
              </w:rPr>
              <w:t>1); their mother (</w:t>
            </w:r>
            <w:r w:rsidR="00DA2AE1" w:rsidRPr="009852D3">
              <w:rPr>
                <w:iCs/>
                <w:sz w:val="24"/>
                <w:szCs w:val="24"/>
              </w:rPr>
              <w:t xml:space="preserve">referred to as </w:t>
            </w:r>
            <w:r w:rsidR="00F16CCC" w:rsidRPr="009852D3">
              <w:rPr>
                <w:iCs/>
                <w:sz w:val="24"/>
                <w:szCs w:val="24"/>
              </w:rPr>
              <w:t>2) and maternal auntie (</w:t>
            </w:r>
            <w:r w:rsidR="00DA2AE1" w:rsidRPr="009852D3">
              <w:rPr>
                <w:iCs/>
                <w:sz w:val="24"/>
                <w:szCs w:val="24"/>
              </w:rPr>
              <w:t xml:space="preserve">referred to as </w:t>
            </w:r>
            <w:r w:rsidR="00F16CCC" w:rsidRPr="009852D3">
              <w:rPr>
                <w:iCs/>
                <w:sz w:val="24"/>
                <w:szCs w:val="24"/>
              </w:rPr>
              <w:t xml:space="preserve">3). </w:t>
            </w:r>
            <w:r w:rsidR="00BB4784">
              <w:rPr>
                <w:iCs/>
                <w:sz w:val="24"/>
                <w:szCs w:val="24"/>
              </w:rPr>
              <w:t>2 and 3 live in a rural village</w:t>
            </w:r>
            <w:r w:rsidR="00F1176F">
              <w:rPr>
                <w:iCs/>
                <w:sz w:val="24"/>
                <w:szCs w:val="24"/>
              </w:rPr>
              <w:t xml:space="preserve"> and </w:t>
            </w:r>
            <w:r w:rsidR="00BB4784">
              <w:rPr>
                <w:iCs/>
                <w:sz w:val="24"/>
                <w:szCs w:val="24"/>
              </w:rPr>
              <w:t>are English speaking</w:t>
            </w:r>
            <w:r w:rsidR="00E14297">
              <w:rPr>
                <w:iCs/>
                <w:sz w:val="24"/>
                <w:szCs w:val="24"/>
              </w:rPr>
              <w:t xml:space="preserve"> although both fully immerse themselves in Welsh culture</w:t>
            </w:r>
            <w:r w:rsidR="00BB4784">
              <w:rPr>
                <w:iCs/>
                <w:sz w:val="24"/>
                <w:szCs w:val="24"/>
              </w:rPr>
              <w:t>. They live in a Local Authority where</w:t>
            </w:r>
            <w:r w:rsidR="006C2225">
              <w:rPr>
                <w:iCs/>
                <w:sz w:val="24"/>
                <w:szCs w:val="24"/>
              </w:rPr>
              <w:t xml:space="preserve"> over 60% of its population speak Welsh and nearly 60% identif</w:t>
            </w:r>
            <w:r w:rsidR="00E14297">
              <w:rPr>
                <w:iCs/>
                <w:sz w:val="24"/>
                <w:szCs w:val="24"/>
              </w:rPr>
              <w:t>y</w:t>
            </w:r>
            <w:r w:rsidR="006C2225">
              <w:rPr>
                <w:iCs/>
                <w:sz w:val="24"/>
                <w:szCs w:val="24"/>
              </w:rPr>
              <w:t xml:space="preserve"> as “</w:t>
            </w:r>
            <w:r w:rsidR="006C2225">
              <w:rPr>
                <w:i/>
                <w:sz w:val="24"/>
                <w:szCs w:val="24"/>
              </w:rPr>
              <w:t xml:space="preserve">Welsh only” </w:t>
            </w:r>
            <w:r w:rsidR="006C2225">
              <w:rPr>
                <w:iCs/>
                <w:sz w:val="24"/>
                <w:szCs w:val="24"/>
              </w:rPr>
              <w:t xml:space="preserve">(Office for National Statistics, 2023). </w:t>
            </w:r>
            <w:r w:rsidR="00E14297">
              <w:rPr>
                <w:iCs/>
                <w:sz w:val="24"/>
                <w:szCs w:val="24"/>
              </w:rPr>
              <w:t xml:space="preserve">Should either 2 or 3 be Welsh speaking it’s imperative to ensure the Active Offer under the More than Just Words framework (Welsh Government, 2015) is promoted. The key principle of the framework is ensuring that no one needs to ask for a service in Welsh. </w:t>
            </w:r>
            <w:r w:rsidR="00F1176F">
              <w:rPr>
                <w:iCs/>
                <w:sz w:val="24"/>
                <w:szCs w:val="24"/>
              </w:rPr>
              <w:t xml:space="preserve">1 is currently subject to an Interim Care Order (Section 38 of Children Act 1989) and lives with Local Authority foster carers. </w:t>
            </w:r>
          </w:p>
          <w:p w14:paraId="31DA3A8F" w14:textId="6F29EFED" w:rsidR="00BB4784" w:rsidRDefault="00BB4784" w:rsidP="00AB4842">
            <w:pPr>
              <w:spacing w:line="360" w:lineRule="auto"/>
              <w:jc w:val="both"/>
              <w:rPr>
                <w:iCs/>
                <w:sz w:val="24"/>
                <w:szCs w:val="24"/>
              </w:rPr>
            </w:pPr>
          </w:p>
          <w:p w14:paraId="4CE4C6B7" w14:textId="3914A643" w:rsidR="00983496" w:rsidRDefault="0065384A" w:rsidP="00AB4842">
            <w:pPr>
              <w:spacing w:line="360" w:lineRule="auto"/>
              <w:jc w:val="both"/>
              <w:rPr>
                <w:iCs/>
                <w:sz w:val="24"/>
                <w:szCs w:val="24"/>
              </w:rPr>
            </w:pPr>
            <w:r>
              <w:rPr>
                <w:iCs/>
                <w:sz w:val="24"/>
                <w:szCs w:val="24"/>
              </w:rPr>
              <w:lastRenderedPageBreak/>
              <w:t xml:space="preserve">Under Section 2 of Wales Safeguarding Procedures (2019) and Section 130 of Social Services and Well-being (Wales) Act (SSWBA) 2014, the community midwife </w:t>
            </w:r>
            <w:r w:rsidR="00176123">
              <w:rPr>
                <w:iCs/>
                <w:sz w:val="24"/>
                <w:szCs w:val="24"/>
              </w:rPr>
              <w:t xml:space="preserve">as a ‘relevant partner’ </w:t>
            </w:r>
            <w:r>
              <w:rPr>
                <w:iCs/>
                <w:sz w:val="24"/>
                <w:szCs w:val="24"/>
              </w:rPr>
              <w:t xml:space="preserve">had a duty to refer unborn baby to social services given concerns regarding 2’s mental health history and criminality. Consent was not required under the Data Protection Act 2018 and General Data Protection Regulation if their professional judgement felt unborn baby is at risk of abuse (HM Government, 2018). </w:t>
            </w:r>
            <w:r w:rsidR="00902020">
              <w:rPr>
                <w:iCs/>
                <w:sz w:val="24"/>
                <w:szCs w:val="24"/>
              </w:rPr>
              <w:t xml:space="preserve">2 has </w:t>
            </w:r>
            <w:r>
              <w:rPr>
                <w:iCs/>
                <w:sz w:val="24"/>
                <w:szCs w:val="24"/>
              </w:rPr>
              <w:t>been</w:t>
            </w:r>
            <w:r w:rsidR="00902020">
              <w:rPr>
                <w:iCs/>
                <w:sz w:val="24"/>
                <w:szCs w:val="24"/>
              </w:rPr>
              <w:t xml:space="preserve"> aggressive towards people in authority, therefore all agencies have implemented their lone working policy. </w:t>
            </w:r>
            <w:r>
              <w:rPr>
                <w:iCs/>
                <w:sz w:val="24"/>
                <w:szCs w:val="24"/>
              </w:rPr>
              <w:t>Following t</w:t>
            </w:r>
            <w:r w:rsidR="00D107B5">
              <w:rPr>
                <w:iCs/>
                <w:sz w:val="24"/>
                <w:szCs w:val="24"/>
              </w:rPr>
              <w:t xml:space="preserve">he Local Authority’s lone working policy (XXXX Council, 2022) every meeting with 2 had to be completed in pairs. </w:t>
            </w:r>
            <w:r w:rsidR="00742DFB">
              <w:rPr>
                <w:iCs/>
                <w:sz w:val="24"/>
                <w:szCs w:val="24"/>
              </w:rPr>
              <w:t xml:space="preserve">Initially a Part 3 assessment (Section 21 of </w:t>
            </w:r>
            <w:r w:rsidR="007549A1">
              <w:rPr>
                <w:iCs/>
                <w:sz w:val="24"/>
                <w:szCs w:val="24"/>
              </w:rPr>
              <w:t xml:space="preserve">SSWBA 2014) </w:t>
            </w:r>
            <w:r w:rsidR="00742DFB">
              <w:rPr>
                <w:iCs/>
                <w:sz w:val="24"/>
                <w:szCs w:val="24"/>
              </w:rPr>
              <w:t>was undertaken, which recommended a pre-birth assessment and further support would be required in relation to unborn baby. A senior social worker and I were allocated to undertake the pre-birth assessment.</w:t>
            </w:r>
            <w:r w:rsidR="00742DFB" w:rsidRPr="009852D3">
              <w:rPr>
                <w:iCs/>
                <w:sz w:val="24"/>
                <w:szCs w:val="24"/>
              </w:rPr>
              <w:t xml:space="preserve"> </w:t>
            </w:r>
            <w:r w:rsidR="00742DFB" w:rsidRPr="00252248">
              <w:rPr>
                <w:i/>
                <w:sz w:val="24"/>
                <w:szCs w:val="24"/>
              </w:rPr>
              <w:t>“A pre-birth assessment is fundamentally an assessment of the risk to the future safety of the unborn baby with a view to making decisions in respect of future planning for the child and the family”</w:t>
            </w:r>
            <w:r w:rsidR="00742DFB" w:rsidRPr="009852D3">
              <w:rPr>
                <w:iCs/>
                <w:sz w:val="24"/>
                <w:szCs w:val="24"/>
              </w:rPr>
              <w:t xml:space="preserve"> (</w:t>
            </w:r>
            <w:r w:rsidR="007549A1">
              <w:rPr>
                <w:iCs/>
                <w:sz w:val="24"/>
                <w:szCs w:val="24"/>
              </w:rPr>
              <w:t>XXXX</w:t>
            </w:r>
            <w:r w:rsidR="00742DFB" w:rsidRPr="009852D3">
              <w:rPr>
                <w:iCs/>
                <w:sz w:val="24"/>
                <w:szCs w:val="24"/>
              </w:rPr>
              <w:t xml:space="preserve"> Safeguarding Board, 2023, </w:t>
            </w:r>
            <w:r w:rsidR="006002A3">
              <w:rPr>
                <w:iCs/>
                <w:sz w:val="24"/>
                <w:szCs w:val="24"/>
              </w:rPr>
              <w:t xml:space="preserve">p. </w:t>
            </w:r>
            <w:r w:rsidR="00742DFB" w:rsidRPr="009852D3">
              <w:rPr>
                <w:iCs/>
                <w:sz w:val="24"/>
                <w:szCs w:val="24"/>
              </w:rPr>
              <w:t>7). The pre-birth recommended that unborn baby need</w:t>
            </w:r>
            <w:r w:rsidR="00742DFB">
              <w:rPr>
                <w:iCs/>
                <w:sz w:val="24"/>
                <w:szCs w:val="24"/>
              </w:rPr>
              <w:t>ed</w:t>
            </w:r>
            <w:r w:rsidR="00742DFB" w:rsidRPr="009852D3">
              <w:rPr>
                <w:iCs/>
                <w:sz w:val="24"/>
                <w:szCs w:val="24"/>
              </w:rPr>
              <w:t xml:space="preserve"> to be discussed within</w:t>
            </w:r>
            <w:r w:rsidR="00742DFB">
              <w:rPr>
                <w:iCs/>
                <w:sz w:val="24"/>
                <w:szCs w:val="24"/>
              </w:rPr>
              <w:t xml:space="preserve"> a</w:t>
            </w:r>
            <w:r w:rsidR="00742DFB" w:rsidRPr="009852D3">
              <w:rPr>
                <w:iCs/>
                <w:sz w:val="24"/>
                <w:szCs w:val="24"/>
              </w:rPr>
              <w:t xml:space="preserve"> case conference and in a legal planning meeting. A strategy discussion</w:t>
            </w:r>
            <w:r w:rsidR="00742DFB">
              <w:rPr>
                <w:iCs/>
                <w:sz w:val="24"/>
                <w:szCs w:val="24"/>
              </w:rPr>
              <w:t xml:space="preserve"> (</w:t>
            </w:r>
            <w:r w:rsidR="00983496">
              <w:rPr>
                <w:iCs/>
                <w:sz w:val="24"/>
                <w:szCs w:val="24"/>
              </w:rPr>
              <w:t>Section 5 of Wales Safeguarding Procedures, 2019</w:t>
            </w:r>
            <w:r w:rsidR="00742DFB">
              <w:rPr>
                <w:iCs/>
                <w:sz w:val="24"/>
                <w:szCs w:val="24"/>
              </w:rPr>
              <w:t>)</w:t>
            </w:r>
            <w:r w:rsidR="00742DFB" w:rsidRPr="009852D3">
              <w:rPr>
                <w:iCs/>
                <w:sz w:val="24"/>
                <w:szCs w:val="24"/>
              </w:rPr>
              <w:t xml:space="preserve"> was conveyed, resulting in a single agency Section 47 (Children Act 1989). </w:t>
            </w:r>
            <w:r w:rsidR="00742DFB">
              <w:rPr>
                <w:iCs/>
                <w:sz w:val="24"/>
                <w:szCs w:val="24"/>
              </w:rPr>
              <w:t xml:space="preserve">Unborn baby was discussed in a pre-birth case conference where it was decided that baby’s name would be placed on the child protection register when born. </w:t>
            </w:r>
            <w:r w:rsidR="00742DFB" w:rsidRPr="009852D3">
              <w:rPr>
                <w:iCs/>
                <w:sz w:val="24"/>
                <w:szCs w:val="24"/>
              </w:rPr>
              <w:t>Within the legal planning meeting it was agreed, given concerns relating to 2’s parenting capacity; significant history of mental health issues</w:t>
            </w:r>
            <w:r w:rsidR="00742DFB">
              <w:rPr>
                <w:iCs/>
                <w:sz w:val="24"/>
                <w:szCs w:val="24"/>
              </w:rPr>
              <w:t xml:space="preserve"> and criminality</w:t>
            </w:r>
            <w:r w:rsidR="00742DFB" w:rsidRPr="009852D3">
              <w:rPr>
                <w:iCs/>
                <w:sz w:val="24"/>
                <w:szCs w:val="24"/>
              </w:rPr>
              <w:t xml:space="preserve"> and concerns that 2 and family would not engage with the Local Authority, an application for an Interim Care Order (Section 38 of Children Act 1989) would be completed on baby’s birth</w:t>
            </w:r>
            <w:r w:rsidR="00742DFB">
              <w:rPr>
                <w:iCs/>
                <w:sz w:val="24"/>
                <w:szCs w:val="24"/>
              </w:rPr>
              <w:t xml:space="preserve">. The Local Authority’s care plan was </w:t>
            </w:r>
            <w:r w:rsidR="00983496">
              <w:rPr>
                <w:iCs/>
                <w:sz w:val="24"/>
                <w:szCs w:val="24"/>
              </w:rPr>
              <w:t xml:space="preserve">one of removal and to live with foster carers for duration of care proceedings, the judge agreed </w:t>
            </w:r>
            <w:r w:rsidR="0020668D">
              <w:rPr>
                <w:iCs/>
                <w:sz w:val="24"/>
                <w:szCs w:val="24"/>
              </w:rPr>
              <w:t>to the Local Authority’s application and care plan</w:t>
            </w:r>
            <w:r w:rsidR="00983496">
              <w:rPr>
                <w:iCs/>
                <w:sz w:val="24"/>
                <w:szCs w:val="24"/>
              </w:rPr>
              <w:t xml:space="preserve">. </w:t>
            </w:r>
            <w:r w:rsidR="0020668D">
              <w:rPr>
                <w:iCs/>
                <w:sz w:val="24"/>
                <w:szCs w:val="24"/>
              </w:rPr>
              <w:t xml:space="preserve">Meaning that the Local Authority share Parental Responsibility for 1 with 2. </w:t>
            </w:r>
          </w:p>
          <w:p w14:paraId="16068A5E" w14:textId="77777777" w:rsidR="00983496" w:rsidRDefault="00983496" w:rsidP="00AB4842">
            <w:pPr>
              <w:spacing w:line="360" w:lineRule="auto"/>
              <w:jc w:val="both"/>
              <w:rPr>
                <w:iCs/>
                <w:sz w:val="24"/>
                <w:szCs w:val="24"/>
              </w:rPr>
            </w:pPr>
          </w:p>
          <w:p w14:paraId="1C49FEE2" w14:textId="3AAB8720" w:rsidR="006C23AB" w:rsidRDefault="00983496" w:rsidP="00AB4842">
            <w:pPr>
              <w:spacing w:line="360" w:lineRule="auto"/>
              <w:jc w:val="both"/>
              <w:rPr>
                <w:iCs/>
                <w:sz w:val="24"/>
                <w:szCs w:val="24"/>
              </w:rPr>
            </w:pPr>
            <w:r>
              <w:rPr>
                <w:iCs/>
                <w:sz w:val="24"/>
                <w:szCs w:val="24"/>
              </w:rPr>
              <w:t>The Local Authority was directed to undertake an assessment of 3 as a potential kinship carer for 1. During all care proceedings,</w:t>
            </w:r>
            <w:r w:rsidR="008861D5">
              <w:rPr>
                <w:iCs/>
                <w:sz w:val="24"/>
                <w:szCs w:val="24"/>
              </w:rPr>
              <w:t xml:space="preserve"> “</w:t>
            </w:r>
            <w:r w:rsidR="008861D5">
              <w:rPr>
                <w:i/>
                <w:sz w:val="24"/>
                <w:szCs w:val="24"/>
              </w:rPr>
              <w:t>all realistic options for a child should be fully explore</w:t>
            </w:r>
            <w:r w:rsidR="0076393A">
              <w:rPr>
                <w:i/>
                <w:sz w:val="24"/>
                <w:szCs w:val="24"/>
              </w:rPr>
              <w:t>d</w:t>
            </w:r>
            <w:r w:rsidR="008861D5">
              <w:rPr>
                <w:i/>
                <w:sz w:val="24"/>
                <w:szCs w:val="24"/>
              </w:rPr>
              <w:t xml:space="preserve">, including family members of a child’s wider family and </w:t>
            </w:r>
            <w:proofErr w:type="gramStart"/>
            <w:r w:rsidR="008861D5">
              <w:rPr>
                <w:i/>
                <w:sz w:val="24"/>
                <w:szCs w:val="24"/>
              </w:rPr>
              <w:t>friends</w:t>
            </w:r>
            <w:proofErr w:type="gramEnd"/>
            <w:r w:rsidR="008861D5">
              <w:rPr>
                <w:i/>
                <w:sz w:val="24"/>
                <w:szCs w:val="24"/>
              </w:rPr>
              <w:t xml:space="preserve"> network” </w:t>
            </w:r>
            <w:r w:rsidR="008861D5">
              <w:rPr>
                <w:iCs/>
                <w:sz w:val="24"/>
                <w:szCs w:val="24"/>
              </w:rPr>
              <w:t xml:space="preserve">(Family Rights Group, 2017, </w:t>
            </w:r>
            <w:r w:rsidR="006002A3">
              <w:rPr>
                <w:iCs/>
                <w:sz w:val="24"/>
                <w:szCs w:val="24"/>
              </w:rPr>
              <w:t xml:space="preserve">p. </w:t>
            </w:r>
            <w:r w:rsidR="008861D5">
              <w:rPr>
                <w:iCs/>
                <w:sz w:val="24"/>
                <w:szCs w:val="24"/>
              </w:rPr>
              <w:t xml:space="preserve">6). The aim of the assessment is to identify individuals who are linked to the child </w:t>
            </w:r>
            <w:r w:rsidR="008861D5">
              <w:rPr>
                <w:iCs/>
                <w:sz w:val="24"/>
                <w:szCs w:val="24"/>
              </w:rPr>
              <w:lastRenderedPageBreak/>
              <w:t>who may be a realistic option to care for the child long-term (Family Rights Group, 2017). The viability assessment is the first step in assessing individuals as a kinship carer</w:t>
            </w:r>
            <w:r>
              <w:rPr>
                <w:iCs/>
                <w:sz w:val="24"/>
                <w:szCs w:val="24"/>
              </w:rPr>
              <w:t xml:space="preserve">, to assess whether 3 </w:t>
            </w:r>
            <w:r w:rsidR="00C010F9">
              <w:rPr>
                <w:iCs/>
                <w:sz w:val="24"/>
                <w:szCs w:val="24"/>
              </w:rPr>
              <w:t>can</w:t>
            </w:r>
            <w:r>
              <w:rPr>
                <w:iCs/>
                <w:sz w:val="24"/>
                <w:szCs w:val="24"/>
              </w:rPr>
              <w:t xml:space="preserve"> provide safe and consistent care for 1 in the long-term.</w:t>
            </w:r>
            <w:r w:rsidR="00C010F9">
              <w:rPr>
                <w:iCs/>
                <w:sz w:val="24"/>
                <w:szCs w:val="24"/>
              </w:rPr>
              <w:t xml:space="preserve"> 3 was identified by 2 during the pre-birth assessment as a potential alternative carer for 1. Within the Local Authority, all viability assessments are carried out by the child’s</w:t>
            </w:r>
            <w:r w:rsidR="0059089C">
              <w:rPr>
                <w:iCs/>
                <w:sz w:val="24"/>
                <w:szCs w:val="24"/>
              </w:rPr>
              <w:t xml:space="preserve"> social worker</w:t>
            </w:r>
            <w:r w:rsidR="00C010F9">
              <w:rPr>
                <w:iCs/>
                <w:sz w:val="24"/>
                <w:szCs w:val="24"/>
              </w:rPr>
              <w:t xml:space="preserve"> and a fostering social worke</w:t>
            </w:r>
            <w:r w:rsidR="00166DEA">
              <w:rPr>
                <w:iCs/>
                <w:sz w:val="24"/>
                <w:szCs w:val="24"/>
              </w:rPr>
              <w:t>r, brin</w:t>
            </w:r>
            <w:r w:rsidR="0059089C">
              <w:rPr>
                <w:iCs/>
                <w:sz w:val="24"/>
                <w:szCs w:val="24"/>
              </w:rPr>
              <w:t>g</w:t>
            </w:r>
            <w:r w:rsidR="00166DEA">
              <w:rPr>
                <w:iCs/>
                <w:sz w:val="24"/>
                <w:szCs w:val="24"/>
              </w:rPr>
              <w:t xml:space="preserve">ing knowledge together from different sources. The child’s social worker brings an understanding of the child, including the child’s voice and feelings alongside the fostering social worker who has the expertise of fostering and kinship care guidance (Family Rights Group, 2017). Having both perspectives as part of the assessment ensures the potential carer </w:t>
            </w:r>
            <w:r w:rsidR="00176123">
              <w:rPr>
                <w:iCs/>
                <w:sz w:val="24"/>
                <w:szCs w:val="24"/>
              </w:rPr>
              <w:t>understands</w:t>
            </w:r>
            <w:r w:rsidR="00166DEA">
              <w:rPr>
                <w:iCs/>
                <w:sz w:val="24"/>
                <w:szCs w:val="24"/>
              </w:rPr>
              <w:t xml:space="preserve"> the child’s needs and warrants </w:t>
            </w:r>
            <w:r w:rsidR="00176123">
              <w:rPr>
                <w:iCs/>
                <w:sz w:val="24"/>
                <w:szCs w:val="24"/>
              </w:rPr>
              <w:t>a</w:t>
            </w:r>
            <w:r w:rsidR="00166DEA">
              <w:rPr>
                <w:iCs/>
                <w:sz w:val="24"/>
                <w:szCs w:val="24"/>
              </w:rPr>
              <w:t xml:space="preserve"> well</w:t>
            </w:r>
            <w:r w:rsidR="00176123">
              <w:rPr>
                <w:iCs/>
                <w:sz w:val="24"/>
                <w:szCs w:val="24"/>
              </w:rPr>
              <w:t>-</w:t>
            </w:r>
            <w:r w:rsidR="00166DEA">
              <w:rPr>
                <w:iCs/>
                <w:sz w:val="24"/>
                <w:szCs w:val="24"/>
              </w:rPr>
              <w:t xml:space="preserve">rounded assessment of their ability to care for the child both in the short and long term (Family Rights Group, 2017). </w:t>
            </w:r>
          </w:p>
          <w:p w14:paraId="4490A350" w14:textId="77777777" w:rsidR="00983496" w:rsidRPr="009852D3" w:rsidRDefault="00983496" w:rsidP="00AB4842">
            <w:pPr>
              <w:spacing w:line="360" w:lineRule="auto"/>
              <w:jc w:val="both"/>
              <w:rPr>
                <w:iCs/>
                <w:sz w:val="24"/>
                <w:szCs w:val="24"/>
              </w:rPr>
            </w:pPr>
          </w:p>
          <w:p w14:paraId="354E1CD9" w14:textId="75D5E8A1" w:rsidR="00C0200A" w:rsidRDefault="00983496" w:rsidP="00AB4842">
            <w:pPr>
              <w:spacing w:line="360" w:lineRule="auto"/>
              <w:jc w:val="both"/>
              <w:rPr>
                <w:iCs/>
                <w:sz w:val="24"/>
                <w:szCs w:val="24"/>
              </w:rPr>
            </w:pPr>
            <w:r>
              <w:rPr>
                <w:iCs/>
                <w:sz w:val="24"/>
                <w:szCs w:val="24"/>
              </w:rPr>
              <w:t>Stage two</w:t>
            </w:r>
            <w:r w:rsidR="001C373F">
              <w:rPr>
                <w:iCs/>
                <w:sz w:val="24"/>
                <w:szCs w:val="24"/>
              </w:rPr>
              <w:t xml:space="preserve"> of Gibb’s reflective cycle</w:t>
            </w:r>
            <w:r>
              <w:rPr>
                <w:iCs/>
                <w:sz w:val="24"/>
                <w:szCs w:val="24"/>
              </w:rPr>
              <w:t xml:space="preserve"> </w:t>
            </w:r>
            <w:r w:rsidR="00087A24">
              <w:rPr>
                <w:iCs/>
                <w:sz w:val="24"/>
                <w:szCs w:val="24"/>
              </w:rPr>
              <w:t xml:space="preserve">will support </w:t>
            </w:r>
            <w:r w:rsidR="0059089C">
              <w:rPr>
                <w:iCs/>
                <w:sz w:val="24"/>
                <w:szCs w:val="24"/>
              </w:rPr>
              <w:t>to</w:t>
            </w:r>
            <w:r w:rsidR="00087A24">
              <w:rPr>
                <w:iCs/>
                <w:sz w:val="24"/>
                <w:szCs w:val="24"/>
              </w:rPr>
              <w:t xml:space="preserve"> explor</w:t>
            </w:r>
            <w:r w:rsidR="0059089C">
              <w:rPr>
                <w:iCs/>
                <w:sz w:val="24"/>
                <w:szCs w:val="24"/>
              </w:rPr>
              <w:t>e</w:t>
            </w:r>
            <w:r w:rsidR="00087A24">
              <w:rPr>
                <w:iCs/>
                <w:sz w:val="24"/>
                <w:szCs w:val="24"/>
              </w:rPr>
              <w:t xml:space="preserve"> any feelings and thoughts experienced and how they may impact </w:t>
            </w:r>
            <w:r w:rsidR="001C373F">
              <w:rPr>
                <w:iCs/>
                <w:sz w:val="24"/>
                <w:szCs w:val="24"/>
              </w:rPr>
              <w:t xml:space="preserve">my feelings following the </w:t>
            </w:r>
            <w:r w:rsidR="00E36253">
              <w:rPr>
                <w:iCs/>
                <w:sz w:val="24"/>
                <w:szCs w:val="24"/>
              </w:rPr>
              <w:t>assessment</w:t>
            </w:r>
            <w:r w:rsidR="001C373F">
              <w:rPr>
                <w:iCs/>
                <w:sz w:val="24"/>
                <w:szCs w:val="24"/>
              </w:rPr>
              <w:t xml:space="preserve"> (Jasper, 2003). </w:t>
            </w:r>
          </w:p>
          <w:p w14:paraId="62D89D14" w14:textId="583F88E6" w:rsidR="00C0200A" w:rsidRDefault="00C0200A" w:rsidP="00AB4842">
            <w:pPr>
              <w:spacing w:line="360" w:lineRule="auto"/>
              <w:jc w:val="both"/>
              <w:rPr>
                <w:iCs/>
                <w:sz w:val="24"/>
                <w:szCs w:val="24"/>
              </w:rPr>
            </w:pPr>
          </w:p>
          <w:p w14:paraId="14DCE08C" w14:textId="06B5FC01" w:rsidR="001F1D29" w:rsidRDefault="00C010F9" w:rsidP="00AB4842">
            <w:pPr>
              <w:spacing w:line="360" w:lineRule="auto"/>
              <w:jc w:val="both"/>
              <w:rPr>
                <w:iCs/>
                <w:sz w:val="24"/>
                <w:szCs w:val="24"/>
              </w:rPr>
            </w:pPr>
            <w:r>
              <w:rPr>
                <w:iCs/>
                <w:sz w:val="24"/>
                <w:szCs w:val="24"/>
              </w:rPr>
              <w:t xml:space="preserve">Home visits were conducted to complete the pre-birth assessment, </w:t>
            </w:r>
            <w:r w:rsidR="00166968">
              <w:rPr>
                <w:iCs/>
                <w:sz w:val="24"/>
                <w:szCs w:val="24"/>
              </w:rPr>
              <w:t>however during one visit</w:t>
            </w:r>
            <w:r w:rsidR="005E669D">
              <w:rPr>
                <w:iCs/>
                <w:sz w:val="24"/>
                <w:szCs w:val="24"/>
              </w:rPr>
              <w:t>, 3 insisted both</w:t>
            </w:r>
            <w:r w:rsidR="00166968">
              <w:rPr>
                <w:iCs/>
                <w:sz w:val="24"/>
                <w:szCs w:val="24"/>
              </w:rPr>
              <w:t xml:space="preserve"> the senior social worker and I </w:t>
            </w:r>
            <w:r w:rsidR="005E669D">
              <w:rPr>
                <w:iCs/>
                <w:sz w:val="24"/>
                <w:szCs w:val="24"/>
              </w:rPr>
              <w:t xml:space="preserve">leave the house by being verbally aggressive. Consequently, a health and safety meeting </w:t>
            </w:r>
            <w:r w:rsidR="0059089C">
              <w:rPr>
                <w:iCs/>
                <w:sz w:val="24"/>
                <w:szCs w:val="24"/>
              </w:rPr>
              <w:t>concluded</w:t>
            </w:r>
            <w:r w:rsidR="005E669D">
              <w:rPr>
                <w:iCs/>
                <w:sz w:val="24"/>
                <w:szCs w:val="24"/>
              </w:rPr>
              <w:t xml:space="preserve"> that no further visits would be carried out at the home address. Any contact with the family should be conducted via telephone or video calls where possible. In following this decision, the viability assessment was completed over video call. </w:t>
            </w:r>
            <w:r w:rsidR="002350D5">
              <w:rPr>
                <w:iCs/>
                <w:sz w:val="24"/>
                <w:szCs w:val="24"/>
              </w:rPr>
              <w:t>The</w:t>
            </w:r>
            <w:r w:rsidR="005E669D">
              <w:rPr>
                <w:iCs/>
                <w:sz w:val="24"/>
                <w:szCs w:val="24"/>
              </w:rPr>
              <w:t xml:space="preserve"> senior social worker </w:t>
            </w:r>
            <w:r w:rsidR="002350D5">
              <w:rPr>
                <w:iCs/>
                <w:sz w:val="24"/>
                <w:szCs w:val="24"/>
              </w:rPr>
              <w:t xml:space="preserve">and I </w:t>
            </w:r>
            <w:r w:rsidR="005E669D">
              <w:rPr>
                <w:iCs/>
                <w:sz w:val="24"/>
                <w:szCs w:val="24"/>
              </w:rPr>
              <w:t>were concerned regarding 3’s suitability as a kinship carer given ou</w:t>
            </w:r>
            <w:r w:rsidR="007E19AE">
              <w:rPr>
                <w:iCs/>
                <w:sz w:val="24"/>
                <w:szCs w:val="24"/>
              </w:rPr>
              <w:t>r</w:t>
            </w:r>
            <w:r w:rsidR="005E669D">
              <w:rPr>
                <w:iCs/>
                <w:sz w:val="24"/>
                <w:szCs w:val="24"/>
              </w:rPr>
              <w:t xml:space="preserve"> experiences of 3’s engagement with assessments to date. The family</w:t>
            </w:r>
            <w:r w:rsidR="002350D5">
              <w:rPr>
                <w:iCs/>
                <w:sz w:val="24"/>
                <w:szCs w:val="24"/>
              </w:rPr>
              <w:t xml:space="preserve"> presented as volatile and 3 presented as difficult by cutting across and not allowing 2 to share her views during assessments. One of the fundamental principles of the SSWBA 2014 is voice and control, ensuring the parents and children have their voice included in assessments and have control over the outcomes to achieve their well-being (Social Care Wales, 2022a). </w:t>
            </w:r>
            <w:r w:rsidR="006A67C8">
              <w:rPr>
                <w:iCs/>
                <w:sz w:val="24"/>
                <w:szCs w:val="24"/>
              </w:rPr>
              <w:t>Similarly, promoting the well-being, voice and control of individuals is a section highlighted in the Code of Professional Practice for social workers in Wales (</w:t>
            </w:r>
            <w:r w:rsidR="008C792B">
              <w:rPr>
                <w:iCs/>
                <w:sz w:val="24"/>
                <w:szCs w:val="24"/>
              </w:rPr>
              <w:t xml:space="preserve">Social Care Wales, 2017). </w:t>
            </w:r>
            <w:r w:rsidR="002350D5">
              <w:rPr>
                <w:iCs/>
                <w:sz w:val="24"/>
                <w:szCs w:val="24"/>
              </w:rPr>
              <w:t xml:space="preserve">Therefore, it’s imperative to gather the parents voice within </w:t>
            </w:r>
            <w:r w:rsidR="008C792B">
              <w:rPr>
                <w:iCs/>
                <w:sz w:val="24"/>
                <w:szCs w:val="24"/>
              </w:rPr>
              <w:t xml:space="preserve">any </w:t>
            </w:r>
            <w:r w:rsidR="002350D5">
              <w:rPr>
                <w:iCs/>
                <w:sz w:val="24"/>
                <w:szCs w:val="24"/>
              </w:rPr>
              <w:t xml:space="preserve">assessment relating to children. My feeling </w:t>
            </w:r>
            <w:r w:rsidR="001F1D29">
              <w:rPr>
                <w:iCs/>
                <w:sz w:val="24"/>
                <w:szCs w:val="24"/>
              </w:rPr>
              <w:t xml:space="preserve">prior to this assessment, was that 2’s voice was sometimes lost within conversations as 3 either dominated or prevented 2 from sharing her views. </w:t>
            </w:r>
          </w:p>
          <w:p w14:paraId="7A184535" w14:textId="57E140FF" w:rsidR="00412300" w:rsidRDefault="00412300" w:rsidP="00AB4842">
            <w:pPr>
              <w:spacing w:line="360" w:lineRule="auto"/>
              <w:jc w:val="both"/>
              <w:rPr>
                <w:iCs/>
                <w:sz w:val="24"/>
                <w:szCs w:val="24"/>
              </w:rPr>
            </w:pPr>
          </w:p>
          <w:p w14:paraId="46FA7B1E" w14:textId="276DD3AC" w:rsidR="00087A24" w:rsidRDefault="00412300" w:rsidP="00AB4842">
            <w:pPr>
              <w:spacing w:line="360" w:lineRule="auto"/>
              <w:jc w:val="both"/>
              <w:rPr>
                <w:iCs/>
                <w:sz w:val="24"/>
                <w:szCs w:val="24"/>
              </w:rPr>
            </w:pPr>
            <w:r>
              <w:rPr>
                <w:iCs/>
                <w:sz w:val="24"/>
                <w:szCs w:val="24"/>
              </w:rPr>
              <w:t xml:space="preserve">Prior to the assessment, I felt nervous in completing this assessment. Given the challenging nature in completing the pre-birth assessment I reflected on the experience with the senior social worker and my manager within supervision. This was only the second viability assessment I had completed, therefore I still felt very inexperienced in ensuring we collated all relevant information. I </w:t>
            </w:r>
            <w:r w:rsidR="007E19AE">
              <w:rPr>
                <w:iCs/>
                <w:sz w:val="24"/>
                <w:szCs w:val="24"/>
              </w:rPr>
              <w:t xml:space="preserve">was </w:t>
            </w:r>
            <w:r>
              <w:rPr>
                <w:iCs/>
                <w:sz w:val="24"/>
                <w:szCs w:val="24"/>
              </w:rPr>
              <w:t xml:space="preserve">also apprehensive as </w:t>
            </w:r>
            <w:r w:rsidR="007E19AE">
              <w:rPr>
                <w:iCs/>
                <w:sz w:val="24"/>
                <w:szCs w:val="24"/>
              </w:rPr>
              <w:t>I knew</w:t>
            </w:r>
            <w:r>
              <w:rPr>
                <w:iCs/>
                <w:sz w:val="24"/>
                <w:szCs w:val="24"/>
              </w:rPr>
              <w:t xml:space="preserve"> that I would need to question and challenge 3’s responses, which potentially </w:t>
            </w:r>
            <w:r w:rsidR="00590573">
              <w:rPr>
                <w:iCs/>
                <w:sz w:val="24"/>
                <w:szCs w:val="24"/>
              </w:rPr>
              <w:t>c</w:t>
            </w:r>
            <w:r>
              <w:rPr>
                <w:iCs/>
                <w:sz w:val="24"/>
                <w:szCs w:val="24"/>
              </w:rPr>
              <w:t xml:space="preserve">ould impact my working relationship with 3 and the rest of the family. </w:t>
            </w:r>
            <w:r w:rsidR="00590573">
              <w:rPr>
                <w:iCs/>
                <w:sz w:val="24"/>
                <w:szCs w:val="24"/>
              </w:rPr>
              <w:t>Being able to discuss the assessment from a child social work perspective was beneficial in knowing what to expect. C</w:t>
            </w:r>
            <w:r>
              <w:rPr>
                <w:iCs/>
                <w:sz w:val="24"/>
                <w:szCs w:val="24"/>
              </w:rPr>
              <w:t xml:space="preserve">ompleting the assessment with an experienced fostering worker </w:t>
            </w:r>
            <w:r w:rsidR="00590573">
              <w:rPr>
                <w:iCs/>
                <w:sz w:val="24"/>
                <w:szCs w:val="24"/>
              </w:rPr>
              <w:t xml:space="preserve">also </w:t>
            </w:r>
            <w:r>
              <w:rPr>
                <w:iCs/>
                <w:sz w:val="24"/>
                <w:szCs w:val="24"/>
              </w:rPr>
              <w:t>helped to provide guidance and made me feel more confident in completing the assessment.</w:t>
            </w:r>
          </w:p>
          <w:p w14:paraId="4F57017F" w14:textId="77777777" w:rsidR="00412300" w:rsidRDefault="00412300" w:rsidP="00AB4842">
            <w:pPr>
              <w:spacing w:line="360" w:lineRule="auto"/>
              <w:jc w:val="both"/>
              <w:rPr>
                <w:iCs/>
                <w:sz w:val="24"/>
                <w:szCs w:val="24"/>
              </w:rPr>
            </w:pPr>
          </w:p>
          <w:p w14:paraId="6FFAE1BC" w14:textId="00723357" w:rsidR="00957BF2" w:rsidRDefault="00087A24" w:rsidP="00AB4842">
            <w:pPr>
              <w:spacing w:line="360" w:lineRule="auto"/>
              <w:jc w:val="both"/>
              <w:rPr>
                <w:iCs/>
                <w:sz w:val="24"/>
                <w:szCs w:val="24"/>
              </w:rPr>
            </w:pPr>
            <w:r>
              <w:rPr>
                <w:iCs/>
                <w:sz w:val="24"/>
                <w:szCs w:val="24"/>
              </w:rPr>
              <w:t>There is no national regulations or guidance in place to support social workers in carrying out viability assessments (Family Rights Group, 2017). The purpose of the viability assessment is “</w:t>
            </w:r>
            <w:r>
              <w:rPr>
                <w:i/>
                <w:sz w:val="24"/>
                <w:szCs w:val="24"/>
              </w:rPr>
              <w:t xml:space="preserve">to recommend to the court which member of the child’s family and kinship network should be further assessed as potential carers for the child” </w:t>
            </w:r>
            <w:r>
              <w:rPr>
                <w:iCs/>
                <w:sz w:val="24"/>
                <w:szCs w:val="24"/>
              </w:rPr>
              <w:t xml:space="preserve">(Family Rights Group, 2017, </w:t>
            </w:r>
            <w:r w:rsidR="006002A3">
              <w:rPr>
                <w:iCs/>
                <w:sz w:val="24"/>
                <w:szCs w:val="24"/>
              </w:rPr>
              <w:t xml:space="preserve">p. </w:t>
            </w:r>
            <w:r>
              <w:rPr>
                <w:iCs/>
                <w:sz w:val="24"/>
                <w:szCs w:val="24"/>
              </w:rPr>
              <w:t>6).</w:t>
            </w:r>
            <w:r w:rsidR="001C373F">
              <w:rPr>
                <w:iCs/>
                <w:sz w:val="24"/>
                <w:szCs w:val="24"/>
              </w:rPr>
              <w:t xml:space="preserve"> As stated above in the Local Authority all viability assessments are completed by the child and fostering social workers. </w:t>
            </w:r>
            <w:r>
              <w:rPr>
                <w:iCs/>
                <w:sz w:val="24"/>
                <w:szCs w:val="24"/>
              </w:rPr>
              <w:t>The senior social worker and I</w:t>
            </w:r>
            <w:r w:rsidR="005E669D">
              <w:rPr>
                <w:iCs/>
                <w:sz w:val="24"/>
                <w:szCs w:val="24"/>
              </w:rPr>
              <w:t xml:space="preserve"> requested that the fostering social worker carried out the viability assessment to prevent further breakdown of our working relationship with 2, 3 and the family. </w:t>
            </w:r>
            <w:r w:rsidR="002350D5">
              <w:rPr>
                <w:iCs/>
                <w:sz w:val="24"/>
                <w:szCs w:val="24"/>
              </w:rPr>
              <w:t xml:space="preserve">One session was completed by the fostering social worker with 3, </w:t>
            </w:r>
            <w:r w:rsidR="007E19AE">
              <w:rPr>
                <w:iCs/>
                <w:sz w:val="24"/>
                <w:szCs w:val="24"/>
              </w:rPr>
              <w:t xml:space="preserve">but </w:t>
            </w:r>
            <w:r w:rsidR="002350D5">
              <w:rPr>
                <w:iCs/>
                <w:sz w:val="24"/>
                <w:szCs w:val="24"/>
              </w:rPr>
              <w:t>the</w:t>
            </w:r>
            <w:r w:rsidR="001D03E9">
              <w:rPr>
                <w:iCs/>
                <w:sz w:val="24"/>
                <w:szCs w:val="24"/>
              </w:rPr>
              <w:t xml:space="preserve"> fostering</w:t>
            </w:r>
            <w:r w:rsidR="002350D5">
              <w:rPr>
                <w:iCs/>
                <w:sz w:val="24"/>
                <w:szCs w:val="24"/>
              </w:rPr>
              <w:t xml:space="preserve"> social worker did not </w:t>
            </w:r>
            <w:r w:rsidR="0041542A">
              <w:rPr>
                <w:iCs/>
                <w:sz w:val="24"/>
                <w:szCs w:val="24"/>
              </w:rPr>
              <w:t>feel she could challenge 3 with regards to information shared by other professionals</w:t>
            </w:r>
            <w:r w:rsidR="001D03E9">
              <w:rPr>
                <w:iCs/>
                <w:sz w:val="24"/>
                <w:szCs w:val="24"/>
              </w:rPr>
              <w:t>, I believe she felt overwhelmed with the amount of information already documented</w:t>
            </w:r>
            <w:r w:rsidR="0041542A">
              <w:rPr>
                <w:iCs/>
                <w:sz w:val="24"/>
                <w:szCs w:val="24"/>
              </w:rPr>
              <w:t xml:space="preserve">. </w:t>
            </w:r>
            <w:r w:rsidR="001D03E9">
              <w:rPr>
                <w:iCs/>
                <w:sz w:val="24"/>
                <w:szCs w:val="24"/>
              </w:rPr>
              <w:t xml:space="preserve">Therefore, we decided to undertake another session to complete the assessment. Another video call was arranged between the fostering social worker; 3 and </w:t>
            </w:r>
            <w:r w:rsidR="006A67C8">
              <w:rPr>
                <w:iCs/>
                <w:sz w:val="24"/>
                <w:szCs w:val="24"/>
              </w:rPr>
              <w:t xml:space="preserve">me. </w:t>
            </w:r>
          </w:p>
          <w:p w14:paraId="0B52DACA" w14:textId="77777777" w:rsidR="0041542A" w:rsidRDefault="0041542A" w:rsidP="00AB4842">
            <w:pPr>
              <w:spacing w:line="360" w:lineRule="auto"/>
              <w:jc w:val="both"/>
              <w:rPr>
                <w:iCs/>
                <w:sz w:val="24"/>
                <w:szCs w:val="24"/>
              </w:rPr>
            </w:pPr>
          </w:p>
          <w:p w14:paraId="499C8EC9" w14:textId="21D6D1C2" w:rsidR="00C35D05" w:rsidRDefault="00F76858" w:rsidP="00AB4842">
            <w:pPr>
              <w:spacing w:line="360" w:lineRule="auto"/>
              <w:jc w:val="both"/>
              <w:rPr>
                <w:iCs/>
                <w:sz w:val="24"/>
                <w:szCs w:val="24"/>
              </w:rPr>
            </w:pPr>
            <w:r>
              <w:rPr>
                <w:iCs/>
                <w:sz w:val="24"/>
                <w:szCs w:val="24"/>
              </w:rPr>
              <w:t>The Children Act 1989 provides the main legislation for safeguarding children. However, as a social worker in Wales, the SSWBA 2014 has replaced some aspects of the Children Act 1989. Part 3 of the Children Act 1989 has been replaced by Part</w:t>
            </w:r>
            <w:r w:rsidR="00DA3C73">
              <w:rPr>
                <w:iCs/>
                <w:sz w:val="24"/>
                <w:szCs w:val="24"/>
              </w:rPr>
              <w:t xml:space="preserve"> 3 and</w:t>
            </w:r>
            <w:r>
              <w:rPr>
                <w:iCs/>
                <w:sz w:val="24"/>
                <w:szCs w:val="24"/>
              </w:rPr>
              <w:t xml:space="preserve"> </w:t>
            </w:r>
            <w:r w:rsidR="008A7F05">
              <w:rPr>
                <w:iCs/>
                <w:sz w:val="24"/>
                <w:szCs w:val="24"/>
              </w:rPr>
              <w:t>4</w:t>
            </w:r>
            <w:r>
              <w:rPr>
                <w:iCs/>
                <w:sz w:val="24"/>
                <w:szCs w:val="24"/>
              </w:rPr>
              <w:t xml:space="preserve"> of the SSWBA 2014 in assessing and providing support for children. </w:t>
            </w:r>
            <w:r w:rsidR="00A0542D">
              <w:rPr>
                <w:iCs/>
                <w:sz w:val="24"/>
                <w:szCs w:val="24"/>
              </w:rPr>
              <w:t>Part</w:t>
            </w:r>
            <w:r w:rsidR="00DA3C73">
              <w:rPr>
                <w:iCs/>
                <w:sz w:val="24"/>
                <w:szCs w:val="24"/>
              </w:rPr>
              <w:t xml:space="preserve"> </w:t>
            </w:r>
            <w:r w:rsidR="00A0542D">
              <w:rPr>
                <w:iCs/>
                <w:sz w:val="24"/>
                <w:szCs w:val="24"/>
              </w:rPr>
              <w:t>4 and 5 of the Children Act 1989 provide statutory duties for safeguarding children and continue to be utilised within practice in Wales</w:t>
            </w:r>
            <w:r w:rsidR="008A7F05">
              <w:rPr>
                <w:iCs/>
                <w:sz w:val="24"/>
                <w:szCs w:val="24"/>
              </w:rPr>
              <w:t xml:space="preserve"> </w:t>
            </w:r>
            <w:r w:rsidR="008A7F05">
              <w:rPr>
                <w:iCs/>
                <w:sz w:val="24"/>
                <w:szCs w:val="24"/>
              </w:rPr>
              <w:lastRenderedPageBreak/>
              <w:t>alongside Part 7 of the SSWBA 2014</w:t>
            </w:r>
            <w:r w:rsidR="00A0542D">
              <w:rPr>
                <w:iCs/>
                <w:sz w:val="24"/>
                <w:szCs w:val="24"/>
              </w:rPr>
              <w:t xml:space="preserve">. </w:t>
            </w:r>
            <w:r w:rsidR="00E75231">
              <w:rPr>
                <w:iCs/>
                <w:sz w:val="24"/>
                <w:szCs w:val="24"/>
              </w:rPr>
              <w:t xml:space="preserve">Section 130(4) of SSWBA 2014 defines a ‘child at risk’ as a child who is experiencing or </w:t>
            </w:r>
            <w:r w:rsidR="00DA3C73">
              <w:rPr>
                <w:iCs/>
                <w:sz w:val="24"/>
                <w:szCs w:val="24"/>
              </w:rPr>
              <w:t xml:space="preserve">is </w:t>
            </w:r>
            <w:r w:rsidR="00E75231">
              <w:rPr>
                <w:iCs/>
                <w:sz w:val="24"/>
                <w:szCs w:val="24"/>
              </w:rPr>
              <w:t>at risk of abuse, neglect or harm and has care and support needs whether they are being met by the authority</w:t>
            </w:r>
            <w:r w:rsidR="00DA3C73">
              <w:rPr>
                <w:iCs/>
                <w:sz w:val="24"/>
                <w:szCs w:val="24"/>
              </w:rPr>
              <w:t xml:space="preserve"> or not</w:t>
            </w:r>
            <w:r w:rsidR="00E75231">
              <w:rPr>
                <w:iCs/>
                <w:sz w:val="24"/>
                <w:szCs w:val="24"/>
              </w:rPr>
              <w:t xml:space="preserve">. </w:t>
            </w:r>
            <w:r w:rsidR="001B481E">
              <w:rPr>
                <w:iCs/>
                <w:sz w:val="24"/>
                <w:szCs w:val="24"/>
              </w:rPr>
              <w:t xml:space="preserve">Guidance is provided under the Working Together to Safeguard People: Volume 5 of what should happen if anyone has concerns about the well-being of children (Welsh Government, 2018a). </w:t>
            </w:r>
            <w:r w:rsidR="00E75231">
              <w:rPr>
                <w:iCs/>
                <w:sz w:val="24"/>
                <w:szCs w:val="24"/>
              </w:rPr>
              <w:t xml:space="preserve"> </w:t>
            </w:r>
            <w:r w:rsidR="00A0542D">
              <w:rPr>
                <w:iCs/>
                <w:sz w:val="24"/>
                <w:szCs w:val="24"/>
              </w:rPr>
              <w:t>Wales became the first country within the United Kingdom to provide a set of safeguarding procedures</w:t>
            </w:r>
            <w:r w:rsidR="00632C07">
              <w:rPr>
                <w:iCs/>
                <w:sz w:val="24"/>
                <w:szCs w:val="24"/>
              </w:rPr>
              <w:t xml:space="preserve"> (Wales Safeguarding Procedures, 2019)</w:t>
            </w:r>
            <w:r w:rsidR="00466481">
              <w:rPr>
                <w:iCs/>
                <w:sz w:val="24"/>
                <w:szCs w:val="24"/>
              </w:rPr>
              <w:t xml:space="preserve">, </w:t>
            </w:r>
            <w:r w:rsidR="00B15629">
              <w:rPr>
                <w:iCs/>
                <w:sz w:val="24"/>
                <w:szCs w:val="24"/>
              </w:rPr>
              <w:t>providing guidance and setting out responsibilities for anyone working with children or adults (</w:t>
            </w:r>
            <w:r w:rsidR="007549A1">
              <w:rPr>
                <w:iCs/>
                <w:sz w:val="24"/>
                <w:szCs w:val="24"/>
              </w:rPr>
              <w:t>XXXX</w:t>
            </w:r>
            <w:r w:rsidR="00B15629">
              <w:rPr>
                <w:iCs/>
                <w:sz w:val="24"/>
                <w:szCs w:val="24"/>
              </w:rPr>
              <w:t xml:space="preserve"> Safeguarding Board, </w:t>
            </w:r>
            <w:proofErr w:type="spellStart"/>
            <w:r w:rsidR="00B15629">
              <w:rPr>
                <w:iCs/>
                <w:sz w:val="24"/>
                <w:szCs w:val="24"/>
              </w:rPr>
              <w:t>n.d</w:t>
            </w:r>
            <w:proofErr w:type="spellEnd"/>
            <w:r w:rsidR="00B15629">
              <w:rPr>
                <w:iCs/>
                <w:sz w:val="24"/>
                <w:szCs w:val="24"/>
              </w:rPr>
              <w:t xml:space="preserve">). </w:t>
            </w:r>
          </w:p>
          <w:p w14:paraId="7F2DB067" w14:textId="2C1EF8AA" w:rsidR="00B15629" w:rsidRDefault="00B15629" w:rsidP="00AB4842">
            <w:pPr>
              <w:spacing w:line="360" w:lineRule="auto"/>
              <w:jc w:val="both"/>
              <w:rPr>
                <w:iCs/>
                <w:sz w:val="24"/>
                <w:szCs w:val="24"/>
              </w:rPr>
            </w:pPr>
          </w:p>
          <w:p w14:paraId="6DA6B72E" w14:textId="316405AC" w:rsidR="001D03E9" w:rsidRDefault="009C1DDA" w:rsidP="00AB4842">
            <w:pPr>
              <w:spacing w:line="360" w:lineRule="auto"/>
              <w:jc w:val="both"/>
              <w:rPr>
                <w:iCs/>
                <w:sz w:val="24"/>
                <w:szCs w:val="24"/>
              </w:rPr>
            </w:pPr>
            <w:r>
              <w:rPr>
                <w:iCs/>
                <w:sz w:val="24"/>
                <w:szCs w:val="24"/>
              </w:rPr>
              <w:t>The United Kingdom ratified the United Nations Convention on the Rights of the Child (UNCRC) in 1992 (</w:t>
            </w:r>
            <w:proofErr w:type="spellStart"/>
            <w:r>
              <w:rPr>
                <w:iCs/>
                <w:sz w:val="24"/>
                <w:szCs w:val="24"/>
              </w:rPr>
              <w:t>Unicef</w:t>
            </w:r>
            <w:proofErr w:type="spellEnd"/>
            <w:r>
              <w:rPr>
                <w:iCs/>
                <w:sz w:val="24"/>
                <w:szCs w:val="24"/>
              </w:rPr>
              <w:t xml:space="preserve">, </w:t>
            </w:r>
            <w:proofErr w:type="spellStart"/>
            <w:r>
              <w:rPr>
                <w:iCs/>
                <w:sz w:val="24"/>
                <w:szCs w:val="24"/>
              </w:rPr>
              <w:t>n</w:t>
            </w:r>
            <w:r w:rsidR="008311BC">
              <w:rPr>
                <w:iCs/>
                <w:sz w:val="24"/>
                <w:szCs w:val="24"/>
              </w:rPr>
              <w:t>.d</w:t>
            </w:r>
            <w:proofErr w:type="spellEnd"/>
            <w:r>
              <w:rPr>
                <w:iCs/>
                <w:sz w:val="24"/>
                <w:szCs w:val="24"/>
              </w:rPr>
              <w:t xml:space="preserve">). The UNCRC </w:t>
            </w:r>
            <w:r w:rsidR="002919B1">
              <w:rPr>
                <w:iCs/>
                <w:sz w:val="24"/>
                <w:szCs w:val="24"/>
              </w:rPr>
              <w:t>consists of 54 articles</w:t>
            </w:r>
            <w:r w:rsidR="00F3173D">
              <w:rPr>
                <w:iCs/>
                <w:sz w:val="24"/>
                <w:szCs w:val="24"/>
              </w:rPr>
              <w:t xml:space="preserve"> (United Nations, 1989)</w:t>
            </w:r>
            <w:r w:rsidR="002919B1">
              <w:rPr>
                <w:iCs/>
                <w:sz w:val="24"/>
                <w:szCs w:val="24"/>
              </w:rPr>
              <w:t xml:space="preserve"> relating to </w:t>
            </w:r>
            <w:r w:rsidR="00F3173D">
              <w:rPr>
                <w:iCs/>
                <w:sz w:val="24"/>
                <w:szCs w:val="24"/>
              </w:rPr>
              <w:t>every aspect of a child’s life, setting out “</w:t>
            </w:r>
            <w:r w:rsidR="00F3173D">
              <w:rPr>
                <w:i/>
                <w:sz w:val="24"/>
                <w:szCs w:val="24"/>
              </w:rPr>
              <w:t>the civil, political, economic, social and cultural rights that all children everywhere are entitled to”</w:t>
            </w:r>
            <w:r w:rsidR="00F3173D">
              <w:rPr>
                <w:iCs/>
                <w:sz w:val="24"/>
                <w:szCs w:val="24"/>
              </w:rPr>
              <w:t xml:space="preserve"> (</w:t>
            </w:r>
            <w:proofErr w:type="spellStart"/>
            <w:r w:rsidR="00F3173D">
              <w:rPr>
                <w:iCs/>
                <w:sz w:val="24"/>
                <w:szCs w:val="24"/>
              </w:rPr>
              <w:t>Unicef</w:t>
            </w:r>
            <w:proofErr w:type="spellEnd"/>
            <w:r w:rsidR="00F3173D">
              <w:rPr>
                <w:iCs/>
                <w:sz w:val="24"/>
                <w:szCs w:val="24"/>
              </w:rPr>
              <w:t xml:space="preserve">, </w:t>
            </w:r>
            <w:proofErr w:type="spellStart"/>
            <w:r w:rsidR="00F3173D">
              <w:rPr>
                <w:iCs/>
                <w:sz w:val="24"/>
                <w:szCs w:val="24"/>
              </w:rPr>
              <w:t>n</w:t>
            </w:r>
            <w:r w:rsidR="008311BC">
              <w:rPr>
                <w:iCs/>
                <w:sz w:val="24"/>
                <w:szCs w:val="24"/>
              </w:rPr>
              <w:t>.d</w:t>
            </w:r>
            <w:proofErr w:type="spellEnd"/>
            <w:r w:rsidR="00F3173D">
              <w:rPr>
                <w:iCs/>
                <w:sz w:val="24"/>
                <w:szCs w:val="24"/>
              </w:rPr>
              <w:t xml:space="preserve">). Articles also state how adults and governments must work collaboratively to ensure all children have the benefit of their rights. </w:t>
            </w:r>
            <w:r w:rsidR="00FB56D0">
              <w:rPr>
                <w:iCs/>
                <w:sz w:val="24"/>
                <w:szCs w:val="24"/>
              </w:rPr>
              <w:t>The UNCRC includes: “article 19 - protection from violence, abuse and neglect”, “article 20 – children unable to live with their family” and “article 39 – recovery from trauma and reintegration” (United Nations, 1989). The UNCRC relate</w:t>
            </w:r>
            <w:r w:rsidR="001D03E9">
              <w:rPr>
                <w:iCs/>
                <w:sz w:val="24"/>
                <w:szCs w:val="24"/>
              </w:rPr>
              <w:t>s</w:t>
            </w:r>
            <w:r w:rsidR="00FB56D0">
              <w:rPr>
                <w:iCs/>
                <w:sz w:val="24"/>
                <w:szCs w:val="24"/>
              </w:rPr>
              <w:t xml:space="preserve"> to all countries within the UK as well as all United Nations countries</w:t>
            </w:r>
            <w:r w:rsidR="00F3173D">
              <w:rPr>
                <w:iCs/>
                <w:sz w:val="24"/>
                <w:szCs w:val="24"/>
              </w:rPr>
              <w:t>, except for</w:t>
            </w:r>
            <w:r w:rsidR="00FB56D0">
              <w:rPr>
                <w:iCs/>
                <w:sz w:val="24"/>
                <w:szCs w:val="24"/>
              </w:rPr>
              <w:t xml:space="preserve"> America who have not signed up to the convention (</w:t>
            </w:r>
            <w:proofErr w:type="spellStart"/>
            <w:r w:rsidR="00FB56D0">
              <w:rPr>
                <w:iCs/>
                <w:sz w:val="24"/>
                <w:szCs w:val="24"/>
              </w:rPr>
              <w:t>Unicef</w:t>
            </w:r>
            <w:proofErr w:type="spellEnd"/>
            <w:r w:rsidR="00FB56D0">
              <w:rPr>
                <w:iCs/>
                <w:sz w:val="24"/>
                <w:szCs w:val="24"/>
              </w:rPr>
              <w:t xml:space="preserve">, </w:t>
            </w:r>
            <w:proofErr w:type="spellStart"/>
            <w:r w:rsidR="00FB56D0">
              <w:rPr>
                <w:iCs/>
                <w:sz w:val="24"/>
                <w:szCs w:val="24"/>
              </w:rPr>
              <w:t>n</w:t>
            </w:r>
            <w:r w:rsidR="008311BC">
              <w:rPr>
                <w:iCs/>
                <w:sz w:val="24"/>
                <w:szCs w:val="24"/>
              </w:rPr>
              <w:t>.d</w:t>
            </w:r>
            <w:proofErr w:type="spellEnd"/>
            <w:r w:rsidR="00FB56D0">
              <w:rPr>
                <w:iCs/>
                <w:sz w:val="24"/>
                <w:szCs w:val="24"/>
              </w:rPr>
              <w:t xml:space="preserve">). </w:t>
            </w:r>
            <w:r>
              <w:rPr>
                <w:iCs/>
                <w:sz w:val="24"/>
                <w:szCs w:val="24"/>
              </w:rPr>
              <w:t xml:space="preserve"> </w:t>
            </w:r>
            <w:r w:rsidR="00B15629">
              <w:rPr>
                <w:iCs/>
                <w:sz w:val="24"/>
                <w:szCs w:val="24"/>
              </w:rPr>
              <w:t xml:space="preserve">It’s important to </w:t>
            </w:r>
            <w:r w:rsidR="001D03E9">
              <w:rPr>
                <w:iCs/>
                <w:sz w:val="24"/>
                <w:szCs w:val="24"/>
              </w:rPr>
              <w:t xml:space="preserve">consider the rights afforded to 1 when </w:t>
            </w:r>
            <w:r w:rsidR="00D20646">
              <w:rPr>
                <w:iCs/>
                <w:sz w:val="24"/>
                <w:szCs w:val="24"/>
              </w:rPr>
              <w:t>deciding</w:t>
            </w:r>
            <w:r w:rsidR="001D03E9">
              <w:rPr>
                <w:iCs/>
                <w:sz w:val="24"/>
                <w:szCs w:val="24"/>
              </w:rPr>
              <w:t xml:space="preserve"> where they live and who can safely care for them in a consistent manner. </w:t>
            </w:r>
          </w:p>
          <w:p w14:paraId="52427D2A" w14:textId="58ED1FC1" w:rsidR="00B15629" w:rsidRDefault="00B15629" w:rsidP="00AB4842">
            <w:pPr>
              <w:spacing w:line="360" w:lineRule="auto"/>
              <w:jc w:val="both"/>
              <w:rPr>
                <w:iCs/>
                <w:sz w:val="24"/>
                <w:szCs w:val="24"/>
              </w:rPr>
            </w:pPr>
          </w:p>
          <w:p w14:paraId="5CFCCADB" w14:textId="6E55E8E6" w:rsidR="00683C63" w:rsidRDefault="0025151B" w:rsidP="00AB4842">
            <w:pPr>
              <w:spacing w:line="360" w:lineRule="auto"/>
              <w:jc w:val="both"/>
              <w:rPr>
                <w:iCs/>
                <w:sz w:val="24"/>
                <w:szCs w:val="24"/>
              </w:rPr>
            </w:pPr>
            <w:r>
              <w:rPr>
                <w:iCs/>
                <w:sz w:val="24"/>
                <w:szCs w:val="24"/>
              </w:rPr>
              <w:t xml:space="preserve">The Code of Professional Practice for social care detail the expectation for social workers within their practice in Wales (Social Care Wales, 2017). The code highlights that we </w:t>
            </w:r>
            <w:r>
              <w:rPr>
                <w:i/>
                <w:sz w:val="24"/>
                <w:szCs w:val="24"/>
              </w:rPr>
              <w:t>“must respect the views and wishes, and promote the rights and interests, of individuals”</w:t>
            </w:r>
            <w:r>
              <w:rPr>
                <w:iCs/>
                <w:sz w:val="24"/>
                <w:szCs w:val="24"/>
              </w:rPr>
              <w:t xml:space="preserve"> (Social Care Wales, 2017, p. 9). One of the fundamental principles of the SSWBA 2014 is similarly to promote individual’s voice and control, therefore, it was imperative that 3’s voice was heard within the assessment and clearly detailed within the report. </w:t>
            </w:r>
            <w:r w:rsidR="00683C63">
              <w:rPr>
                <w:iCs/>
                <w:sz w:val="24"/>
                <w:szCs w:val="24"/>
              </w:rPr>
              <w:t xml:space="preserve">The assessment began by ascertaining 3’s motivation for wanting to care for 1 long-term, allowing an opportunity to explore 3’s strengths and what she could provide for 1 long-term. It was clear that 3’s motivation is mainly to ensure that 1 can stay and be raised within </w:t>
            </w:r>
            <w:r w:rsidR="00D20646">
              <w:rPr>
                <w:iCs/>
                <w:sz w:val="24"/>
                <w:szCs w:val="24"/>
              </w:rPr>
              <w:t>the</w:t>
            </w:r>
            <w:r w:rsidR="00683C63">
              <w:rPr>
                <w:iCs/>
                <w:sz w:val="24"/>
                <w:szCs w:val="24"/>
              </w:rPr>
              <w:t xml:space="preserve"> birth family network. Throughout the assessment, 3 was very clear that the outcome she wants from the care </w:t>
            </w:r>
            <w:r w:rsidR="00683C63">
              <w:rPr>
                <w:iCs/>
                <w:sz w:val="24"/>
                <w:szCs w:val="24"/>
              </w:rPr>
              <w:lastRenderedPageBreak/>
              <w:t xml:space="preserve">proceedings is for 1 to return home to the care of 2, or if that is not an option for her to care for 1 long-term. However, I found promoting the interests of 3 at times clashed with 1’s rights under the UNCRC (United Nations, 1989). Under the UNCRC, 1 has the right to be protected from abuse, from this assessment I was conflicted whether 3 would be able to safeguard 1 from the associated risks of </w:t>
            </w:r>
            <w:r w:rsidR="00D20646">
              <w:rPr>
                <w:iCs/>
                <w:sz w:val="24"/>
                <w:szCs w:val="24"/>
              </w:rPr>
              <w:t>their</w:t>
            </w:r>
            <w:r w:rsidR="00683C63">
              <w:rPr>
                <w:iCs/>
                <w:sz w:val="24"/>
                <w:szCs w:val="24"/>
              </w:rPr>
              <w:t xml:space="preserve"> mother. The Children Act 1989 states that the child’s welfare must be paramount within safeguarding and court processes, therefore 1’s safety and welfare took priority over promoting 3’s </w:t>
            </w:r>
            <w:r w:rsidR="00AC5E1B">
              <w:rPr>
                <w:iCs/>
                <w:sz w:val="24"/>
                <w:szCs w:val="24"/>
              </w:rPr>
              <w:t xml:space="preserve">wishes and feelings. </w:t>
            </w:r>
          </w:p>
          <w:p w14:paraId="77B82EC2" w14:textId="699864F2" w:rsidR="00CC6631" w:rsidRDefault="00CC6631" w:rsidP="00AB4842">
            <w:pPr>
              <w:spacing w:line="360" w:lineRule="auto"/>
              <w:jc w:val="both"/>
              <w:rPr>
                <w:iCs/>
                <w:sz w:val="24"/>
                <w:szCs w:val="24"/>
              </w:rPr>
            </w:pPr>
          </w:p>
          <w:p w14:paraId="16657640" w14:textId="6A167087" w:rsidR="00813B37" w:rsidRDefault="00813B37" w:rsidP="00AB4842">
            <w:pPr>
              <w:spacing w:line="360" w:lineRule="auto"/>
              <w:jc w:val="both"/>
              <w:rPr>
                <w:iCs/>
                <w:sz w:val="24"/>
                <w:szCs w:val="24"/>
              </w:rPr>
            </w:pPr>
            <w:proofErr w:type="spellStart"/>
            <w:r>
              <w:rPr>
                <w:iCs/>
                <w:sz w:val="24"/>
                <w:szCs w:val="24"/>
              </w:rPr>
              <w:t>Beesley</w:t>
            </w:r>
            <w:proofErr w:type="spellEnd"/>
            <w:r>
              <w:rPr>
                <w:iCs/>
                <w:sz w:val="24"/>
                <w:szCs w:val="24"/>
              </w:rPr>
              <w:t xml:space="preserve"> et al (2018) states that good communication skills are the result of a combination of actions, that include verbal and non-verbal; listening skills; silence and paraphrasing. </w:t>
            </w:r>
            <w:r w:rsidR="00210951">
              <w:rPr>
                <w:iCs/>
                <w:sz w:val="24"/>
                <w:szCs w:val="24"/>
              </w:rPr>
              <w:t>Lishman (2020) reports that an individual’s true feelings are often communicated through their non-verbal behaviour. As the assessment was carried out over a video call, I found it hard at times to identify whether 3’s body language portrayed the same as her words. It was</w:t>
            </w:r>
            <w:r w:rsidR="00F422D8">
              <w:rPr>
                <w:iCs/>
                <w:sz w:val="24"/>
                <w:szCs w:val="24"/>
              </w:rPr>
              <w:t xml:space="preserve"> also</w:t>
            </w:r>
            <w:r w:rsidR="00210951">
              <w:rPr>
                <w:iCs/>
                <w:sz w:val="24"/>
                <w:szCs w:val="24"/>
              </w:rPr>
              <w:t xml:space="preserve"> difficult to maintain eye contact as compared to being face-to-face</w:t>
            </w:r>
            <w:r w:rsidR="00E222B9">
              <w:rPr>
                <w:iCs/>
                <w:sz w:val="24"/>
                <w:szCs w:val="24"/>
              </w:rPr>
              <w:t>. According to</w:t>
            </w:r>
            <w:r w:rsidR="00210951">
              <w:rPr>
                <w:iCs/>
                <w:sz w:val="24"/>
                <w:szCs w:val="24"/>
              </w:rPr>
              <w:t xml:space="preserve"> </w:t>
            </w:r>
            <w:r w:rsidR="005A3C86">
              <w:rPr>
                <w:iCs/>
                <w:sz w:val="24"/>
                <w:szCs w:val="24"/>
              </w:rPr>
              <w:t>Lishman</w:t>
            </w:r>
            <w:r w:rsidR="00E222B9">
              <w:rPr>
                <w:iCs/>
                <w:sz w:val="24"/>
                <w:szCs w:val="24"/>
              </w:rPr>
              <w:t xml:space="preserve"> (2020) individuals value empathy, listening and a non-judgemental approach and they can build a good relationship with the social worker wh</w:t>
            </w:r>
            <w:r w:rsidR="005A3C86">
              <w:rPr>
                <w:iCs/>
                <w:sz w:val="24"/>
                <w:szCs w:val="24"/>
              </w:rPr>
              <w:t xml:space="preserve">ile maintaining </w:t>
            </w:r>
            <w:r w:rsidR="00E222B9">
              <w:rPr>
                <w:iCs/>
                <w:sz w:val="24"/>
                <w:szCs w:val="24"/>
              </w:rPr>
              <w:t xml:space="preserve">general mistrust </w:t>
            </w:r>
            <w:r w:rsidR="005A3C86">
              <w:rPr>
                <w:iCs/>
                <w:sz w:val="24"/>
                <w:szCs w:val="24"/>
              </w:rPr>
              <w:t xml:space="preserve">in </w:t>
            </w:r>
            <w:r w:rsidR="00E222B9">
              <w:rPr>
                <w:iCs/>
                <w:sz w:val="24"/>
                <w:szCs w:val="24"/>
              </w:rPr>
              <w:t>social services.</w:t>
            </w:r>
            <w:r w:rsidR="005A3C86">
              <w:rPr>
                <w:iCs/>
                <w:sz w:val="24"/>
                <w:szCs w:val="24"/>
              </w:rPr>
              <w:t xml:space="preserve"> Warmth and friendliness can raise the individuals’ expectations, but they then feel let down when the expectations are not met (Lishman, 2020). I believe this encapsulated 3 as she shared her wishes and feelings and she undoubtedly felt disappointed with the eventual outcome of the assessment.</w:t>
            </w:r>
            <w:r w:rsidR="00E222B9">
              <w:rPr>
                <w:iCs/>
                <w:sz w:val="24"/>
                <w:szCs w:val="24"/>
              </w:rPr>
              <w:t xml:space="preserve"> </w:t>
            </w:r>
            <w:r w:rsidR="00210951" w:rsidRPr="005A3C86">
              <w:rPr>
                <w:iCs/>
                <w:sz w:val="24"/>
                <w:szCs w:val="24"/>
              </w:rPr>
              <w:t>On the</w:t>
            </w:r>
            <w:r w:rsidR="00210951">
              <w:rPr>
                <w:iCs/>
                <w:sz w:val="24"/>
                <w:szCs w:val="24"/>
              </w:rPr>
              <w:t xml:space="preserve"> other hand, I felt it was easier to challenge 3’s responses and views over a video call. </w:t>
            </w:r>
            <w:r w:rsidR="00011391">
              <w:rPr>
                <w:iCs/>
                <w:sz w:val="24"/>
                <w:szCs w:val="24"/>
              </w:rPr>
              <w:t xml:space="preserve">I felt there was an element of security in having the session over a screen and found it more </w:t>
            </w:r>
            <w:r w:rsidR="00B00059">
              <w:rPr>
                <w:iCs/>
                <w:sz w:val="24"/>
                <w:szCs w:val="24"/>
              </w:rPr>
              <w:t>manageable</w:t>
            </w:r>
            <w:r w:rsidR="00011391">
              <w:rPr>
                <w:iCs/>
                <w:sz w:val="24"/>
                <w:szCs w:val="24"/>
              </w:rPr>
              <w:t xml:space="preserve"> in dealing with conflict. During the assessment, 3 was able to share </w:t>
            </w:r>
            <w:r w:rsidR="00B00059">
              <w:rPr>
                <w:iCs/>
                <w:sz w:val="24"/>
                <w:szCs w:val="24"/>
              </w:rPr>
              <w:t>her wishes and feelings</w:t>
            </w:r>
            <w:r w:rsidR="00011391">
              <w:rPr>
                <w:iCs/>
                <w:sz w:val="24"/>
                <w:szCs w:val="24"/>
              </w:rPr>
              <w:t xml:space="preserve">, 3 shared that it was important for her that 1 remained within the family. </w:t>
            </w:r>
          </w:p>
          <w:p w14:paraId="3FB35532" w14:textId="77777777" w:rsidR="00AC038B" w:rsidRDefault="00AC038B" w:rsidP="00AB4842">
            <w:pPr>
              <w:spacing w:line="360" w:lineRule="auto"/>
              <w:jc w:val="both"/>
              <w:rPr>
                <w:iCs/>
                <w:sz w:val="24"/>
                <w:szCs w:val="24"/>
              </w:rPr>
            </w:pPr>
          </w:p>
          <w:p w14:paraId="16B8D206" w14:textId="7BDD9E01" w:rsidR="00566E7F" w:rsidRDefault="00B00059" w:rsidP="00AB4842">
            <w:pPr>
              <w:spacing w:line="360" w:lineRule="auto"/>
              <w:jc w:val="both"/>
              <w:rPr>
                <w:iCs/>
                <w:sz w:val="24"/>
                <w:szCs w:val="24"/>
              </w:rPr>
            </w:pPr>
            <w:r>
              <w:rPr>
                <w:iCs/>
                <w:sz w:val="24"/>
                <w:szCs w:val="24"/>
              </w:rPr>
              <w:t>At times, I question</w:t>
            </w:r>
            <w:r w:rsidR="001A170C">
              <w:rPr>
                <w:iCs/>
                <w:sz w:val="24"/>
                <w:szCs w:val="24"/>
              </w:rPr>
              <w:t>ed</w:t>
            </w:r>
            <w:r>
              <w:rPr>
                <w:iCs/>
                <w:sz w:val="24"/>
                <w:szCs w:val="24"/>
              </w:rPr>
              <w:t xml:space="preserve"> whether 3 was being completely honest in her responses or whether she was saying what she thought we wanted to hear. </w:t>
            </w:r>
            <w:r w:rsidR="00E36253" w:rsidRPr="009852D3">
              <w:rPr>
                <w:iCs/>
                <w:sz w:val="24"/>
                <w:szCs w:val="24"/>
              </w:rPr>
              <w:t xml:space="preserve">During the Part 3 assessment (Section 21 of SSWBA 2014) and pre-birth assessment it was highlighted that 2 and 3 </w:t>
            </w:r>
            <w:r w:rsidR="00E36253">
              <w:rPr>
                <w:iCs/>
                <w:sz w:val="24"/>
                <w:szCs w:val="24"/>
              </w:rPr>
              <w:t>portrayed</w:t>
            </w:r>
            <w:r w:rsidR="00E36253" w:rsidRPr="009852D3">
              <w:rPr>
                <w:iCs/>
                <w:sz w:val="24"/>
                <w:szCs w:val="24"/>
              </w:rPr>
              <w:t xml:space="preserve"> limited insight into the Local Authority’s concerns that baby would be at risk of significant harm once born. </w:t>
            </w:r>
            <w:r w:rsidR="00E36253">
              <w:rPr>
                <w:iCs/>
                <w:sz w:val="24"/>
                <w:szCs w:val="24"/>
              </w:rPr>
              <w:t xml:space="preserve">2 and 3 portrayed as mistrustful of the Local Authority from the Part 3 assessment through to the initial court hearing. I felt 3 may not be completely honest stemming from the </w:t>
            </w:r>
            <w:r w:rsidR="00E36253">
              <w:rPr>
                <w:iCs/>
                <w:sz w:val="24"/>
                <w:szCs w:val="24"/>
              </w:rPr>
              <w:lastRenderedPageBreak/>
              <w:t xml:space="preserve">mistrust 2, 3 and the family hold in relation to social services given previous social work involvement with the family. </w:t>
            </w:r>
            <w:r>
              <w:rPr>
                <w:iCs/>
                <w:sz w:val="24"/>
                <w:szCs w:val="24"/>
              </w:rPr>
              <w:t>My relationship with the family wasn’t very positive prior to the viability assessment as they blamed social services in part for 1 living with foster carers rather than the family.</w:t>
            </w:r>
            <w:r w:rsidR="00F17A78">
              <w:rPr>
                <w:iCs/>
                <w:sz w:val="24"/>
                <w:szCs w:val="24"/>
              </w:rPr>
              <w:t xml:space="preserve"> Resistance is often created when families are subject to social work involvement where there are child protection concerns (Forrester et al, 2012). Simply being an individual who requires the support of social services </w:t>
            </w:r>
            <w:r w:rsidR="00F17A78">
              <w:rPr>
                <w:i/>
                <w:sz w:val="24"/>
                <w:szCs w:val="24"/>
              </w:rPr>
              <w:t xml:space="preserve">“can lead to fear about the implications this can hold for the care of children” </w:t>
            </w:r>
            <w:r w:rsidR="00F17A78">
              <w:rPr>
                <w:iCs/>
                <w:sz w:val="24"/>
                <w:szCs w:val="24"/>
              </w:rPr>
              <w:t xml:space="preserve">(Forrester et al, 2013, p. 120). </w:t>
            </w:r>
            <w:r w:rsidR="00FD7107">
              <w:rPr>
                <w:iCs/>
                <w:sz w:val="24"/>
                <w:szCs w:val="24"/>
              </w:rPr>
              <w:t xml:space="preserve">Upon reflection, I feel 3 is worried regarding the implication of 1 being removed from family but on the other hand she is unable to identify potential risks posed to 1 and therefore in my opinion in unable to safeguard 1 appropriately. </w:t>
            </w:r>
            <w:r w:rsidR="00566E7F">
              <w:rPr>
                <w:iCs/>
                <w:sz w:val="24"/>
                <w:szCs w:val="24"/>
              </w:rPr>
              <w:t xml:space="preserve">When considering this case, I believe the paramount need to safeguard 1 </w:t>
            </w:r>
            <w:r>
              <w:rPr>
                <w:iCs/>
                <w:sz w:val="24"/>
                <w:szCs w:val="24"/>
              </w:rPr>
              <w:t>caused problems i</w:t>
            </w:r>
            <w:r w:rsidR="00566E7F">
              <w:rPr>
                <w:iCs/>
                <w:sz w:val="24"/>
                <w:szCs w:val="24"/>
              </w:rPr>
              <w:t>n building a trusting relationship with 2</w:t>
            </w:r>
            <w:r>
              <w:rPr>
                <w:iCs/>
                <w:sz w:val="24"/>
                <w:szCs w:val="24"/>
              </w:rPr>
              <w:t>, 3 and their family</w:t>
            </w:r>
            <w:r w:rsidR="00566E7F">
              <w:rPr>
                <w:iCs/>
                <w:sz w:val="24"/>
                <w:szCs w:val="24"/>
              </w:rPr>
              <w:t xml:space="preserve">. </w:t>
            </w:r>
          </w:p>
          <w:p w14:paraId="54D0D858" w14:textId="77777777" w:rsidR="002D781E" w:rsidRDefault="002D781E" w:rsidP="00AB4842">
            <w:pPr>
              <w:spacing w:line="360" w:lineRule="auto"/>
              <w:jc w:val="both"/>
              <w:rPr>
                <w:iCs/>
                <w:sz w:val="24"/>
                <w:szCs w:val="24"/>
              </w:rPr>
            </w:pPr>
          </w:p>
          <w:p w14:paraId="3FA53CAA" w14:textId="49FD50E4" w:rsidR="002D781E" w:rsidRDefault="002D781E" w:rsidP="00AB4842">
            <w:pPr>
              <w:spacing w:line="360" w:lineRule="auto"/>
              <w:jc w:val="both"/>
              <w:rPr>
                <w:iCs/>
                <w:sz w:val="24"/>
                <w:szCs w:val="24"/>
              </w:rPr>
            </w:pPr>
            <w:r>
              <w:rPr>
                <w:iCs/>
                <w:sz w:val="24"/>
                <w:szCs w:val="24"/>
              </w:rPr>
              <w:t xml:space="preserve">The next stage of Gibbs’ reflective cycle (Jasper, 2003) is evaluation which will support to explore what worked and what didn’t work within the assessment. </w:t>
            </w:r>
          </w:p>
          <w:p w14:paraId="2BA30379" w14:textId="77777777" w:rsidR="00BE05E5" w:rsidRDefault="00BE05E5" w:rsidP="00AB4842">
            <w:pPr>
              <w:spacing w:line="360" w:lineRule="auto"/>
              <w:jc w:val="both"/>
              <w:rPr>
                <w:iCs/>
                <w:sz w:val="24"/>
                <w:szCs w:val="24"/>
              </w:rPr>
            </w:pPr>
          </w:p>
          <w:p w14:paraId="62297E8A" w14:textId="760735A7" w:rsidR="002D781E" w:rsidRDefault="00566E7F" w:rsidP="00AB4842">
            <w:pPr>
              <w:spacing w:line="360" w:lineRule="auto"/>
              <w:jc w:val="both"/>
              <w:rPr>
                <w:iCs/>
                <w:sz w:val="24"/>
                <w:szCs w:val="24"/>
              </w:rPr>
            </w:pPr>
            <w:r>
              <w:rPr>
                <w:iCs/>
                <w:sz w:val="24"/>
                <w:szCs w:val="24"/>
              </w:rPr>
              <w:t xml:space="preserve">The Family Rights Group (2017) highlights multiple challenges facing social workers who carry out viability assessments. </w:t>
            </w:r>
            <w:r w:rsidR="002D781E">
              <w:rPr>
                <w:iCs/>
                <w:sz w:val="24"/>
                <w:szCs w:val="24"/>
              </w:rPr>
              <w:t>Challenges</w:t>
            </w:r>
            <w:r>
              <w:rPr>
                <w:iCs/>
                <w:sz w:val="24"/>
                <w:szCs w:val="24"/>
              </w:rPr>
              <w:t xml:space="preserve"> include building a trusting relationship with carers who may perceive social workers in a negative light; assessing complex dynamics within the family and helping the carer to understand the reality of potential challenges they may face and its impact on their family unit. </w:t>
            </w:r>
            <w:r w:rsidR="002D781E">
              <w:rPr>
                <w:iCs/>
                <w:sz w:val="24"/>
                <w:szCs w:val="24"/>
              </w:rPr>
              <w:t>I felt apprehensive prior to the assessment as I was aware of the complex dynamics within the family and felt unpicking this would be a challenge on i</w:t>
            </w:r>
            <w:r w:rsidR="00C862FD">
              <w:rPr>
                <w:iCs/>
                <w:sz w:val="24"/>
                <w:szCs w:val="24"/>
              </w:rPr>
              <w:t xml:space="preserve">ts own. From previous multi-disciplinary meetings prior to the initial court hearing, I was aware of 2 and 3’s close relationship where 2 often wanted 3 to accompany her to meetings as she felt overwhelmed without 3’s support. 2 told numerous agencies that she would not be able to attend appointments without 3’s support as she struggled to understand information and get her point across. Upon reflection, I struggled to assess the complex relationship between 2 and her family and her close relationship with 3 within the viability assessment. </w:t>
            </w:r>
            <w:r w:rsidR="003D0D95">
              <w:rPr>
                <w:iCs/>
                <w:sz w:val="24"/>
                <w:szCs w:val="24"/>
              </w:rPr>
              <w:t xml:space="preserve">Within this assessment I struggled to establish how 3 could safeguard 1 from the risk of significant harm associated to 2, given their close relationship. I ensured to highlight this within the child’s social worker comments on the viability report. </w:t>
            </w:r>
          </w:p>
          <w:p w14:paraId="4F309949" w14:textId="0DA247E0" w:rsidR="0046092D" w:rsidRDefault="0046092D" w:rsidP="00AB4842">
            <w:pPr>
              <w:spacing w:line="360" w:lineRule="auto"/>
              <w:jc w:val="both"/>
              <w:rPr>
                <w:iCs/>
                <w:sz w:val="24"/>
                <w:szCs w:val="24"/>
              </w:rPr>
            </w:pPr>
          </w:p>
          <w:p w14:paraId="25AC07C3" w14:textId="535AB82F" w:rsidR="003D0D95" w:rsidRDefault="003D0D95" w:rsidP="00AB4842">
            <w:pPr>
              <w:spacing w:line="360" w:lineRule="auto"/>
              <w:jc w:val="both"/>
              <w:rPr>
                <w:iCs/>
                <w:sz w:val="24"/>
                <w:szCs w:val="24"/>
              </w:rPr>
            </w:pPr>
            <w:r>
              <w:rPr>
                <w:iCs/>
                <w:sz w:val="24"/>
                <w:szCs w:val="24"/>
              </w:rPr>
              <w:t>As documented in the SSWBA 2014</w:t>
            </w:r>
            <w:r w:rsidR="00996667">
              <w:rPr>
                <w:iCs/>
                <w:sz w:val="24"/>
                <w:szCs w:val="24"/>
              </w:rPr>
              <w:t>;</w:t>
            </w:r>
            <w:r>
              <w:rPr>
                <w:iCs/>
                <w:sz w:val="24"/>
                <w:szCs w:val="24"/>
              </w:rPr>
              <w:t xml:space="preserve"> the Code of Professional Practice (Social Care Wales, 2017)</w:t>
            </w:r>
            <w:r w:rsidR="00996667">
              <w:rPr>
                <w:iCs/>
                <w:sz w:val="24"/>
                <w:szCs w:val="24"/>
              </w:rPr>
              <w:t xml:space="preserve"> and under Article 12 of UNCRC (United Nations, 1989)</w:t>
            </w:r>
            <w:r>
              <w:rPr>
                <w:iCs/>
                <w:sz w:val="24"/>
                <w:szCs w:val="24"/>
              </w:rPr>
              <w:t xml:space="preserve">, it’s essential that the child’s voice is clearly </w:t>
            </w:r>
            <w:r w:rsidR="00996667">
              <w:rPr>
                <w:iCs/>
                <w:sz w:val="24"/>
                <w:szCs w:val="24"/>
              </w:rPr>
              <w:t xml:space="preserve">heard and </w:t>
            </w:r>
            <w:r>
              <w:rPr>
                <w:iCs/>
                <w:sz w:val="24"/>
                <w:szCs w:val="24"/>
              </w:rPr>
              <w:t xml:space="preserve">detailed within any social work assessments. Due to 1’s young age, they were not able to participate and share their wishes and feelings within assessment. </w:t>
            </w:r>
            <w:r w:rsidR="002B4DAF">
              <w:rPr>
                <w:iCs/>
                <w:sz w:val="24"/>
                <w:szCs w:val="24"/>
              </w:rPr>
              <w:t>Therefore, observations of 1 within contact sessions with their famil</w:t>
            </w:r>
            <w:r w:rsidR="00441EFB">
              <w:rPr>
                <w:iCs/>
                <w:sz w:val="24"/>
                <w:szCs w:val="24"/>
              </w:rPr>
              <w:t>y</w:t>
            </w:r>
            <w:r w:rsidR="002B4DAF">
              <w:rPr>
                <w:iCs/>
                <w:sz w:val="24"/>
                <w:szCs w:val="24"/>
              </w:rPr>
              <w:t xml:space="preserve"> w</w:t>
            </w:r>
            <w:r w:rsidR="00441EFB">
              <w:rPr>
                <w:iCs/>
                <w:sz w:val="24"/>
                <w:szCs w:val="24"/>
              </w:rPr>
              <w:t>as</w:t>
            </w:r>
            <w:r w:rsidR="002B4DAF">
              <w:rPr>
                <w:iCs/>
                <w:sz w:val="24"/>
                <w:szCs w:val="24"/>
              </w:rPr>
              <w:t xml:space="preserve"> used to understand 1’s attachment to 2 and 3</w:t>
            </w:r>
            <w:r w:rsidR="006376F7">
              <w:rPr>
                <w:iCs/>
                <w:sz w:val="24"/>
                <w:szCs w:val="24"/>
              </w:rPr>
              <w:t xml:space="preserve">. </w:t>
            </w:r>
            <w:r w:rsidR="00C520C2">
              <w:rPr>
                <w:iCs/>
                <w:sz w:val="24"/>
                <w:szCs w:val="24"/>
              </w:rPr>
              <w:t>Bowlby (2012) reports attachment behaviour is part of human nature, when a person knows that an attachment figure is responsive</w:t>
            </w:r>
            <w:r w:rsidR="0066604B">
              <w:rPr>
                <w:iCs/>
                <w:sz w:val="24"/>
                <w:szCs w:val="24"/>
              </w:rPr>
              <w:t xml:space="preserve"> to their needs</w:t>
            </w:r>
            <w:r w:rsidR="00C520C2">
              <w:rPr>
                <w:iCs/>
                <w:sz w:val="24"/>
                <w:szCs w:val="24"/>
              </w:rPr>
              <w:t xml:space="preserve"> it provides a strong feeling of security</w:t>
            </w:r>
            <w:r w:rsidR="0066604B">
              <w:rPr>
                <w:iCs/>
                <w:sz w:val="24"/>
                <w:szCs w:val="24"/>
              </w:rPr>
              <w:t xml:space="preserve">. If the caregiver is not responsive to their needs, this creates a feeling of insecurity which can impact them throughout their life (Bowlby, 2012). </w:t>
            </w:r>
            <w:r w:rsidR="006376F7">
              <w:rPr>
                <w:iCs/>
                <w:sz w:val="24"/>
                <w:szCs w:val="24"/>
              </w:rPr>
              <w:t xml:space="preserve">Butler (2015) reports that observation of children and young people can support social workers in gathering information </w:t>
            </w:r>
            <w:r w:rsidR="00077FFE">
              <w:rPr>
                <w:iCs/>
                <w:sz w:val="24"/>
                <w:szCs w:val="24"/>
              </w:rPr>
              <w:t xml:space="preserve">and to inform our professional judgement. Should 1 be older and able to verbalise their wishes and feelings, it would be essential to complete direct work to collate the information with regards to 1’s care plan. Direct work could be completed in various forms, including through </w:t>
            </w:r>
            <w:r w:rsidR="00C520C2">
              <w:rPr>
                <w:iCs/>
                <w:sz w:val="24"/>
                <w:szCs w:val="24"/>
              </w:rPr>
              <w:t>play,</w:t>
            </w:r>
            <w:r w:rsidR="00077FFE">
              <w:rPr>
                <w:iCs/>
                <w:sz w:val="24"/>
                <w:szCs w:val="24"/>
              </w:rPr>
              <w:t xml:space="preserve"> and drawing among other forms (Cocker and Allain, 2013; Butler, 2015) to ensure the work is child centred. The Children’s Commissioner for Wales (</w:t>
            </w:r>
            <w:proofErr w:type="spellStart"/>
            <w:r w:rsidR="00077FFE">
              <w:rPr>
                <w:iCs/>
                <w:sz w:val="24"/>
                <w:szCs w:val="24"/>
              </w:rPr>
              <w:t>n.d</w:t>
            </w:r>
            <w:proofErr w:type="spellEnd"/>
            <w:r w:rsidR="00077FFE">
              <w:rPr>
                <w:iCs/>
                <w:sz w:val="24"/>
                <w:szCs w:val="24"/>
              </w:rPr>
              <w:t xml:space="preserve">) reports that children do not always feel empowered if they believe others are making decisions on their behalf. Children often want to be involved in decision making especially when it involved their own lives (Children’s Commissioner for Wales, </w:t>
            </w:r>
            <w:proofErr w:type="spellStart"/>
            <w:r w:rsidR="00077FFE">
              <w:rPr>
                <w:iCs/>
                <w:sz w:val="24"/>
                <w:szCs w:val="24"/>
              </w:rPr>
              <w:t>n.d</w:t>
            </w:r>
            <w:proofErr w:type="spellEnd"/>
            <w:r w:rsidR="00077FFE">
              <w:rPr>
                <w:iCs/>
                <w:sz w:val="24"/>
                <w:szCs w:val="24"/>
              </w:rPr>
              <w:t xml:space="preserve">), highlighting the need to ensure the child’s voice is recorded accurately within assessments. </w:t>
            </w:r>
          </w:p>
          <w:p w14:paraId="36996E53" w14:textId="372A2578" w:rsidR="00F45E0A" w:rsidRDefault="00F45E0A" w:rsidP="00AB4842">
            <w:pPr>
              <w:spacing w:line="360" w:lineRule="auto"/>
              <w:jc w:val="both"/>
              <w:rPr>
                <w:iCs/>
                <w:sz w:val="24"/>
                <w:szCs w:val="24"/>
              </w:rPr>
            </w:pPr>
          </w:p>
          <w:p w14:paraId="66EC32B9" w14:textId="6F9D67E5" w:rsidR="00F45E0A" w:rsidRDefault="00834C5B" w:rsidP="00AB4842">
            <w:pPr>
              <w:spacing w:line="360" w:lineRule="auto"/>
              <w:jc w:val="both"/>
              <w:rPr>
                <w:iCs/>
                <w:sz w:val="24"/>
                <w:szCs w:val="24"/>
              </w:rPr>
            </w:pPr>
            <w:r>
              <w:rPr>
                <w:iCs/>
                <w:sz w:val="24"/>
                <w:szCs w:val="24"/>
              </w:rPr>
              <w:t xml:space="preserve">Stage four of the reflective cycle (Jasper, 2003) moves us to analyse the assessment to make sense of what happened. </w:t>
            </w:r>
          </w:p>
          <w:p w14:paraId="044FABC7" w14:textId="77777777" w:rsidR="00566E7F" w:rsidRDefault="00566E7F" w:rsidP="00AB4842">
            <w:pPr>
              <w:spacing w:line="360" w:lineRule="auto"/>
              <w:jc w:val="both"/>
              <w:rPr>
                <w:iCs/>
                <w:sz w:val="24"/>
                <w:szCs w:val="24"/>
              </w:rPr>
            </w:pPr>
          </w:p>
          <w:p w14:paraId="0B867F77" w14:textId="186B5928" w:rsidR="00834C5B" w:rsidRDefault="00566E7F" w:rsidP="00AB4842">
            <w:pPr>
              <w:spacing w:line="360" w:lineRule="auto"/>
              <w:jc w:val="both"/>
              <w:rPr>
                <w:iCs/>
                <w:sz w:val="24"/>
                <w:szCs w:val="24"/>
              </w:rPr>
            </w:pPr>
            <w:r>
              <w:rPr>
                <w:iCs/>
                <w:sz w:val="24"/>
                <w:szCs w:val="24"/>
              </w:rPr>
              <w:t>Prior to the viability assessment, I was concerned regarding 3’s insight into the Local Authority’s concerns regarding 2’s parenting ability</w:t>
            </w:r>
            <w:r w:rsidR="00C6587E">
              <w:rPr>
                <w:iCs/>
                <w:sz w:val="24"/>
                <w:szCs w:val="24"/>
              </w:rPr>
              <w:t xml:space="preserve"> and the associated risks posed to 1</w:t>
            </w:r>
            <w:r>
              <w:rPr>
                <w:iCs/>
                <w:sz w:val="24"/>
                <w:szCs w:val="24"/>
              </w:rPr>
              <w:t xml:space="preserve">. During the assessment, it did not appear that 3’s insight had developed since the pre-birth assessment. </w:t>
            </w:r>
            <w:r w:rsidR="00C6587E">
              <w:rPr>
                <w:iCs/>
                <w:sz w:val="24"/>
                <w:szCs w:val="24"/>
              </w:rPr>
              <w:t>3 was m</w:t>
            </w:r>
            <w:r>
              <w:rPr>
                <w:iCs/>
                <w:sz w:val="24"/>
                <w:szCs w:val="24"/>
              </w:rPr>
              <w:t>aintaining the view that 1 would not be at risk of significant harm either intentionally or accidentally in 2’s care.</w:t>
            </w:r>
            <w:r w:rsidR="002C4BCF">
              <w:rPr>
                <w:iCs/>
                <w:sz w:val="24"/>
                <w:szCs w:val="24"/>
              </w:rPr>
              <w:t xml:space="preserve"> Although the XXXX Safeguarding Board </w:t>
            </w:r>
            <w:r w:rsidR="00441EFB">
              <w:rPr>
                <w:iCs/>
                <w:sz w:val="24"/>
                <w:szCs w:val="24"/>
              </w:rPr>
              <w:t>(</w:t>
            </w:r>
            <w:r w:rsidR="002C4BCF">
              <w:rPr>
                <w:iCs/>
                <w:sz w:val="24"/>
                <w:szCs w:val="24"/>
              </w:rPr>
              <w:t xml:space="preserve">2022, p. 11) reports: </w:t>
            </w:r>
          </w:p>
          <w:p w14:paraId="63D04285" w14:textId="544C9C20" w:rsidR="00834C5B" w:rsidRDefault="00DB74A3" w:rsidP="00AB4842">
            <w:pPr>
              <w:spacing w:line="360" w:lineRule="auto"/>
              <w:jc w:val="both"/>
              <w:rPr>
                <w:iCs/>
                <w:sz w:val="24"/>
                <w:szCs w:val="24"/>
              </w:rPr>
            </w:pPr>
            <w:r>
              <w:rPr>
                <w:i/>
                <w:sz w:val="24"/>
                <w:szCs w:val="24"/>
              </w:rPr>
              <w:lastRenderedPageBreak/>
              <w:t>“</w:t>
            </w:r>
            <w:r w:rsidRPr="00197237">
              <w:rPr>
                <w:i/>
                <w:sz w:val="24"/>
                <w:szCs w:val="24"/>
              </w:rPr>
              <w:t>Parental mental ill health has been identified as one of the main stressful experiences that can adversely affect the environment in which children live</w:t>
            </w:r>
            <w:r>
              <w:rPr>
                <w:i/>
                <w:sz w:val="24"/>
                <w:szCs w:val="24"/>
              </w:rPr>
              <w:t>”</w:t>
            </w:r>
            <w:r w:rsidR="002C4BCF">
              <w:rPr>
                <w:i/>
                <w:sz w:val="24"/>
                <w:szCs w:val="24"/>
              </w:rPr>
              <w:t xml:space="preserve">. </w:t>
            </w:r>
          </w:p>
          <w:p w14:paraId="31146844" w14:textId="57A735A7" w:rsidR="00834C5B" w:rsidRDefault="00834C5B" w:rsidP="00AB4842">
            <w:pPr>
              <w:spacing w:line="360" w:lineRule="auto"/>
              <w:jc w:val="both"/>
              <w:rPr>
                <w:iCs/>
                <w:sz w:val="24"/>
                <w:szCs w:val="24"/>
              </w:rPr>
            </w:pPr>
            <w:r>
              <w:rPr>
                <w:iCs/>
                <w:sz w:val="24"/>
                <w:szCs w:val="24"/>
              </w:rPr>
              <w:t xml:space="preserve">3 accepted that 2’s behaviour at times can be </w:t>
            </w:r>
            <w:r w:rsidR="00CB4B14">
              <w:rPr>
                <w:iCs/>
                <w:sz w:val="24"/>
                <w:szCs w:val="24"/>
              </w:rPr>
              <w:t>‘</w:t>
            </w:r>
            <w:r>
              <w:rPr>
                <w:iCs/>
                <w:sz w:val="24"/>
                <w:szCs w:val="24"/>
              </w:rPr>
              <w:t>appalling</w:t>
            </w:r>
            <w:r w:rsidR="00CB4B14">
              <w:rPr>
                <w:iCs/>
                <w:sz w:val="24"/>
                <w:szCs w:val="24"/>
              </w:rPr>
              <w:t>’</w:t>
            </w:r>
            <w:r>
              <w:rPr>
                <w:iCs/>
                <w:sz w:val="24"/>
                <w:szCs w:val="24"/>
              </w:rPr>
              <w:t>, but she could not give any examples of what risk 2 may pose to 1</w:t>
            </w:r>
            <w:r w:rsidR="00684115">
              <w:rPr>
                <w:iCs/>
                <w:sz w:val="24"/>
                <w:szCs w:val="24"/>
              </w:rPr>
              <w:t xml:space="preserve">, responding with ‘I don’t know’. I attempted to support 3 in reflecting on the information collected from multi-disciplinary meetings, stating that midwives raised concerns that 2 became overwhelmed and agitated when 1 cried. 3 did not consider this to be a risk to 1, her view was that all new mothers are nervous when babies cry and 2 would be better if she was in her own home with her family supporting her to care for 1. As 3 struggled to identify any risks posed to 1, even when information was shared of concerns raised by professionals, </w:t>
            </w:r>
            <w:r w:rsidR="00CB4B14">
              <w:rPr>
                <w:iCs/>
                <w:sz w:val="24"/>
                <w:szCs w:val="24"/>
              </w:rPr>
              <w:t>it</w:t>
            </w:r>
            <w:r w:rsidR="00684115">
              <w:rPr>
                <w:iCs/>
                <w:sz w:val="24"/>
                <w:szCs w:val="24"/>
              </w:rPr>
              <w:t xml:space="preserve"> led me to believe that 3 would not be able to appropriately safeguard 1. </w:t>
            </w:r>
          </w:p>
          <w:p w14:paraId="5B566A99" w14:textId="1D44576F" w:rsidR="00684115" w:rsidRDefault="00684115" w:rsidP="00AB4842">
            <w:pPr>
              <w:spacing w:line="360" w:lineRule="auto"/>
              <w:jc w:val="both"/>
              <w:rPr>
                <w:iCs/>
                <w:sz w:val="24"/>
                <w:szCs w:val="24"/>
              </w:rPr>
            </w:pPr>
          </w:p>
          <w:p w14:paraId="14A3CC5D" w14:textId="597B784C" w:rsidR="001022AE" w:rsidRDefault="00684115" w:rsidP="00AB4842">
            <w:pPr>
              <w:spacing w:line="360" w:lineRule="auto"/>
              <w:jc w:val="both"/>
              <w:rPr>
                <w:iCs/>
                <w:sz w:val="24"/>
                <w:szCs w:val="24"/>
              </w:rPr>
            </w:pPr>
            <w:r>
              <w:rPr>
                <w:iCs/>
                <w:sz w:val="24"/>
                <w:szCs w:val="24"/>
              </w:rPr>
              <w:t>The assessment considered 3’s view of contact between 1 and 2. 3 was determined that both she and 2 would stick to the contact plan as directed by the Local Authority. When questioned what she would do if 2 turned up unannounced, 3 replied that 2 would not do this and maintained that 2 would follow a contact plan as directed. I</w:t>
            </w:r>
            <w:r w:rsidR="00145527">
              <w:rPr>
                <w:iCs/>
                <w:sz w:val="24"/>
                <w:szCs w:val="24"/>
              </w:rPr>
              <w:t xml:space="preserve"> challenged 3 regarding her views, when considering 2’s criminal history, I considered this view to be naïve as to date, 2 has struggled to conform to boundaries. I believed 3 might not have been completely honest in her answers at times as she wanted 1 to remain within the family network. I did not consider that 3 was able to consider the information provided to assist her in making an informed decision whether 1 was at risk of significant harm. </w:t>
            </w:r>
            <w:r w:rsidR="001022AE">
              <w:rPr>
                <w:iCs/>
                <w:sz w:val="24"/>
                <w:szCs w:val="24"/>
              </w:rPr>
              <w:t xml:space="preserve">Having reflected with the fostering social worker afterwards, I did not believe 3 was being realistic when considering any contact plan. </w:t>
            </w:r>
          </w:p>
          <w:p w14:paraId="3E723BE9" w14:textId="44C2252E" w:rsidR="001022AE" w:rsidRDefault="001022AE" w:rsidP="00AB4842">
            <w:pPr>
              <w:spacing w:line="360" w:lineRule="auto"/>
              <w:jc w:val="both"/>
              <w:rPr>
                <w:iCs/>
                <w:sz w:val="24"/>
                <w:szCs w:val="24"/>
              </w:rPr>
            </w:pPr>
          </w:p>
          <w:p w14:paraId="3DA9EBB1" w14:textId="68104C83" w:rsidR="00EE12A3" w:rsidRDefault="00CB4B14" w:rsidP="00AB4842">
            <w:pPr>
              <w:spacing w:line="360" w:lineRule="auto"/>
              <w:jc w:val="both"/>
              <w:rPr>
                <w:iCs/>
                <w:sz w:val="24"/>
                <w:szCs w:val="24"/>
              </w:rPr>
            </w:pPr>
            <w:r>
              <w:rPr>
                <w:iCs/>
                <w:sz w:val="24"/>
                <w:szCs w:val="24"/>
              </w:rPr>
              <w:t>A strengths</w:t>
            </w:r>
            <w:r w:rsidR="00EE12A3">
              <w:rPr>
                <w:iCs/>
                <w:sz w:val="24"/>
                <w:szCs w:val="24"/>
              </w:rPr>
              <w:t>-</w:t>
            </w:r>
            <w:r>
              <w:rPr>
                <w:iCs/>
                <w:sz w:val="24"/>
                <w:szCs w:val="24"/>
              </w:rPr>
              <w:t>based approach was used within the assessment to identify 3’s strengths or assets in caring for 1 (S</w:t>
            </w:r>
            <w:r w:rsidR="00F61308">
              <w:rPr>
                <w:iCs/>
                <w:sz w:val="24"/>
                <w:szCs w:val="24"/>
              </w:rPr>
              <w:t>ocial Care Institute for Excellence</w:t>
            </w:r>
            <w:r>
              <w:rPr>
                <w:iCs/>
                <w:sz w:val="24"/>
                <w:szCs w:val="24"/>
              </w:rPr>
              <w:t>, 2018).</w:t>
            </w:r>
            <w:r w:rsidR="00631317">
              <w:rPr>
                <w:iCs/>
                <w:sz w:val="24"/>
                <w:szCs w:val="24"/>
              </w:rPr>
              <w:t xml:space="preserve"> </w:t>
            </w:r>
            <w:r w:rsidR="00431AB8">
              <w:rPr>
                <w:iCs/>
                <w:sz w:val="24"/>
                <w:szCs w:val="24"/>
              </w:rPr>
              <w:t xml:space="preserve">A strengths-based approach focuses on individuals’ strengths and goals as emphasis on problems </w:t>
            </w:r>
            <w:r w:rsidR="001E6460">
              <w:rPr>
                <w:iCs/>
                <w:sz w:val="24"/>
                <w:szCs w:val="24"/>
              </w:rPr>
              <w:t xml:space="preserve">can </w:t>
            </w:r>
            <w:r w:rsidR="00431AB8">
              <w:rPr>
                <w:iCs/>
                <w:sz w:val="24"/>
                <w:szCs w:val="24"/>
              </w:rPr>
              <w:t xml:space="preserve">aggravate </w:t>
            </w:r>
            <w:r w:rsidR="001E6460">
              <w:rPr>
                <w:iCs/>
                <w:sz w:val="24"/>
                <w:szCs w:val="24"/>
              </w:rPr>
              <w:t>individuals</w:t>
            </w:r>
            <w:r w:rsidR="00431AB8">
              <w:rPr>
                <w:iCs/>
                <w:sz w:val="24"/>
                <w:szCs w:val="24"/>
              </w:rPr>
              <w:t xml:space="preserve"> (</w:t>
            </w:r>
            <w:r w:rsidR="00EC4F40">
              <w:rPr>
                <w:iCs/>
                <w:sz w:val="24"/>
                <w:szCs w:val="24"/>
              </w:rPr>
              <w:t>Oliver, 2017</w:t>
            </w:r>
            <w:r w:rsidR="00431AB8">
              <w:rPr>
                <w:iCs/>
                <w:sz w:val="24"/>
                <w:szCs w:val="24"/>
              </w:rPr>
              <w:t xml:space="preserve">). Within </w:t>
            </w:r>
            <w:r w:rsidR="00EC4F40">
              <w:rPr>
                <w:iCs/>
                <w:sz w:val="24"/>
                <w:szCs w:val="24"/>
              </w:rPr>
              <w:t xml:space="preserve">safeguarding work the safety of children is the goal, parents should be supported to identify their own solutions to ensure this goal is met (Oliver, 2017). It’s imperative to reinforce parent’s strengths in caring for their children and to continue building on these. </w:t>
            </w:r>
            <w:r w:rsidR="00EE12A3">
              <w:rPr>
                <w:iCs/>
                <w:sz w:val="24"/>
                <w:szCs w:val="24"/>
              </w:rPr>
              <w:t>It was evident</w:t>
            </w:r>
            <w:r w:rsidR="00F61308">
              <w:rPr>
                <w:iCs/>
                <w:sz w:val="24"/>
                <w:szCs w:val="24"/>
              </w:rPr>
              <w:t xml:space="preserve"> there were positives in 3 caring for 1; the main strength was 1 being able to live within the family network; there was no doubt</w:t>
            </w:r>
            <w:r w:rsidR="00EE12A3">
              <w:rPr>
                <w:iCs/>
                <w:sz w:val="24"/>
                <w:szCs w:val="24"/>
              </w:rPr>
              <w:t xml:space="preserve"> that 3 loves and adores 1</w:t>
            </w:r>
            <w:r w:rsidR="00F61308">
              <w:rPr>
                <w:iCs/>
                <w:sz w:val="24"/>
                <w:szCs w:val="24"/>
              </w:rPr>
              <w:t xml:space="preserve">, </w:t>
            </w:r>
            <w:r w:rsidR="00EE12A3">
              <w:rPr>
                <w:iCs/>
                <w:sz w:val="24"/>
                <w:szCs w:val="24"/>
              </w:rPr>
              <w:lastRenderedPageBreak/>
              <w:t>they have built a relationship and attachment</w:t>
            </w:r>
            <w:r w:rsidR="00F61308">
              <w:rPr>
                <w:iCs/>
                <w:sz w:val="24"/>
                <w:szCs w:val="24"/>
              </w:rPr>
              <w:t xml:space="preserve"> and</w:t>
            </w:r>
            <w:r w:rsidR="00EE12A3">
              <w:rPr>
                <w:iCs/>
                <w:sz w:val="24"/>
                <w:szCs w:val="24"/>
              </w:rPr>
              <w:t xml:space="preserve"> 3 can meet 1’s basic care needs consistently during contact sessions. However, h</w:t>
            </w:r>
            <w:r w:rsidR="00145527">
              <w:rPr>
                <w:iCs/>
                <w:sz w:val="24"/>
                <w:szCs w:val="24"/>
              </w:rPr>
              <w:t>aving reflected with the fostering social worker; practice lead for the fostering team and my manager</w:t>
            </w:r>
            <w:r w:rsidR="00EE12A3">
              <w:rPr>
                <w:iCs/>
                <w:sz w:val="24"/>
                <w:szCs w:val="24"/>
              </w:rPr>
              <w:t xml:space="preserve"> on the information collated, </w:t>
            </w:r>
            <w:r w:rsidR="00F61308">
              <w:rPr>
                <w:iCs/>
                <w:sz w:val="24"/>
                <w:szCs w:val="24"/>
              </w:rPr>
              <w:t>the risks outweigh the strengths identified</w:t>
            </w:r>
            <w:r w:rsidR="00EE12A3">
              <w:rPr>
                <w:iCs/>
                <w:sz w:val="24"/>
                <w:szCs w:val="24"/>
              </w:rPr>
              <w:t>. When considering the</w:t>
            </w:r>
            <w:r w:rsidR="00F422D8">
              <w:rPr>
                <w:iCs/>
                <w:sz w:val="24"/>
                <w:szCs w:val="24"/>
              </w:rPr>
              <w:t xml:space="preserve"> information collated from agencies and from 3 within the</w:t>
            </w:r>
            <w:r w:rsidR="00EE12A3">
              <w:rPr>
                <w:iCs/>
                <w:sz w:val="24"/>
                <w:szCs w:val="24"/>
              </w:rPr>
              <w:t xml:space="preserve"> assessment, my professional judgement was</w:t>
            </w:r>
            <w:r w:rsidR="00F61308">
              <w:rPr>
                <w:iCs/>
                <w:sz w:val="24"/>
                <w:szCs w:val="24"/>
              </w:rPr>
              <w:t xml:space="preserve">; </w:t>
            </w:r>
            <w:r w:rsidR="00EE12A3">
              <w:rPr>
                <w:iCs/>
                <w:sz w:val="24"/>
                <w:szCs w:val="24"/>
              </w:rPr>
              <w:t xml:space="preserve">3 lacks insight into any concerns to be able to appropriately safeguard 1. For that reason, my recommendation was the assessment concluded as negative. </w:t>
            </w:r>
          </w:p>
          <w:p w14:paraId="45ECA314" w14:textId="22390C23" w:rsidR="00F45E0A" w:rsidRDefault="00F45E0A" w:rsidP="00AB4842">
            <w:pPr>
              <w:spacing w:line="360" w:lineRule="auto"/>
              <w:jc w:val="both"/>
              <w:rPr>
                <w:iCs/>
                <w:sz w:val="24"/>
                <w:szCs w:val="24"/>
              </w:rPr>
            </w:pPr>
          </w:p>
          <w:p w14:paraId="09548643" w14:textId="67518E49" w:rsidR="00EE12A3" w:rsidRPr="00EE12A3" w:rsidRDefault="00F45E0A" w:rsidP="00AB4842">
            <w:pPr>
              <w:spacing w:line="360" w:lineRule="auto"/>
              <w:jc w:val="both"/>
              <w:rPr>
                <w:iCs/>
                <w:sz w:val="24"/>
                <w:szCs w:val="24"/>
              </w:rPr>
            </w:pPr>
            <w:r w:rsidRPr="00EE12A3">
              <w:rPr>
                <w:iCs/>
                <w:sz w:val="24"/>
                <w:szCs w:val="24"/>
              </w:rPr>
              <w:t xml:space="preserve">Following the analysis, Gibbs leads us to the conclusion. </w:t>
            </w:r>
            <w:r w:rsidR="008F70D4" w:rsidRPr="00EE12A3">
              <w:rPr>
                <w:iCs/>
                <w:sz w:val="24"/>
                <w:szCs w:val="24"/>
              </w:rPr>
              <w:t xml:space="preserve">Jasper (2003) </w:t>
            </w:r>
            <w:r w:rsidR="00EE12A3" w:rsidRPr="00EE12A3">
              <w:rPr>
                <w:iCs/>
                <w:sz w:val="24"/>
                <w:szCs w:val="24"/>
              </w:rPr>
              <w:t xml:space="preserve">states applying professional judgement to form a conclusion is an integral part of reflection. </w:t>
            </w:r>
            <w:r w:rsidR="008F70D4" w:rsidRPr="00EE12A3">
              <w:rPr>
                <w:iCs/>
                <w:sz w:val="24"/>
                <w:szCs w:val="24"/>
              </w:rPr>
              <w:t xml:space="preserve"> </w:t>
            </w:r>
          </w:p>
          <w:p w14:paraId="422565E3" w14:textId="22E05086" w:rsidR="00566E7F" w:rsidRDefault="00566E7F" w:rsidP="00AB4842">
            <w:pPr>
              <w:spacing w:line="360" w:lineRule="auto"/>
              <w:jc w:val="both"/>
              <w:rPr>
                <w:iCs/>
                <w:sz w:val="24"/>
                <w:szCs w:val="24"/>
              </w:rPr>
            </w:pPr>
          </w:p>
          <w:p w14:paraId="6B46109F" w14:textId="1484D5BC" w:rsidR="009F589F" w:rsidRDefault="001D4364" w:rsidP="00AB4842">
            <w:pPr>
              <w:spacing w:line="360" w:lineRule="auto"/>
              <w:jc w:val="both"/>
              <w:rPr>
                <w:iCs/>
                <w:sz w:val="24"/>
                <w:szCs w:val="24"/>
              </w:rPr>
            </w:pPr>
            <w:r>
              <w:rPr>
                <w:iCs/>
                <w:sz w:val="24"/>
                <w:szCs w:val="24"/>
              </w:rPr>
              <w:t>The viability report was filed with the court and will be used when deciding on a final care plan for 1. The outcome of the assessment will be documented on 1’s electronic file.</w:t>
            </w:r>
            <w:r w:rsidR="0074262F">
              <w:rPr>
                <w:iCs/>
                <w:sz w:val="24"/>
                <w:szCs w:val="24"/>
              </w:rPr>
              <w:t xml:space="preserve"> It’s imperative to complete a detailed and accurate</w:t>
            </w:r>
            <w:r w:rsidR="008452E2">
              <w:rPr>
                <w:iCs/>
                <w:sz w:val="24"/>
                <w:szCs w:val="24"/>
              </w:rPr>
              <w:t xml:space="preserve"> account of the assessment as the information will be used in deciding what is in 1’s best interest long term. As reported by Inform Children (2017) “</w:t>
            </w:r>
            <w:r w:rsidR="008452E2">
              <w:rPr>
                <w:i/>
                <w:sz w:val="24"/>
                <w:szCs w:val="24"/>
              </w:rPr>
              <w:t>social work statements have the power to change lives”</w:t>
            </w:r>
            <w:r w:rsidR="008452E2">
              <w:rPr>
                <w:iCs/>
                <w:sz w:val="24"/>
                <w:szCs w:val="24"/>
              </w:rPr>
              <w:t xml:space="preserve">. </w:t>
            </w:r>
            <w:r>
              <w:rPr>
                <w:iCs/>
                <w:sz w:val="24"/>
                <w:szCs w:val="24"/>
              </w:rPr>
              <w:t xml:space="preserve"> Upon reflection completing the assessment prior to 1 living with 3 or any other family member has ensured that 1 remained safe and not exposed to any significant harm. </w:t>
            </w:r>
          </w:p>
          <w:p w14:paraId="453575EE" w14:textId="77777777" w:rsidR="009F589F" w:rsidRDefault="009F589F" w:rsidP="00AB4842">
            <w:pPr>
              <w:spacing w:line="360" w:lineRule="auto"/>
              <w:jc w:val="both"/>
              <w:rPr>
                <w:iCs/>
                <w:sz w:val="24"/>
                <w:szCs w:val="24"/>
              </w:rPr>
            </w:pPr>
          </w:p>
          <w:p w14:paraId="5EA8C612" w14:textId="1A2CB0E5" w:rsidR="00566E7F" w:rsidRDefault="00566E7F" w:rsidP="00AB4842">
            <w:pPr>
              <w:spacing w:line="360" w:lineRule="auto"/>
              <w:jc w:val="both"/>
              <w:rPr>
                <w:iCs/>
                <w:sz w:val="24"/>
                <w:szCs w:val="24"/>
              </w:rPr>
            </w:pPr>
            <w:r>
              <w:rPr>
                <w:iCs/>
                <w:sz w:val="24"/>
                <w:szCs w:val="24"/>
              </w:rPr>
              <w:t xml:space="preserve">In concluding my professional judgement, I considered </w:t>
            </w:r>
            <w:r w:rsidR="009F589F">
              <w:rPr>
                <w:iCs/>
                <w:sz w:val="24"/>
                <w:szCs w:val="24"/>
              </w:rPr>
              <w:t>information collated from various sources</w:t>
            </w:r>
            <w:r w:rsidR="002B3691">
              <w:rPr>
                <w:iCs/>
                <w:sz w:val="24"/>
                <w:szCs w:val="24"/>
              </w:rPr>
              <w:t xml:space="preserve"> within multi-disciplinary working, including probation, health, and contact reports. T</w:t>
            </w:r>
            <w:r>
              <w:rPr>
                <w:iCs/>
                <w:sz w:val="24"/>
                <w:szCs w:val="24"/>
              </w:rPr>
              <w:t xml:space="preserve">he viability concluded that 3 was not considered a realistic option in caring for 1 long term. Due to the viability assessment concluding negatively, it was not recommended that a full connected person’s assessment </w:t>
            </w:r>
            <w:r w:rsidR="002B3691">
              <w:rPr>
                <w:iCs/>
                <w:sz w:val="24"/>
                <w:szCs w:val="24"/>
              </w:rPr>
              <w:t xml:space="preserve">is completed. </w:t>
            </w:r>
            <w:r>
              <w:rPr>
                <w:iCs/>
                <w:sz w:val="24"/>
                <w:szCs w:val="24"/>
              </w:rPr>
              <w:t xml:space="preserve"> </w:t>
            </w:r>
          </w:p>
          <w:p w14:paraId="36EF035F" w14:textId="7B0F3B45" w:rsidR="005329F4" w:rsidRDefault="005329F4" w:rsidP="00AB4842">
            <w:pPr>
              <w:spacing w:line="360" w:lineRule="auto"/>
              <w:jc w:val="both"/>
              <w:rPr>
                <w:iCs/>
                <w:sz w:val="24"/>
                <w:szCs w:val="24"/>
              </w:rPr>
            </w:pPr>
          </w:p>
          <w:p w14:paraId="4E458D66" w14:textId="2407086E" w:rsidR="002B3691" w:rsidRDefault="005329F4" w:rsidP="00AB4842">
            <w:pPr>
              <w:spacing w:line="360" w:lineRule="auto"/>
              <w:jc w:val="both"/>
              <w:rPr>
                <w:iCs/>
                <w:sz w:val="24"/>
                <w:szCs w:val="24"/>
              </w:rPr>
            </w:pPr>
            <w:r>
              <w:rPr>
                <w:iCs/>
                <w:sz w:val="24"/>
                <w:szCs w:val="24"/>
              </w:rPr>
              <w:t xml:space="preserve">The fostering social worker and I arranged another video call with 3 to share the outcome of the viability assessment and to explain our reasonings. 3 was not in agreement with our reasonings and neither was she in agreement with our recommendation, enquiring how she could appeal the decision. </w:t>
            </w:r>
            <w:r w:rsidR="002B3691">
              <w:rPr>
                <w:iCs/>
                <w:sz w:val="24"/>
                <w:szCs w:val="24"/>
              </w:rPr>
              <w:t xml:space="preserve">We suggested that 3 applies to the court for a private order to care for 1. </w:t>
            </w:r>
          </w:p>
          <w:p w14:paraId="26F68035" w14:textId="77777777" w:rsidR="005329F4" w:rsidRDefault="005329F4" w:rsidP="00AB4842">
            <w:pPr>
              <w:spacing w:line="360" w:lineRule="auto"/>
              <w:jc w:val="both"/>
              <w:rPr>
                <w:iCs/>
                <w:sz w:val="24"/>
                <w:szCs w:val="24"/>
              </w:rPr>
            </w:pPr>
          </w:p>
          <w:p w14:paraId="0DB8F539" w14:textId="41F8F226" w:rsidR="00566E7F" w:rsidRDefault="00566E7F" w:rsidP="00AB4842">
            <w:pPr>
              <w:spacing w:line="360" w:lineRule="auto"/>
              <w:jc w:val="both"/>
              <w:rPr>
                <w:iCs/>
                <w:sz w:val="24"/>
                <w:szCs w:val="24"/>
              </w:rPr>
            </w:pPr>
            <w:r>
              <w:rPr>
                <w:iCs/>
                <w:sz w:val="24"/>
                <w:szCs w:val="24"/>
              </w:rPr>
              <w:lastRenderedPageBreak/>
              <w:t xml:space="preserve">Ordinarily, if a viability assessment </w:t>
            </w:r>
            <w:r w:rsidR="0081623E">
              <w:rPr>
                <w:iCs/>
                <w:sz w:val="24"/>
                <w:szCs w:val="24"/>
              </w:rPr>
              <w:t xml:space="preserve">concludes positively, a full connected person’s assessment would be carried out. A full assessment is much more in depth and should consider the prospective carer’s background; the carer and child’s relationship; family dynamics; motivation and commitment among other areas (National Fostering Network and AFA Cymru, 2018). </w:t>
            </w:r>
            <w:r>
              <w:rPr>
                <w:iCs/>
                <w:sz w:val="24"/>
                <w:szCs w:val="24"/>
              </w:rPr>
              <w:t xml:space="preserve">The full assessment would assess 3 as a foster carer for a family member. Meaning that 3 would be subject to regulations as would any other local authority foster carer. </w:t>
            </w:r>
          </w:p>
          <w:p w14:paraId="2103DA31" w14:textId="77777777" w:rsidR="00725B4E" w:rsidRDefault="00725B4E" w:rsidP="00AB4842">
            <w:pPr>
              <w:spacing w:line="360" w:lineRule="auto"/>
              <w:jc w:val="both"/>
              <w:rPr>
                <w:iCs/>
                <w:sz w:val="24"/>
                <w:szCs w:val="24"/>
              </w:rPr>
            </w:pPr>
          </w:p>
          <w:p w14:paraId="1763B9A6" w14:textId="7E50787F" w:rsidR="002B3691" w:rsidRDefault="002B3691" w:rsidP="00AB4842">
            <w:pPr>
              <w:spacing w:line="360" w:lineRule="auto"/>
              <w:jc w:val="both"/>
              <w:rPr>
                <w:iCs/>
                <w:sz w:val="24"/>
                <w:szCs w:val="24"/>
              </w:rPr>
            </w:pPr>
            <w:r>
              <w:rPr>
                <w:iCs/>
                <w:sz w:val="24"/>
                <w:szCs w:val="24"/>
              </w:rPr>
              <w:t xml:space="preserve">I benefitted in co-working with experienced workers both from children and fostering teams. This assessment provided the opportunity to complete a more complex assessment under guidance. Towards the end of the </w:t>
            </w:r>
            <w:r w:rsidR="00725B4E">
              <w:rPr>
                <w:iCs/>
                <w:sz w:val="24"/>
                <w:szCs w:val="24"/>
              </w:rPr>
              <w:t>assessment,</w:t>
            </w:r>
            <w:r>
              <w:rPr>
                <w:iCs/>
                <w:sz w:val="24"/>
                <w:szCs w:val="24"/>
              </w:rPr>
              <w:t xml:space="preserve"> I felt more confident in challenging </w:t>
            </w:r>
            <w:r w:rsidR="00725B4E">
              <w:rPr>
                <w:iCs/>
                <w:sz w:val="24"/>
                <w:szCs w:val="24"/>
              </w:rPr>
              <w:t>families’</w:t>
            </w:r>
            <w:r>
              <w:rPr>
                <w:iCs/>
                <w:sz w:val="24"/>
                <w:szCs w:val="24"/>
              </w:rPr>
              <w:t xml:space="preserve"> views where ther</w:t>
            </w:r>
            <w:r w:rsidR="00725B4E">
              <w:rPr>
                <w:iCs/>
                <w:sz w:val="24"/>
                <w:szCs w:val="24"/>
              </w:rPr>
              <w:t xml:space="preserve">e are </w:t>
            </w:r>
            <w:r>
              <w:rPr>
                <w:iCs/>
                <w:sz w:val="24"/>
                <w:szCs w:val="24"/>
              </w:rPr>
              <w:t xml:space="preserve">potential risks </w:t>
            </w:r>
            <w:r w:rsidR="00725B4E">
              <w:rPr>
                <w:iCs/>
                <w:sz w:val="24"/>
                <w:szCs w:val="24"/>
              </w:rPr>
              <w:t>to children</w:t>
            </w:r>
            <w:r>
              <w:rPr>
                <w:iCs/>
                <w:sz w:val="24"/>
                <w:szCs w:val="24"/>
              </w:rPr>
              <w:t>.</w:t>
            </w:r>
            <w:r w:rsidR="00725B4E">
              <w:rPr>
                <w:iCs/>
                <w:sz w:val="24"/>
                <w:szCs w:val="24"/>
              </w:rPr>
              <w:t xml:space="preserve"> </w:t>
            </w:r>
            <w:r>
              <w:rPr>
                <w:iCs/>
                <w:sz w:val="24"/>
                <w:szCs w:val="24"/>
              </w:rPr>
              <w:t xml:space="preserve"> </w:t>
            </w:r>
          </w:p>
          <w:p w14:paraId="71C119C3" w14:textId="18064521" w:rsidR="00F45E0A" w:rsidRDefault="00F45E0A" w:rsidP="00AB4842">
            <w:pPr>
              <w:spacing w:line="360" w:lineRule="auto"/>
              <w:jc w:val="both"/>
              <w:rPr>
                <w:iCs/>
                <w:sz w:val="24"/>
                <w:szCs w:val="24"/>
              </w:rPr>
            </w:pPr>
          </w:p>
          <w:p w14:paraId="4396BD0F" w14:textId="317430CE" w:rsidR="00F45E0A" w:rsidRDefault="00F45E0A" w:rsidP="00AB4842">
            <w:pPr>
              <w:spacing w:line="360" w:lineRule="auto"/>
              <w:jc w:val="both"/>
              <w:rPr>
                <w:iCs/>
                <w:sz w:val="24"/>
                <w:szCs w:val="24"/>
              </w:rPr>
            </w:pPr>
            <w:r>
              <w:rPr>
                <w:iCs/>
                <w:sz w:val="24"/>
                <w:szCs w:val="24"/>
              </w:rPr>
              <w:t xml:space="preserve">Gibbs’ final stage in the reflective cycle (Jasper, 2003) is the action plan. This allows time to reflect on </w:t>
            </w:r>
            <w:r w:rsidR="006D7933">
              <w:rPr>
                <w:iCs/>
                <w:sz w:val="24"/>
                <w:szCs w:val="24"/>
              </w:rPr>
              <w:t xml:space="preserve">if this situation arises again, what would I do and would I do anything differently. </w:t>
            </w:r>
          </w:p>
          <w:p w14:paraId="433E793C" w14:textId="4EBDB8B4" w:rsidR="00566E7F" w:rsidRDefault="00566E7F" w:rsidP="00AB4842">
            <w:pPr>
              <w:spacing w:line="360" w:lineRule="auto"/>
              <w:jc w:val="both"/>
              <w:rPr>
                <w:iCs/>
                <w:sz w:val="24"/>
                <w:szCs w:val="24"/>
              </w:rPr>
            </w:pPr>
          </w:p>
          <w:p w14:paraId="5F63BD49" w14:textId="4AA469CE" w:rsidR="00566E7F" w:rsidRDefault="00566E7F" w:rsidP="00AB4842">
            <w:pPr>
              <w:spacing w:line="360" w:lineRule="auto"/>
              <w:jc w:val="both"/>
              <w:rPr>
                <w:iCs/>
                <w:sz w:val="24"/>
                <w:szCs w:val="24"/>
              </w:rPr>
            </w:pPr>
            <w:r>
              <w:rPr>
                <w:iCs/>
                <w:sz w:val="24"/>
                <w:szCs w:val="24"/>
              </w:rPr>
              <w:t xml:space="preserve">Should I be in this situation again I would strive to complete assessments face-to-face where possible to ensure all aspects of communication can be utilised </w:t>
            </w:r>
            <w:r w:rsidR="00847157">
              <w:rPr>
                <w:iCs/>
                <w:sz w:val="24"/>
                <w:szCs w:val="24"/>
              </w:rPr>
              <w:t xml:space="preserve">more freely. Although conducting the assessment over screen was the most productive within this situation given the health and safety recommendation, the screen </w:t>
            </w:r>
            <w:r w:rsidR="00725B4E">
              <w:rPr>
                <w:iCs/>
                <w:sz w:val="24"/>
                <w:szCs w:val="24"/>
              </w:rPr>
              <w:t>c</w:t>
            </w:r>
            <w:r w:rsidR="00847157">
              <w:rPr>
                <w:iCs/>
                <w:sz w:val="24"/>
                <w:szCs w:val="24"/>
              </w:rPr>
              <w:t>reate</w:t>
            </w:r>
            <w:r w:rsidR="00725B4E">
              <w:rPr>
                <w:iCs/>
                <w:sz w:val="24"/>
                <w:szCs w:val="24"/>
              </w:rPr>
              <w:t>d</w:t>
            </w:r>
            <w:r w:rsidR="00847157">
              <w:rPr>
                <w:iCs/>
                <w:sz w:val="24"/>
                <w:szCs w:val="24"/>
              </w:rPr>
              <w:t xml:space="preserve"> barriers </w:t>
            </w:r>
            <w:r w:rsidR="00725B4E">
              <w:rPr>
                <w:iCs/>
                <w:sz w:val="24"/>
                <w:szCs w:val="24"/>
              </w:rPr>
              <w:t xml:space="preserve">in </w:t>
            </w:r>
            <w:r w:rsidR="00847157">
              <w:rPr>
                <w:iCs/>
                <w:sz w:val="24"/>
                <w:szCs w:val="24"/>
              </w:rPr>
              <w:t xml:space="preserve">communication. </w:t>
            </w:r>
            <w:r w:rsidR="00725B4E">
              <w:rPr>
                <w:iCs/>
                <w:sz w:val="24"/>
                <w:szCs w:val="24"/>
              </w:rPr>
              <w:t xml:space="preserve">Upon reflection, I believe it would have been easier to determine whether 3 was being completely truthful in her answers if we could observe her full body language. </w:t>
            </w:r>
          </w:p>
          <w:p w14:paraId="6498BD46" w14:textId="52A20E48" w:rsidR="00847157" w:rsidRDefault="00847157" w:rsidP="00AB4842">
            <w:pPr>
              <w:spacing w:line="360" w:lineRule="auto"/>
              <w:jc w:val="both"/>
              <w:rPr>
                <w:iCs/>
                <w:sz w:val="24"/>
                <w:szCs w:val="24"/>
              </w:rPr>
            </w:pPr>
          </w:p>
          <w:p w14:paraId="231DF789" w14:textId="0D7F1B22" w:rsidR="00725B4E" w:rsidRDefault="00847157" w:rsidP="00AB4842">
            <w:pPr>
              <w:spacing w:line="360" w:lineRule="auto"/>
              <w:jc w:val="both"/>
              <w:rPr>
                <w:iCs/>
                <w:sz w:val="24"/>
                <w:szCs w:val="24"/>
              </w:rPr>
            </w:pPr>
            <w:r>
              <w:rPr>
                <w:iCs/>
                <w:sz w:val="24"/>
                <w:szCs w:val="24"/>
              </w:rPr>
              <w:t>This case has provided an opportunity to complete more complex assessments whi</w:t>
            </w:r>
            <w:r w:rsidR="00AB398D">
              <w:rPr>
                <w:iCs/>
                <w:sz w:val="24"/>
                <w:szCs w:val="24"/>
              </w:rPr>
              <w:t>le</w:t>
            </w:r>
            <w:r>
              <w:rPr>
                <w:iCs/>
                <w:sz w:val="24"/>
                <w:szCs w:val="24"/>
              </w:rPr>
              <w:t xml:space="preserve"> co-working with experienced workers. The risk of significant harm must be substantial for the child to be subject to care proceedings, however it’s</w:t>
            </w:r>
            <w:r w:rsidR="0076663D">
              <w:rPr>
                <w:iCs/>
                <w:sz w:val="24"/>
                <w:szCs w:val="24"/>
              </w:rPr>
              <w:t xml:space="preserve"> a</w:t>
            </w:r>
            <w:r>
              <w:rPr>
                <w:iCs/>
                <w:sz w:val="24"/>
                <w:szCs w:val="24"/>
              </w:rPr>
              <w:t xml:space="preserve"> necessary intervention to ensure the child is safeguarded appropriately. </w:t>
            </w:r>
            <w:r w:rsidR="00725B4E">
              <w:rPr>
                <w:iCs/>
                <w:sz w:val="24"/>
                <w:szCs w:val="24"/>
              </w:rPr>
              <w:t xml:space="preserve">Under Article 8 of the Human Rights Act 1998, every individual in the UK has the right to family life without interference from government agencies. However, under </w:t>
            </w:r>
            <w:r w:rsidR="00AF0163">
              <w:rPr>
                <w:iCs/>
                <w:sz w:val="24"/>
                <w:szCs w:val="24"/>
              </w:rPr>
              <w:t>Article 19 of the</w:t>
            </w:r>
            <w:r w:rsidR="00725B4E">
              <w:rPr>
                <w:iCs/>
                <w:sz w:val="24"/>
                <w:szCs w:val="24"/>
              </w:rPr>
              <w:t xml:space="preserve"> UNCRC (United Nations, 1989)</w:t>
            </w:r>
            <w:r w:rsidR="00AF0163">
              <w:rPr>
                <w:iCs/>
                <w:sz w:val="24"/>
                <w:szCs w:val="24"/>
              </w:rPr>
              <w:t xml:space="preserve">, government must ensure all children are protected from all types of abuse and neglect. In this scenario, the need to ensure the child is protected from the risk of significant harm trumps the family’s rights to live with no interference. To continue my professional development, I would benefit from </w:t>
            </w:r>
            <w:r w:rsidR="00AF0163">
              <w:rPr>
                <w:iCs/>
                <w:sz w:val="24"/>
                <w:szCs w:val="24"/>
              </w:rPr>
              <w:lastRenderedPageBreak/>
              <w:t xml:space="preserve">continuing to work on court cases under the guidance of experienced workers where possible, working on my assertive skills and to ensure I continue to be as honest as possible with families. </w:t>
            </w:r>
            <w:r w:rsidR="006C23AB">
              <w:rPr>
                <w:iCs/>
                <w:sz w:val="24"/>
                <w:szCs w:val="24"/>
              </w:rPr>
              <w:t xml:space="preserve">Since qualifying, I have incorporated aspects of the collaborative conversations (SSWBA 2014) training where I learnt to have empowering and meaningful conversations with individuals.  </w:t>
            </w:r>
          </w:p>
          <w:p w14:paraId="0E258130" w14:textId="77777777" w:rsidR="00B15629" w:rsidRDefault="00B15629" w:rsidP="00FF7EBB">
            <w:pPr>
              <w:jc w:val="both"/>
              <w:rPr>
                <w:iCs/>
                <w:sz w:val="24"/>
                <w:szCs w:val="24"/>
              </w:rPr>
            </w:pPr>
          </w:p>
          <w:p w14:paraId="4C9C4AE5" w14:textId="22F21BB8" w:rsidR="007674AD" w:rsidRDefault="007674AD" w:rsidP="00FF7EBB">
            <w:pPr>
              <w:jc w:val="both"/>
              <w:rPr>
                <w:iCs/>
                <w:sz w:val="24"/>
                <w:szCs w:val="24"/>
              </w:rPr>
            </w:pPr>
          </w:p>
          <w:p w14:paraId="43CA65F6" w14:textId="46B65686" w:rsidR="00D3203C" w:rsidRDefault="00D3203C" w:rsidP="00FF7EBB">
            <w:pPr>
              <w:jc w:val="both"/>
              <w:rPr>
                <w:i/>
                <w:sz w:val="24"/>
                <w:szCs w:val="24"/>
              </w:rPr>
            </w:pPr>
          </w:p>
          <w:p w14:paraId="0E7BBCC9" w14:textId="05624E8F" w:rsidR="00D3203C" w:rsidRDefault="00166DEA" w:rsidP="00FF7EBB">
            <w:pPr>
              <w:jc w:val="both"/>
              <w:rPr>
                <w:i/>
                <w:sz w:val="24"/>
                <w:szCs w:val="24"/>
              </w:rPr>
            </w:pPr>
            <w:r>
              <w:rPr>
                <w:i/>
                <w:sz w:val="24"/>
                <w:szCs w:val="24"/>
              </w:rPr>
              <w:t>4</w:t>
            </w:r>
            <w:r w:rsidR="0076663D">
              <w:rPr>
                <w:i/>
                <w:sz w:val="24"/>
                <w:szCs w:val="24"/>
              </w:rPr>
              <w:t>,</w:t>
            </w:r>
            <w:r w:rsidR="00590573">
              <w:rPr>
                <w:i/>
                <w:sz w:val="24"/>
                <w:szCs w:val="24"/>
              </w:rPr>
              <w:t>2</w:t>
            </w:r>
            <w:r w:rsidR="0076663D">
              <w:rPr>
                <w:i/>
                <w:sz w:val="24"/>
                <w:szCs w:val="24"/>
              </w:rPr>
              <w:t>60</w:t>
            </w:r>
            <w:r w:rsidR="005329F4">
              <w:rPr>
                <w:i/>
                <w:sz w:val="24"/>
                <w:szCs w:val="24"/>
              </w:rPr>
              <w:t xml:space="preserve"> </w:t>
            </w:r>
            <w:r w:rsidR="004241F1">
              <w:rPr>
                <w:i/>
                <w:sz w:val="24"/>
                <w:szCs w:val="24"/>
              </w:rPr>
              <w:t xml:space="preserve">words. </w:t>
            </w:r>
          </w:p>
          <w:p w14:paraId="47F21B6A" w14:textId="007FFCCE" w:rsidR="007A628F" w:rsidRPr="008B28E7" w:rsidRDefault="007A628F" w:rsidP="00AF0163">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8AF27" w14:textId="77777777" w:rsidR="0027034A" w:rsidRDefault="0027034A">
      <w:r>
        <w:separator/>
      </w:r>
    </w:p>
  </w:endnote>
  <w:endnote w:type="continuationSeparator" w:id="0">
    <w:p w14:paraId="41B4A17D" w14:textId="77777777" w:rsidR="0027034A" w:rsidRDefault="00270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0797A" w14:textId="77777777" w:rsidR="0027034A" w:rsidRDefault="0027034A">
      <w:r>
        <w:separator/>
      </w:r>
    </w:p>
  </w:footnote>
  <w:footnote w:type="continuationSeparator" w:id="0">
    <w:p w14:paraId="78E3973D" w14:textId="77777777" w:rsidR="0027034A" w:rsidRDefault="002703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391"/>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FFE"/>
    <w:rsid w:val="00080E58"/>
    <w:rsid w:val="00083D99"/>
    <w:rsid w:val="00084DA6"/>
    <w:rsid w:val="00085699"/>
    <w:rsid w:val="00086BC5"/>
    <w:rsid w:val="00087A24"/>
    <w:rsid w:val="00090160"/>
    <w:rsid w:val="00091F52"/>
    <w:rsid w:val="00092970"/>
    <w:rsid w:val="00093720"/>
    <w:rsid w:val="000938E6"/>
    <w:rsid w:val="00093B3C"/>
    <w:rsid w:val="0009488C"/>
    <w:rsid w:val="00095C1B"/>
    <w:rsid w:val="00096711"/>
    <w:rsid w:val="00096DEA"/>
    <w:rsid w:val="000A0157"/>
    <w:rsid w:val="000A4240"/>
    <w:rsid w:val="000A469A"/>
    <w:rsid w:val="000A584A"/>
    <w:rsid w:val="000A6458"/>
    <w:rsid w:val="000C378F"/>
    <w:rsid w:val="000C6892"/>
    <w:rsid w:val="000C6FFE"/>
    <w:rsid w:val="000D0870"/>
    <w:rsid w:val="000D0BB6"/>
    <w:rsid w:val="000D0E84"/>
    <w:rsid w:val="000D2ED2"/>
    <w:rsid w:val="000D6653"/>
    <w:rsid w:val="000E0D51"/>
    <w:rsid w:val="000E26B0"/>
    <w:rsid w:val="000E37C2"/>
    <w:rsid w:val="000E38C3"/>
    <w:rsid w:val="000F1599"/>
    <w:rsid w:val="000F1769"/>
    <w:rsid w:val="000F1A97"/>
    <w:rsid w:val="000F42AE"/>
    <w:rsid w:val="000F6196"/>
    <w:rsid w:val="000F6BC3"/>
    <w:rsid w:val="001022AE"/>
    <w:rsid w:val="0010312C"/>
    <w:rsid w:val="00103133"/>
    <w:rsid w:val="00105026"/>
    <w:rsid w:val="0010662B"/>
    <w:rsid w:val="00106DC7"/>
    <w:rsid w:val="00112391"/>
    <w:rsid w:val="00113170"/>
    <w:rsid w:val="00114F52"/>
    <w:rsid w:val="00124557"/>
    <w:rsid w:val="00130119"/>
    <w:rsid w:val="00132812"/>
    <w:rsid w:val="001347F8"/>
    <w:rsid w:val="001359EE"/>
    <w:rsid w:val="00137BB5"/>
    <w:rsid w:val="00137E05"/>
    <w:rsid w:val="001447F6"/>
    <w:rsid w:val="00145527"/>
    <w:rsid w:val="00147DE3"/>
    <w:rsid w:val="00150794"/>
    <w:rsid w:val="00151525"/>
    <w:rsid w:val="00151DA6"/>
    <w:rsid w:val="001608C4"/>
    <w:rsid w:val="00164832"/>
    <w:rsid w:val="00166968"/>
    <w:rsid w:val="00166DEA"/>
    <w:rsid w:val="00167108"/>
    <w:rsid w:val="00171418"/>
    <w:rsid w:val="001756F9"/>
    <w:rsid w:val="00176123"/>
    <w:rsid w:val="001772BF"/>
    <w:rsid w:val="001772DE"/>
    <w:rsid w:val="00183248"/>
    <w:rsid w:val="0019496C"/>
    <w:rsid w:val="001961CF"/>
    <w:rsid w:val="00197237"/>
    <w:rsid w:val="001A170C"/>
    <w:rsid w:val="001A59BB"/>
    <w:rsid w:val="001A607E"/>
    <w:rsid w:val="001A6A51"/>
    <w:rsid w:val="001A771C"/>
    <w:rsid w:val="001A79C4"/>
    <w:rsid w:val="001B331A"/>
    <w:rsid w:val="001B481E"/>
    <w:rsid w:val="001C0237"/>
    <w:rsid w:val="001C0E74"/>
    <w:rsid w:val="001C373F"/>
    <w:rsid w:val="001C4DB8"/>
    <w:rsid w:val="001C50B8"/>
    <w:rsid w:val="001D03E9"/>
    <w:rsid w:val="001D229F"/>
    <w:rsid w:val="001D4364"/>
    <w:rsid w:val="001D7296"/>
    <w:rsid w:val="001D731C"/>
    <w:rsid w:val="001D74E4"/>
    <w:rsid w:val="001E2EB6"/>
    <w:rsid w:val="001E6460"/>
    <w:rsid w:val="001F1D29"/>
    <w:rsid w:val="001F4552"/>
    <w:rsid w:val="002019EB"/>
    <w:rsid w:val="00204B58"/>
    <w:rsid w:val="00205051"/>
    <w:rsid w:val="0020668D"/>
    <w:rsid w:val="00210951"/>
    <w:rsid w:val="00211F65"/>
    <w:rsid w:val="00213A8E"/>
    <w:rsid w:val="00214047"/>
    <w:rsid w:val="00216563"/>
    <w:rsid w:val="0021792F"/>
    <w:rsid w:val="00220D06"/>
    <w:rsid w:val="0022379C"/>
    <w:rsid w:val="002246A0"/>
    <w:rsid w:val="00230439"/>
    <w:rsid w:val="00232A09"/>
    <w:rsid w:val="002350D5"/>
    <w:rsid w:val="00235176"/>
    <w:rsid w:val="00236061"/>
    <w:rsid w:val="0024100E"/>
    <w:rsid w:val="002415B2"/>
    <w:rsid w:val="00241C1B"/>
    <w:rsid w:val="0024288B"/>
    <w:rsid w:val="00243DB0"/>
    <w:rsid w:val="00247265"/>
    <w:rsid w:val="0025151B"/>
    <w:rsid w:val="00252248"/>
    <w:rsid w:val="00260663"/>
    <w:rsid w:val="002657E9"/>
    <w:rsid w:val="0026665E"/>
    <w:rsid w:val="0027034A"/>
    <w:rsid w:val="0027147E"/>
    <w:rsid w:val="002761F4"/>
    <w:rsid w:val="002775E1"/>
    <w:rsid w:val="00277979"/>
    <w:rsid w:val="002919B1"/>
    <w:rsid w:val="00291ADD"/>
    <w:rsid w:val="002920DF"/>
    <w:rsid w:val="00292F3D"/>
    <w:rsid w:val="00295CA1"/>
    <w:rsid w:val="002A0E51"/>
    <w:rsid w:val="002A1A44"/>
    <w:rsid w:val="002A291A"/>
    <w:rsid w:val="002A2C54"/>
    <w:rsid w:val="002A4E2E"/>
    <w:rsid w:val="002A5604"/>
    <w:rsid w:val="002B1701"/>
    <w:rsid w:val="002B23C3"/>
    <w:rsid w:val="002B3691"/>
    <w:rsid w:val="002B443A"/>
    <w:rsid w:val="002B4DAF"/>
    <w:rsid w:val="002B5B35"/>
    <w:rsid w:val="002B7AEE"/>
    <w:rsid w:val="002C2536"/>
    <w:rsid w:val="002C256A"/>
    <w:rsid w:val="002C3031"/>
    <w:rsid w:val="002C4233"/>
    <w:rsid w:val="002C496D"/>
    <w:rsid w:val="002C4BCF"/>
    <w:rsid w:val="002D05EB"/>
    <w:rsid w:val="002D11A8"/>
    <w:rsid w:val="002D2F29"/>
    <w:rsid w:val="002D46C0"/>
    <w:rsid w:val="002D5A92"/>
    <w:rsid w:val="002D65D2"/>
    <w:rsid w:val="002D6B31"/>
    <w:rsid w:val="002D781E"/>
    <w:rsid w:val="002E6D17"/>
    <w:rsid w:val="002E7017"/>
    <w:rsid w:val="002E7F2C"/>
    <w:rsid w:val="002F1FC7"/>
    <w:rsid w:val="002F2185"/>
    <w:rsid w:val="002F4F6E"/>
    <w:rsid w:val="002F727C"/>
    <w:rsid w:val="00300388"/>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0D95"/>
    <w:rsid w:val="003D1147"/>
    <w:rsid w:val="003D165A"/>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300"/>
    <w:rsid w:val="00412677"/>
    <w:rsid w:val="004141A7"/>
    <w:rsid w:val="0041542A"/>
    <w:rsid w:val="00417BA6"/>
    <w:rsid w:val="004241F1"/>
    <w:rsid w:val="00425160"/>
    <w:rsid w:val="00430DE3"/>
    <w:rsid w:val="00431AB8"/>
    <w:rsid w:val="004348AE"/>
    <w:rsid w:val="0043612E"/>
    <w:rsid w:val="004376C0"/>
    <w:rsid w:val="00441EFB"/>
    <w:rsid w:val="0044223A"/>
    <w:rsid w:val="00450B67"/>
    <w:rsid w:val="00451851"/>
    <w:rsid w:val="0045189A"/>
    <w:rsid w:val="00453343"/>
    <w:rsid w:val="004538C3"/>
    <w:rsid w:val="004608B9"/>
    <w:rsid w:val="0046092D"/>
    <w:rsid w:val="0046345F"/>
    <w:rsid w:val="00463B55"/>
    <w:rsid w:val="00465947"/>
    <w:rsid w:val="00466481"/>
    <w:rsid w:val="004667B1"/>
    <w:rsid w:val="00467F66"/>
    <w:rsid w:val="00470461"/>
    <w:rsid w:val="00470BB1"/>
    <w:rsid w:val="00471226"/>
    <w:rsid w:val="00473153"/>
    <w:rsid w:val="0047350F"/>
    <w:rsid w:val="004743AF"/>
    <w:rsid w:val="00482C17"/>
    <w:rsid w:val="00484CE3"/>
    <w:rsid w:val="00487636"/>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67F"/>
    <w:rsid w:val="005042F1"/>
    <w:rsid w:val="0050481B"/>
    <w:rsid w:val="005113D4"/>
    <w:rsid w:val="0051287D"/>
    <w:rsid w:val="00513C7D"/>
    <w:rsid w:val="00521123"/>
    <w:rsid w:val="00521221"/>
    <w:rsid w:val="0052250B"/>
    <w:rsid w:val="005305C6"/>
    <w:rsid w:val="005329F4"/>
    <w:rsid w:val="00540EEC"/>
    <w:rsid w:val="005414F4"/>
    <w:rsid w:val="00546187"/>
    <w:rsid w:val="00547B11"/>
    <w:rsid w:val="00557D77"/>
    <w:rsid w:val="00560540"/>
    <w:rsid w:val="00562EAA"/>
    <w:rsid w:val="00563B58"/>
    <w:rsid w:val="005640C4"/>
    <w:rsid w:val="0056684C"/>
    <w:rsid w:val="00566E7F"/>
    <w:rsid w:val="00571D26"/>
    <w:rsid w:val="00574A0C"/>
    <w:rsid w:val="0057780F"/>
    <w:rsid w:val="00581E0A"/>
    <w:rsid w:val="00586D89"/>
    <w:rsid w:val="005877C8"/>
    <w:rsid w:val="00587923"/>
    <w:rsid w:val="00590573"/>
    <w:rsid w:val="0059089C"/>
    <w:rsid w:val="00594F9F"/>
    <w:rsid w:val="0059744B"/>
    <w:rsid w:val="005A1B4C"/>
    <w:rsid w:val="005A3C86"/>
    <w:rsid w:val="005A545C"/>
    <w:rsid w:val="005B271A"/>
    <w:rsid w:val="005B3A2D"/>
    <w:rsid w:val="005C1567"/>
    <w:rsid w:val="005C28D3"/>
    <w:rsid w:val="005C6CE5"/>
    <w:rsid w:val="005D0EDE"/>
    <w:rsid w:val="005D3F07"/>
    <w:rsid w:val="005D4A1E"/>
    <w:rsid w:val="005D4F72"/>
    <w:rsid w:val="005E13EA"/>
    <w:rsid w:val="005E17F1"/>
    <w:rsid w:val="005E669D"/>
    <w:rsid w:val="005F1311"/>
    <w:rsid w:val="005F64AA"/>
    <w:rsid w:val="005F7851"/>
    <w:rsid w:val="006002A3"/>
    <w:rsid w:val="00604A77"/>
    <w:rsid w:val="00606E27"/>
    <w:rsid w:val="006108C9"/>
    <w:rsid w:val="00614DF7"/>
    <w:rsid w:val="006179BB"/>
    <w:rsid w:val="0062158D"/>
    <w:rsid w:val="006223FD"/>
    <w:rsid w:val="00631317"/>
    <w:rsid w:val="006326D1"/>
    <w:rsid w:val="00632C07"/>
    <w:rsid w:val="00632E0A"/>
    <w:rsid w:val="00633165"/>
    <w:rsid w:val="00636121"/>
    <w:rsid w:val="006376F7"/>
    <w:rsid w:val="006447DE"/>
    <w:rsid w:val="00644889"/>
    <w:rsid w:val="00652131"/>
    <w:rsid w:val="0065276E"/>
    <w:rsid w:val="0065384A"/>
    <w:rsid w:val="00654329"/>
    <w:rsid w:val="00654CEC"/>
    <w:rsid w:val="00655507"/>
    <w:rsid w:val="006579FD"/>
    <w:rsid w:val="006635E3"/>
    <w:rsid w:val="00663AF3"/>
    <w:rsid w:val="0066604B"/>
    <w:rsid w:val="006669F3"/>
    <w:rsid w:val="006712A7"/>
    <w:rsid w:val="00672CED"/>
    <w:rsid w:val="00674FC2"/>
    <w:rsid w:val="00676E35"/>
    <w:rsid w:val="00677E42"/>
    <w:rsid w:val="00682334"/>
    <w:rsid w:val="00683C63"/>
    <w:rsid w:val="00684115"/>
    <w:rsid w:val="00684732"/>
    <w:rsid w:val="00684B16"/>
    <w:rsid w:val="00687016"/>
    <w:rsid w:val="006872A0"/>
    <w:rsid w:val="0069625A"/>
    <w:rsid w:val="00696A88"/>
    <w:rsid w:val="00696F65"/>
    <w:rsid w:val="00697572"/>
    <w:rsid w:val="006A43DB"/>
    <w:rsid w:val="006A67C8"/>
    <w:rsid w:val="006B4496"/>
    <w:rsid w:val="006B5E67"/>
    <w:rsid w:val="006B6612"/>
    <w:rsid w:val="006C1F8E"/>
    <w:rsid w:val="006C2225"/>
    <w:rsid w:val="006C23AB"/>
    <w:rsid w:val="006C2EB5"/>
    <w:rsid w:val="006D18A3"/>
    <w:rsid w:val="006D5970"/>
    <w:rsid w:val="006D7933"/>
    <w:rsid w:val="006E2BDA"/>
    <w:rsid w:val="006E481E"/>
    <w:rsid w:val="006E795F"/>
    <w:rsid w:val="006F0862"/>
    <w:rsid w:val="006F1438"/>
    <w:rsid w:val="006F2A9E"/>
    <w:rsid w:val="006F41DD"/>
    <w:rsid w:val="006F5ED3"/>
    <w:rsid w:val="00700249"/>
    <w:rsid w:val="007048B5"/>
    <w:rsid w:val="007069CD"/>
    <w:rsid w:val="00706BB5"/>
    <w:rsid w:val="0071231A"/>
    <w:rsid w:val="00712E90"/>
    <w:rsid w:val="00713B7E"/>
    <w:rsid w:val="00725B4E"/>
    <w:rsid w:val="0072678F"/>
    <w:rsid w:val="007276E5"/>
    <w:rsid w:val="00727C4C"/>
    <w:rsid w:val="00734809"/>
    <w:rsid w:val="0073714E"/>
    <w:rsid w:val="007374EF"/>
    <w:rsid w:val="007406E1"/>
    <w:rsid w:val="00741F03"/>
    <w:rsid w:val="0074262F"/>
    <w:rsid w:val="00742DFB"/>
    <w:rsid w:val="00743E40"/>
    <w:rsid w:val="00745016"/>
    <w:rsid w:val="007458BB"/>
    <w:rsid w:val="0075031F"/>
    <w:rsid w:val="00751263"/>
    <w:rsid w:val="007544FC"/>
    <w:rsid w:val="007549A1"/>
    <w:rsid w:val="00755427"/>
    <w:rsid w:val="00756548"/>
    <w:rsid w:val="0075673A"/>
    <w:rsid w:val="0075704F"/>
    <w:rsid w:val="0076393A"/>
    <w:rsid w:val="00763B2D"/>
    <w:rsid w:val="00764C84"/>
    <w:rsid w:val="0076663D"/>
    <w:rsid w:val="007674AD"/>
    <w:rsid w:val="007710AD"/>
    <w:rsid w:val="00772924"/>
    <w:rsid w:val="00777701"/>
    <w:rsid w:val="0078112D"/>
    <w:rsid w:val="007872F2"/>
    <w:rsid w:val="007873F9"/>
    <w:rsid w:val="007908E0"/>
    <w:rsid w:val="00793EB3"/>
    <w:rsid w:val="00794205"/>
    <w:rsid w:val="0079422A"/>
    <w:rsid w:val="007A1F6A"/>
    <w:rsid w:val="007A260A"/>
    <w:rsid w:val="007A628F"/>
    <w:rsid w:val="007B0DE3"/>
    <w:rsid w:val="007B1BFD"/>
    <w:rsid w:val="007B7191"/>
    <w:rsid w:val="007C1D94"/>
    <w:rsid w:val="007C4F0A"/>
    <w:rsid w:val="007C556F"/>
    <w:rsid w:val="007C5ABE"/>
    <w:rsid w:val="007C6A87"/>
    <w:rsid w:val="007C77A8"/>
    <w:rsid w:val="007D0A07"/>
    <w:rsid w:val="007D0F11"/>
    <w:rsid w:val="007D133D"/>
    <w:rsid w:val="007D3EB4"/>
    <w:rsid w:val="007D3F16"/>
    <w:rsid w:val="007E19AE"/>
    <w:rsid w:val="007E76C7"/>
    <w:rsid w:val="007F10BD"/>
    <w:rsid w:val="007F312E"/>
    <w:rsid w:val="007F3F7E"/>
    <w:rsid w:val="007F4BA4"/>
    <w:rsid w:val="00813B37"/>
    <w:rsid w:val="00813CEC"/>
    <w:rsid w:val="0081534C"/>
    <w:rsid w:val="0081623E"/>
    <w:rsid w:val="00816544"/>
    <w:rsid w:val="00816CE7"/>
    <w:rsid w:val="008171E4"/>
    <w:rsid w:val="008208EA"/>
    <w:rsid w:val="00822B44"/>
    <w:rsid w:val="00824E67"/>
    <w:rsid w:val="00825A64"/>
    <w:rsid w:val="00826F48"/>
    <w:rsid w:val="008308AE"/>
    <w:rsid w:val="00830DD1"/>
    <w:rsid w:val="008311BC"/>
    <w:rsid w:val="0083166E"/>
    <w:rsid w:val="00831DC3"/>
    <w:rsid w:val="008322C7"/>
    <w:rsid w:val="008340BA"/>
    <w:rsid w:val="00834C5B"/>
    <w:rsid w:val="00834F1D"/>
    <w:rsid w:val="00836FEC"/>
    <w:rsid w:val="00837C72"/>
    <w:rsid w:val="00841F9D"/>
    <w:rsid w:val="008420E1"/>
    <w:rsid w:val="0084492B"/>
    <w:rsid w:val="00844D98"/>
    <w:rsid w:val="008452E2"/>
    <w:rsid w:val="00846D84"/>
    <w:rsid w:val="00847157"/>
    <w:rsid w:val="00850233"/>
    <w:rsid w:val="0085230E"/>
    <w:rsid w:val="008550A1"/>
    <w:rsid w:val="00861038"/>
    <w:rsid w:val="00862F8A"/>
    <w:rsid w:val="00865B58"/>
    <w:rsid w:val="00866B50"/>
    <w:rsid w:val="00867A63"/>
    <w:rsid w:val="008708F1"/>
    <w:rsid w:val="00871960"/>
    <w:rsid w:val="0087369F"/>
    <w:rsid w:val="00880539"/>
    <w:rsid w:val="008859E8"/>
    <w:rsid w:val="008861D5"/>
    <w:rsid w:val="0088737B"/>
    <w:rsid w:val="00891078"/>
    <w:rsid w:val="00892716"/>
    <w:rsid w:val="00893067"/>
    <w:rsid w:val="008933DE"/>
    <w:rsid w:val="00895FCE"/>
    <w:rsid w:val="00897F3E"/>
    <w:rsid w:val="008A21B4"/>
    <w:rsid w:val="008A7F05"/>
    <w:rsid w:val="008B07DE"/>
    <w:rsid w:val="008B1309"/>
    <w:rsid w:val="008B28E7"/>
    <w:rsid w:val="008B67F6"/>
    <w:rsid w:val="008C14C7"/>
    <w:rsid w:val="008C2FFB"/>
    <w:rsid w:val="008C633F"/>
    <w:rsid w:val="008C6EEA"/>
    <w:rsid w:val="008C7770"/>
    <w:rsid w:val="008C792B"/>
    <w:rsid w:val="008C79C7"/>
    <w:rsid w:val="008D03B0"/>
    <w:rsid w:val="008D2150"/>
    <w:rsid w:val="008D5813"/>
    <w:rsid w:val="008D5999"/>
    <w:rsid w:val="008D634E"/>
    <w:rsid w:val="008D778A"/>
    <w:rsid w:val="008D78C9"/>
    <w:rsid w:val="008E3195"/>
    <w:rsid w:val="008E5A35"/>
    <w:rsid w:val="008F127E"/>
    <w:rsid w:val="008F32D9"/>
    <w:rsid w:val="008F70D4"/>
    <w:rsid w:val="00900A49"/>
    <w:rsid w:val="00902020"/>
    <w:rsid w:val="00902A65"/>
    <w:rsid w:val="00903932"/>
    <w:rsid w:val="009079BD"/>
    <w:rsid w:val="00912BD9"/>
    <w:rsid w:val="00916FB2"/>
    <w:rsid w:val="0092015C"/>
    <w:rsid w:val="00920E5B"/>
    <w:rsid w:val="00926436"/>
    <w:rsid w:val="00926C53"/>
    <w:rsid w:val="0093018C"/>
    <w:rsid w:val="0094495F"/>
    <w:rsid w:val="009544C0"/>
    <w:rsid w:val="00954FA4"/>
    <w:rsid w:val="00956AE9"/>
    <w:rsid w:val="00957BF2"/>
    <w:rsid w:val="00964CC6"/>
    <w:rsid w:val="00967BFA"/>
    <w:rsid w:val="00981C58"/>
    <w:rsid w:val="0098262C"/>
    <w:rsid w:val="00983496"/>
    <w:rsid w:val="00983AE3"/>
    <w:rsid w:val="0098427C"/>
    <w:rsid w:val="009852D3"/>
    <w:rsid w:val="00986B43"/>
    <w:rsid w:val="00986C0B"/>
    <w:rsid w:val="00986D46"/>
    <w:rsid w:val="00991FDA"/>
    <w:rsid w:val="00992ACA"/>
    <w:rsid w:val="00996667"/>
    <w:rsid w:val="009A5F3B"/>
    <w:rsid w:val="009A5F79"/>
    <w:rsid w:val="009A679A"/>
    <w:rsid w:val="009A6F87"/>
    <w:rsid w:val="009A79A2"/>
    <w:rsid w:val="009B0B61"/>
    <w:rsid w:val="009B28C0"/>
    <w:rsid w:val="009B3178"/>
    <w:rsid w:val="009B3E46"/>
    <w:rsid w:val="009B7136"/>
    <w:rsid w:val="009C1DDA"/>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89F"/>
    <w:rsid w:val="009F6801"/>
    <w:rsid w:val="00A00081"/>
    <w:rsid w:val="00A0542D"/>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5D9B"/>
    <w:rsid w:val="00A5656A"/>
    <w:rsid w:val="00A60103"/>
    <w:rsid w:val="00A652F6"/>
    <w:rsid w:val="00A65861"/>
    <w:rsid w:val="00A732EA"/>
    <w:rsid w:val="00A7489E"/>
    <w:rsid w:val="00A8015F"/>
    <w:rsid w:val="00A82411"/>
    <w:rsid w:val="00A85039"/>
    <w:rsid w:val="00A906AA"/>
    <w:rsid w:val="00A94C5E"/>
    <w:rsid w:val="00AA252C"/>
    <w:rsid w:val="00AA666E"/>
    <w:rsid w:val="00AA7960"/>
    <w:rsid w:val="00AB398D"/>
    <w:rsid w:val="00AB4842"/>
    <w:rsid w:val="00AB5518"/>
    <w:rsid w:val="00AB6E01"/>
    <w:rsid w:val="00AC038B"/>
    <w:rsid w:val="00AC238A"/>
    <w:rsid w:val="00AC3A0E"/>
    <w:rsid w:val="00AC4A04"/>
    <w:rsid w:val="00AC5679"/>
    <w:rsid w:val="00AC5E1B"/>
    <w:rsid w:val="00AD13F0"/>
    <w:rsid w:val="00AD336F"/>
    <w:rsid w:val="00AD4176"/>
    <w:rsid w:val="00AE134C"/>
    <w:rsid w:val="00AE1868"/>
    <w:rsid w:val="00AE1BF7"/>
    <w:rsid w:val="00AE2564"/>
    <w:rsid w:val="00AE301F"/>
    <w:rsid w:val="00AE3302"/>
    <w:rsid w:val="00AE5BA6"/>
    <w:rsid w:val="00AE6231"/>
    <w:rsid w:val="00AE7077"/>
    <w:rsid w:val="00AF005D"/>
    <w:rsid w:val="00AF0163"/>
    <w:rsid w:val="00AF61C2"/>
    <w:rsid w:val="00AF6CC6"/>
    <w:rsid w:val="00B00059"/>
    <w:rsid w:val="00B0296A"/>
    <w:rsid w:val="00B04CB6"/>
    <w:rsid w:val="00B07E79"/>
    <w:rsid w:val="00B12295"/>
    <w:rsid w:val="00B137BE"/>
    <w:rsid w:val="00B15629"/>
    <w:rsid w:val="00B15998"/>
    <w:rsid w:val="00B17FA0"/>
    <w:rsid w:val="00B2292C"/>
    <w:rsid w:val="00B22C3C"/>
    <w:rsid w:val="00B24344"/>
    <w:rsid w:val="00B26769"/>
    <w:rsid w:val="00B2754B"/>
    <w:rsid w:val="00B31C91"/>
    <w:rsid w:val="00B35DD0"/>
    <w:rsid w:val="00B3747F"/>
    <w:rsid w:val="00B42E76"/>
    <w:rsid w:val="00B43194"/>
    <w:rsid w:val="00B436BF"/>
    <w:rsid w:val="00B47734"/>
    <w:rsid w:val="00B50FBA"/>
    <w:rsid w:val="00B558EB"/>
    <w:rsid w:val="00B56B48"/>
    <w:rsid w:val="00B577D3"/>
    <w:rsid w:val="00B60466"/>
    <w:rsid w:val="00B6548F"/>
    <w:rsid w:val="00B71A32"/>
    <w:rsid w:val="00B73479"/>
    <w:rsid w:val="00B7502A"/>
    <w:rsid w:val="00B77305"/>
    <w:rsid w:val="00B774BD"/>
    <w:rsid w:val="00B82CC2"/>
    <w:rsid w:val="00B835B2"/>
    <w:rsid w:val="00B84A89"/>
    <w:rsid w:val="00B86947"/>
    <w:rsid w:val="00B9256C"/>
    <w:rsid w:val="00B92BEF"/>
    <w:rsid w:val="00B94443"/>
    <w:rsid w:val="00B9689A"/>
    <w:rsid w:val="00B97056"/>
    <w:rsid w:val="00BA531E"/>
    <w:rsid w:val="00BA728B"/>
    <w:rsid w:val="00BB06CB"/>
    <w:rsid w:val="00BB261F"/>
    <w:rsid w:val="00BB2887"/>
    <w:rsid w:val="00BB3B56"/>
    <w:rsid w:val="00BB4784"/>
    <w:rsid w:val="00BB5EAA"/>
    <w:rsid w:val="00BB5F11"/>
    <w:rsid w:val="00BB6638"/>
    <w:rsid w:val="00BB7FD2"/>
    <w:rsid w:val="00BC04FA"/>
    <w:rsid w:val="00BC1C22"/>
    <w:rsid w:val="00BC460B"/>
    <w:rsid w:val="00BC4ED3"/>
    <w:rsid w:val="00BC5725"/>
    <w:rsid w:val="00BD30B1"/>
    <w:rsid w:val="00BE05E5"/>
    <w:rsid w:val="00BE0F7B"/>
    <w:rsid w:val="00BE10C2"/>
    <w:rsid w:val="00BF0D6C"/>
    <w:rsid w:val="00C010F9"/>
    <w:rsid w:val="00C01D14"/>
    <w:rsid w:val="00C01D97"/>
    <w:rsid w:val="00C0200A"/>
    <w:rsid w:val="00C025B4"/>
    <w:rsid w:val="00C029EC"/>
    <w:rsid w:val="00C161FD"/>
    <w:rsid w:val="00C17C9F"/>
    <w:rsid w:val="00C23F17"/>
    <w:rsid w:val="00C246F2"/>
    <w:rsid w:val="00C26D0D"/>
    <w:rsid w:val="00C27C95"/>
    <w:rsid w:val="00C300D2"/>
    <w:rsid w:val="00C3270F"/>
    <w:rsid w:val="00C3278B"/>
    <w:rsid w:val="00C33375"/>
    <w:rsid w:val="00C34C23"/>
    <w:rsid w:val="00C35D05"/>
    <w:rsid w:val="00C368FA"/>
    <w:rsid w:val="00C42005"/>
    <w:rsid w:val="00C4664D"/>
    <w:rsid w:val="00C472AA"/>
    <w:rsid w:val="00C50683"/>
    <w:rsid w:val="00C50A05"/>
    <w:rsid w:val="00C520C2"/>
    <w:rsid w:val="00C54AED"/>
    <w:rsid w:val="00C555FC"/>
    <w:rsid w:val="00C55E9B"/>
    <w:rsid w:val="00C56D09"/>
    <w:rsid w:val="00C57D24"/>
    <w:rsid w:val="00C604D6"/>
    <w:rsid w:val="00C63CAB"/>
    <w:rsid w:val="00C63D00"/>
    <w:rsid w:val="00C6441B"/>
    <w:rsid w:val="00C6587E"/>
    <w:rsid w:val="00C65921"/>
    <w:rsid w:val="00C7108B"/>
    <w:rsid w:val="00C75883"/>
    <w:rsid w:val="00C77FA5"/>
    <w:rsid w:val="00C8089F"/>
    <w:rsid w:val="00C835FE"/>
    <w:rsid w:val="00C836CC"/>
    <w:rsid w:val="00C852D6"/>
    <w:rsid w:val="00C8556E"/>
    <w:rsid w:val="00C862FD"/>
    <w:rsid w:val="00C87A74"/>
    <w:rsid w:val="00C92C71"/>
    <w:rsid w:val="00C93F8F"/>
    <w:rsid w:val="00CA0894"/>
    <w:rsid w:val="00CA2006"/>
    <w:rsid w:val="00CA3593"/>
    <w:rsid w:val="00CA5726"/>
    <w:rsid w:val="00CA7E6A"/>
    <w:rsid w:val="00CB258E"/>
    <w:rsid w:val="00CB3C8F"/>
    <w:rsid w:val="00CB4B14"/>
    <w:rsid w:val="00CC02F1"/>
    <w:rsid w:val="00CC1122"/>
    <w:rsid w:val="00CC11A6"/>
    <w:rsid w:val="00CC135E"/>
    <w:rsid w:val="00CC6631"/>
    <w:rsid w:val="00CC7226"/>
    <w:rsid w:val="00CD0735"/>
    <w:rsid w:val="00CD45E3"/>
    <w:rsid w:val="00CD4771"/>
    <w:rsid w:val="00CD5089"/>
    <w:rsid w:val="00CD5D3F"/>
    <w:rsid w:val="00CD7E1F"/>
    <w:rsid w:val="00CE01B0"/>
    <w:rsid w:val="00CE4BC4"/>
    <w:rsid w:val="00CE7DA2"/>
    <w:rsid w:val="00CF2F8A"/>
    <w:rsid w:val="00CF3DB3"/>
    <w:rsid w:val="00D0274B"/>
    <w:rsid w:val="00D0503D"/>
    <w:rsid w:val="00D052BC"/>
    <w:rsid w:val="00D07026"/>
    <w:rsid w:val="00D107B5"/>
    <w:rsid w:val="00D146AE"/>
    <w:rsid w:val="00D20646"/>
    <w:rsid w:val="00D22C8F"/>
    <w:rsid w:val="00D3203C"/>
    <w:rsid w:val="00D33491"/>
    <w:rsid w:val="00D3442D"/>
    <w:rsid w:val="00D36F00"/>
    <w:rsid w:val="00D44B67"/>
    <w:rsid w:val="00D44F8E"/>
    <w:rsid w:val="00D51FD5"/>
    <w:rsid w:val="00D558F2"/>
    <w:rsid w:val="00D55DE0"/>
    <w:rsid w:val="00D607EF"/>
    <w:rsid w:val="00D60F88"/>
    <w:rsid w:val="00D646BD"/>
    <w:rsid w:val="00D65558"/>
    <w:rsid w:val="00D71201"/>
    <w:rsid w:val="00D720C7"/>
    <w:rsid w:val="00D84841"/>
    <w:rsid w:val="00D876E6"/>
    <w:rsid w:val="00D90958"/>
    <w:rsid w:val="00D92143"/>
    <w:rsid w:val="00DA1025"/>
    <w:rsid w:val="00DA22EC"/>
    <w:rsid w:val="00DA2AE1"/>
    <w:rsid w:val="00DA3C73"/>
    <w:rsid w:val="00DA5682"/>
    <w:rsid w:val="00DA5860"/>
    <w:rsid w:val="00DA5C0C"/>
    <w:rsid w:val="00DB2767"/>
    <w:rsid w:val="00DB6F92"/>
    <w:rsid w:val="00DB74A3"/>
    <w:rsid w:val="00DC1B10"/>
    <w:rsid w:val="00DC2924"/>
    <w:rsid w:val="00DC4729"/>
    <w:rsid w:val="00DD31C5"/>
    <w:rsid w:val="00DD5020"/>
    <w:rsid w:val="00DD63BE"/>
    <w:rsid w:val="00DE4296"/>
    <w:rsid w:val="00DE488B"/>
    <w:rsid w:val="00DF2469"/>
    <w:rsid w:val="00DF24B5"/>
    <w:rsid w:val="00DF7899"/>
    <w:rsid w:val="00E0524C"/>
    <w:rsid w:val="00E14297"/>
    <w:rsid w:val="00E15751"/>
    <w:rsid w:val="00E17160"/>
    <w:rsid w:val="00E17D41"/>
    <w:rsid w:val="00E222B9"/>
    <w:rsid w:val="00E22A7E"/>
    <w:rsid w:val="00E231D1"/>
    <w:rsid w:val="00E3288D"/>
    <w:rsid w:val="00E35112"/>
    <w:rsid w:val="00E35BEC"/>
    <w:rsid w:val="00E36253"/>
    <w:rsid w:val="00E41A6A"/>
    <w:rsid w:val="00E50821"/>
    <w:rsid w:val="00E51F91"/>
    <w:rsid w:val="00E5498A"/>
    <w:rsid w:val="00E559CE"/>
    <w:rsid w:val="00E60F42"/>
    <w:rsid w:val="00E6746C"/>
    <w:rsid w:val="00E7086E"/>
    <w:rsid w:val="00E71248"/>
    <w:rsid w:val="00E73C41"/>
    <w:rsid w:val="00E7523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97814"/>
    <w:rsid w:val="00EA4D48"/>
    <w:rsid w:val="00EA7ADF"/>
    <w:rsid w:val="00EB2173"/>
    <w:rsid w:val="00EB62E6"/>
    <w:rsid w:val="00EB695F"/>
    <w:rsid w:val="00EB70E2"/>
    <w:rsid w:val="00EC0C8C"/>
    <w:rsid w:val="00EC3A85"/>
    <w:rsid w:val="00EC4B89"/>
    <w:rsid w:val="00EC4F40"/>
    <w:rsid w:val="00EC59A5"/>
    <w:rsid w:val="00EC6E15"/>
    <w:rsid w:val="00ED1B30"/>
    <w:rsid w:val="00ED5B61"/>
    <w:rsid w:val="00ED5D03"/>
    <w:rsid w:val="00EE01ED"/>
    <w:rsid w:val="00EE12A3"/>
    <w:rsid w:val="00EE1AC1"/>
    <w:rsid w:val="00EE23CC"/>
    <w:rsid w:val="00EE39D6"/>
    <w:rsid w:val="00EE52AD"/>
    <w:rsid w:val="00EE5BC3"/>
    <w:rsid w:val="00EE6FAB"/>
    <w:rsid w:val="00EF328C"/>
    <w:rsid w:val="00EF68BB"/>
    <w:rsid w:val="00F01F92"/>
    <w:rsid w:val="00F030D4"/>
    <w:rsid w:val="00F04053"/>
    <w:rsid w:val="00F06573"/>
    <w:rsid w:val="00F10A08"/>
    <w:rsid w:val="00F1176F"/>
    <w:rsid w:val="00F15354"/>
    <w:rsid w:val="00F16CCC"/>
    <w:rsid w:val="00F17A78"/>
    <w:rsid w:val="00F22AC5"/>
    <w:rsid w:val="00F254D1"/>
    <w:rsid w:val="00F30E57"/>
    <w:rsid w:val="00F31541"/>
    <w:rsid w:val="00F3173D"/>
    <w:rsid w:val="00F32B82"/>
    <w:rsid w:val="00F34C86"/>
    <w:rsid w:val="00F4043E"/>
    <w:rsid w:val="00F41795"/>
    <w:rsid w:val="00F41BBC"/>
    <w:rsid w:val="00F41E72"/>
    <w:rsid w:val="00F422D8"/>
    <w:rsid w:val="00F444F0"/>
    <w:rsid w:val="00F446FF"/>
    <w:rsid w:val="00F45521"/>
    <w:rsid w:val="00F45E0A"/>
    <w:rsid w:val="00F50847"/>
    <w:rsid w:val="00F53F27"/>
    <w:rsid w:val="00F546D1"/>
    <w:rsid w:val="00F60281"/>
    <w:rsid w:val="00F61308"/>
    <w:rsid w:val="00F65996"/>
    <w:rsid w:val="00F66272"/>
    <w:rsid w:val="00F709C0"/>
    <w:rsid w:val="00F76858"/>
    <w:rsid w:val="00F81FEC"/>
    <w:rsid w:val="00F927A1"/>
    <w:rsid w:val="00F92E4D"/>
    <w:rsid w:val="00F95D08"/>
    <w:rsid w:val="00FA23BD"/>
    <w:rsid w:val="00FA3764"/>
    <w:rsid w:val="00FA41C7"/>
    <w:rsid w:val="00FA4A79"/>
    <w:rsid w:val="00FA56ED"/>
    <w:rsid w:val="00FB05DD"/>
    <w:rsid w:val="00FB0F7C"/>
    <w:rsid w:val="00FB24EA"/>
    <w:rsid w:val="00FB56D0"/>
    <w:rsid w:val="00FB5FA6"/>
    <w:rsid w:val="00FC0334"/>
    <w:rsid w:val="00FC1310"/>
    <w:rsid w:val="00FC2FF3"/>
    <w:rsid w:val="00FC3263"/>
    <w:rsid w:val="00FC51F9"/>
    <w:rsid w:val="00FC5B40"/>
    <w:rsid w:val="00FC5FF8"/>
    <w:rsid w:val="00FD271B"/>
    <w:rsid w:val="00FD3D7C"/>
    <w:rsid w:val="00FD4F8F"/>
    <w:rsid w:val="00FD6283"/>
    <w:rsid w:val="00FD7107"/>
    <w:rsid w:val="00FE0C16"/>
    <w:rsid w:val="00FE14B1"/>
    <w:rsid w:val="00FE4D97"/>
    <w:rsid w:val="00FE5F90"/>
    <w:rsid w:val="00FF0070"/>
    <w:rsid w:val="00FF07C3"/>
    <w:rsid w:val="00FF148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E7523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E75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18414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8A0EED-370E-463F-B60B-140643248866}">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2677</TotalTime>
  <Pages>13</Pages>
  <Words>4140</Words>
  <Characters>23604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Tania Roberts (PLANT)</cp:lastModifiedBy>
  <cp:revision>58</cp:revision>
  <cp:lastPrinted>2020-02-11T19:20:00Z</cp:lastPrinted>
  <dcterms:created xsi:type="dcterms:W3CDTF">2022-10-20T12:41:00Z</dcterms:created>
  <dcterms:modified xsi:type="dcterms:W3CDTF">2023-02-23T20:21:00Z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