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0A61" w:rsidRPr="00714E87" w:rsidRDefault="00E40A61" w:rsidP="008A2ADD">
      <w:pPr>
        <w:spacing w:line="360" w:lineRule="auto"/>
        <w:jc w:val="both"/>
        <w:rPr>
          <w:rFonts w:ascii="Arial" w:hAnsi="Arial" w:cs="Arial"/>
          <w:sz w:val="24"/>
          <w:szCs w:val="24"/>
        </w:rPr>
      </w:pPr>
      <w:bookmarkStart w:id="0" w:name="_GoBack"/>
      <w:bookmarkEnd w:id="0"/>
    </w:p>
    <w:p w:rsidR="00E40A61" w:rsidRPr="00714E87" w:rsidRDefault="00E40A61" w:rsidP="008A2ADD">
      <w:pPr>
        <w:pStyle w:val="Title"/>
        <w:spacing w:line="360" w:lineRule="auto"/>
        <w:jc w:val="center"/>
        <w:rPr>
          <w:rFonts w:ascii="Arial" w:hAnsi="Arial" w:cs="Arial"/>
          <w:b/>
          <w:color w:val="auto"/>
          <w:sz w:val="24"/>
          <w:szCs w:val="24"/>
        </w:rPr>
      </w:pPr>
      <w:r w:rsidRPr="00714E87">
        <w:rPr>
          <w:rFonts w:ascii="Arial" w:hAnsi="Arial" w:cs="Arial"/>
          <w:b/>
          <w:color w:val="auto"/>
          <w:sz w:val="24"/>
          <w:szCs w:val="24"/>
        </w:rPr>
        <w:t>Discuss how the evolution of HRM facilitates the strategic development</w:t>
      </w:r>
    </w:p>
    <w:p w:rsidR="00F34F3C" w:rsidRPr="00714E87" w:rsidRDefault="00E40A61" w:rsidP="008A2ADD">
      <w:pPr>
        <w:pStyle w:val="Title"/>
        <w:spacing w:line="360" w:lineRule="auto"/>
        <w:jc w:val="center"/>
        <w:rPr>
          <w:rFonts w:ascii="Arial" w:hAnsi="Arial" w:cs="Arial"/>
          <w:b/>
          <w:color w:val="auto"/>
          <w:sz w:val="24"/>
          <w:szCs w:val="24"/>
        </w:rPr>
      </w:pPr>
      <w:proofErr w:type="gramStart"/>
      <w:r w:rsidRPr="00714E87">
        <w:rPr>
          <w:rFonts w:ascii="Arial" w:hAnsi="Arial" w:cs="Arial"/>
          <w:b/>
          <w:color w:val="auto"/>
          <w:sz w:val="24"/>
          <w:szCs w:val="24"/>
        </w:rPr>
        <w:t>of</w:t>
      </w:r>
      <w:proofErr w:type="gramEnd"/>
      <w:r w:rsidRPr="00714E87">
        <w:rPr>
          <w:rFonts w:ascii="Arial" w:hAnsi="Arial" w:cs="Arial"/>
          <w:b/>
          <w:color w:val="auto"/>
          <w:sz w:val="24"/>
          <w:szCs w:val="24"/>
        </w:rPr>
        <w:t xml:space="preserve"> an international hotel brand through workforce planning, recruitment</w:t>
      </w:r>
      <w:r w:rsidR="00D52B55" w:rsidRPr="00714E87">
        <w:rPr>
          <w:rFonts w:ascii="Arial" w:hAnsi="Arial" w:cs="Arial"/>
          <w:b/>
          <w:color w:val="auto"/>
          <w:sz w:val="24"/>
          <w:szCs w:val="24"/>
        </w:rPr>
        <w:t>,</w:t>
      </w:r>
      <w:r w:rsidRPr="00714E87">
        <w:rPr>
          <w:rFonts w:ascii="Arial" w:hAnsi="Arial" w:cs="Arial"/>
          <w:b/>
          <w:color w:val="auto"/>
          <w:sz w:val="24"/>
          <w:szCs w:val="24"/>
        </w:rPr>
        <w:t xml:space="preserve"> and selection. </w:t>
      </w:r>
      <w:r w:rsidRPr="00714E87">
        <w:rPr>
          <w:rFonts w:ascii="Arial" w:hAnsi="Arial" w:cs="Arial"/>
          <w:b/>
          <w:color w:val="auto"/>
          <w:sz w:val="24"/>
          <w:szCs w:val="24"/>
        </w:rPr>
        <w:br/>
        <w:t>(</w:t>
      </w:r>
      <w:r w:rsidR="00D52B55" w:rsidRPr="00714E87">
        <w:rPr>
          <w:rFonts w:ascii="Arial" w:hAnsi="Arial" w:cs="Arial"/>
          <w:b/>
          <w:color w:val="auto"/>
          <w:sz w:val="24"/>
          <w:szCs w:val="24"/>
        </w:rPr>
        <w:t>A c</w:t>
      </w:r>
      <w:r w:rsidRPr="00714E87">
        <w:rPr>
          <w:rFonts w:ascii="Arial" w:hAnsi="Arial" w:cs="Arial"/>
          <w:b/>
          <w:color w:val="auto"/>
          <w:sz w:val="24"/>
          <w:szCs w:val="24"/>
        </w:rPr>
        <w:t>ase study of Marriott)</w:t>
      </w:r>
    </w:p>
    <w:p w:rsidR="00E40A61" w:rsidRPr="00714E87" w:rsidRDefault="00E40A61" w:rsidP="008A2ADD">
      <w:pPr>
        <w:spacing w:line="360" w:lineRule="auto"/>
        <w:jc w:val="both"/>
        <w:rPr>
          <w:rFonts w:ascii="Arial" w:hAnsi="Arial" w:cs="Arial"/>
          <w:sz w:val="24"/>
          <w:szCs w:val="24"/>
        </w:rPr>
      </w:pPr>
    </w:p>
    <w:p w:rsidR="00E40A61" w:rsidRPr="00714E87" w:rsidRDefault="00E40A61" w:rsidP="008A2ADD">
      <w:pPr>
        <w:spacing w:line="360" w:lineRule="auto"/>
        <w:jc w:val="both"/>
        <w:rPr>
          <w:rFonts w:ascii="Arial" w:hAnsi="Arial" w:cs="Arial"/>
          <w:sz w:val="24"/>
          <w:szCs w:val="24"/>
        </w:rPr>
      </w:pPr>
    </w:p>
    <w:p w:rsidR="00E40A61" w:rsidRPr="00714E87" w:rsidRDefault="00E40A61" w:rsidP="008A2ADD">
      <w:pPr>
        <w:spacing w:line="360" w:lineRule="auto"/>
        <w:jc w:val="both"/>
        <w:rPr>
          <w:rFonts w:ascii="Arial" w:hAnsi="Arial" w:cs="Arial"/>
          <w:sz w:val="24"/>
          <w:szCs w:val="24"/>
        </w:rPr>
      </w:pPr>
    </w:p>
    <w:p w:rsidR="00E40A61" w:rsidRPr="00714E87" w:rsidRDefault="00E40A61" w:rsidP="008A2ADD">
      <w:pPr>
        <w:spacing w:line="360" w:lineRule="auto"/>
        <w:jc w:val="both"/>
        <w:rPr>
          <w:rFonts w:ascii="Arial" w:hAnsi="Arial" w:cs="Arial"/>
          <w:sz w:val="24"/>
          <w:szCs w:val="24"/>
        </w:rPr>
      </w:pPr>
    </w:p>
    <w:p w:rsidR="00E40A61" w:rsidRPr="00714E87" w:rsidRDefault="00E40A61" w:rsidP="008A2ADD">
      <w:pPr>
        <w:spacing w:line="360" w:lineRule="auto"/>
        <w:jc w:val="both"/>
        <w:rPr>
          <w:rFonts w:ascii="Arial" w:hAnsi="Arial" w:cs="Arial"/>
          <w:sz w:val="24"/>
          <w:szCs w:val="24"/>
        </w:rPr>
      </w:pPr>
      <w:r w:rsidRPr="00714E87">
        <w:rPr>
          <w:rFonts w:ascii="Arial" w:hAnsi="Arial" w:cs="Arial"/>
          <w:sz w:val="24"/>
          <w:szCs w:val="24"/>
        </w:rPr>
        <w:br w:type="page"/>
      </w:r>
    </w:p>
    <w:p w:rsidR="00714E87" w:rsidRPr="00714E87" w:rsidRDefault="00714E87" w:rsidP="00714E87">
      <w:pPr>
        <w:spacing w:line="360" w:lineRule="auto"/>
        <w:jc w:val="both"/>
        <w:rPr>
          <w:rFonts w:ascii="Arial" w:hAnsi="Arial" w:cs="Arial"/>
          <w:b/>
          <w:sz w:val="24"/>
          <w:szCs w:val="24"/>
          <w:highlight w:val="yellow"/>
        </w:rPr>
      </w:pPr>
      <w:r w:rsidRPr="00714E87">
        <w:rPr>
          <w:rFonts w:ascii="Arial" w:hAnsi="Arial" w:cs="Arial"/>
          <w:b/>
          <w:sz w:val="24"/>
          <w:szCs w:val="24"/>
          <w:highlight w:val="yellow"/>
        </w:rPr>
        <w:lastRenderedPageBreak/>
        <w:t>Introduction</w:t>
      </w:r>
    </w:p>
    <w:p w:rsidR="00714E87" w:rsidRPr="00714E87" w:rsidRDefault="00714E87" w:rsidP="00714E87">
      <w:pPr>
        <w:spacing w:line="360" w:lineRule="auto"/>
        <w:jc w:val="both"/>
        <w:rPr>
          <w:rFonts w:ascii="Arial" w:hAnsi="Arial" w:cs="Arial"/>
          <w:sz w:val="24"/>
          <w:szCs w:val="24"/>
          <w:highlight w:val="yellow"/>
        </w:rPr>
      </w:pPr>
      <w:r w:rsidRPr="00714E87">
        <w:rPr>
          <w:rFonts w:ascii="Arial" w:hAnsi="Arial" w:cs="Arial"/>
          <w:sz w:val="24"/>
          <w:szCs w:val="24"/>
          <w:highlight w:val="yellow"/>
        </w:rPr>
        <w:t xml:space="preserve">This essay includes a discussion of different HRM aspects related to the international hotel brand. The hotel brand selected in this essay is Marriott Hotel which works to manage the HRM process differently. It has been analysed that the Marriott is one of the largest hotel chains in the entire world and it almost has 31 brands with approx. 8000 properties. Human Resource Management (HRM) refers to planning, recruiting, selecting, training and doing away with individuals in a ware house for the purpose of coping organizational goals. It includes performance appraisal, remuneration and also vary depending on the employee relations. </w:t>
      </w:r>
    </w:p>
    <w:p w:rsidR="00714E87" w:rsidRPr="00714E87" w:rsidRDefault="00714E87" w:rsidP="00714E87">
      <w:pPr>
        <w:spacing w:line="360" w:lineRule="auto"/>
        <w:jc w:val="both"/>
        <w:rPr>
          <w:rFonts w:ascii="Arial" w:hAnsi="Arial" w:cs="Arial"/>
          <w:sz w:val="24"/>
          <w:szCs w:val="24"/>
        </w:rPr>
      </w:pPr>
      <w:r w:rsidRPr="00714E87">
        <w:rPr>
          <w:rFonts w:ascii="Arial" w:hAnsi="Arial" w:cs="Arial"/>
          <w:sz w:val="24"/>
          <w:szCs w:val="24"/>
          <w:highlight w:val="yellow"/>
        </w:rPr>
        <w:t>The evolution of HRM is too essential in managing several functions as well as responsibilities of the employees of the hotel. The evolution of HRM plays an essential role in the strategic development of hotel brands. This essay will discuss the changing roles of HRM that mainly support the strategic development of Marriott with the use of workforce planning, recruitment, and selection processes. The essay will also provide examples of Marriott to analyse how HR practices mainly involve business unit development. Some of the key terms that will be used in this essay are strategic development, HR functions, recruitment process, and hotel brand.</w:t>
      </w:r>
      <w:r w:rsidRPr="00714E87">
        <w:rPr>
          <w:rFonts w:ascii="Arial" w:hAnsi="Arial" w:cs="Arial"/>
          <w:sz w:val="24"/>
          <w:szCs w:val="24"/>
        </w:rPr>
        <w:t xml:space="preserve"> </w:t>
      </w:r>
    </w:p>
    <w:p w:rsidR="00E40A61" w:rsidRPr="00714E87" w:rsidRDefault="00E40A61" w:rsidP="008A2ADD">
      <w:pPr>
        <w:spacing w:line="360" w:lineRule="auto"/>
        <w:jc w:val="both"/>
        <w:rPr>
          <w:rFonts w:ascii="Arial" w:hAnsi="Arial" w:cs="Arial"/>
          <w:b/>
          <w:sz w:val="24"/>
          <w:szCs w:val="24"/>
        </w:rPr>
      </w:pPr>
      <w:r w:rsidRPr="00714E87">
        <w:rPr>
          <w:rFonts w:ascii="Arial" w:hAnsi="Arial" w:cs="Arial"/>
          <w:b/>
          <w:sz w:val="24"/>
          <w:szCs w:val="24"/>
        </w:rPr>
        <w:t>Evolution of HRM</w:t>
      </w:r>
    </w:p>
    <w:p w:rsidR="008A2ADD" w:rsidRPr="00714E87" w:rsidRDefault="007C6138" w:rsidP="008A2ADD">
      <w:pPr>
        <w:spacing w:line="360" w:lineRule="auto"/>
        <w:jc w:val="both"/>
        <w:rPr>
          <w:rFonts w:ascii="Arial" w:hAnsi="Arial" w:cs="Arial"/>
          <w:sz w:val="24"/>
          <w:szCs w:val="24"/>
        </w:rPr>
      </w:pPr>
      <w:r w:rsidRPr="00714E87">
        <w:rPr>
          <w:rFonts w:ascii="Arial" w:hAnsi="Arial" w:cs="Arial"/>
          <w:sz w:val="24"/>
          <w:szCs w:val="24"/>
        </w:rPr>
        <w:t xml:space="preserve">There has been </w:t>
      </w:r>
      <w:r w:rsidR="00D52B55" w:rsidRPr="00714E87">
        <w:rPr>
          <w:rFonts w:ascii="Arial" w:hAnsi="Arial" w:cs="Arial"/>
          <w:sz w:val="24"/>
          <w:szCs w:val="24"/>
        </w:rPr>
        <w:t xml:space="preserve">a </w:t>
      </w:r>
      <w:r w:rsidRPr="00714E87">
        <w:rPr>
          <w:rFonts w:ascii="Arial" w:hAnsi="Arial" w:cs="Arial"/>
          <w:sz w:val="24"/>
          <w:szCs w:val="24"/>
        </w:rPr>
        <w:t xml:space="preserve">progressive transition of the HRM from a function </w:t>
      </w:r>
      <w:r w:rsidR="00D52B55" w:rsidRPr="00714E87">
        <w:rPr>
          <w:rFonts w:ascii="Arial" w:hAnsi="Arial" w:cs="Arial"/>
          <w:sz w:val="24"/>
          <w:szCs w:val="24"/>
        </w:rPr>
        <w:t>that</w:t>
      </w:r>
      <w:r w:rsidRPr="00714E87">
        <w:rPr>
          <w:rFonts w:ascii="Arial" w:hAnsi="Arial" w:cs="Arial"/>
          <w:sz w:val="24"/>
          <w:szCs w:val="24"/>
        </w:rPr>
        <w:t xml:space="preserve"> was largely administrative and compliance</w:t>
      </w:r>
      <w:r w:rsidR="00D52B55" w:rsidRPr="00714E87">
        <w:rPr>
          <w:rFonts w:ascii="Arial" w:hAnsi="Arial" w:cs="Arial"/>
          <w:sz w:val="24"/>
          <w:szCs w:val="24"/>
        </w:rPr>
        <w:t>-</w:t>
      </w:r>
      <w:r w:rsidRPr="00714E87">
        <w:rPr>
          <w:rFonts w:ascii="Arial" w:hAnsi="Arial" w:cs="Arial"/>
          <w:sz w:val="24"/>
          <w:szCs w:val="24"/>
        </w:rPr>
        <w:t>driven to one that is strategic</w:t>
      </w:r>
      <w:r w:rsidR="00D21B23" w:rsidRPr="00714E87">
        <w:rPr>
          <w:rFonts w:ascii="Arial" w:hAnsi="Arial" w:cs="Arial"/>
          <w:sz w:val="24"/>
          <w:szCs w:val="24"/>
        </w:rPr>
        <w:t xml:space="preserve"> and</w:t>
      </w:r>
      <w:r w:rsidRPr="00714E87">
        <w:rPr>
          <w:rFonts w:ascii="Arial" w:hAnsi="Arial" w:cs="Arial"/>
          <w:sz w:val="24"/>
          <w:szCs w:val="24"/>
        </w:rPr>
        <w:t>, critical toward organizational success. In the past, HRM was mainly focused on jobs such as payroll handling, recruitment process</w:t>
      </w:r>
      <w:r w:rsidR="00D52B55" w:rsidRPr="00714E87">
        <w:rPr>
          <w:rFonts w:ascii="Arial" w:hAnsi="Arial" w:cs="Arial"/>
          <w:sz w:val="24"/>
          <w:szCs w:val="24"/>
        </w:rPr>
        <w:t>,</w:t>
      </w:r>
      <w:r w:rsidRPr="00714E87">
        <w:rPr>
          <w:rFonts w:ascii="Arial" w:hAnsi="Arial" w:cs="Arial"/>
          <w:sz w:val="24"/>
          <w:szCs w:val="24"/>
        </w:rPr>
        <w:t xml:space="preserve"> and meeting employmen</w:t>
      </w:r>
      <w:r w:rsidR="00714E87" w:rsidRPr="00714E87">
        <w:rPr>
          <w:rFonts w:ascii="Arial" w:hAnsi="Arial" w:cs="Arial"/>
          <w:sz w:val="24"/>
          <w:szCs w:val="24"/>
        </w:rPr>
        <w:t xml:space="preserve">t law requirements </w:t>
      </w:r>
      <w:r w:rsidR="00714E87" w:rsidRPr="00714E87">
        <w:rPr>
          <w:rFonts w:ascii="Arial" w:hAnsi="Arial" w:cs="Arial"/>
          <w:color w:val="222222"/>
          <w:sz w:val="24"/>
          <w:szCs w:val="24"/>
          <w:shd w:val="clear" w:color="auto" w:fill="FFFFFF"/>
        </w:rPr>
        <w:t>(</w:t>
      </w:r>
      <w:proofErr w:type="spellStart"/>
      <w:r w:rsidR="00714E87" w:rsidRPr="00714E87">
        <w:rPr>
          <w:rFonts w:ascii="Arial" w:hAnsi="Arial" w:cs="Arial"/>
          <w:color w:val="222222"/>
          <w:sz w:val="24"/>
          <w:szCs w:val="24"/>
          <w:shd w:val="clear" w:color="auto" w:fill="FFFFFF"/>
        </w:rPr>
        <w:t>Belarmino</w:t>
      </w:r>
      <w:proofErr w:type="spellEnd"/>
      <w:r w:rsidR="00714E87" w:rsidRPr="00714E87">
        <w:rPr>
          <w:rFonts w:ascii="Arial" w:hAnsi="Arial" w:cs="Arial"/>
          <w:color w:val="222222"/>
          <w:sz w:val="24"/>
          <w:szCs w:val="24"/>
          <w:shd w:val="clear" w:color="auto" w:fill="FFFFFF"/>
        </w:rPr>
        <w:t>, et al. 2022)</w:t>
      </w:r>
      <w:r w:rsidR="00714E87" w:rsidRPr="00714E87">
        <w:rPr>
          <w:rFonts w:ascii="Arial" w:hAnsi="Arial" w:cs="Arial"/>
          <w:sz w:val="24"/>
          <w:szCs w:val="24"/>
        </w:rPr>
        <w:t>.</w:t>
      </w:r>
      <w:r w:rsidR="00D3309B" w:rsidRPr="00714E87">
        <w:rPr>
          <w:rFonts w:ascii="Arial" w:hAnsi="Arial" w:cs="Arial"/>
          <w:sz w:val="24"/>
          <w:szCs w:val="24"/>
        </w:rPr>
        <w:t>However</w:t>
      </w:r>
      <w:r w:rsidRPr="00714E87">
        <w:rPr>
          <w:rFonts w:ascii="Arial" w:hAnsi="Arial" w:cs="Arial"/>
          <w:sz w:val="24"/>
          <w:szCs w:val="24"/>
        </w:rPr>
        <w:t>, as the organizations became aware of their human capital value for accomplishing strategic goals</w:t>
      </w:r>
      <w:r w:rsidR="00D3309B" w:rsidRPr="00714E87">
        <w:rPr>
          <w:rFonts w:ascii="Arial" w:hAnsi="Arial" w:cs="Arial"/>
          <w:sz w:val="24"/>
          <w:szCs w:val="24"/>
        </w:rPr>
        <w:t xml:space="preserve">, </w:t>
      </w:r>
      <w:r w:rsidRPr="00714E87">
        <w:rPr>
          <w:rFonts w:ascii="Arial" w:hAnsi="Arial" w:cs="Arial"/>
          <w:sz w:val="24"/>
          <w:szCs w:val="24"/>
        </w:rPr>
        <w:t>HRM experienced a dramatic change.</w:t>
      </w:r>
      <w:r w:rsidRPr="00714E87">
        <w:rPr>
          <w:rFonts w:ascii="Arial" w:hAnsi="Arial" w:cs="Arial"/>
          <w:sz w:val="24"/>
          <w:szCs w:val="24"/>
        </w:rPr>
        <w:br/>
        <w:t>In the mode</w:t>
      </w:r>
      <w:r w:rsidR="00D3309B" w:rsidRPr="00714E87">
        <w:rPr>
          <w:rFonts w:ascii="Arial" w:hAnsi="Arial" w:cs="Arial"/>
          <w:sz w:val="24"/>
          <w:szCs w:val="24"/>
        </w:rPr>
        <w:t>rn business environment, HRM becomes a strategic aspect</w:t>
      </w:r>
      <w:r w:rsidRPr="00714E87">
        <w:rPr>
          <w:rFonts w:ascii="Arial" w:hAnsi="Arial" w:cs="Arial"/>
          <w:sz w:val="24"/>
          <w:szCs w:val="24"/>
        </w:rPr>
        <w:t xml:space="preserve"> that dictates culture, employee involvement</w:t>
      </w:r>
      <w:r w:rsidR="00D52B55" w:rsidRPr="00714E87">
        <w:rPr>
          <w:rFonts w:ascii="Arial" w:hAnsi="Arial" w:cs="Arial"/>
          <w:sz w:val="24"/>
          <w:szCs w:val="24"/>
        </w:rPr>
        <w:t>,</w:t>
      </w:r>
      <w:r w:rsidRPr="00714E87">
        <w:rPr>
          <w:rFonts w:ascii="Arial" w:hAnsi="Arial" w:cs="Arial"/>
          <w:sz w:val="24"/>
          <w:szCs w:val="24"/>
        </w:rPr>
        <w:t xml:space="preserve"> and ultimately how well companies p</w:t>
      </w:r>
      <w:r w:rsidR="008A2ADD" w:rsidRPr="00714E87">
        <w:rPr>
          <w:rFonts w:ascii="Arial" w:hAnsi="Arial" w:cs="Arial"/>
          <w:sz w:val="24"/>
          <w:szCs w:val="24"/>
        </w:rPr>
        <w:t xml:space="preserve">erform </w:t>
      </w:r>
      <w:r w:rsidR="008A2ADD" w:rsidRPr="00714E87">
        <w:rPr>
          <w:rFonts w:ascii="Arial" w:hAnsi="Arial" w:cs="Arial"/>
          <w:color w:val="222222"/>
          <w:sz w:val="24"/>
          <w:szCs w:val="24"/>
          <w:shd w:val="clear" w:color="auto" w:fill="FFFFFF"/>
        </w:rPr>
        <w:t>(</w:t>
      </w:r>
      <w:proofErr w:type="spellStart"/>
      <w:r w:rsidR="008A2ADD" w:rsidRPr="00714E87">
        <w:rPr>
          <w:rFonts w:ascii="Arial" w:hAnsi="Arial" w:cs="Arial"/>
          <w:color w:val="222222"/>
          <w:sz w:val="24"/>
          <w:szCs w:val="24"/>
          <w:shd w:val="clear" w:color="auto" w:fill="FFFFFF"/>
        </w:rPr>
        <w:t>Alreahi</w:t>
      </w:r>
      <w:proofErr w:type="spellEnd"/>
      <w:r w:rsidR="008A2ADD" w:rsidRPr="00714E87">
        <w:rPr>
          <w:rFonts w:ascii="Arial" w:hAnsi="Arial" w:cs="Arial"/>
          <w:color w:val="222222"/>
          <w:sz w:val="24"/>
          <w:szCs w:val="24"/>
          <w:shd w:val="clear" w:color="auto" w:fill="FFFFFF"/>
        </w:rPr>
        <w:t>, et al. 2022)</w:t>
      </w:r>
      <w:r w:rsidR="008A2ADD" w:rsidRPr="00714E87">
        <w:rPr>
          <w:rFonts w:ascii="Arial" w:hAnsi="Arial" w:cs="Arial"/>
          <w:sz w:val="24"/>
          <w:szCs w:val="24"/>
        </w:rPr>
        <w:t>.</w:t>
      </w:r>
      <w:r w:rsidR="00D52B55" w:rsidRPr="00714E87">
        <w:rPr>
          <w:rFonts w:ascii="Arial" w:hAnsi="Arial" w:cs="Arial"/>
          <w:sz w:val="24"/>
          <w:szCs w:val="24"/>
        </w:rPr>
        <w:t xml:space="preserve"> </w:t>
      </w:r>
      <w:r w:rsidRPr="00714E87">
        <w:rPr>
          <w:rFonts w:ascii="Arial" w:hAnsi="Arial" w:cs="Arial"/>
          <w:sz w:val="24"/>
          <w:szCs w:val="24"/>
        </w:rPr>
        <w:t xml:space="preserve">This </w:t>
      </w:r>
      <w:r w:rsidR="00D3309B" w:rsidRPr="00714E87">
        <w:rPr>
          <w:rFonts w:ascii="Arial" w:hAnsi="Arial" w:cs="Arial"/>
          <w:sz w:val="24"/>
          <w:szCs w:val="24"/>
        </w:rPr>
        <w:t>includ</w:t>
      </w:r>
      <w:r w:rsidR="00D21B23" w:rsidRPr="00714E87">
        <w:rPr>
          <w:rFonts w:ascii="Arial" w:hAnsi="Arial" w:cs="Arial"/>
          <w:sz w:val="24"/>
          <w:szCs w:val="24"/>
        </w:rPr>
        <w:t>es a more positive impact</w:t>
      </w:r>
      <w:r w:rsidRPr="00714E87">
        <w:rPr>
          <w:rFonts w:ascii="Arial" w:hAnsi="Arial" w:cs="Arial"/>
          <w:sz w:val="24"/>
          <w:szCs w:val="24"/>
        </w:rPr>
        <w:t xml:space="preserve"> </w:t>
      </w:r>
      <w:r w:rsidR="00D52B55" w:rsidRPr="00714E87">
        <w:rPr>
          <w:rFonts w:ascii="Arial" w:hAnsi="Arial" w:cs="Arial"/>
          <w:sz w:val="24"/>
          <w:szCs w:val="24"/>
        </w:rPr>
        <w:t>on</w:t>
      </w:r>
      <w:r w:rsidRPr="00714E87">
        <w:rPr>
          <w:rFonts w:ascii="Arial" w:hAnsi="Arial" w:cs="Arial"/>
          <w:sz w:val="24"/>
          <w:szCs w:val="24"/>
        </w:rPr>
        <w:t xml:space="preserve"> talent management, workforce preparation</w:t>
      </w:r>
      <w:r w:rsidR="00D52B55" w:rsidRPr="00714E87">
        <w:rPr>
          <w:rFonts w:ascii="Arial" w:hAnsi="Arial" w:cs="Arial"/>
          <w:sz w:val="24"/>
          <w:szCs w:val="24"/>
        </w:rPr>
        <w:t>,</w:t>
      </w:r>
      <w:r w:rsidRPr="00714E87">
        <w:rPr>
          <w:rFonts w:ascii="Arial" w:hAnsi="Arial" w:cs="Arial"/>
          <w:sz w:val="24"/>
          <w:szCs w:val="24"/>
        </w:rPr>
        <w:t xml:space="preserve"> and connecting HR systems with larger business objectives. The strategic development of HRM includes the shift from a supportive to </w:t>
      </w:r>
      <w:r w:rsidR="00D52B55" w:rsidRPr="00714E87">
        <w:rPr>
          <w:rFonts w:ascii="Arial" w:hAnsi="Arial" w:cs="Arial"/>
          <w:sz w:val="24"/>
          <w:szCs w:val="24"/>
        </w:rPr>
        <w:t xml:space="preserve">a </w:t>
      </w:r>
      <w:r w:rsidRPr="00714E87">
        <w:rPr>
          <w:rFonts w:ascii="Arial" w:hAnsi="Arial" w:cs="Arial"/>
          <w:sz w:val="24"/>
          <w:szCs w:val="24"/>
        </w:rPr>
        <w:t>leadership function, which helps in influencing decision-making processes and nurturing an agile workforce.</w:t>
      </w:r>
    </w:p>
    <w:p w:rsidR="008A2ADD" w:rsidRPr="00714E87" w:rsidRDefault="007C6138" w:rsidP="008A2ADD">
      <w:pPr>
        <w:spacing w:line="360" w:lineRule="auto"/>
        <w:jc w:val="both"/>
        <w:rPr>
          <w:rFonts w:ascii="Arial" w:hAnsi="Arial" w:cs="Arial"/>
          <w:sz w:val="24"/>
          <w:szCs w:val="24"/>
        </w:rPr>
      </w:pPr>
      <w:r w:rsidRPr="00714E87">
        <w:rPr>
          <w:rFonts w:ascii="Arial" w:hAnsi="Arial" w:cs="Arial"/>
          <w:sz w:val="24"/>
          <w:szCs w:val="24"/>
        </w:rPr>
        <w:lastRenderedPageBreak/>
        <w:t>Strategic planning today would not have been complete without the inputs of HR professionals, whose roles ensure that human capital is well organized to be a driver for competit</w:t>
      </w:r>
      <w:r w:rsidR="008A2ADD" w:rsidRPr="00714E87">
        <w:rPr>
          <w:rFonts w:ascii="Arial" w:hAnsi="Arial" w:cs="Arial"/>
          <w:sz w:val="24"/>
          <w:szCs w:val="24"/>
        </w:rPr>
        <w:t xml:space="preserve">ive advantage and development </w:t>
      </w:r>
      <w:r w:rsidR="008A2ADD" w:rsidRPr="00714E87">
        <w:rPr>
          <w:rFonts w:ascii="Arial" w:hAnsi="Arial" w:cs="Arial"/>
          <w:color w:val="222222"/>
          <w:sz w:val="24"/>
          <w:szCs w:val="24"/>
          <w:shd w:val="clear" w:color="auto" w:fill="FFFFFF"/>
        </w:rPr>
        <w:t>(Ari, 2023).</w:t>
      </w:r>
      <w:r w:rsidRPr="00714E87">
        <w:rPr>
          <w:rFonts w:ascii="Arial" w:hAnsi="Arial" w:cs="Arial"/>
          <w:sz w:val="24"/>
          <w:szCs w:val="24"/>
        </w:rPr>
        <w:t xml:space="preserve"> The growth of HRM is based upon the realization that employees are not only a source but also an essential element and there should be a strategic approach to use them to draw maximum benefit from their potential at </w:t>
      </w:r>
      <w:r w:rsidR="00D52B55" w:rsidRPr="00714E87">
        <w:rPr>
          <w:rFonts w:ascii="Arial" w:hAnsi="Arial" w:cs="Arial"/>
          <w:sz w:val="24"/>
          <w:szCs w:val="24"/>
        </w:rPr>
        <w:t xml:space="preserve">the </w:t>
      </w:r>
      <w:r w:rsidRPr="00714E87">
        <w:rPr>
          <w:rFonts w:ascii="Arial" w:hAnsi="Arial" w:cs="Arial"/>
          <w:sz w:val="24"/>
          <w:szCs w:val="24"/>
        </w:rPr>
        <w:t>workplace.</w:t>
      </w:r>
    </w:p>
    <w:p w:rsidR="008A2ADD" w:rsidRPr="00714E87" w:rsidRDefault="008A2ADD" w:rsidP="008A2ADD">
      <w:pPr>
        <w:spacing w:line="360" w:lineRule="auto"/>
        <w:jc w:val="center"/>
        <w:rPr>
          <w:rFonts w:ascii="Arial" w:hAnsi="Arial" w:cs="Arial"/>
          <w:sz w:val="24"/>
          <w:szCs w:val="24"/>
        </w:rPr>
      </w:pPr>
      <w:r w:rsidRPr="00714E87">
        <w:rPr>
          <w:rFonts w:ascii="Arial" w:hAnsi="Arial" w:cs="Arial"/>
          <w:noProof/>
          <w:sz w:val="24"/>
          <w:szCs w:val="24"/>
          <w:lang w:eastAsia="en-IN"/>
        </w:rPr>
        <w:drawing>
          <wp:inline distT="0" distB="0" distL="0" distR="0" wp14:anchorId="32D9AEAB" wp14:editId="640EACF6">
            <wp:extent cx="3806190" cy="3700145"/>
            <wp:effectExtent l="0" t="0" r="3810" b="0"/>
            <wp:docPr id="1" name="Picture 1" descr="What is Human Resource Management (HRM)? definition, functions and  objectives - Business Jarg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Human Resource Management (HRM)? definition, functions and  objectives - Business Jarg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06190" cy="3700145"/>
                    </a:xfrm>
                    <a:prstGeom prst="rect">
                      <a:avLst/>
                    </a:prstGeom>
                    <a:noFill/>
                    <a:ln>
                      <a:noFill/>
                    </a:ln>
                  </pic:spPr>
                </pic:pic>
              </a:graphicData>
            </a:graphic>
          </wp:inline>
        </w:drawing>
      </w:r>
    </w:p>
    <w:p w:rsidR="008A2ADD" w:rsidRPr="00714E87" w:rsidRDefault="008A2ADD" w:rsidP="008A2ADD">
      <w:pPr>
        <w:pStyle w:val="Caption"/>
        <w:jc w:val="center"/>
        <w:rPr>
          <w:rFonts w:ascii="Arial" w:hAnsi="Arial" w:cs="Arial"/>
          <w:color w:val="auto"/>
          <w:sz w:val="24"/>
          <w:szCs w:val="24"/>
        </w:rPr>
      </w:pPr>
      <w:r w:rsidRPr="00714E87">
        <w:rPr>
          <w:rFonts w:ascii="Arial" w:hAnsi="Arial" w:cs="Arial"/>
          <w:color w:val="auto"/>
          <w:sz w:val="24"/>
          <w:szCs w:val="24"/>
        </w:rPr>
        <w:t xml:space="preserve">Figure </w:t>
      </w:r>
      <w:r w:rsidRPr="00714E87">
        <w:rPr>
          <w:rFonts w:ascii="Arial" w:hAnsi="Arial" w:cs="Arial"/>
          <w:color w:val="auto"/>
          <w:sz w:val="24"/>
          <w:szCs w:val="24"/>
        </w:rPr>
        <w:fldChar w:fldCharType="begin"/>
      </w:r>
      <w:r w:rsidRPr="00714E87">
        <w:rPr>
          <w:rFonts w:ascii="Arial" w:hAnsi="Arial" w:cs="Arial"/>
          <w:color w:val="auto"/>
          <w:sz w:val="24"/>
          <w:szCs w:val="24"/>
        </w:rPr>
        <w:instrText xml:space="preserve"> SEQ Figure \* ARABIC </w:instrText>
      </w:r>
      <w:r w:rsidRPr="00714E87">
        <w:rPr>
          <w:rFonts w:ascii="Arial" w:hAnsi="Arial" w:cs="Arial"/>
          <w:color w:val="auto"/>
          <w:sz w:val="24"/>
          <w:szCs w:val="24"/>
        </w:rPr>
        <w:fldChar w:fldCharType="separate"/>
      </w:r>
      <w:r w:rsidRPr="00714E87">
        <w:rPr>
          <w:rFonts w:ascii="Arial" w:hAnsi="Arial" w:cs="Arial"/>
          <w:noProof/>
          <w:color w:val="auto"/>
          <w:sz w:val="24"/>
          <w:szCs w:val="24"/>
        </w:rPr>
        <w:t>1</w:t>
      </w:r>
      <w:r w:rsidRPr="00714E87">
        <w:rPr>
          <w:rFonts w:ascii="Arial" w:hAnsi="Arial" w:cs="Arial"/>
          <w:color w:val="auto"/>
          <w:sz w:val="24"/>
          <w:szCs w:val="24"/>
        </w:rPr>
        <w:fldChar w:fldCharType="end"/>
      </w:r>
      <w:r w:rsidRPr="00714E87">
        <w:rPr>
          <w:rFonts w:ascii="Arial" w:hAnsi="Arial" w:cs="Arial"/>
          <w:color w:val="auto"/>
          <w:sz w:val="24"/>
          <w:szCs w:val="24"/>
        </w:rPr>
        <w:t>: HRM functions</w:t>
      </w:r>
    </w:p>
    <w:p w:rsidR="00E40A61" w:rsidRPr="00714E87" w:rsidRDefault="008A2ADD" w:rsidP="008A2ADD">
      <w:pPr>
        <w:pStyle w:val="Caption"/>
        <w:jc w:val="center"/>
        <w:rPr>
          <w:rFonts w:ascii="Arial" w:hAnsi="Arial" w:cs="Arial"/>
          <w:b w:val="0"/>
          <w:color w:val="auto"/>
          <w:sz w:val="24"/>
          <w:szCs w:val="24"/>
        </w:rPr>
      </w:pPr>
      <w:r w:rsidRPr="00714E87">
        <w:rPr>
          <w:rFonts w:ascii="Arial" w:hAnsi="Arial" w:cs="Arial"/>
          <w:color w:val="auto"/>
          <w:sz w:val="24"/>
          <w:szCs w:val="24"/>
        </w:rPr>
        <w:t>Source: Business Jargon, 2023</w:t>
      </w:r>
    </w:p>
    <w:p w:rsidR="008A2ADD" w:rsidRPr="00714E87" w:rsidRDefault="008A2ADD" w:rsidP="008A2ADD">
      <w:pPr>
        <w:spacing w:line="360" w:lineRule="auto"/>
        <w:jc w:val="both"/>
        <w:rPr>
          <w:rFonts w:ascii="Arial" w:hAnsi="Arial" w:cs="Arial"/>
          <w:b/>
          <w:sz w:val="24"/>
          <w:szCs w:val="24"/>
        </w:rPr>
      </w:pPr>
    </w:p>
    <w:p w:rsidR="00E40A61" w:rsidRPr="00714E87" w:rsidRDefault="00E40A61" w:rsidP="008A2ADD">
      <w:pPr>
        <w:spacing w:line="360" w:lineRule="auto"/>
        <w:jc w:val="both"/>
        <w:rPr>
          <w:rFonts w:ascii="Arial" w:hAnsi="Arial" w:cs="Arial"/>
          <w:b/>
          <w:sz w:val="24"/>
          <w:szCs w:val="24"/>
        </w:rPr>
      </w:pPr>
      <w:r w:rsidRPr="00714E87">
        <w:rPr>
          <w:rFonts w:ascii="Arial" w:hAnsi="Arial" w:cs="Arial"/>
          <w:b/>
          <w:sz w:val="24"/>
          <w:szCs w:val="24"/>
        </w:rPr>
        <w:t>Strategic role of HR functions</w:t>
      </w:r>
    </w:p>
    <w:p w:rsidR="008A2ADD" w:rsidRPr="00714E87" w:rsidRDefault="007C6138" w:rsidP="008A2ADD">
      <w:pPr>
        <w:spacing w:line="360" w:lineRule="auto"/>
        <w:jc w:val="both"/>
        <w:rPr>
          <w:rFonts w:ascii="Arial" w:hAnsi="Arial" w:cs="Arial"/>
          <w:color w:val="222222"/>
          <w:sz w:val="24"/>
          <w:szCs w:val="24"/>
          <w:shd w:val="clear" w:color="auto" w:fill="FFFFFF"/>
        </w:rPr>
      </w:pPr>
      <w:r w:rsidRPr="00714E87">
        <w:rPr>
          <w:rFonts w:ascii="Arial" w:hAnsi="Arial" w:cs="Arial"/>
          <w:sz w:val="24"/>
          <w:szCs w:val="24"/>
        </w:rPr>
        <w:t xml:space="preserve">In the context of Marriott International, HR functions play a strategic role in that they seem to transcend beyond traditional personnel management into diverse aspects. At Marriott, HR is considered a strategic partner that works to ensure the achievement of business goals for its overarching objectives. The HR activities </w:t>
      </w:r>
      <w:r w:rsidR="00D52B55" w:rsidRPr="00714E87">
        <w:rPr>
          <w:rFonts w:ascii="Arial" w:hAnsi="Arial" w:cs="Arial"/>
          <w:sz w:val="24"/>
          <w:szCs w:val="24"/>
        </w:rPr>
        <w:t>that</w:t>
      </w:r>
      <w:r w:rsidRPr="00714E87">
        <w:rPr>
          <w:rFonts w:ascii="Arial" w:hAnsi="Arial" w:cs="Arial"/>
          <w:sz w:val="24"/>
          <w:szCs w:val="24"/>
        </w:rPr>
        <w:t xml:space="preserve"> are evident at Marriott are talent management, workforce planning</w:t>
      </w:r>
      <w:r w:rsidR="00D52B55" w:rsidRPr="00714E87">
        <w:rPr>
          <w:rFonts w:ascii="Arial" w:hAnsi="Arial" w:cs="Arial"/>
          <w:sz w:val="24"/>
          <w:szCs w:val="24"/>
        </w:rPr>
        <w:t>,</w:t>
      </w:r>
      <w:r w:rsidRPr="00714E87">
        <w:rPr>
          <w:rFonts w:ascii="Arial" w:hAnsi="Arial" w:cs="Arial"/>
          <w:sz w:val="24"/>
          <w:szCs w:val="24"/>
        </w:rPr>
        <w:t xml:space="preserve"> and building a corporate culture that is </w:t>
      </w:r>
      <w:r w:rsidR="008A2ADD" w:rsidRPr="00714E87">
        <w:rPr>
          <w:rFonts w:ascii="Arial" w:hAnsi="Arial" w:cs="Arial"/>
          <w:sz w:val="24"/>
          <w:szCs w:val="24"/>
        </w:rPr>
        <w:t xml:space="preserve">aligned with the brand’s values </w:t>
      </w:r>
      <w:r w:rsidR="008A2ADD" w:rsidRPr="00714E87">
        <w:rPr>
          <w:rFonts w:ascii="Arial" w:hAnsi="Arial" w:cs="Arial"/>
          <w:color w:val="222222"/>
          <w:sz w:val="24"/>
          <w:szCs w:val="24"/>
          <w:shd w:val="clear" w:color="auto" w:fill="FFFFFF"/>
        </w:rPr>
        <w:t>(</w:t>
      </w:r>
      <w:proofErr w:type="spellStart"/>
      <w:r w:rsidR="008A2ADD" w:rsidRPr="00714E87">
        <w:rPr>
          <w:rFonts w:ascii="Arial" w:hAnsi="Arial" w:cs="Arial"/>
          <w:color w:val="222222"/>
          <w:sz w:val="24"/>
          <w:szCs w:val="24"/>
          <w:shd w:val="clear" w:color="auto" w:fill="FFFFFF"/>
        </w:rPr>
        <w:t>Khaled</w:t>
      </w:r>
      <w:proofErr w:type="spellEnd"/>
      <w:r w:rsidR="008A2ADD" w:rsidRPr="00714E87">
        <w:rPr>
          <w:rFonts w:ascii="Arial" w:hAnsi="Arial" w:cs="Arial"/>
          <w:color w:val="222222"/>
          <w:sz w:val="24"/>
          <w:szCs w:val="24"/>
          <w:shd w:val="clear" w:color="auto" w:fill="FFFFFF"/>
        </w:rPr>
        <w:t xml:space="preserve"> and </w:t>
      </w:r>
      <w:proofErr w:type="spellStart"/>
      <w:r w:rsidR="008A2ADD" w:rsidRPr="00714E87">
        <w:rPr>
          <w:rFonts w:ascii="Arial" w:hAnsi="Arial" w:cs="Arial"/>
          <w:color w:val="222222"/>
          <w:sz w:val="24"/>
          <w:szCs w:val="24"/>
          <w:shd w:val="clear" w:color="auto" w:fill="FFFFFF"/>
        </w:rPr>
        <w:t>Alena</w:t>
      </w:r>
      <w:proofErr w:type="spellEnd"/>
      <w:r w:rsidR="008A2ADD" w:rsidRPr="00714E87">
        <w:rPr>
          <w:rFonts w:ascii="Arial" w:hAnsi="Arial" w:cs="Arial"/>
          <w:color w:val="222222"/>
          <w:sz w:val="24"/>
          <w:szCs w:val="24"/>
          <w:shd w:val="clear" w:color="auto" w:fill="FFFFFF"/>
        </w:rPr>
        <w:t>, 2021)</w:t>
      </w:r>
      <w:r w:rsidR="007B6AED" w:rsidRPr="00714E87">
        <w:rPr>
          <w:rFonts w:ascii="Arial" w:hAnsi="Arial" w:cs="Arial"/>
          <w:color w:val="222222"/>
          <w:sz w:val="24"/>
          <w:szCs w:val="24"/>
          <w:shd w:val="clear" w:color="auto" w:fill="FFFFFF"/>
        </w:rPr>
        <w:t>.</w:t>
      </w:r>
      <w:r w:rsidRPr="00714E87">
        <w:rPr>
          <w:rFonts w:ascii="Arial" w:hAnsi="Arial" w:cs="Arial"/>
          <w:sz w:val="24"/>
          <w:szCs w:val="24"/>
        </w:rPr>
        <w:br/>
        <w:t xml:space="preserve">Marriott’s HR professionals work in the background and help </w:t>
      </w:r>
      <w:r w:rsidR="00D21B23" w:rsidRPr="00714E87">
        <w:rPr>
          <w:rFonts w:ascii="Arial" w:hAnsi="Arial" w:cs="Arial"/>
          <w:sz w:val="24"/>
          <w:szCs w:val="24"/>
        </w:rPr>
        <w:t xml:space="preserve">to </w:t>
      </w:r>
      <w:r w:rsidRPr="00714E87">
        <w:rPr>
          <w:rFonts w:ascii="Arial" w:hAnsi="Arial" w:cs="Arial"/>
          <w:sz w:val="24"/>
          <w:szCs w:val="24"/>
        </w:rPr>
        <w:t xml:space="preserve">shape, grow, nurture </w:t>
      </w:r>
      <w:r w:rsidRPr="00714E87">
        <w:rPr>
          <w:rFonts w:ascii="Arial" w:hAnsi="Arial" w:cs="Arial"/>
          <w:sz w:val="24"/>
          <w:szCs w:val="24"/>
        </w:rPr>
        <w:lastRenderedPageBreak/>
        <w:t>as well as retain top talent. They work closely with other business units to ensure that the HR strategies adopted complement Marriott’s plans for expansion while ensuring that employees are adequately prepared for challenges posed by a global hospitality market. The strategic approach is reflected in Marriott’s commitment to diversity and inclusiveness as HR works actively towards building a workforce that mirrors the different backgrounds, orientations</w:t>
      </w:r>
      <w:r w:rsidR="00D52B55" w:rsidRPr="00714E87">
        <w:rPr>
          <w:rFonts w:ascii="Arial" w:hAnsi="Arial" w:cs="Arial"/>
          <w:sz w:val="24"/>
          <w:szCs w:val="24"/>
        </w:rPr>
        <w:t>,</w:t>
      </w:r>
      <w:r w:rsidR="008A2ADD" w:rsidRPr="00714E87">
        <w:rPr>
          <w:rFonts w:ascii="Arial" w:hAnsi="Arial" w:cs="Arial"/>
          <w:sz w:val="24"/>
          <w:szCs w:val="24"/>
        </w:rPr>
        <w:t xml:space="preserve"> or personalities of its guests </w:t>
      </w:r>
      <w:r w:rsidR="008A2ADD" w:rsidRPr="00714E87">
        <w:rPr>
          <w:rFonts w:ascii="Arial" w:hAnsi="Arial" w:cs="Arial"/>
          <w:color w:val="222222"/>
          <w:sz w:val="24"/>
          <w:szCs w:val="24"/>
          <w:shd w:val="clear" w:color="auto" w:fill="FFFFFF"/>
        </w:rPr>
        <w:t>(</w:t>
      </w:r>
      <w:proofErr w:type="spellStart"/>
      <w:r w:rsidR="008A2ADD" w:rsidRPr="00714E87">
        <w:rPr>
          <w:rFonts w:ascii="Arial" w:hAnsi="Arial" w:cs="Arial"/>
          <w:color w:val="222222"/>
          <w:sz w:val="24"/>
          <w:szCs w:val="24"/>
          <w:shd w:val="clear" w:color="auto" w:fill="FFFFFF"/>
        </w:rPr>
        <w:t>Hassanein</w:t>
      </w:r>
      <w:proofErr w:type="spellEnd"/>
      <w:r w:rsidR="008A2ADD" w:rsidRPr="00714E87">
        <w:rPr>
          <w:rFonts w:ascii="Arial" w:hAnsi="Arial" w:cs="Arial"/>
          <w:color w:val="222222"/>
          <w:sz w:val="24"/>
          <w:szCs w:val="24"/>
          <w:shd w:val="clear" w:color="auto" w:fill="FFFFFF"/>
        </w:rPr>
        <w:t xml:space="preserve"> and </w:t>
      </w:r>
      <w:proofErr w:type="spellStart"/>
      <w:r w:rsidR="008A2ADD" w:rsidRPr="00714E87">
        <w:rPr>
          <w:rFonts w:ascii="Arial" w:hAnsi="Arial" w:cs="Arial"/>
          <w:color w:val="222222"/>
          <w:sz w:val="24"/>
          <w:szCs w:val="24"/>
          <w:shd w:val="clear" w:color="auto" w:fill="FFFFFF"/>
        </w:rPr>
        <w:t>Ozgit</w:t>
      </w:r>
      <w:proofErr w:type="spellEnd"/>
      <w:r w:rsidR="008A2ADD" w:rsidRPr="00714E87">
        <w:rPr>
          <w:rFonts w:ascii="Arial" w:hAnsi="Arial" w:cs="Arial"/>
          <w:color w:val="222222"/>
          <w:sz w:val="24"/>
          <w:szCs w:val="24"/>
          <w:shd w:val="clear" w:color="auto" w:fill="FFFFFF"/>
        </w:rPr>
        <w:t>, 2022).</w:t>
      </w:r>
    </w:p>
    <w:p w:rsidR="008A2ADD" w:rsidRPr="00714E87" w:rsidRDefault="008A2ADD" w:rsidP="008A2ADD">
      <w:pPr>
        <w:spacing w:line="360" w:lineRule="auto"/>
        <w:jc w:val="center"/>
        <w:rPr>
          <w:rFonts w:ascii="Arial" w:hAnsi="Arial" w:cs="Arial"/>
          <w:color w:val="222222"/>
          <w:sz w:val="24"/>
          <w:szCs w:val="24"/>
          <w:shd w:val="clear" w:color="auto" w:fill="FFFFFF"/>
        </w:rPr>
      </w:pPr>
    </w:p>
    <w:p w:rsidR="008A2ADD" w:rsidRPr="00714E87" w:rsidRDefault="008A2ADD" w:rsidP="008A2ADD">
      <w:pPr>
        <w:spacing w:line="360" w:lineRule="auto"/>
        <w:jc w:val="both"/>
        <w:rPr>
          <w:rFonts w:ascii="Arial" w:hAnsi="Arial" w:cs="Arial"/>
          <w:sz w:val="24"/>
          <w:szCs w:val="24"/>
        </w:rPr>
      </w:pPr>
    </w:p>
    <w:p w:rsidR="008A2ADD" w:rsidRPr="00714E87" w:rsidRDefault="008A2ADD" w:rsidP="008A2ADD">
      <w:pPr>
        <w:spacing w:line="360" w:lineRule="auto"/>
        <w:jc w:val="both"/>
        <w:rPr>
          <w:rFonts w:ascii="Arial" w:hAnsi="Arial" w:cs="Arial"/>
          <w:sz w:val="24"/>
          <w:szCs w:val="24"/>
        </w:rPr>
      </w:pPr>
      <w:r w:rsidRPr="00714E87">
        <w:rPr>
          <w:rFonts w:ascii="Arial" w:hAnsi="Arial" w:cs="Arial"/>
          <w:noProof/>
          <w:sz w:val="24"/>
          <w:szCs w:val="24"/>
          <w:lang w:eastAsia="en-IN"/>
        </w:rPr>
        <mc:AlternateContent>
          <mc:Choice Requires="wps">
            <w:drawing>
              <wp:anchor distT="0" distB="0" distL="114300" distR="114300" simplePos="0" relativeHeight="251660288" behindDoc="0" locked="0" layoutInCell="1" allowOverlap="1" wp14:anchorId="220E4737" wp14:editId="18CEC766">
                <wp:simplePos x="0" y="0"/>
                <wp:positionH relativeFrom="column">
                  <wp:posOffset>0</wp:posOffset>
                </wp:positionH>
                <wp:positionV relativeFrom="paragraph">
                  <wp:posOffset>2704465</wp:posOffset>
                </wp:positionV>
                <wp:extent cx="526288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262880" cy="635"/>
                        </a:xfrm>
                        <a:prstGeom prst="rect">
                          <a:avLst/>
                        </a:prstGeom>
                        <a:solidFill>
                          <a:prstClr val="white"/>
                        </a:solidFill>
                        <a:ln>
                          <a:noFill/>
                        </a:ln>
                        <a:effectLst/>
                      </wps:spPr>
                      <wps:txbx>
                        <w:txbxContent>
                          <w:p w:rsidR="008A2ADD" w:rsidRDefault="008A2ADD" w:rsidP="008A2ADD">
                            <w:pPr>
                              <w:pStyle w:val="Caption"/>
                              <w:jc w:val="center"/>
                              <w:rPr>
                                <w:rFonts w:ascii="Arial" w:hAnsi="Arial" w:cs="Arial"/>
                                <w:color w:val="auto"/>
                                <w:sz w:val="24"/>
                                <w:szCs w:val="24"/>
                              </w:rPr>
                            </w:pPr>
                          </w:p>
                          <w:p w:rsidR="008A2ADD" w:rsidRPr="008A2ADD" w:rsidRDefault="008A2ADD" w:rsidP="008A2ADD">
                            <w:pPr>
                              <w:pStyle w:val="Caption"/>
                              <w:jc w:val="center"/>
                              <w:rPr>
                                <w:rFonts w:ascii="Arial" w:hAnsi="Arial" w:cs="Arial"/>
                                <w:color w:val="auto"/>
                                <w:sz w:val="24"/>
                                <w:szCs w:val="24"/>
                              </w:rPr>
                            </w:pPr>
                            <w:r w:rsidRPr="008A2ADD">
                              <w:rPr>
                                <w:rFonts w:ascii="Arial" w:hAnsi="Arial" w:cs="Arial"/>
                                <w:color w:val="auto"/>
                                <w:sz w:val="24"/>
                                <w:szCs w:val="24"/>
                              </w:rPr>
                              <w:t xml:space="preserve">Figure </w:t>
                            </w:r>
                            <w:r w:rsidRPr="008A2ADD">
                              <w:rPr>
                                <w:rFonts w:ascii="Arial" w:hAnsi="Arial" w:cs="Arial"/>
                                <w:color w:val="auto"/>
                                <w:sz w:val="24"/>
                                <w:szCs w:val="24"/>
                              </w:rPr>
                              <w:fldChar w:fldCharType="begin"/>
                            </w:r>
                            <w:r w:rsidRPr="008A2ADD">
                              <w:rPr>
                                <w:rFonts w:ascii="Arial" w:hAnsi="Arial" w:cs="Arial"/>
                                <w:color w:val="auto"/>
                                <w:sz w:val="24"/>
                                <w:szCs w:val="24"/>
                              </w:rPr>
                              <w:instrText xml:space="preserve"> SEQ Figure \* ARABIC </w:instrText>
                            </w:r>
                            <w:r w:rsidRPr="008A2ADD">
                              <w:rPr>
                                <w:rFonts w:ascii="Arial" w:hAnsi="Arial" w:cs="Arial"/>
                                <w:color w:val="auto"/>
                                <w:sz w:val="24"/>
                                <w:szCs w:val="24"/>
                              </w:rPr>
                              <w:fldChar w:fldCharType="separate"/>
                            </w:r>
                            <w:r w:rsidRPr="008A2ADD">
                              <w:rPr>
                                <w:rFonts w:ascii="Arial" w:hAnsi="Arial" w:cs="Arial"/>
                                <w:noProof/>
                                <w:color w:val="auto"/>
                                <w:sz w:val="24"/>
                                <w:szCs w:val="24"/>
                              </w:rPr>
                              <w:t>2</w:t>
                            </w:r>
                            <w:r w:rsidRPr="008A2ADD">
                              <w:rPr>
                                <w:rFonts w:ascii="Arial" w:hAnsi="Arial" w:cs="Arial"/>
                                <w:color w:val="auto"/>
                                <w:sz w:val="24"/>
                                <w:szCs w:val="24"/>
                              </w:rPr>
                              <w:fldChar w:fldCharType="end"/>
                            </w:r>
                            <w:r w:rsidRPr="008A2ADD">
                              <w:rPr>
                                <w:rFonts w:ascii="Arial" w:hAnsi="Arial" w:cs="Arial"/>
                                <w:color w:val="auto"/>
                                <w:sz w:val="24"/>
                                <w:szCs w:val="24"/>
                              </w:rPr>
                              <w:t>: Strategic HRM</w:t>
                            </w:r>
                          </w:p>
                          <w:p w:rsidR="008A2ADD" w:rsidRPr="008A2ADD" w:rsidRDefault="008A2ADD" w:rsidP="008A2ADD">
                            <w:pPr>
                              <w:jc w:val="center"/>
                              <w:rPr>
                                <w:rFonts w:ascii="Arial" w:hAnsi="Arial" w:cs="Arial"/>
                                <w:b/>
                                <w:sz w:val="24"/>
                                <w:szCs w:val="24"/>
                              </w:rPr>
                            </w:pPr>
                            <w:r w:rsidRPr="008A2ADD">
                              <w:rPr>
                                <w:rFonts w:ascii="Arial" w:hAnsi="Arial" w:cs="Arial"/>
                                <w:b/>
                                <w:sz w:val="24"/>
                                <w:szCs w:val="24"/>
                              </w:rPr>
                              <w:t>Source: AIHR,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212.95pt;width:414.4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" stroked="f">
                <v:textbox style="mso-fit-shape-to-text:t" inset="0,0,0,0">
                  <w:txbxContent>
                    <w:p w:rsidR="008A2ADD" w:rsidRDefault="008A2ADD" w:rsidP="008A2ADD">
                      <w:pPr>
                        <w:pStyle w:val="Caption"/>
                        <w:jc w:val="center"/>
                        <w:rPr>
                          <w:rFonts w:ascii="Arial" w:hAnsi="Arial" w:cs="Arial"/>
                          <w:color w:val="auto"/>
                          <w:sz w:val="24"/>
                          <w:szCs w:val="24"/>
                        </w:rPr>
                      </w:pPr>
                    </w:p>
                    <w:p w:rsidR="008A2ADD" w:rsidRPr="008A2ADD" w:rsidRDefault="008A2ADD" w:rsidP="008A2ADD">
                      <w:pPr>
                        <w:pStyle w:val="Caption"/>
                        <w:jc w:val="center"/>
                        <w:rPr>
                          <w:rFonts w:ascii="Arial" w:hAnsi="Arial" w:cs="Arial"/>
                          <w:color w:val="auto"/>
                          <w:sz w:val="24"/>
                          <w:szCs w:val="24"/>
                        </w:rPr>
                      </w:pPr>
                      <w:r w:rsidRPr="008A2ADD">
                        <w:rPr>
                          <w:rFonts w:ascii="Arial" w:hAnsi="Arial" w:cs="Arial"/>
                          <w:color w:val="auto"/>
                          <w:sz w:val="24"/>
                          <w:szCs w:val="24"/>
                        </w:rPr>
                        <w:t xml:space="preserve">Figure </w:t>
                      </w:r>
                      <w:r w:rsidRPr="008A2ADD">
                        <w:rPr>
                          <w:rFonts w:ascii="Arial" w:hAnsi="Arial" w:cs="Arial"/>
                          <w:color w:val="auto"/>
                          <w:sz w:val="24"/>
                          <w:szCs w:val="24"/>
                        </w:rPr>
                        <w:fldChar w:fldCharType="begin"/>
                      </w:r>
                      <w:r w:rsidRPr="008A2ADD">
                        <w:rPr>
                          <w:rFonts w:ascii="Arial" w:hAnsi="Arial" w:cs="Arial"/>
                          <w:color w:val="auto"/>
                          <w:sz w:val="24"/>
                          <w:szCs w:val="24"/>
                        </w:rPr>
                        <w:instrText xml:space="preserve"> SEQ Figure \* ARABIC </w:instrText>
                      </w:r>
                      <w:r w:rsidRPr="008A2ADD">
                        <w:rPr>
                          <w:rFonts w:ascii="Arial" w:hAnsi="Arial" w:cs="Arial"/>
                          <w:color w:val="auto"/>
                          <w:sz w:val="24"/>
                          <w:szCs w:val="24"/>
                        </w:rPr>
                        <w:fldChar w:fldCharType="separate"/>
                      </w:r>
                      <w:r w:rsidRPr="008A2ADD">
                        <w:rPr>
                          <w:rFonts w:ascii="Arial" w:hAnsi="Arial" w:cs="Arial"/>
                          <w:noProof/>
                          <w:color w:val="auto"/>
                          <w:sz w:val="24"/>
                          <w:szCs w:val="24"/>
                        </w:rPr>
                        <w:t>2</w:t>
                      </w:r>
                      <w:r w:rsidRPr="008A2ADD">
                        <w:rPr>
                          <w:rFonts w:ascii="Arial" w:hAnsi="Arial" w:cs="Arial"/>
                          <w:color w:val="auto"/>
                          <w:sz w:val="24"/>
                          <w:szCs w:val="24"/>
                        </w:rPr>
                        <w:fldChar w:fldCharType="end"/>
                      </w:r>
                      <w:r w:rsidRPr="008A2ADD">
                        <w:rPr>
                          <w:rFonts w:ascii="Arial" w:hAnsi="Arial" w:cs="Arial"/>
                          <w:color w:val="auto"/>
                          <w:sz w:val="24"/>
                          <w:szCs w:val="24"/>
                        </w:rPr>
                        <w:t>: Strategic HRM</w:t>
                      </w:r>
                    </w:p>
                    <w:p w:rsidR="008A2ADD" w:rsidRPr="008A2ADD" w:rsidRDefault="008A2ADD" w:rsidP="008A2ADD">
                      <w:pPr>
                        <w:jc w:val="center"/>
                        <w:rPr>
                          <w:rFonts w:ascii="Arial" w:hAnsi="Arial" w:cs="Arial"/>
                          <w:b/>
                          <w:sz w:val="24"/>
                          <w:szCs w:val="24"/>
                        </w:rPr>
                      </w:pPr>
                      <w:r w:rsidRPr="008A2ADD">
                        <w:rPr>
                          <w:rFonts w:ascii="Arial" w:hAnsi="Arial" w:cs="Arial"/>
                          <w:b/>
                          <w:sz w:val="24"/>
                          <w:szCs w:val="24"/>
                        </w:rPr>
                        <w:t>Source: AIHR, 2023</w:t>
                      </w:r>
                    </w:p>
                  </w:txbxContent>
                </v:textbox>
                <w10:wrap type="square"/>
              </v:shape>
            </w:pict>
          </mc:Fallback>
        </mc:AlternateContent>
      </w:r>
      <w:r w:rsidRPr="00714E87">
        <w:rPr>
          <w:rFonts w:ascii="Arial" w:hAnsi="Arial" w:cs="Arial"/>
          <w:noProof/>
          <w:sz w:val="24"/>
          <w:szCs w:val="24"/>
          <w:lang w:eastAsia="en-IN"/>
        </w:rPr>
        <w:drawing>
          <wp:anchor distT="0" distB="0" distL="114300" distR="114300" simplePos="0" relativeHeight="251658240" behindDoc="0" locked="0" layoutInCell="1" allowOverlap="1" wp14:anchorId="4FC4534B" wp14:editId="39BC49C6">
            <wp:simplePos x="0" y="0"/>
            <wp:positionH relativeFrom="column">
              <wp:align>left</wp:align>
            </wp:positionH>
            <wp:positionV relativeFrom="paragraph">
              <wp:align>top</wp:align>
            </wp:positionV>
            <wp:extent cx="5262880" cy="2647315"/>
            <wp:effectExtent l="0" t="0" r="0" b="635"/>
            <wp:wrapSquare wrapText="bothSides"/>
            <wp:docPr id="2" name="Picture 2" descr="Strategic Human Resource Management 101: Your Essentia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ategic Human Resource Management 101: Your Essential Guid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8163" b="11628"/>
                    <a:stretch/>
                  </pic:blipFill>
                  <pic:spPr bwMode="auto">
                    <a:xfrm>
                      <a:off x="0" y="0"/>
                      <a:ext cx="5262880" cy="2647315"/>
                    </a:xfrm>
                    <a:prstGeom prst="rect">
                      <a:avLst/>
                    </a:prstGeom>
                    <a:noFill/>
                    <a:ln>
                      <a:noFill/>
                    </a:ln>
                    <a:extLst>
                      <a:ext uri="{53640926-AAD7-44D8-BBD7-CCE9431645EC}">
                        <a14:shadowObscured xmlns:a14="http://schemas.microsoft.com/office/drawing/2010/main"/>
                      </a:ext>
                    </a:extLst>
                  </pic:spPr>
                </pic:pic>
              </a:graphicData>
            </a:graphic>
          </wp:anchor>
        </w:drawing>
      </w:r>
      <w:r w:rsidRPr="00714E87">
        <w:rPr>
          <w:rFonts w:ascii="Arial" w:hAnsi="Arial" w:cs="Arial"/>
          <w:sz w:val="24"/>
          <w:szCs w:val="24"/>
        </w:rPr>
        <w:br w:type="textWrapping" w:clear="all"/>
      </w:r>
    </w:p>
    <w:p w:rsidR="007C6138" w:rsidRPr="00714E87" w:rsidRDefault="007C6138" w:rsidP="008A2ADD">
      <w:pPr>
        <w:spacing w:line="360" w:lineRule="auto"/>
        <w:jc w:val="both"/>
        <w:rPr>
          <w:rFonts w:ascii="Arial" w:hAnsi="Arial" w:cs="Arial"/>
          <w:sz w:val="24"/>
          <w:szCs w:val="24"/>
        </w:rPr>
      </w:pPr>
      <w:r w:rsidRPr="00714E87">
        <w:rPr>
          <w:rFonts w:ascii="Arial" w:hAnsi="Arial" w:cs="Arial"/>
          <w:sz w:val="24"/>
          <w:szCs w:val="24"/>
        </w:rPr>
        <w:t>Additionally, the HR functions of Marriott help in creating an organizational culture through employee engagement and well-being. This focus helps</w:t>
      </w:r>
      <w:r w:rsidR="00D21B23" w:rsidRPr="00714E87">
        <w:rPr>
          <w:rFonts w:ascii="Arial" w:hAnsi="Arial" w:cs="Arial"/>
          <w:sz w:val="24"/>
          <w:szCs w:val="24"/>
        </w:rPr>
        <w:t xml:space="preserve"> to</w:t>
      </w:r>
      <w:r w:rsidRPr="00714E87">
        <w:rPr>
          <w:rFonts w:ascii="Arial" w:hAnsi="Arial" w:cs="Arial"/>
          <w:sz w:val="24"/>
          <w:szCs w:val="24"/>
        </w:rPr>
        <w:t xml:space="preserve"> increase employee satisfaction, which in turn means improved guest experiences and ul</w:t>
      </w:r>
      <w:r w:rsidR="008A2ADD" w:rsidRPr="00714E87">
        <w:rPr>
          <w:rFonts w:ascii="Arial" w:hAnsi="Arial" w:cs="Arial"/>
          <w:sz w:val="24"/>
          <w:szCs w:val="24"/>
        </w:rPr>
        <w:t xml:space="preserve">timately good business results </w:t>
      </w:r>
      <w:r w:rsidR="008A2ADD" w:rsidRPr="00714E87">
        <w:rPr>
          <w:rFonts w:ascii="Arial" w:hAnsi="Arial" w:cs="Arial"/>
          <w:color w:val="222222"/>
          <w:sz w:val="24"/>
          <w:szCs w:val="24"/>
          <w:shd w:val="clear" w:color="auto" w:fill="FFFFFF"/>
        </w:rPr>
        <w:t>(</w:t>
      </w:r>
      <w:proofErr w:type="spellStart"/>
      <w:r w:rsidR="008A2ADD" w:rsidRPr="00714E87">
        <w:rPr>
          <w:rFonts w:ascii="Arial" w:hAnsi="Arial" w:cs="Arial"/>
          <w:color w:val="222222"/>
          <w:sz w:val="24"/>
          <w:szCs w:val="24"/>
          <w:shd w:val="clear" w:color="auto" w:fill="FFFFFF"/>
        </w:rPr>
        <w:t>Eschenbrenner</w:t>
      </w:r>
      <w:proofErr w:type="spellEnd"/>
      <w:r w:rsidR="008A2ADD" w:rsidRPr="00714E87">
        <w:rPr>
          <w:rFonts w:ascii="Arial" w:hAnsi="Arial" w:cs="Arial"/>
          <w:color w:val="222222"/>
          <w:sz w:val="24"/>
          <w:szCs w:val="24"/>
          <w:shd w:val="clear" w:color="auto" w:fill="FFFFFF"/>
        </w:rPr>
        <w:t>, et al.</w:t>
      </w:r>
      <w:r w:rsidR="007B6AED" w:rsidRPr="00714E87">
        <w:rPr>
          <w:rFonts w:ascii="Arial" w:hAnsi="Arial" w:cs="Arial"/>
          <w:color w:val="222222"/>
          <w:sz w:val="24"/>
          <w:szCs w:val="24"/>
          <w:shd w:val="clear" w:color="auto" w:fill="FFFFFF"/>
        </w:rPr>
        <w:t>,</w:t>
      </w:r>
      <w:r w:rsidR="008A2ADD" w:rsidRPr="00714E87">
        <w:rPr>
          <w:rFonts w:ascii="Arial" w:hAnsi="Arial" w:cs="Arial"/>
          <w:color w:val="222222"/>
          <w:sz w:val="24"/>
          <w:szCs w:val="24"/>
          <w:shd w:val="clear" w:color="auto" w:fill="FFFFFF"/>
        </w:rPr>
        <w:t xml:space="preserve"> 2023). </w:t>
      </w:r>
      <w:r w:rsidRPr="00714E87">
        <w:rPr>
          <w:rFonts w:ascii="Arial" w:hAnsi="Arial" w:cs="Arial"/>
          <w:sz w:val="24"/>
          <w:szCs w:val="24"/>
        </w:rPr>
        <w:t>Essentially, the strategic role of HR at Marriott goes far beyond administrative tasks since human capital supports the brand’s competitive advantage and becomes a key factor in promoting its long-term development amid challenging trends within hospitality.</w:t>
      </w:r>
    </w:p>
    <w:p w:rsidR="00E40A61" w:rsidRPr="00714E87" w:rsidRDefault="00E40A61" w:rsidP="008A2ADD">
      <w:pPr>
        <w:spacing w:line="360" w:lineRule="auto"/>
        <w:jc w:val="both"/>
        <w:rPr>
          <w:rFonts w:ascii="Arial" w:hAnsi="Arial" w:cs="Arial"/>
          <w:b/>
          <w:sz w:val="24"/>
          <w:szCs w:val="24"/>
        </w:rPr>
      </w:pPr>
      <w:r w:rsidRPr="00714E87">
        <w:rPr>
          <w:rFonts w:ascii="Arial" w:hAnsi="Arial" w:cs="Arial"/>
          <w:b/>
          <w:sz w:val="24"/>
          <w:szCs w:val="24"/>
        </w:rPr>
        <w:lastRenderedPageBreak/>
        <w:t>Strategic HR planning process</w:t>
      </w:r>
    </w:p>
    <w:p w:rsidR="00D21B23" w:rsidRPr="00714E87" w:rsidRDefault="007C6138" w:rsidP="008A2ADD">
      <w:pPr>
        <w:spacing w:line="360" w:lineRule="auto"/>
        <w:jc w:val="both"/>
        <w:rPr>
          <w:rFonts w:ascii="Arial" w:hAnsi="Arial" w:cs="Arial"/>
          <w:b/>
          <w:sz w:val="24"/>
          <w:szCs w:val="24"/>
        </w:rPr>
      </w:pPr>
      <w:r w:rsidRPr="00714E87">
        <w:rPr>
          <w:rFonts w:ascii="Arial" w:hAnsi="Arial" w:cs="Arial"/>
          <w:sz w:val="24"/>
          <w:szCs w:val="24"/>
        </w:rPr>
        <w:t>As a classic example of the strategic Human Resources (HR) planning process that transcends traditional methods, Mar</w:t>
      </w:r>
      <w:r w:rsidR="00D21B23" w:rsidRPr="00714E87">
        <w:rPr>
          <w:rFonts w:ascii="Arial" w:hAnsi="Arial" w:cs="Arial"/>
          <w:sz w:val="24"/>
          <w:szCs w:val="24"/>
        </w:rPr>
        <w:t>riott International affects</w:t>
      </w:r>
      <w:r w:rsidRPr="00714E87">
        <w:rPr>
          <w:rFonts w:ascii="Arial" w:hAnsi="Arial" w:cs="Arial"/>
          <w:sz w:val="24"/>
          <w:szCs w:val="24"/>
        </w:rPr>
        <w:t xml:space="preserve"> its workforce management to fit into broader companies’ objectives. The strategic HR planning process in Marriott is characterized by a range of essential components, which demonstrates the company’s progressive and proactive stance toward managing its human resources.</w:t>
      </w:r>
    </w:p>
    <w:p w:rsidR="007C6138" w:rsidRPr="00714E87" w:rsidRDefault="007C6138" w:rsidP="008A2ADD">
      <w:pPr>
        <w:spacing w:line="360" w:lineRule="auto"/>
        <w:jc w:val="both"/>
        <w:rPr>
          <w:rFonts w:ascii="Arial" w:hAnsi="Arial" w:cs="Arial"/>
          <w:b/>
          <w:sz w:val="24"/>
          <w:szCs w:val="24"/>
        </w:rPr>
      </w:pPr>
      <w:r w:rsidRPr="00714E87">
        <w:rPr>
          <w:rFonts w:ascii="Arial" w:hAnsi="Arial" w:cs="Arial"/>
          <w:b/>
          <w:sz w:val="24"/>
          <w:szCs w:val="24"/>
        </w:rPr>
        <w:t xml:space="preserve">1. Forecasting Labour Demand and Supply: </w:t>
      </w:r>
    </w:p>
    <w:p w:rsidR="00D21B23" w:rsidRPr="00714E87" w:rsidRDefault="007C6138" w:rsidP="008A2ADD">
      <w:pPr>
        <w:spacing w:line="360" w:lineRule="auto"/>
        <w:jc w:val="both"/>
        <w:rPr>
          <w:rFonts w:ascii="Arial" w:hAnsi="Arial" w:cs="Arial"/>
          <w:sz w:val="24"/>
          <w:szCs w:val="24"/>
        </w:rPr>
      </w:pPr>
      <w:r w:rsidRPr="00714E87">
        <w:rPr>
          <w:rFonts w:ascii="Arial" w:hAnsi="Arial" w:cs="Arial"/>
          <w:sz w:val="24"/>
          <w:szCs w:val="24"/>
        </w:rPr>
        <w:t xml:space="preserve">Marriott’s strategic planning in HR starts with a thorough analysis of labor demand and supply. By using historical data, trends in the </w:t>
      </w:r>
      <w:r w:rsidR="007B6AED" w:rsidRPr="00714E87">
        <w:rPr>
          <w:rFonts w:ascii="Arial" w:hAnsi="Arial" w:cs="Arial"/>
          <w:sz w:val="24"/>
          <w:szCs w:val="24"/>
        </w:rPr>
        <w:t>industry</w:t>
      </w:r>
      <w:r w:rsidRPr="00714E87">
        <w:rPr>
          <w:rFonts w:ascii="Arial" w:hAnsi="Arial" w:cs="Arial"/>
          <w:sz w:val="24"/>
          <w:szCs w:val="24"/>
        </w:rPr>
        <w:t xml:space="preserve"> and inputs from different channels, HR managers at Marriott </w:t>
      </w:r>
      <w:r w:rsidR="00D52B55" w:rsidRPr="00714E87">
        <w:rPr>
          <w:rFonts w:ascii="Arial" w:hAnsi="Arial" w:cs="Arial"/>
          <w:sz w:val="24"/>
          <w:szCs w:val="24"/>
        </w:rPr>
        <w:t>can</w:t>
      </w:r>
      <w:r w:rsidRPr="00714E87">
        <w:rPr>
          <w:rFonts w:ascii="Arial" w:hAnsi="Arial" w:cs="Arial"/>
          <w:sz w:val="24"/>
          <w:szCs w:val="24"/>
        </w:rPr>
        <w:t xml:space="preserve"> make sound forecasts about future labor needs. For example, in the high travel seasons or special occasions like large </w:t>
      </w:r>
      <w:r w:rsidR="008A2ADD" w:rsidRPr="00714E87">
        <w:rPr>
          <w:rFonts w:ascii="Arial" w:hAnsi="Arial" w:cs="Arial"/>
          <w:sz w:val="24"/>
          <w:szCs w:val="24"/>
        </w:rPr>
        <w:t xml:space="preserve">conferences and cultural events, </w:t>
      </w:r>
      <w:r w:rsidRPr="00714E87">
        <w:rPr>
          <w:rFonts w:ascii="Arial" w:hAnsi="Arial" w:cs="Arial"/>
          <w:sz w:val="24"/>
          <w:szCs w:val="24"/>
        </w:rPr>
        <w:t>Mar</w:t>
      </w:r>
      <w:r w:rsidR="008A2ADD" w:rsidRPr="00714E87">
        <w:rPr>
          <w:rFonts w:ascii="Arial" w:hAnsi="Arial" w:cs="Arial"/>
          <w:sz w:val="24"/>
          <w:szCs w:val="24"/>
        </w:rPr>
        <w:t xml:space="preserve">riott expects increased demand </w:t>
      </w:r>
      <w:r w:rsidR="008A2ADD" w:rsidRPr="00714E87">
        <w:rPr>
          <w:rFonts w:ascii="Arial" w:hAnsi="Arial" w:cs="Arial"/>
          <w:color w:val="222222"/>
          <w:sz w:val="24"/>
          <w:szCs w:val="24"/>
          <w:shd w:val="clear" w:color="auto" w:fill="FFFFFF"/>
        </w:rPr>
        <w:t>(</w:t>
      </w:r>
      <w:proofErr w:type="spellStart"/>
      <w:r w:rsidR="008A2ADD" w:rsidRPr="00714E87">
        <w:rPr>
          <w:rFonts w:ascii="Arial" w:hAnsi="Arial" w:cs="Arial"/>
          <w:color w:val="222222"/>
          <w:sz w:val="24"/>
          <w:szCs w:val="24"/>
          <w:shd w:val="clear" w:color="auto" w:fill="FFFFFF"/>
        </w:rPr>
        <w:t>Garavan</w:t>
      </w:r>
      <w:proofErr w:type="spellEnd"/>
      <w:r w:rsidR="008A2ADD" w:rsidRPr="00714E87">
        <w:rPr>
          <w:rFonts w:ascii="Arial" w:hAnsi="Arial" w:cs="Arial"/>
          <w:color w:val="222222"/>
          <w:sz w:val="24"/>
          <w:szCs w:val="24"/>
          <w:shd w:val="clear" w:color="auto" w:fill="FFFFFF"/>
        </w:rPr>
        <w:t xml:space="preserve">, et al. 2021). </w:t>
      </w:r>
      <w:r w:rsidRPr="00714E87">
        <w:rPr>
          <w:rFonts w:ascii="Arial" w:hAnsi="Arial" w:cs="Arial"/>
          <w:sz w:val="24"/>
          <w:szCs w:val="24"/>
        </w:rPr>
        <w:t>On the other hand, in times of low travel such as economic downturns or international crises like pandemics and disease outbreaks, it does reduce its labor supply.</w:t>
      </w:r>
      <w:r w:rsidRPr="00714E87">
        <w:rPr>
          <w:rFonts w:ascii="Arial" w:hAnsi="Arial" w:cs="Arial"/>
          <w:sz w:val="24"/>
          <w:szCs w:val="24"/>
        </w:rPr>
        <w:br/>
        <w:t>This forecasting process is critical to Marriott’s worldwide operations as each hotel and business unit must have the appropriate numbers of knowledgeable, diverse talent who meet guest requirements while achieving operational superiority.</w:t>
      </w:r>
      <w:r w:rsidRPr="00714E87">
        <w:rPr>
          <w:rFonts w:ascii="Arial" w:hAnsi="Arial" w:cs="Arial"/>
          <w:color w:val="6B7280"/>
          <w:sz w:val="24"/>
          <w:szCs w:val="24"/>
          <w:bdr w:val="single" w:sz="2" w:space="0" w:color="E5E7EB" w:frame="1"/>
        </w:rPr>
        <w:t xml:space="preserve"> </w:t>
      </w:r>
      <w:r w:rsidRPr="00714E87">
        <w:rPr>
          <w:rFonts w:ascii="Arial" w:hAnsi="Arial" w:cs="Arial"/>
          <w:sz w:val="24"/>
          <w:szCs w:val="24"/>
        </w:rPr>
        <w:t xml:space="preserve">Marriott achieves cost efficiency and customer delight </w:t>
      </w:r>
      <w:r w:rsidR="00D52B55" w:rsidRPr="00714E87">
        <w:rPr>
          <w:rFonts w:ascii="Arial" w:hAnsi="Arial" w:cs="Arial"/>
          <w:sz w:val="24"/>
          <w:szCs w:val="24"/>
        </w:rPr>
        <w:t>by</w:t>
      </w:r>
      <w:r w:rsidRPr="00714E87">
        <w:rPr>
          <w:rFonts w:ascii="Arial" w:hAnsi="Arial" w:cs="Arial"/>
          <w:sz w:val="24"/>
          <w:szCs w:val="24"/>
        </w:rPr>
        <w:t xml:space="preserve"> matching labor f</w:t>
      </w:r>
      <w:r w:rsidR="008A2ADD" w:rsidRPr="00714E87">
        <w:rPr>
          <w:rFonts w:ascii="Arial" w:hAnsi="Arial" w:cs="Arial"/>
          <w:sz w:val="24"/>
          <w:szCs w:val="24"/>
        </w:rPr>
        <w:t xml:space="preserve">orecasting with business cycles </w:t>
      </w:r>
      <w:r w:rsidR="008A2ADD" w:rsidRPr="00714E87">
        <w:rPr>
          <w:rFonts w:ascii="Arial" w:hAnsi="Arial" w:cs="Arial"/>
          <w:color w:val="222222"/>
          <w:sz w:val="24"/>
          <w:szCs w:val="24"/>
          <w:shd w:val="clear" w:color="auto" w:fill="FFFFFF"/>
        </w:rPr>
        <w:t>(</w:t>
      </w:r>
      <w:proofErr w:type="spellStart"/>
      <w:r w:rsidR="008A2ADD" w:rsidRPr="00714E87">
        <w:rPr>
          <w:rFonts w:ascii="Arial" w:hAnsi="Arial" w:cs="Arial"/>
          <w:color w:val="222222"/>
          <w:sz w:val="24"/>
          <w:szCs w:val="24"/>
          <w:shd w:val="clear" w:color="auto" w:fill="FFFFFF"/>
        </w:rPr>
        <w:t>Machova</w:t>
      </w:r>
      <w:proofErr w:type="spellEnd"/>
      <w:r w:rsidR="008A2ADD" w:rsidRPr="00714E87">
        <w:rPr>
          <w:rFonts w:ascii="Arial" w:hAnsi="Arial" w:cs="Arial"/>
          <w:color w:val="222222"/>
          <w:sz w:val="24"/>
          <w:szCs w:val="24"/>
          <w:shd w:val="clear" w:color="auto" w:fill="FFFFFF"/>
        </w:rPr>
        <w:t>, et al. 2022).</w:t>
      </w:r>
    </w:p>
    <w:p w:rsidR="007C6138" w:rsidRPr="00714E87" w:rsidRDefault="007C6138" w:rsidP="008A2ADD">
      <w:pPr>
        <w:spacing w:line="360" w:lineRule="auto"/>
        <w:jc w:val="both"/>
        <w:rPr>
          <w:rFonts w:ascii="Arial" w:hAnsi="Arial" w:cs="Arial"/>
          <w:b/>
          <w:sz w:val="24"/>
          <w:szCs w:val="24"/>
        </w:rPr>
      </w:pPr>
      <w:r w:rsidRPr="00714E87">
        <w:rPr>
          <w:rFonts w:ascii="Arial" w:hAnsi="Arial" w:cs="Arial"/>
          <w:b/>
          <w:sz w:val="24"/>
          <w:szCs w:val="24"/>
        </w:rPr>
        <w:t>2. Goal Setting and Strategic Planning:</w:t>
      </w:r>
    </w:p>
    <w:p w:rsidR="00D21B23" w:rsidRPr="00714E87" w:rsidRDefault="007C6138" w:rsidP="008A2ADD">
      <w:pPr>
        <w:spacing w:line="360" w:lineRule="auto"/>
        <w:jc w:val="both"/>
        <w:rPr>
          <w:rFonts w:ascii="Arial" w:hAnsi="Arial" w:cs="Arial"/>
          <w:sz w:val="24"/>
          <w:szCs w:val="24"/>
        </w:rPr>
      </w:pPr>
      <w:r w:rsidRPr="00714E87">
        <w:rPr>
          <w:rFonts w:ascii="Arial" w:hAnsi="Arial" w:cs="Arial"/>
          <w:sz w:val="24"/>
          <w:szCs w:val="24"/>
        </w:rPr>
        <w:t xml:space="preserve"> After the labor demand is predicted, Marriott HR undertakes goal setting and strategic planning. This means that HR goals should be brought in line with a wide</w:t>
      </w:r>
      <w:r w:rsidR="00714E87" w:rsidRPr="00714E87">
        <w:rPr>
          <w:rFonts w:ascii="Arial" w:hAnsi="Arial" w:cs="Arial"/>
          <w:sz w:val="24"/>
          <w:szCs w:val="24"/>
        </w:rPr>
        <w:t xml:space="preserve">r company strategy </w:t>
      </w:r>
      <w:r w:rsidR="00714E87" w:rsidRPr="00714E87">
        <w:rPr>
          <w:rFonts w:ascii="Arial" w:hAnsi="Arial" w:cs="Arial"/>
          <w:color w:val="222222"/>
          <w:sz w:val="24"/>
          <w:szCs w:val="24"/>
          <w:shd w:val="clear" w:color="auto" w:fill="FFFFFF"/>
        </w:rPr>
        <w:t xml:space="preserve">(Nash, et al. 2021). </w:t>
      </w:r>
      <w:r w:rsidR="00714E87" w:rsidRPr="00714E87">
        <w:rPr>
          <w:rFonts w:ascii="Arial" w:hAnsi="Arial" w:cs="Arial"/>
          <w:sz w:val="24"/>
          <w:szCs w:val="24"/>
        </w:rPr>
        <w:t xml:space="preserve"> </w:t>
      </w:r>
      <w:r w:rsidRPr="00714E87">
        <w:rPr>
          <w:rFonts w:ascii="Arial" w:hAnsi="Arial" w:cs="Arial"/>
          <w:sz w:val="24"/>
          <w:szCs w:val="24"/>
        </w:rPr>
        <w:t>For instance, when Marriott seeks to establish a regional presence in emerging markets</w:t>
      </w:r>
      <w:r w:rsidR="00D21B23" w:rsidRPr="00714E87">
        <w:rPr>
          <w:rFonts w:ascii="Arial" w:hAnsi="Arial" w:cs="Arial"/>
          <w:sz w:val="24"/>
          <w:szCs w:val="24"/>
        </w:rPr>
        <w:t xml:space="preserve">, </w:t>
      </w:r>
      <w:r w:rsidRPr="00714E87">
        <w:rPr>
          <w:rFonts w:ascii="Arial" w:hAnsi="Arial" w:cs="Arial"/>
          <w:sz w:val="24"/>
          <w:szCs w:val="24"/>
        </w:rPr>
        <w:t xml:space="preserve">HR defines more specific goals such as talent acquisition and training or </w:t>
      </w:r>
      <w:r w:rsidR="008A2ADD" w:rsidRPr="00714E87">
        <w:rPr>
          <w:rFonts w:ascii="Arial" w:hAnsi="Arial" w:cs="Arial"/>
          <w:sz w:val="24"/>
          <w:szCs w:val="24"/>
        </w:rPr>
        <w:t xml:space="preserve">cultural competency development </w:t>
      </w:r>
      <w:r w:rsidR="008A2ADD" w:rsidRPr="00714E87">
        <w:rPr>
          <w:rFonts w:ascii="Arial" w:hAnsi="Arial" w:cs="Arial"/>
          <w:color w:val="222222"/>
          <w:sz w:val="24"/>
          <w:szCs w:val="24"/>
          <w:shd w:val="clear" w:color="auto" w:fill="FFFFFF"/>
        </w:rPr>
        <w:t>(</w:t>
      </w:r>
      <w:proofErr w:type="spellStart"/>
      <w:r w:rsidR="008A2ADD" w:rsidRPr="00714E87">
        <w:rPr>
          <w:rFonts w:ascii="Arial" w:hAnsi="Arial" w:cs="Arial"/>
          <w:color w:val="222222"/>
          <w:sz w:val="24"/>
          <w:szCs w:val="24"/>
          <w:shd w:val="clear" w:color="auto" w:fill="FFFFFF"/>
        </w:rPr>
        <w:t>Szende</w:t>
      </w:r>
      <w:proofErr w:type="spellEnd"/>
      <w:r w:rsidR="008A2ADD" w:rsidRPr="00714E87">
        <w:rPr>
          <w:rFonts w:ascii="Arial" w:hAnsi="Arial" w:cs="Arial"/>
          <w:color w:val="222222"/>
          <w:sz w:val="24"/>
          <w:szCs w:val="24"/>
          <w:shd w:val="clear" w:color="auto" w:fill="FFFFFF"/>
        </w:rPr>
        <w:t>, et al. 2021)</w:t>
      </w:r>
      <w:r w:rsidR="008A2ADD" w:rsidRPr="00714E87">
        <w:rPr>
          <w:rFonts w:ascii="Arial" w:hAnsi="Arial" w:cs="Arial"/>
          <w:sz w:val="24"/>
          <w:szCs w:val="24"/>
        </w:rPr>
        <w:t xml:space="preserve">. </w:t>
      </w:r>
      <w:r w:rsidRPr="00714E87">
        <w:rPr>
          <w:rFonts w:ascii="Arial" w:hAnsi="Arial" w:cs="Arial"/>
          <w:sz w:val="24"/>
          <w:szCs w:val="24"/>
        </w:rPr>
        <w:t> These objectives are part and partial of the general goals in facilitating growth strategy ensuring that workers have relevant skills and knowledge.</w:t>
      </w:r>
    </w:p>
    <w:p w:rsidR="008A2ADD" w:rsidRPr="00714E87" w:rsidRDefault="007C6138" w:rsidP="008A2ADD">
      <w:pPr>
        <w:spacing w:line="360" w:lineRule="auto"/>
        <w:jc w:val="both"/>
        <w:rPr>
          <w:rFonts w:ascii="Arial" w:hAnsi="Arial" w:cs="Arial"/>
          <w:b/>
          <w:sz w:val="24"/>
          <w:szCs w:val="24"/>
        </w:rPr>
      </w:pPr>
      <w:r w:rsidRPr="00714E87">
        <w:rPr>
          <w:rFonts w:ascii="Arial" w:hAnsi="Arial" w:cs="Arial"/>
          <w:sz w:val="24"/>
          <w:szCs w:val="24"/>
        </w:rPr>
        <w:t xml:space="preserve">Strategic planning in Marriott involves coordination between HR and other departments. The coordination of HR goals with the objectives of business ensures </w:t>
      </w:r>
      <w:r w:rsidRPr="00714E87">
        <w:rPr>
          <w:rFonts w:ascii="Arial" w:hAnsi="Arial" w:cs="Arial"/>
          <w:sz w:val="24"/>
          <w:szCs w:val="24"/>
        </w:rPr>
        <w:lastRenderedPageBreak/>
        <w:t xml:space="preserve">that there is a unified and integrated approach to realizing organizational vision. This strategic alignment supports Marriott’s adaptation to the trends and technological developments of </w:t>
      </w:r>
      <w:r w:rsidR="00D52B55" w:rsidRPr="00714E87">
        <w:rPr>
          <w:rFonts w:ascii="Arial" w:hAnsi="Arial" w:cs="Arial"/>
          <w:sz w:val="24"/>
          <w:szCs w:val="24"/>
        </w:rPr>
        <w:t xml:space="preserve">the </w:t>
      </w:r>
      <w:r w:rsidRPr="00714E87">
        <w:rPr>
          <w:rFonts w:ascii="Arial" w:hAnsi="Arial" w:cs="Arial"/>
          <w:sz w:val="24"/>
          <w:szCs w:val="24"/>
        </w:rPr>
        <w:t>industry as well a</w:t>
      </w:r>
      <w:r w:rsidR="008A2ADD" w:rsidRPr="00714E87">
        <w:rPr>
          <w:rFonts w:ascii="Arial" w:hAnsi="Arial" w:cs="Arial"/>
          <w:sz w:val="24"/>
          <w:szCs w:val="24"/>
        </w:rPr>
        <w:t xml:space="preserve">s people who may be its clients </w:t>
      </w:r>
      <w:r w:rsidR="008A2ADD" w:rsidRPr="00714E87">
        <w:rPr>
          <w:rFonts w:ascii="Arial" w:hAnsi="Arial" w:cs="Arial"/>
          <w:color w:val="222222"/>
          <w:sz w:val="24"/>
          <w:szCs w:val="24"/>
          <w:shd w:val="clear" w:color="auto" w:fill="FFFFFF"/>
        </w:rPr>
        <w:t>(</w:t>
      </w:r>
      <w:proofErr w:type="spellStart"/>
      <w:r w:rsidR="008A2ADD" w:rsidRPr="00714E87">
        <w:rPr>
          <w:rFonts w:ascii="Arial" w:hAnsi="Arial" w:cs="Arial"/>
          <w:color w:val="222222"/>
          <w:sz w:val="24"/>
          <w:szCs w:val="24"/>
          <w:shd w:val="clear" w:color="auto" w:fill="FFFFFF"/>
        </w:rPr>
        <w:t>Yoo</w:t>
      </w:r>
      <w:proofErr w:type="spellEnd"/>
      <w:r w:rsidR="008A2ADD" w:rsidRPr="00714E87">
        <w:rPr>
          <w:rFonts w:ascii="Arial" w:hAnsi="Arial" w:cs="Arial"/>
          <w:color w:val="222222"/>
          <w:sz w:val="24"/>
          <w:szCs w:val="24"/>
          <w:shd w:val="clear" w:color="auto" w:fill="FFFFFF"/>
        </w:rPr>
        <w:t xml:space="preserve"> and Yang, 2021). </w:t>
      </w:r>
    </w:p>
    <w:p w:rsidR="00D21B23" w:rsidRPr="00714E87" w:rsidRDefault="007C6138" w:rsidP="008A2ADD">
      <w:pPr>
        <w:spacing w:line="360" w:lineRule="auto"/>
        <w:jc w:val="both"/>
        <w:rPr>
          <w:rFonts w:ascii="Arial" w:hAnsi="Arial" w:cs="Arial"/>
          <w:sz w:val="24"/>
          <w:szCs w:val="24"/>
        </w:rPr>
      </w:pPr>
      <w:r w:rsidRPr="00714E87">
        <w:rPr>
          <w:rFonts w:ascii="Arial" w:hAnsi="Arial" w:cs="Arial"/>
          <w:b/>
          <w:sz w:val="24"/>
          <w:szCs w:val="24"/>
        </w:rPr>
        <w:t>3. Program Implementation and Evaluation:</w:t>
      </w:r>
      <w:r w:rsidRPr="00714E87">
        <w:rPr>
          <w:rFonts w:ascii="Arial" w:hAnsi="Arial" w:cs="Arial"/>
          <w:sz w:val="24"/>
          <w:szCs w:val="24"/>
        </w:rPr>
        <w:t xml:space="preserve"> </w:t>
      </w:r>
    </w:p>
    <w:p w:rsidR="00D21B23" w:rsidRPr="00714E87" w:rsidRDefault="007C6138" w:rsidP="008A2ADD">
      <w:pPr>
        <w:spacing w:line="360" w:lineRule="auto"/>
        <w:jc w:val="both"/>
        <w:rPr>
          <w:rFonts w:ascii="Arial" w:hAnsi="Arial" w:cs="Arial"/>
          <w:sz w:val="24"/>
          <w:szCs w:val="24"/>
        </w:rPr>
      </w:pPr>
      <w:r w:rsidRPr="00714E87">
        <w:rPr>
          <w:rFonts w:ascii="Arial" w:hAnsi="Arial" w:cs="Arial"/>
          <w:sz w:val="24"/>
          <w:szCs w:val="24"/>
        </w:rPr>
        <w:t>The execution stage of strategic HR planning for Marriott includes carrying out programs and initiatives that are consistent with the planned goals. One of these programs includes recruitment drives, worker training, leadership deve</w:t>
      </w:r>
      <w:r w:rsidR="008A2ADD" w:rsidRPr="00714E87">
        <w:rPr>
          <w:rFonts w:ascii="Arial" w:hAnsi="Arial" w:cs="Arial"/>
          <w:sz w:val="24"/>
          <w:szCs w:val="24"/>
        </w:rPr>
        <w:t>lopment</w:t>
      </w:r>
      <w:r w:rsidR="00D52B55" w:rsidRPr="00714E87">
        <w:rPr>
          <w:rFonts w:ascii="Arial" w:hAnsi="Arial" w:cs="Arial"/>
          <w:sz w:val="24"/>
          <w:szCs w:val="24"/>
        </w:rPr>
        <w:t>,</w:t>
      </w:r>
      <w:r w:rsidR="008A2ADD" w:rsidRPr="00714E87">
        <w:rPr>
          <w:rFonts w:ascii="Arial" w:hAnsi="Arial" w:cs="Arial"/>
          <w:sz w:val="24"/>
          <w:szCs w:val="24"/>
        </w:rPr>
        <w:t xml:space="preserve"> and diversity inclusion </w:t>
      </w:r>
      <w:r w:rsidR="008A2ADD" w:rsidRPr="00714E87">
        <w:rPr>
          <w:rFonts w:ascii="Arial" w:hAnsi="Arial" w:cs="Arial"/>
          <w:color w:val="222222"/>
          <w:sz w:val="24"/>
          <w:szCs w:val="24"/>
          <w:shd w:val="clear" w:color="auto" w:fill="FFFFFF"/>
        </w:rPr>
        <w:t>(Baum, et al. 2023)</w:t>
      </w:r>
      <w:r w:rsidR="008A2ADD" w:rsidRPr="00714E87">
        <w:rPr>
          <w:rFonts w:ascii="Arial" w:hAnsi="Arial" w:cs="Arial"/>
          <w:sz w:val="24"/>
          <w:szCs w:val="24"/>
        </w:rPr>
        <w:t xml:space="preserve">. </w:t>
      </w:r>
      <w:r w:rsidRPr="00714E87">
        <w:rPr>
          <w:rFonts w:ascii="Arial" w:hAnsi="Arial" w:cs="Arial"/>
          <w:sz w:val="24"/>
          <w:szCs w:val="24"/>
        </w:rPr>
        <w:t> Marriott’s involvement in programs that promote exemplary workplace culture and employee welfare is particularly evident in its commitment to environmental sustainability and social responsibility.</w:t>
      </w:r>
    </w:p>
    <w:p w:rsidR="007C6138" w:rsidRPr="00714E87" w:rsidRDefault="007C6138" w:rsidP="008A2ADD">
      <w:pPr>
        <w:spacing w:line="360" w:lineRule="auto"/>
        <w:jc w:val="both"/>
        <w:rPr>
          <w:rFonts w:ascii="Arial" w:hAnsi="Arial" w:cs="Arial"/>
          <w:sz w:val="24"/>
          <w:szCs w:val="24"/>
        </w:rPr>
      </w:pPr>
      <w:r w:rsidRPr="00714E87">
        <w:rPr>
          <w:rFonts w:ascii="Arial" w:hAnsi="Arial" w:cs="Arial"/>
          <w:sz w:val="24"/>
          <w:szCs w:val="24"/>
        </w:rPr>
        <w:t>The process of strategic HR planning by Marriott is</w:t>
      </w:r>
      <w:r w:rsidR="008A2ADD" w:rsidRPr="00714E87">
        <w:rPr>
          <w:rFonts w:ascii="Arial" w:hAnsi="Arial" w:cs="Arial"/>
          <w:sz w:val="24"/>
          <w:szCs w:val="24"/>
        </w:rPr>
        <w:t xml:space="preserve"> based on continuous evaluation </w:t>
      </w:r>
      <w:r w:rsidR="008A2ADD" w:rsidRPr="00714E87">
        <w:rPr>
          <w:rFonts w:ascii="Arial" w:hAnsi="Arial" w:cs="Arial"/>
          <w:color w:val="222222"/>
          <w:sz w:val="24"/>
          <w:szCs w:val="24"/>
          <w:shd w:val="clear" w:color="auto" w:fill="FFFFFF"/>
        </w:rPr>
        <w:t>(Bello-Gomez and Avellaneda, 2023)</w:t>
      </w:r>
      <w:r w:rsidR="008A2ADD" w:rsidRPr="00714E87">
        <w:rPr>
          <w:rFonts w:ascii="Arial" w:hAnsi="Arial" w:cs="Arial"/>
          <w:sz w:val="24"/>
          <w:szCs w:val="24"/>
        </w:rPr>
        <w:t xml:space="preserve">. </w:t>
      </w:r>
      <w:r w:rsidRPr="00714E87">
        <w:rPr>
          <w:rFonts w:ascii="Arial" w:hAnsi="Arial" w:cs="Arial"/>
          <w:sz w:val="24"/>
          <w:szCs w:val="24"/>
        </w:rPr>
        <w:t>HR practitioners are constantly evaluating the performance of introduced programs through KPIs, employee feedback mechanisms</w:t>
      </w:r>
      <w:r w:rsidR="00D52B55" w:rsidRPr="00714E87">
        <w:rPr>
          <w:rFonts w:ascii="Arial" w:hAnsi="Arial" w:cs="Arial"/>
          <w:sz w:val="24"/>
          <w:szCs w:val="24"/>
        </w:rPr>
        <w:t>,</w:t>
      </w:r>
      <w:r w:rsidRPr="00714E87">
        <w:rPr>
          <w:rFonts w:ascii="Arial" w:hAnsi="Arial" w:cs="Arial"/>
          <w:sz w:val="24"/>
          <w:szCs w:val="24"/>
        </w:rPr>
        <w:t xml:space="preserve"> and likewise criteria. This iterative evaluation enables Marriott to adjust the developed strategies based on current figures, enabling HR initiatives not only </w:t>
      </w:r>
      <w:r w:rsidR="00D52B55" w:rsidRPr="00714E87">
        <w:rPr>
          <w:rFonts w:ascii="Arial" w:hAnsi="Arial" w:cs="Arial"/>
          <w:sz w:val="24"/>
          <w:szCs w:val="24"/>
        </w:rPr>
        <w:t xml:space="preserve">to </w:t>
      </w:r>
      <w:r w:rsidR="007B6AED" w:rsidRPr="00714E87">
        <w:rPr>
          <w:rFonts w:ascii="Arial" w:hAnsi="Arial" w:cs="Arial"/>
          <w:sz w:val="24"/>
          <w:szCs w:val="24"/>
        </w:rPr>
        <w:t>fulfil</w:t>
      </w:r>
      <w:r w:rsidRPr="00714E87">
        <w:rPr>
          <w:rFonts w:ascii="Arial" w:hAnsi="Arial" w:cs="Arial"/>
          <w:sz w:val="24"/>
          <w:szCs w:val="24"/>
        </w:rPr>
        <w:t xml:space="preserve"> business objectives but also </w:t>
      </w:r>
      <w:r w:rsidR="00D52B55" w:rsidRPr="00714E87">
        <w:rPr>
          <w:rFonts w:ascii="Arial" w:hAnsi="Arial" w:cs="Arial"/>
          <w:sz w:val="24"/>
          <w:szCs w:val="24"/>
        </w:rPr>
        <w:t>to improve</w:t>
      </w:r>
      <w:r w:rsidRPr="00714E87">
        <w:rPr>
          <w:rFonts w:ascii="Arial" w:hAnsi="Arial" w:cs="Arial"/>
          <w:sz w:val="24"/>
          <w:szCs w:val="24"/>
        </w:rPr>
        <w:t xml:space="preserve"> employee engagement and organizational success.</w:t>
      </w:r>
    </w:p>
    <w:p w:rsidR="00E40A61" w:rsidRPr="00714E87" w:rsidRDefault="00E40A61" w:rsidP="008A2ADD">
      <w:pPr>
        <w:spacing w:line="360" w:lineRule="auto"/>
        <w:jc w:val="both"/>
        <w:rPr>
          <w:rFonts w:ascii="Arial" w:hAnsi="Arial" w:cs="Arial"/>
          <w:b/>
          <w:sz w:val="24"/>
          <w:szCs w:val="24"/>
        </w:rPr>
      </w:pPr>
      <w:r w:rsidRPr="00714E87">
        <w:rPr>
          <w:rFonts w:ascii="Arial" w:hAnsi="Arial" w:cs="Arial"/>
          <w:b/>
          <w:sz w:val="24"/>
          <w:szCs w:val="24"/>
        </w:rPr>
        <w:t>Recruitment stages and selection process</w:t>
      </w:r>
    </w:p>
    <w:p w:rsidR="00714E87" w:rsidRDefault="007C6138" w:rsidP="008A2ADD">
      <w:pPr>
        <w:spacing w:line="360" w:lineRule="auto"/>
        <w:jc w:val="both"/>
        <w:rPr>
          <w:rFonts w:ascii="Arial" w:hAnsi="Arial" w:cs="Arial"/>
          <w:b/>
          <w:sz w:val="24"/>
          <w:szCs w:val="24"/>
        </w:rPr>
      </w:pPr>
      <w:r w:rsidRPr="00714E87">
        <w:rPr>
          <w:rFonts w:ascii="Arial" w:hAnsi="Arial" w:cs="Arial"/>
          <w:sz w:val="24"/>
          <w:szCs w:val="24"/>
        </w:rPr>
        <w:t xml:space="preserve">As one of the world’s leading hospitality brands, Marriott International uses a model recruitment and selection strategy that is reflective </w:t>
      </w:r>
      <w:r w:rsidR="00D52B55" w:rsidRPr="00714E87">
        <w:rPr>
          <w:rFonts w:ascii="Arial" w:hAnsi="Arial" w:cs="Arial"/>
          <w:sz w:val="24"/>
          <w:szCs w:val="24"/>
        </w:rPr>
        <w:t>of</w:t>
      </w:r>
      <w:r w:rsidRPr="00714E87">
        <w:rPr>
          <w:rFonts w:ascii="Arial" w:hAnsi="Arial" w:cs="Arial"/>
          <w:sz w:val="24"/>
          <w:szCs w:val="24"/>
        </w:rPr>
        <w:t xml:space="preserve"> its culture for b</w:t>
      </w:r>
      <w:r w:rsidR="00714E87" w:rsidRPr="00714E87">
        <w:rPr>
          <w:rFonts w:ascii="Arial" w:hAnsi="Arial" w:cs="Arial"/>
          <w:sz w:val="24"/>
          <w:szCs w:val="24"/>
        </w:rPr>
        <w:t xml:space="preserve">uilding an inclusive workforce </w:t>
      </w:r>
      <w:r w:rsidR="00714E87" w:rsidRPr="00714E87">
        <w:rPr>
          <w:rFonts w:ascii="Arial" w:hAnsi="Arial" w:cs="Arial"/>
          <w:color w:val="222222"/>
          <w:sz w:val="24"/>
          <w:szCs w:val="24"/>
          <w:shd w:val="clear" w:color="auto" w:fill="FFFFFF"/>
        </w:rPr>
        <w:t>(</w:t>
      </w:r>
      <w:proofErr w:type="spellStart"/>
      <w:r w:rsidR="00714E87" w:rsidRPr="00714E87">
        <w:rPr>
          <w:rFonts w:ascii="Arial" w:hAnsi="Arial" w:cs="Arial"/>
          <w:color w:val="222222"/>
          <w:sz w:val="24"/>
          <w:szCs w:val="24"/>
          <w:shd w:val="clear" w:color="auto" w:fill="FFFFFF"/>
        </w:rPr>
        <w:t>Tirkolaee</w:t>
      </w:r>
      <w:proofErr w:type="spellEnd"/>
      <w:r w:rsidR="00714E87" w:rsidRPr="00714E87">
        <w:rPr>
          <w:rFonts w:ascii="Arial" w:hAnsi="Arial" w:cs="Arial"/>
          <w:color w:val="222222"/>
          <w:sz w:val="24"/>
          <w:szCs w:val="24"/>
          <w:shd w:val="clear" w:color="auto" w:fill="FFFFFF"/>
        </w:rPr>
        <w:t>, et al. 2021).</w:t>
      </w:r>
      <w:r w:rsidRPr="00714E87">
        <w:rPr>
          <w:rFonts w:ascii="Arial" w:hAnsi="Arial" w:cs="Arial"/>
          <w:sz w:val="24"/>
          <w:szCs w:val="24"/>
        </w:rPr>
        <w:t>The stages of recruitment and selection that are used in Marriott play a vital role by contributing to the development of business unit</w:t>
      </w:r>
      <w:r w:rsidR="00714E87">
        <w:rPr>
          <w:rFonts w:ascii="Arial" w:hAnsi="Arial" w:cs="Arial"/>
          <w:sz w:val="24"/>
          <w:szCs w:val="24"/>
        </w:rPr>
        <w:t>s all over its large portfolio.</w:t>
      </w:r>
    </w:p>
    <w:p w:rsidR="008A2ADD" w:rsidRPr="00714E87" w:rsidRDefault="007C6138" w:rsidP="008A2ADD">
      <w:pPr>
        <w:spacing w:line="360" w:lineRule="auto"/>
        <w:jc w:val="both"/>
        <w:rPr>
          <w:rFonts w:ascii="Arial" w:hAnsi="Arial" w:cs="Arial"/>
          <w:sz w:val="24"/>
          <w:szCs w:val="24"/>
        </w:rPr>
      </w:pPr>
      <w:r w:rsidRPr="00714E87">
        <w:rPr>
          <w:rFonts w:ascii="Arial" w:hAnsi="Arial" w:cs="Arial"/>
          <w:b/>
          <w:sz w:val="24"/>
          <w:szCs w:val="24"/>
        </w:rPr>
        <w:t>1. Talent Acquisition Strategies:</w:t>
      </w:r>
      <w:r w:rsidRPr="00714E87">
        <w:rPr>
          <w:rFonts w:ascii="Arial" w:hAnsi="Arial" w:cs="Arial"/>
          <w:sz w:val="24"/>
          <w:szCs w:val="24"/>
        </w:rPr>
        <w:t xml:space="preserve"> Marriott uses </w:t>
      </w:r>
      <w:r w:rsidR="007B6AED" w:rsidRPr="00714E87">
        <w:rPr>
          <w:rFonts w:ascii="Arial" w:hAnsi="Arial" w:cs="Arial"/>
          <w:sz w:val="24"/>
          <w:szCs w:val="24"/>
        </w:rPr>
        <w:t>ground-breaking</w:t>
      </w:r>
      <w:r w:rsidRPr="00714E87">
        <w:rPr>
          <w:rFonts w:ascii="Arial" w:hAnsi="Arial" w:cs="Arial"/>
          <w:sz w:val="24"/>
          <w:szCs w:val="24"/>
        </w:rPr>
        <w:t xml:space="preserve"> talent acquisition tactics to ensure that it engages the most appropriate candidates. The brand uses technology to make the hiring process more efficient. For instance, Marriott </w:t>
      </w:r>
      <w:r w:rsidR="00D52B55" w:rsidRPr="00714E87">
        <w:rPr>
          <w:rFonts w:ascii="Arial" w:hAnsi="Arial" w:cs="Arial"/>
          <w:sz w:val="24"/>
          <w:szCs w:val="24"/>
        </w:rPr>
        <w:t>can</w:t>
      </w:r>
      <w:r w:rsidRPr="00714E87">
        <w:rPr>
          <w:rFonts w:ascii="Arial" w:hAnsi="Arial" w:cs="Arial"/>
          <w:sz w:val="24"/>
          <w:szCs w:val="24"/>
        </w:rPr>
        <w:t xml:space="preserve"> keep track of candidate data as well as applications and identify matches with available jobs using applicant tracking systems (ATS). Such </w:t>
      </w:r>
      <w:r w:rsidR="00D52B55" w:rsidRPr="00714E87">
        <w:rPr>
          <w:rFonts w:ascii="Arial" w:hAnsi="Arial" w:cs="Arial"/>
          <w:sz w:val="24"/>
          <w:szCs w:val="24"/>
        </w:rPr>
        <w:t xml:space="preserve">a </w:t>
      </w:r>
      <w:r w:rsidRPr="00714E87">
        <w:rPr>
          <w:rFonts w:ascii="Arial" w:hAnsi="Arial" w:cs="Arial"/>
          <w:sz w:val="24"/>
          <w:szCs w:val="24"/>
        </w:rPr>
        <w:t>technology-driven process facilitates faster and more ac</w:t>
      </w:r>
      <w:r w:rsidR="008A2ADD" w:rsidRPr="00714E87">
        <w:rPr>
          <w:rFonts w:ascii="Arial" w:hAnsi="Arial" w:cs="Arial"/>
          <w:sz w:val="24"/>
          <w:szCs w:val="24"/>
        </w:rPr>
        <w:t xml:space="preserve">curate initial screening stages </w:t>
      </w:r>
      <w:r w:rsidR="008A2ADD" w:rsidRPr="00714E87">
        <w:rPr>
          <w:rFonts w:ascii="Arial" w:hAnsi="Arial" w:cs="Arial"/>
          <w:color w:val="222222"/>
          <w:sz w:val="24"/>
          <w:szCs w:val="24"/>
          <w:shd w:val="clear" w:color="auto" w:fill="FFFFFF"/>
        </w:rPr>
        <w:t>(</w:t>
      </w:r>
      <w:proofErr w:type="spellStart"/>
      <w:r w:rsidR="008A2ADD" w:rsidRPr="00714E87">
        <w:rPr>
          <w:rFonts w:ascii="Arial" w:hAnsi="Arial" w:cs="Arial"/>
          <w:color w:val="222222"/>
          <w:sz w:val="24"/>
          <w:szCs w:val="24"/>
          <w:shd w:val="clear" w:color="auto" w:fill="FFFFFF"/>
        </w:rPr>
        <w:t>Retnandari</w:t>
      </w:r>
      <w:proofErr w:type="spellEnd"/>
      <w:r w:rsidR="008A2ADD" w:rsidRPr="00714E87">
        <w:rPr>
          <w:rFonts w:ascii="Arial" w:hAnsi="Arial" w:cs="Arial"/>
          <w:color w:val="222222"/>
          <w:sz w:val="24"/>
          <w:szCs w:val="24"/>
          <w:shd w:val="clear" w:color="auto" w:fill="FFFFFF"/>
        </w:rPr>
        <w:t>, 2022)</w:t>
      </w:r>
      <w:r w:rsidR="008A2ADD" w:rsidRPr="00714E87">
        <w:rPr>
          <w:rFonts w:ascii="Arial" w:hAnsi="Arial" w:cs="Arial"/>
          <w:sz w:val="24"/>
          <w:szCs w:val="24"/>
        </w:rPr>
        <w:t xml:space="preserve">. </w:t>
      </w:r>
      <w:r w:rsidRPr="00714E87">
        <w:rPr>
          <w:rFonts w:ascii="Arial" w:hAnsi="Arial" w:cs="Arial"/>
          <w:sz w:val="24"/>
          <w:szCs w:val="24"/>
        </w:rPr>
        <w:t>In addition, Marriott understands the role of so</w:t>
      </w:r>
      <w:r w:rsidR="00D21B23" w:rsidRPr="00714E87">
        <w:rPr>
          <w:rFonts w:ascii="Arial" w:hAnsi="Arial" w:cs="Arial"/>
          <w:sz w:val="24"/>
          <w:szCs w:val="24"/>
        </w:rPr>
        <w:t xml:space="preserve">cial media in Employer Branding for </w:t>
      </w:r>
      <w:r w:rsidR="00D21B23" w:rsidRPr="00714E87">
        <w:rPr>
          <w:rFonts w:ascii="Arial" w:hAnsi="Arial" w:cs="Arial"/>
          <w:sz w:val="24"/>
          <w:szCs w:val="24"/>
        </w:rPr>
        <w:lastRenderedPageBreak/>
        <w:t>managing talent acquisition.</w:t>
      </w:r>
      <w:r w:rsidRPr="00714E87">
        <w:rPr>
          <w:rFonts w:ascii="Arial" w:hAnsi="Arial" w:cs="Arial"/>
          <w:sz w:val="24"/>
          <w:szCs w:val="24"/>
        </w:rPr>
        <w:t> For this reason, the company uses sites like LinkedIn, Instagram</w:t>
      </w:r>
      <w:r w:rsidR="00D52B55" w:rsidRPr="00714E87">
        <w:rPr>
          <w:rFonts w:ascii="Arial" w:hAnsi="Arial" w:cs="Arial"/>
          <w:sz w:val="24"/>
          <w:szCs w:val="24"/>
        </w:rPr>
        <w:t>,</w:t>
      </w:r>
      <w:r w:rsidRPr="00714E87">
        <w:rPr>
          <w:rFonts w:ascii="Arial" w:hAnsi="Arial" w:cs="Arial"/>
          <w:sz w:val="24"/>
          <w:szCs w:val="24"/>
        </w:rPr>
        <w:t xml:space="preserve"> and Twitter to demonstrate its corporate culture values and employee success stories. </w:t>
      </w:r>
    </w:p>
    <w:p w:rsidR="00D21B23" w:rsidRPr="00714E87" w:rsidRDefault="007C6138" w:rsidP="008A2ADD">
      <w:pPr>
        <w:spacing w:line="360" w:lineRule="auto"/>
        <w:jc w:val="both"/>
        <w:rPr>
          <w:rFonts w:ascii="Arial" w:hAnsi="Arial" w:cs="Arial"/>
          <w:sz w:val="24"/>
          <w:szCs w:val="24"/>
        </w:rPr>
      </w:pPr>
      <w:r w:rsidRPr="00714E87">
        <w:rPr>
          <w:rFonts w:ascii="Arial" w:hAnsi="Arial" w:cs="Arial"/>
          <w:sz w:val="24"/>
          <w:szCs w:val="24"/>
        </w:rPr>
        <w:t xml:space="preserve">Marriott not only cultivates </w:t>
      </w:r>
      <w:r w:rsidR="00D52B55" w:rsidRPr="00714E87">
        <w:rPr>
          <w:rFonts w:ascii="Arial" w:hAnsi="Arial" w:cs="Arial"/>
          <w:sz w:val="24"/>
          <w:szCs w:val="24"/>
        </w:rPr>
        <w:t xml:space="preserve">a </w:t>
      </w:r>
      <w:r w:rsidRPr="00714E87">
        <w:rPr>
          <w:rFonts w:ascii="Arial" w:hAnsi="Arial" w:cs="Arial"/>
          <w:sz w:val="24"/>
          <w:szCs w:val="24"/>
        </w:rPr>
        <w:t>positive image by actively involving potential candidates through social media but also attracts people who can easily associate the company with its mission and values.</w:t>
      </w:r>
      <w:r w:rsidR="00D21B23" w:rsidRPr="00714E87">
        <w:rPr>
          <w:rFonts w:ascii="Arial" w:hAnsi="Arial" w:cs="Arial"/>
          <w:sz w:val="24"/>
          <w:szCs w:val="24"/>
        </w:rPr>
        <w:t xml:space="preserve"> </w:t>
      </w:r>
      <w:r w:rsidRPr="00714E87">
        <w:rPr>
          <w:rFonts w:ascii="Arial" w:hAnsi="Arial" w:cs="Arial"/>
          <w:sz w:val="24"/>
          <w:szCs w:val="24"/>
        </w:rPr>
        <w:t xml:space="preserve">Working together with academic </w:t>
      </w:r>
      <w:r w:rsidR="007B6AED" w:rsidRPr="00714E87">
        <w:rPr>
          <w:rFonts w:ascii="Arial" w:hAnsi="Arial" w:cs="Arial"/>
          <w:sz w:val="24"/>
          <w:szCs w:val="24"/>
        </w:rPr>
        <w:t>centres</w:t>
      </w:r>
      <w:r w:rsidRPr="00714E87">
        <w:rPr>
          <w:rFonts w:ascii="Arial" w:hAnsi="Arial" w:cs="Arial"/>
          <w:sz w:val="24"/>
          <w:szCs w:val="24"/>
        </w:rPr>
        <w:t xml:space="preserve"> is an important element of Ma</w:t>
      </w:r>
      <w:r w:rsidR="008A2ADD" w:rsidRPr="00714E87">
        <w:rPr>
          <w:rFonts w:ascii="Arial" w:hAnsi="Arial" w:cs="Arial"/>
          <w:sz w:val="24"/>
          <w:szCs w:val="24"/>
        </w:rPr>
        <w:t>rriott’s talent recrui</w:t>
      </w:r>
      <w:r w:rsidR="00D52B55" w:rsidRPr="00714E87">
        <w:rPr>
          <w:rFonts w:ascii="Arial" w:hAnsi="Arial" w:cs="Arial"/>
          <w:sz w:val="24"/>
          <w:szCs w:val="24"/>
        </w:rPr>
        <w:t>tmen</w:t>
      </w:r>
      <w:r w:rsidR="008A2ADD" w:rsidRPr="00714E87">
        <w:rPr>
          <w:rFonts w:ascii="Arial" w:hAnsi="Arial" w:cs="Arial"/>
          <w:sz w:val="24"/>
          <w:szCs w:val="24"/>
        </w:rPr>
        <w:t xml:space="preserve">t program </w:t>
      </w:r>
      <w:r w:rsidR="008A2ADD" w:rsidRPr="00714E87">
        <w:rPr>
          <w:rFonts w:ascii="Arial" w:hAnsi="Arial" w:cs="Arial"/>
          <w:color w:val="222222"/>
          <w:sz w:val="24"/>
          <w:szCs w:val="24"/>
          <w:shd w:val="clear" w:color="auto" w:fill="FFFFFF"/>
        </w:rPr>
        <w:t>(</w:t>
      </w:r>
      <w:proofErr w:type="spellStart"/>
      <w:r w:rsidR="008A2ADD" w:rsidRPr="00714E87">
        <w:rPr>
          <w:rFonts w:ascii="Arial" w:hAnsi="Arial" w:cs="Arial"/>
          <w:color w:val="222222"/>
          <w:sz w:val="24"/>
          <w:szCs w:val="24"/>
          <w:shd w:val="clear" w:color="auto" w:fill="FFFFFF"/>
        </w:rPr>
        <w:t>Hou</w:t>
      </w:r>
      <w:proofErr w:type="spellEnd"/>
      <w:r w:rsidR="008A2ADD" w:rsidRPr="00714E87">
        <w:rPr>
          <w:rFonts w:ascii="Arial" w:hAnsi="Arial" w:cs="Arial"/>
          <w:color w:val="222222"/>
          <w:sz w:val="24"/>
          <w:szCs w:val="24"/>
          <w:shd w:val="clear" w:color="auto" w:fill="FFFFFF"/>
        </w:rPr>
        <w:t>, et al. 2023)</w:t>
      </w:r>
      <w:r w:rsidR="008A2ADD" w:rsidRPr="00714E87">
        <w:rPr>
          <w:rFonts w:ascii="Arial" w:hAnsi="Arial" w:cs="Arial"/>
          <w:sz w:val="24"/>
          <w:szCs w:val="24"/>
        </w:rPr>
        <w:t>.</w:t>
      </w:r>
      <w:r w:rsidRPr="00714E87">
        <w:rPr>
          <w:rFonts w:ascii="Arial" w:hAnsi="Arial" w:cs="Arial"/>
          <w:sz w:val="24"/>
          <w:szCs w:val="24"/>
        </w:rPr>
        <w:t> Marriott forms pipelines by partnering with hospitality schools and universities. Such a proactive approach provides for the uninterrupted flow of individuals who are skilled and driven to operate units in areas where Marriott is increasing its presence.</w:t>
      </w:r>
    </w:p>
    <w:p w:rsidR="00D21B23" w:rsidRPr="00714E87" w:rsidRDefault="007C6138" w:rsidP="008A2ADD">
      <w:pPr>
        <w:spacing w:line="360" w:lineRule="auto"/>
        <w:jc w:val="both"/>
        <w:rPr>
          <w:rFonts w:ascii="Arial" w:hAnsi="Arial" w:cs="Arial"/>
          <w:sz w:val="24"/>
          <w:szCs w:val="24"/>
        </w:rPr>
      </w:pPr>
      <w:r w:rsidRPr="00714E87">
        <w:rPr>
          <w:rFonts w:ascii="Arial" w:hAnsi="Arial" w:cs="Arial"/>
          <w:b/>
          <w:sz w:val="24"/>
          <w:szCs w:val="24"/>
        </w:rPr>
        <w:t>2. Comprehensive Selection Processes:</w:t>
      </w:r>
      <w:r w:rsidRPr="00714E87">
        <w:rPr>
          <w:rFonts w:ascii="Arial" w:hAnsi="Arial" w:cs="Arial"/>
          <w:sz w:val="24"/>
          <w:szCs w:val="24"/>
        </w:rPr>
        <w:t xml:space="preserve"> In the selection process of Marriott, they are developed to examine candidates in a much broader sense than just technical skills by evaluating cultural fit and brand values. This method is essential in ensuring that the selected individuals not only match curr</w:t>
      </w:r>
      <w:r w:rsidR="00D21B23" w:rsidRPr="00714E87">
        <w:rPr>
          <w:rFonts w:ascii="Arial" w:hAnsi="Arial" w:cs="Arial"/>
          <w:sz w:val="24"/>
          <w:szCs w:val="24"/>
        </w:rPr>
        <w:t xml:space="preserve">ent job demands but also impact </w:t>
      </w:r>
      <w:r w:rsidRPr="00714E87">
        <w:rPr>
          <w:rFonts w:ascii="Arial" w:hAnsi="Arial" w:cs="Arial"/>
          <w:sz w:val="24"/>
          <w:szCs w:val="24"/>
        </w:rPr>
        <w:t>positively on the future success of any business unit.</w:t>
      </w:r>
    </w:p>
    <w:p w:rsidR="00D21B23" w:rsidRPr="00714E87" w:rsidRDefault="007C6138" w:rsidP="008A2ADD">
      <w:pPr>
        <w:spacing w:line="360" w:lineRule="auto"/>
        <w:jc w:val="both"/>
        <w:rPr>
          <w:rFonts w:ascii="Arial" w:hAnsi="Arial" w:cs="Arial"/>
          <w:sz w:val="24"/>
          <w:szCs w:val="24"/>
        </w:rPr>
      </w:pPr>
      <w:r w:rsidRPr="00714E87">
        <w:rPr>
          <w:rFonts w:ascii="Arial" w:hAnsi="Arial" w:cs="Arial"/>
          <w:sz w:val="24"/>
          <w:szCs w:val="24"/>
        </w:rPr>
        <w:t xml:space="preserve">a. </w:t>
      </w:r>
      <w:r w:rsidRPr="00714E87">
        <w:rPr>
          <w:rFonts w:ascii="Arial" w:hAnsi="Arial" w:cs="Arial"/>
          <w:b/>
          <w:sz w:val="24"/>
          <w:szCs w:val="24"/>
        </w:rPr>
        <w:t>Multiple Interview Rounds</w:t>
      </w:r>
      <w:r w:rsidRPr="00714E87">
        <w:rPr>
          <w:rFonts w:ascii="Arial" w:hAnsi="Arial" w:cs="Arial"/>
          <w:sz w:val="24"/>
          <w:szCs w:val="24"/>
        </w:rPr>
        <w:t>: When interviewing, Marriott is likely to hold more than one round of interviews that each serve a particular function. First interviews could measure technical features, and then other rounds are dedicated to soft competencies, cultural compatibility</w:t>
      </w:r>
      <w:r w:rsidR="00D52B55" w:rsidRPr="00714E87">
        <w:rPr>
          <w:rFonts w:ascii="Arial" w:hAnsi="Arial" w:cs="Arial"/>
          <w:sz w:val="24"/>
          <w:szCs w:val="24"/>
        </w:rPr>
        <w:t>,</w:t>
      </w:r>
      <w:r w:rsidRPr="00714E87">
        <w:rPr>
          <w:rFonts w:ascii="Arial" w:hAnsi="Arial" w:cs="Arial"/>
          <w:sz w:val="24"/>
          <w:szCs w:val="24"/>
        </w:rPr>
        <w:t xml:space="preserve"> and coordination with Marriott’s service </w:t>
      </w:r>
      <w:r w:rsidR="008A2ADD" w:rsidRPr="00714E87">
        <w:rPr>
          <w:rFonts w:ascii="Arial" w:hAnsi="Arial" w:cs="Arial"/>
          <w:sz w:val="24"/>
          <w:szCs w:val="24"/>
        </w:rPr>
        <w:t xml:space="preserve">idea </w:t>
      </w:r>
      <w:r w:rsidR="008A2ADD" w:rsidRPr="00714E87">
        <w:rPr>
          <w:rFonts w:ascii="Arial" w:hAnsi="Arial" w:cs="Arial"/>
          <w:color w:val="222222"/>
          <w:sz w:val="24"/>
          <w:szCs w:val="24"/>
          <w:shd w:val="clear" w:color="auto" w:fill="FFFFFF"/>
        </w:rPr>
        <w:t>(</w:t>
      </w:r>
      <w:proofErr w:type="spellStart"/>
      <w:r w:rsidR="008A2ADD" w:rsidRPr="00714E87">
        <w:rPr>
          <w:rFonts w:ascii="Arial" w:hAnsi="Arial" w:cs="Arial"/>
          <w:color w:val="222222"/>
          <w:sz w:val="24"/>
          <w:szCs w:val="24"/>
          <w:shd w:val="clear" w:color="auto" w:fill="FFFFFF"/>
        </w:rPr>
        <w:t>Khanthavudh</w:t>
      </w:r>
      <w:proofErr w:type="spellEnd"/>
      <w:r w:rsidR="008A2ADD" w:rsidRPr="00714E87">
        <w:rPr>
          <w:rFonts w:ascii="Arial" w:hAnsi="Arial" w:cs="Arial"/>
          <w:color w:val="222222"/>
          <w:sz w:val="24"/>
          <w:szCs w:val="24"/>
          <w:shd w:val="clear" w:color="auto" w:fill="FFFFFF"/>
        </w:rPr>
        <w:t>, et al. 2023).</w:t>
      </w:r>
      <w:r w:rsidR="00D52B55" w:rsidRPr="00714E87">
        <w:rPr>
          <w:rFonts w:ascii="Arial" w:hAnsi="Arial" w:cs="Arial"/>
          <w:color w:val="222222"/>
          <w:sz w:val="24"/>
          <w:szCs w:val="24"/>
          <w:shd w:val="clear" w:color="auto" w:fill="FFFFFF"/>
        </w:rPr>
        <w:t xml:space="preserve"> </w:t>
      </w:r>
      <w:r w:rsidR="00D21B23" w:rsidRPr="00714E87">
        <w:rPr>
          <w:rFonts w:ascii="Arial" w:hAnsi="Arial" w:cs="Arial"/>
          <w:sz w:val="24"/>
          <w:szCs w:val="24"/>
        </w:rPr>
        <w:t>This</w:t>
      </w:r>
      <w:r w:rsidRPr="00714E87">
        <w:rPr>
          <w:rFonts w:ascii="Arial" w:hAnsi="Arial" w:cs="Arial"/>
          <w:sz w:val="24"/>
          <w:szCs w:val="24"/>
        </w:rPr>
        <w:t xml:space="preserve"> comprehensive approach enables Marriott to obtain a complete picture of each candidate.</w:t>
      </w:r>
    </w:p>
    <w:p w:rsidR="00D21B23" w:rsidRPr="00714E87" w:rsidRDefault="007C6138" w:rsidP="008A2ADD">
      <w:pPr>
        <w:spacing w:line="360" w:lineRule="auto"/>
        <w:jc w:val="both"/>
        <w:rPr>
          <w:rFonts w:ascii="Arial" w:hAnsi="Arial" w:cs="Arial"/>
          <w:b/>
          <w:sz w:val="24"/>
          <w:szCs w:val="24"/>
        </w:rPr>
      </w:pPr>
      <w:r w:rsidRPr="00714E87">
        <w:rPr>
          <w:rFonts w:ascii="Arial" w:hAnsi="Arial" w:cs="Arial"/>
          <w:b/>
          <w:sz w:val="24"/>
          <w:szCs w:val="24"/>
        </w:rPr>
        <w:t xml:space="preserve">b. Assessments and Simulations: </w:t>
      </w:r>
      <w:r w:rsidR="00D21B23" w:rsidRPr="00714E87">
        <w:rPr>
          <w:rFonts w:ascii="Arial" w:hAnsi="Arial" w:cs="Arial"/>
          <w:b/>
          <w:sz w:val="24"/>
          <w:szCs w:val="24"/>
        </w:rPr>
        <w:t xml:space="preserve"> </w:t>
      </w:r>
      <w:r w:rsidR="00D21B23" w:rsidRPr="00714E87">
        <w:rPr>
          <w:rFonts w:ascii="Arial" w:hAnsi="Arial" w:cs="Arial"/>
          <w:sz w:val="24"/>
          <w:szCs w:val="24"/>
        </w:rPr>
        <w:t>T</w:t>
      </w:r>
      <w:r w:rsidRPr="00714E87">
        <w:rPr>
          <w:rFonts w:ascii="Arial" w:hAnsi="Arial" w:cs="Arial"/>
          <w:sz w:val="24"/>
          <w:szCs w:val="24"/>
        </w:rPr>
        <w:t>o measure practical skills and problem-solving attributes, Marriott employs tests and simulations as part of the selection process. For instance, those looking to become managers may be given live scenarios that will test their decisiv</w:t>
      </w:r>
      <w:r w:rsidR="00714E87" w:rsidRPr="00714E87">
        <w:rPr>
          <w:rFonts w:ascii="Arial" w:hAnsi="Arial" w:cs="Arial"/>
          <w:sz w:val="24"/>
          <w:szCs w:val="24"/>
        </w:rPr>
        <w:t xml:space="preserve">eness and leadership potential </w:t>
      </w:r>
      <w:r w:rsidR="00714E87" w:rsidRPr="00714E87">
        <w:rPr>
          <w:rFonts w:ascii="Arial" w:hAnsi="Arial" w:cs="Arial"/>
          <w:color w:val="222222"/>
          <w:sz w:val="24"/>
          <w:szCs w:val="24"/>
          <w:shd w:val="clear" w:color="auto" w:fill="FFFFFF"/>
        </w:rPr>
        <w:t xml:space="preserve">(Sharma and </w:t>
      </w:r>
      <w:proofErr w:type="spellStart"/>
      <w:r w:rsidR="00714E87" w:rsidRPr="00714E87">
        <w:rPr>
          <w:rFonts w:ascii="Arial" w:hAnsi="Arial" w:cs="Arial"/>
          <w:color w:val="222222"/>
          <w:sz w:val="24"/>
          <w:szCs w:val="24"/>
          <w:shd w:val="clear" w:color="auto" w:fill="FFFFFF"/>
        </w:rPr>
        <w:t>Kaur</w:t>
      </w:r>
      <w:proofErr w:type="spellEnd"/>
      <w:r w:rsidR="00714E87" w:rsidRPr="00714E87">
        <w:rPr>
          <w:rFonts w:ascii="Arial" w:hAnsi="Arial" w:cs="Arial"/>
          <w:color w:val="222222"/>
          <w:sz w:val="24"/>
          <w:szCs w:val="24"/>
          <w:shd w:val="clear" w:color="auto" w:fill="FFFFFF"/>
        </w:rPr>
        <w:t>, 2021</w:t>
      </w:r>
      <w:r w:rsidR="00714E87" w:rsidRPr="00714E87">
        <w:rPr>
          <w:rFonts w:ascii="Arial" w:hAnsi="Arial" w:cs="Arial"/>
          <w:color w:val="222222"/>
          <w:sz w:val="24"/>
          <w:szCs w:val="24"/>
          <w:shd w:val="clear" w:color="auto" w:fill="FFFFFF"/>
        </w:rPr>
        <w:t xml:space="preserve">). </w:t>
      </w:r>
      <w:r w:rsidRPr="00714E87">
        <w:rPr>
          <w:rFonts w:ascii="Arial" w:hAnsi="Arial" w:cs="Arial"/>
          <w:sz w:val="24"/>
          <w:szCs w:val="24"/>
        </w:rPr>
        <w:t xml:space="preserve">These assessments ensure that those selected by the business unit have </w:t>
      </w:r>
      <w:r w:rsidR="00D52B55" w:rsidRPr="00714E87">
        <w:rPr>
          <w:rFonts w:ascii="Arial" w:hAnsi="Arial" w:cs="Arial"/>
          <w:sz w:val="24"/>
          <w:szCs w:val="24"/>
        </w:rPr>
        <w:t xml:space="preserve">the </w:t>
      </w:r>
      <w:r w:rsidRPr="00714E87">
        <w:rPr>
          <w:rFonts w:ascii="Arial" w:hAnsi="Arial" w:cs="Arial"/>
          <w:sz w:val="24"/>
          <w:szCs w:val="24"/>
        </w:rPr>
        <w:t>necessary skills to help achieve both operational and strategic goals of operations.</w:t>
      </w:r>
    </w:p>
    <w:p w:rsidR="00D21B23" w:rsidRPr="00714E87" w:rsidRDefault="007C6138" w:rsidP="008A2ADD">
      <w:pPr>
        <w:spacing w:line="360" w:lineRule="auto"/>
        <w:jc w:val="both"/>
        <w:rPr>
          <w:rFonts w:ascii="Arial" w:hAnsi="Arial" w:cs="Arial"/>
          <w:sz w:val="24"/>
          <w:szCs w:val="24"/>
        </w:rPr>
      </w:pPr>
      <w:r w:rsidRPr="00714E87">
        <w:rPr>
          <w:rFonts w:ascii="Arial" w:hAnsi="Arial" w:cs="Arial"/>
          <w:b/>
          <w:sz w:val="24"/>
          <w:szCs w:val="24"/>
        </w:rPr>
        <w:t>c</w:t>
      </w:r>
      <w:r w:rsidRPr="00714E87">
        <w:rPr>
          <w:rFonts w:ascii="Arial" w:hAnsi="Arial" w:cs="Arial"/>
          <w:sz w:val="24"/>
          <w:szCs w:val="24"/>
        </w:rPr>
        <w:t>.</w:t>
      </w:r>
      <w:r w:rsidR="00D21B23" w:rsidRPr="00714E87">
        <w:rPr>
          <w:rFonts w:ascii="Arial" w:hAnsi="Arial" w:cs="Arial"/>
          <w:sz w:val="24"/>
          <w:szCs w:val="24"/>
        </w:rPr>
        <w:t xml:space="preserve"> </w:t>
      </w:r>
      <w:r w:rsidRPr="00714E87">
        <w:rPr>
          <w:rFonts w:ascii="Arial" w:hAnsi="Arial" w:cs="Arial"/>
          <w:b/>
          <w:sz w:val="24"/>
          <w:szCs w:val="24"/>
        </w:rPr>
        <w:t>Cultural Fit Evaluation:</w:t>
      </w:r>
      <w:r w:rsidR="00D21B23" w:rsidRPr="00714E87">
        <w:rPr>
          <w:rFonts w:ascii="Arial" w:hAnsi="Arial" w:cs="Arial"/>
          <w:sz w:val="24"/>
          <w:szCs w:val="24"/>
        </w:rPr>
        <w:t xml:space="preserve"> </w:t>
      </w:r>
      <w:r w:rsidRPr="00714E87">
        <w:rPr>
          <w:rFonts w:ascii="Arial" w:hAnsi="Arial" w:cs="Arial"/>
          <w:sz w:val="24"/>
          <w:szCs w:val="24"/>
        </w:rPr>
        <w:t xml:space="preserve"> Marriott’s selection process includes cultural fit as one of the most important factors. The brand is very committed </w:t>
      </w:r>
      <w:r w:rsidR="00D52B55" w:rsidRPr="00714E87">
        <w:rPr>
          <w:rFonts w:ascii="Arial" w:hAnsi="Arial" w:cs="Arial"/>
          <w:sz w:val="24"/>
          <w:szCs w:val="24"/>
        </w:rPr>
        <w:t>to</w:t>
      </w:r>
      <w:r w:rsidRPr="00714E87">
        <w:rPr>
          <w:rFonts w:ascii="Arial" w:hAnsi="Arial" w:cs="Arial"/>
          <w:sz w:val="24"/>
          <w:szCs w:val="24"/>
        </w:rPr>
        <w:t xml:space="preserve"> creating a diverse and </w:t>
      </w:r>
      <w:proofErr w:type="gramStart"/>
      <w:r w:rsidRPr="00714E87">
        <w:rPr>
          <w:rFonts w:ascii="Arial" w:hAnsi="Arial" w:cs="Arial"/>
          <w:sz w:val="24"/>
          <w:szCs w:val="24"/>
        </w:rPr>
        <w:t>inclusive</w:t>
      </w:r>
      <w:proofErr w:type="gramEnd"/>
      <w:r w:rsidRPr="00714E87">
        <w:rPr>
          <w:rFonts w:ascii="Arial" w:hAnsi="Arial" w:cs="Arial"/>
          <w:sz w:val="24"/>
          <w:szCs w:val="24"/>
        </w:rPr>
        <w:t xml:space="preserve"> work environment that embodies the values</w:t>
      </w:r>
      <w:r w:rsidR="008A2ADD" w:rsidRPr="00714E87">
        <w:rPr>
          <w:rFonts w:ascii="Arial" w:hAnsi="Arial" w:cs="Arial"/>
          <w:sz w:val="24"/>
          <w:szCs w:val="24"/>
        </w:rPr>
        <w:t xml:space="preserve"> of its international clientele </w:t>
      </w:r>
      <w:r w:rsidR="008A2ADD" w:rsidRPr="00714E87">
        <w:rPr>
          <w:rFonts w:ascii="Arial" w:hAnsi="Arial" w:cs="Arial"/>
          <w:color w:val="222222"/>
          <w:sz w:val="24"/>
          <w:szCs w:val="24"/>
          <w:shd w:val="clear" w:color="auto" w:fill="FFFFFF"/>
        </w:rPr>
        <w:lastRenderedPageBreak/>
        <w:t>(</w:t>
      </w:r>
      <w:proofErr w:type="spellStart"/>
      <w:r w:rsidR="008A2ADD" w:rsidRPr="00714E87">
        <w:rPr>
          <w:rFonts w:ascii="Arial" w:hAnsi="Arial" w:cs="Arial"/>
          <w:color w:val="222222"/>
          <w:sz w:val="24"/>
          <w:szCs w:val="24"/>
          <w:shd w:val="clear" w:color="auto" w:fill="FFFFFF"/>
        </w:rPr>
        <w:t>Walford</w:t>
      </w:r>
      <w:proofErr w:type="spellEnd"/>
      <w:r w:rsidR="008A2ADD" w:rsidRPr="00714E87">
        <w:rPr>
          <w:rFonts w:ascii="Arial" w:hAnsi="Arial" w:cs="Arial"/>
          <w:color w:val="222222"/>
          <w:sz w:val="24"/>
          <w:szCs w:val="24"/>
          <w:shd w:val="clear" w:color="auto" w:fill="FFFFFF"/>
        </w:rPr>
        <w:t>-Wright and Scott-Jackson, 2018).</w:t>
      </w:r>
      <w:r w:rsidRPr="00714E87">
        <w:rPr>
          <w:rFonts w:ascii="Arial" w:hAnsi="Arial" w:cs="Arial"/>
          <w:sz w:val="24"/>
          <w:szCs w:val="24"/>
        </w:rPr>
        <w:t> The selection process helps Human Resource professionals determine if a candidate fits well with Marriot’s core values, including critical qualities of customer-centricity, teamwork</w:t>
      </w:r>
      <w:r w:rsidR="00D52B55" w:rsidRPr="00714E87">
        <w:rPr>
          <w:rFonts w:ascii="Arial" w:hAnsi="Arial" w:cs="Arial"/>
          <w:sz w:val="24"/>
          <w:szCs w:val="24"/>
        </w:rPr>
        <w:t>,</w:t>
      </w:r>
      <w:r w:rsidRPr="00714E87">
        <w:rPr>
          <w:rFonts w:ascii="Arial" w:hAnsi="Arial" w:cs="Arial"/>
          <w:sz w:val="24"/>
          <w:szCs w:val="24"/>
        </w:rPr>
        <w:t xml:space="preserve"> and superior service delivery.</w:t>
      </w:r>
    </w:p>
    <w:p w:rsidR="008A2ADD" w:rsidRPr="00714E87" w:rsidRDefault="007C6138" w:rsidP="008A2ADD">
      <w:pPr>
        <w:spacing w:line="360" w:lineRule="auto"/>
        <w:jc w:val="both"/>
        <w:rPr>
          <w:rFonts w:ascii="Arial" w:hAnsi="Arial" w:cs="Arial"/>
          <w:sz w:val="24"/>
          <w:szCs w:val="24"/>
        </w:rPr>
      </w:pPr>
      <w:r w:rsidRPr="00714E87">
        <w:rPr>
          <w:rFonts w:ascii="Arial" w:hAnsi="Arial" w:cs="Arial"/>
          <w:sz w:val="24"/>
          <w:szCs w:val="24"/>
        </w:rPr>
        <w:t>Examples from Marriott: Marriott’s involvement with HR planning, recruitment</w:t>
      </w:r>
      <w:r w:rsidR="00D52B55" w:rsidRPr="00714E87">
        <w:rPr>
          <w:rFonts w:ascii="Arial" w:hAnsi="Arial" w:cs="Arial"/>
          <w:sz w:val="24"/>
          <w:szCs w:val="24"/>
        </w:rPr>
        <w:t>,</w:t>
      </w:r>
      <w:r w:rsidRPr="00714E87">
        <w:rPr>
          <w:rFonts w:ascii="Arial" w:hAnsi="Arial" w:cs="Arial"/>
          <w:sz w:val="24"/>
          <w:szCs w:val="24"/>
        </w:rPr>
        <w:t xml:space="preserve"> and selection processes is evident in its initiatives targeting the development of business units.</w:t>
      </w:r>
      <w:r w:rsidRPr="00714E87">
        <w:rPr>
          <w:rFonts w:ascii="Arial" w:hAnsi="Arial" w:cs="Arial"/>
          <w:sz w:val="24"/>
          <w:szCs w:val="24"/>
        </w:rPr>
        <w:br/>
        <w:t xml:space="preserve">1. </w:t>
      </w:r>
      <w:r w:rsidRPr="00714E87">
        <w:rPr>
          <w:rFonts w:ascii="Arial" w:hAnsi="Arial" w:cs="Arial"/>
          <w:b/>
          <w:sz w:val="24"/>
          <w:szCs w:val="24"/>
        </w:rPr>
        <w:t>Apprenticeship Programs:</w:t>
      </w:r>
      <w:r w:rsidRPr="00714E87">
        <w:rPr>
          <w:rFonts w:ascii="Arial" w:hAnsi="Arial" w:cs="Arial"/>
          <w:sz w:val="24"/>
          <w:szCs w:val="24"/>
        </w:rPr>
        <w:t xml:space="preserve"> An example of how the brand generates future talent through investment is Marriott’s “</w:t>
      </w:r>
      <w:r w:rsidR="008A2ADD" w:rsidRPr="00714E87">
        <w:rPr>
          <w:rFonts w:ascii="Arial" w:hAnsi="Arial" w:cs="Arial"/>
          <w:sz w:val="24"/>
          <w:szCs w:val="24"/>
        </w:rPr>
        <w:t>Take Care</w:t>
      </w:r>
      <w:r w:rsidRPr="00714E87">
        <w:rPr>
          <w:rFonts w:ascii="Arial" w:hAnsi="Arial" w:cs="Arial"/>
          <w:sz w:val="24"/>
          <w:szCs w:val="24"/>
        </w:rPr>
        <w:t>” program. This apprenticeship scheme provides individuals with hands-on knowledge in several job positions w</w:t>
      </w:r>
      <w:r w:rsidR="008A2ADD" w:rsidRPr="00714E87">
        <w:rPr>
          <w:rFonts w:ascii="Arial" w:hAnsi="Arial" w:cs="Arial"/>
          <w:sz w:val="24"/>
          <w:szCs w:val="24"/>
        </w:rPr>
        <w:t xml:space="preserve">ithin the hospitality industry </w:t>
      </w:r>
      <w:r w:rsidR="008A2ADD" w:rsidRPr="00714E87">
        <w:rPr>
          <w:rFonts w:ascii="Arial" w:hAnsi="Arial" w:cs="Arial"/>
          <w:color w:val="222222"/>
          <w:sz w:val="24"/>
          <w:szCs w:val="24"/>
          <w:shd w:val="clear" w:color="auto" w:fill="FFFFFF"/>
        </w:rPr>
        <w:t>(</w:t>
      </w:r>
      <w:proofErr w:type="spellStart"/>
      <w:r w:rsidR="008A2ADD" w:rsidRPr="00714E87">
        <w:rPr>
          <w:rFonts w:ascii="Arial" w:hAnsi="Arial" w:cs="Arial"/>
          <w:color w:val="222222"/>
          <w:sz w:val="24"/>
          <w:szCs w:val="24"/>
          <w:shd w:val="clear" w:color="auto" w:fill="FFFFFF"/>
        </w:rPr>
        <w:t>Bugg</w:t>
      </w:r>
      <w:proofErr w:type="spellEnd"/>
      <w:r w:rsidR="008A2ADD" w:rsidRPr="00714E87">
        <w:rPr>
          <w:rFonts w:ascii="Arial" w:hAnsi="Arial" w:cs="Arial"/>
          <w:color w:val="222222"/>
          <w:sz w:val="24"/>
          <w:szCs w:val="24"/>
          <w:shd w:val="clear" w:color="auto" w:fill="FFFFFF"/>
        </w:rPr>
        <w:t>, 2015).</w:t>
      </w:r>
      <w:r w:rsidR="00D52B55" w:rsidRPr="00714E87">
        <w:rPr>
          <w:rFonts w:ascii="Arial" w:hAnsi="Arial" w:cs="Arial"/>
          <w:color w:val="222222"/>
          <w:sz w:val="24"/>
          <w:szCs w:val="24"/>
          <w:shd w:val="clear" w:color="auto" w:fill="FFFFFF"/>
        </w:rPr>
        <w:t xml:space="preserve"> </w:t>
      </w:r>
      <w:r w:rsidRPr="00714E87">
        <w:rPr>
          <w:rFonts w:ascii="Arial" w:hAnsi="Arial" w:cs="Arial"/>
          <w:sz w:val="24"/>
          <w:szCs w:val="24"/>
        </w:rPr>
        <w:t xml:space="preserve">Through talent nurture, Marriott would not only support workforce planning but also maintain the pipeline of workers ready to cater </w:t>
      </w:r>
      <w:r w:rsidR="00D52B55" w:rsidRPr="00714E87">
        <w:rPr>
          <w:rFonts w:ascii="Arial" w:hAnsi="Arial" w:cs="Arial"/>
          <w:sz w:val="24"/>
          <w:szCs w:val="24"/>
        </w:rPr>
        <w:t>to</w:t>
      </w:r>
      <w:r w:rsidRPr="00714E87">
        <w:rPr>
          <w:rFonts w:ascii="Arial" w:hAnsi="Arial" w:cs="Arial"/>
          <w:sz w:val="24"/>
          <w:szCs w:val="24"/>
        </w:rPr>
        <w:t xml:space="preserve"> business units.</w:t>
      </w:r>
    </w:p>
    <w:p w:rsidR="007C6138" w:rsidRPr="00714E87" w:rsidRDefault="007C6138" w:rsidP="008A2ADD">
      <w:pPr>
        <w:spacing w:line="360" w:lineRule="auto"/>
        <w:jc w:val="both"/>
        <w:rPr>
          <w:rFonts w:ascii="Arial" w:hAnsi="Arial" w:cs="Arial"/>
          <w:sz w:val="24"/>
          <w:szCs w:val="24"/>
        </w:rPr>
      </w:pPr>
      <w:r w:rsidRPr="00714E87">
        <w:rPr>
          <w:rFonts w:ascii="Arial" w:hAnsi="Arial" w:cs="Arial"/>
          <w:sz w:val="24"/>
          <w:szCs w:val="24"/>
        </w:rPr>
        <w:t>2.</w:t>
      </w:r>
      <w:r w:rsidRPr="00714E87">
        <w:rPr>
          <w:rFonts w:ascii="Arial" w:hAnsi="Arial" w:cs="Arial"/>
          <w:b/>
          <w:sz w:val="24"/>
          <w:szCs w:val="24"/>
        </w:rPr>
        <w:t xml:space="preserve"> Marriott's Voyage Program:</w:t>
      </w:r>
      <w:r w:rsidRPr="00714E87">
        <w:rPr>
          <w:rFonts w:ascii="Arial" w:hAnsi="Arial" w:cs="Arial"/>
          <w:sz w:val="24"/>
          <w:szCs w:val="24"/>
        </w:rPr>
        <w:t xml:space="preserve"> This project aims at identifying and nurturing potential future leaders from within the organization. This program targets high-potential associates and gives them a process to plan their development, which includes </w:t>
      </w:r>
      <w:r w:rsidR="008A2ADD" w:rsidRPr="00714E87">
        <w:rPr>
          <w:rFonts w:ascii="Arial" w:hAnsi="Arial" w:cs="Arial"/>
          <w:sz w:val="24"/>
          <w:szCs w:val="24"/>
        </w:rPr>
        <w:t>mentoring, leadership</w:t>
      </w:r>
      <w:r w:rsidRPr="00714E87">
        <w:rPr>
          <w:rFonts w:ascii="Arial" w:hAnsi="Arial" w:cs="Arial"/>
          <w:sz w:val="24"/>
          <w:szCs w:val="24"/>
        </w:rPr>
        <w:t xml:space="preserve"> training as well exposure to different aspects of the business. Through initiatives such as Voyage, Marriott </w:t>
      </w:r>
      <w:r w:rsidR="00D52B55" w:rsidRPr="00714E87">
        <w:rPr>
          <w:rFonts w:ascii="Arial" w:hAnsi="Arial" w:cs="Arial"/>
          <w:sz w:val="24"/>
          <w:szCs w:val="24"/>
        </w:rPr>
        <w:t>can</w:t>
      </w:r>
      <w:r w:rsidRPr="00714E87">
        <w:rPr>
          <w:rFonts w:ascii="Arial" w:hAnsi="Arial" w:cs="Arial"/>
          <w:sz w:val="24"/>
          <w:szCs w:val="24"/>
        </w:rPr>
        <w:t xml:space="preserve"> identify and develop talent in a deliberate fashion that ensures </w:t>
      </w:r>
      <w:r w:rsidR="00D52B55" w:rsidRPr="00714E87">
        <w:rPr>
          <w:rFonts w:ascii="Arial" w:hAnsi="Arial" w:cs="Arial"/>
          <w:sz w:val="24"/>
          <w:szCs w:val="24"/>
        </w:rPr>
        <w:t>some future leaders</w:t>
      </w:r>
      <w:r w:rsidRPr="00714E87">
        <w:rPr>
          <w:rFonts w:ascii="Arial" w:hAnsi="Arial" w:cs="Arial"/>
          <w:sz w:val="24"/>
          <w:szCs w:val="24"/>
        </w:rPr>
        <w:t xml:space="preserve"> can propel business unit success.</w:t>
      </w:r>
    </w:p>
    <w:p w:rsidR="007C6138" w:rsidRPr="00714E87" w:rsidRDefault="007C6138" w:rsidP="008A2ADD">
      <w:pPr>
        <w:spacing w:line="360" w:lineRule="auto"/>
        <w:jc w:val="both"/>
        <w:rPr>
          <w:rFonts w:ascii="Arial" w:hAnsi="Arial" w:cs="Arial"/>
          <w:sz w:val="24"/>
          <w:szCs w:val="24"/>
        </w:rPr>
      </w:pPr>
      <w:r w:rsidRPr="00714E87">
        <w:rPr>
          <w:rFonts w:ascii="Arial" w:hAnsi="Arial" w:cs="Arial"/>
          <w:b/>
          <w:sz w:val="24"/>
          <w:szCs w:val="24"/>
        </w:rPr>
        <w:t xml:space="preserve">3. Global Career Development: </w:t>
      </w:r>
      <w:r w:rsidRPr="00714E87">
        <w:rPr>
          <w:rFonts w:ascii="Arial" w:hAnsi="Arial" w:cs="Arial"/>
          <w:sz w:val="24"/>
          <w:szCs w:val="24"/>
        </w:rPr>
        <w:t>Marriott highlights global career growth benefits for its staff members. Promoting from within and giving employees opportunities to progress in the company also help</w:t>
      </w:r>
      <w:r w:rsidR="00D52B55" w:rsidRPr="00714E87">
        <w:rPr>
          <w:rFonts w:ascii="Arial" w:hAnsi="Arial" w:cs="Arial"/>
          <w:sz w:val="24"/>
          <w:szCs w:val="24"/>
        </w:rPr>
        <w:t>s</w:t>
      </w:r>
      <w:r w:rsidRPr="00714E87">
        <w:rPr>
          <w:rFonts w:ascii="Arial" w:hAnsi="Arial" w:cs="Arial"/>
          <w:sz w:val="24"/>
          <w:szCs w:val="24"/>
        </w:rPr>
        <w:t xml:space="preserve"> the organization retain talent</w:t>
      </w:r>
      <w:r w:rsidR="008A2ADD" w:rsidRPr="00714E87">
        <w:rPr>
          <w:rFonts w:ascii="Arial" w:hAnsi="Arial" w:cs="Arial"/>
          <w:sz w:val="24"/>
          <w:szCs w:val="24"/>
        </w:rPr>
        <w:t xml:space="preserve"> while making them loyal to it </w:t>
      </w:r>
      <w:r w:rsidR="008A2ADD" w:rsidRPr="00714E87">
        <w:rPr>
          <w:rFonts w:ascii="Arial" w:hAnsi="Arial" w:cs="Arial"/>
          <w:color w:val="222222"/>
          <w:sz w:val="24"/>
          <w:szCs w:val="24"/>
          <w:shd w:val="clear" w:color="auto" w:fill="FFFFFF"/>
        </w:rPr>
        <w:t>(Jose, 2019).</w:t>
      </w:r>
      <w:r w:rsidR="00D52B55" w:rsidRPr="00714E87">
        <w:rPr>
          <w:rFonts w:ascii="Arial" w:hAnsi="Arial" w:cs="Arial"/>
          <w:color w:val="222222"/>
          <w:sz w:val="24"/>
          <w:szCs w:val="24"/>
          <w:shd w:val="clear" w:color="auto" w:fill="FFFFFF"/>
        </w:rPr>
        <w:t xml:space="preserve"> </w:t>
      </w:r>
      <w:r w:rsidRPr="00714E87">
        <w:rPr>
          <w:rFonts w:ascii="Arial" w:hAnsi="Arial" w:cs="Arial"/>
          <w:sz w:val="24"/>
          <w:szCs w:val="24"/>
        </w:rPr>
        <w:t>This strategic approach contributes not only to the support of HR planning by creating a constant stream of fresh talent but also helps develop business units as workers progress within the company.</w:t>
      </w:r>
      <w:r w:rsidRPr="00714E87">
        <w:rPr>
          <w:rFonts w:ascii="Arial" w:hAnsi="Arial" w:cs="Arial"/>
          <w:sz w:val="24"/>
          <w:szCs w:val="24"/>
        </w:rPr>
        <w:t> </w:t>
      </w:r>
    </w:p>
    <w:p w:rsidR="00714E87" w:rsidRPr="00714E87" w:rsidRDefault="00714E87" w:rsidP="008A2ADD">
      <w:pPr>
        <w:spacing w:line="360" w:lineRule="auto"/>
        <w:jc w:val="both"/>
        <w:rPr>
          <w:rFonts w:ascii="Arial" w:hAnsi="Arial" w:cs="Arial"/>
          <w:b/>
          <w:sz w:val="24"/>
          <w:szCs w:val="24"/>
          <w:highlight w:val="yellow"/>
        </w:rPr>
      </w:pPr>
      <w:r w:rsidRPr="00714E87">
        <w:rPr>
          <w:rFonts w:ascii="Arial" w:hAnsi="Arial" w:cs="Arial"/>
          <w:b/>
          <w:sz w:val="24"/>
          <w:szCs w:val="24"/>
          <w:highlight w:val="yellow"/>
        </w:rPr>
        <w:t>Conclusion</w:t>
      </w:r>
    </w:p>
    <w:p w:rsidR="008A2ADD" w:rsidRPr="00714E87" w:rsidRDefault="007C6138" w:rsidP="008A2ADD">
      <w:pPr>
        <w:spacing w:line="360" w:lineRule="auto"/>
        <w:jc w:val="both"/>
        <w:rPr>
          <w:rFonts w:ascii="Arial" w:hAnsi="Arial" w:cs="Arial"/>
          <w:sz w:val="24"/>
          <w:szCs w:val="24"/>
          <w:highlight w:val="yellow"/>
        </w:rPr>
      </w:pPr>
      <w:r w:rsidRPr="00714E87">
        <w:rPr>
          <w:rFonts w:ascii="Arial" w:hAnsi="Arial" w:cs="Arial"/>
          <w:sz w:val="24"/>
          <w:szCs w:val="24"/>
          <w:highlight w:val="yellow"/>
        </w:rPr>
        <w:t>From the above information, it has been concluded that the evolution of Marriott’s HRM exemplifies a shift from tradition to strategic partnership whereby human capital is integrated with brand-led needs. So, the strategic HR planning process with forecasting, goal setting</w:t>
      </w:r>
      <w:r w:rsidR="00D52B55" w:rsidRPr="00714E87">
        <w:rPr>
          <w:rFonts w:ascii="Arial" w:hAnsi="Arial" w:cs="Arial"/>
          <w:sz w:val="24"/>
          <w:szCs w:val="24"/>
          <w:highlight w:val="yellow"/>
        </w:rPr>
        <w:t>,</w:t>
      </w:r>
      <w:r w:rsidRPr="00714E87">
        <w:rPr>
          <w:rFonts w:ascii="Arial" w:hAnsi="Arial" w:cs="Arial"/>
          <w:sz w:val="24"/>
          <w:szCs w:val="24"/>
          <w:highlight w:val="yellow"/>
        </w:rPr>
        <w:t xml:space="preserve"> and program implementation will allow Marriott to have a </w:t>
      </w:r>
      <w:r w:rsidRPr="00714E87">
        <w:rPr>
          <w:rFonts w:ascii="Arial" w:hAnsi="Arial" w:cs="Arial"/>
          <w:sz w:val="24"/>
          <w:szCs w:val="24"/>
          <w:highlight w:val="yellow"/>
        </w:rPr>
        <w:lastRenderedPageBreak/>
        <w:t xml:space="preserve">workforce that is suitable for its growth. As the recruitment stages and selection processes focus on not only technical skills but also cultural fit, it creates </w:t>
      </w:r>
      <w:r w:rsidR="00D52B55" w:rsidRPr="00714E87">
        <w:rPr>
          <w:rFonts w:ascii="Arial" w:hAnsi="Arial" w:cs="Arial"/>
          <w:sz w:val="24"/>
          <w:szCs w:val="24"/>
          <w:highlight w:val="yellow"/>
        </w:rPr>
        <w:t xml:space="preserve">an </w:t>
      </w:r>
      <w:r w:rsidRPr="00714E87">
        <w:rPr>
          <w:rFonts w:ascii="Arial" w:hAnsi="Arial" w:cs="Arial"/>
          <w:sz w:val="24"/>
          <w:szCs w:val="24"/>
          <w:highlight w:val="yellow"/>
        </w:rPr>
        <w:t xml:space="preserve">organization’s workforce pushing </w:t>
      </w:r>
      <w:r w:rsidR="00D52B55" w:rsidRPr="00714E87">
        <w:rPr>
          <w:rFonts w:ascii="Arial" w:hAnsi="Arial" w:cs="Arial"/>
          <w:sz w:val="24"/>
          <w:szCs w:val="24"/>
          <w:highlight w:val="yellow"/>
        </w:rPr>
        <w:t xml:space="preserve">the </w:t>
      </w:r>
      <w:r w:rsidRPr="00714E87">
        <w:rPr>
          <w:rFonts w:ascii="Arial" w:hAnsi="Arial" w:cs="Arial"/>
          <w:sz w:val="24"/>
          <w:szCs w:val="24"/>
          <w:highlight w:val="yellow"/>
        </w:rPr>
        <w:t xml:space="preserve">development of business units. Marriott’s strategic HRM functions serve as a significant pillar of business growth in the highly contested hotel industry that depends on both an effective and skilled workforce. </w:t>
      </w:r>
    </w:p>
    <w:p w:rsidR="00E40A61" w:rsidRPr="00714E87" w:rsidRDefault="007C6138" w:rsidP="008A2ADD">
      <w:pPr>
        <w:spacing w:line="360" w:lineRule="auto"/>
        <w:jc w:val="both"/>
        <w:rPr>
          <w:rFonts w:ascii="Arial" w:hAnsi="Arial" w:cs="Arial"/>
          <w:sz w:val="24"/>
          <w:szCs w:val="24"/>
        </w:rPr>
      </w:pPr>
      <w:r w:rsidRPr="00714E87">
        <w:rPr>
          <w:rFonts w:ascii="Arial" w:hAnsi="Arial" w:cs="Arial"/>
          <w:sz w:val="24"/>
          <w:szCs w:val="24"/>
          <w:highlight w:val="yellow"/>
        </w:rPr>
        <w:t xml:space="preserve">The company uses technology to align its workers with their roles </w:t>
      </w:r>
      <w:r w:rsidR="00D52B55" w:rsidRPr="00714E87">
        <w:rPr>
          <w:rFonts w:ascii="Arial" w:hAnsi="Arial" w:cs="Arial"/>
          <w:sz w:val="24"/>
          <w:szCs w:val="24"/>
          <w:highlight w:val="yellow"/>
        </w:rPr>
        <w:t xml:space="preserve">and </w:t>
      </w:r>
      <w:r w:rsidRPr="00714E87">
        <w:rPr>
          <w:rFonts w:ascii="Arial" w:hAnsi="Arial" w:cs="Arial"/>
          <w:sz w:val="24"/>
          <w:szCs w:val="24"/>
          <w:highlight w:val="yellow"/>
        </w:rPr>
        <w:t>engages student institutions to attract fresh minds while ensuring cultural fitment is valued more than just skill set qualifications. Programs such as apprenticeship programs, leadership development initiatives</w:t>
      </w:r>
      <w:r w:rsidR="00D52B55" w:rsidRPr="00714E87">
        <w:rPr>
          <w:rFonts w:ascii="Arial" w:hAnsi="Arial" w:cs="Arial"/>
          <w:sz w:val="24"/>
          <w:szCs w:val="24"/>
          <w:highlight w:val="yellow"/>
        </w:rPr>
        <w:t>,</w:t>
      </w:r>
      <w:r w:rsidRPr="00714E87">
        <w:rPr>
          <w:rFonts w:ascii="Arial" w:hAnsi="Arial" w:cs="Arial"/>
          <w:sz w:val="24"/>
          <w:szCs w:val="24"/>
          <w:highlight w:val="yellow"/>
        </w:rPr>
        <w:t xml:space="preserve"> and global career</w:t>
      </w:r>
      <w:r w:rsidR="00D52B55" w:rsidRPr="00714E87">
        <w:rPr>
          <w:rFonts w:ascii="Arial" w:hAnsi="Arial" w:cs="Arial"/>
          <w:sz w:val="24"/>
          <w:szCs w:val="24"/>
          <w:highlight w:val="yellow"/>
        </w:rPr>
        <w:t>s</w:t>
      </w:r>
      <w:r w:rsidRPr="00714E87">
        <w:rPr>
          <w:rFonts w:ascii="Arial" w:hAnsi="Arial" w:cs="Arial"/>
          <w:sz w:val="24"/>
          <w:szCs w:val="24"/>
          <w:highlight w:val="yellow"/>
        </w:rPr>
        <w:t xml:space="preserve"> show the presence of HR planning that is directly focused on developing business units. Through these practices, Marriott builds a workforce that continues to contribute towards the brand’s success and survival in an increasingly competitive world hospitality industry.</w:t>
      </w:r>
    </w:p>
    <w:p w:rsidR="008A2ADD" w:rsidRPr="00714E87" w:rsidRDefault="008A2ADD" w:rsidP="008A2ADD">
      <w:pPr>
        <w:spacing w:line="360" w:lineRule="auto"/>
        <w:jc w:val="both"/>
        <w:rPr>
          <w:rFonts w:ascii="Arial" w:hAnsi="Arial" w:cs="Arial"/>
          <w:sz w:val="24"/>
          <w:szCs w:val="24"/>
        </w:rPr>
      </w:pPr>
      <w:r w:rsidRPr="00714E87">
        <w:rPr>
          <w:rFonts w:ascii="Arial" w:hAnsi="Arial" w:cs="Arial"/>
          <w:sz w:val="24"/>
          <w:szCs w:val="24"/>
        </w:rPr>
        <w:br w:type="page"/>
      </w:r>
    </w:p>
    <w:p w:rsidR="008A2ADD" w:rsidRPr="00714E87" w:rsidRDefault="008A2ADD" w:rsidP="008A2ADD">
      <w:pPr>
        <w:spacing w:line="360" w:lineRule="auto"/>
        <w:jc w:val="both"/>
        <w:rPr>
          <w:rFonts w:ascii="Arial" w:hAnsi="Arial" w:cs="Arial"/>
          <w:b/>
          <w:sz w:val="24"/>
          <w:szCs w:val="24"/>
        </w:rPr>
      </w:pPr>
      <w:r w:rsidRPr="00714E87">
        <w:rPr>
          <w:rFonts w:ascii="Arial" w:hAnsi="Arial" w:cs="Arial"/>
          <w:b/>
          <w:sz w:val="24"/>
          <w:szCs w:val="24"/>
        </w:rPr>
        <w:lastRenderedPageBreak/>
        <w:t>References</w:t>
      </w:r>
    </w:p>
    <w:p w:rsidR="008A2ADD" w:rsidRPr="00714E87" w:rsidRDefault="008A2ADD" w:rsidP="007B6AED">
      <w:pPr>
        <w:spacing w:line="360" w:lineRule="auto"/>
        <w:jc w:val="both"/>
        <w:rPr>
          <w:rFonts w:ascii="Arial" w:hAnsi="Arial" w:cs="Arial"/>
          <w:color w:val="222222"/>
          <w:sz w:val="24"/>
          <w:szCs w:val="24"/>
          <w:shd w:val="clear" w:color="auto" w:fill="FFFFFF"/>
        </w:rPr>
      </w:pPr>
      <w:proofErr w:type="spellStart"/>
      <w:proofErr w:type="gramStart"/>
      <w:r w:rsidRPr="00714E87">
        <w:rPr>
          <w:rFonts w:ascii="Arial" w:hAnsi="Arial" w:cs="Arial"/>
          <w:color w:val="222222"/>
          <w:sz w:val="24"/>
          <w:szCs w:val="24"/>
          <w:shd w:val="clear" w:color="auto" w:fill="FFFFFF"/>
        </w:rPr>
        <w:t>Alreahi</w:t>
      </w:r>
      <w:proofErr w:type="spellEnd"/>
      <w:r w:rsidRPr="00714E87">
        <w:rPr>
          <w:rFonts w:ascii="Arial" w:hAnsi="Arial" w:cs="Arial"/>
          <w:color w:val="222222"/>
          <w:sz w:val="24"/>
          <w:szCs w:val="24"/>
          <w:shd w:val="clear" w:color="auto" w:fill="FFFFFF"/>
        </w:rPr>
        <w:t xml:space="preserve">, M., </w:t>
      </w:r>
      <w:proofErr w:type="spellStart"/>
      <w:r w:rsidRPr="00714E87">
        <w:rPr>
          <w:rFonts w:ascii="Arial" w:hAnsi="Arial" w:cs="Arial"/>
          <w:color w:val="222222"/>
          <w:sz w:val="24"/>
          <w:szCs w:val="24"/>
          <w:shd w:val="clear" w:color="auto" w:fill="FFFFFF"/>
        </w:rPr>
        <w:t>Bujdosó</w:t>
      </w:r>
      <w:proofErr w:type="spellEnd"/>
      <w:r w:rsidRPr="00714E87">
        <w:rPr>
          <w:rFonts w:ascii="Arial" w:hAnsi="Arial" w:cs="Arial"/>
          <w:color w:val="222222"/>
          <w:sz w:val="24"/>
          <w:szCs w:val="24"/>
          <w:shd w:val="clear" w:color="auto" w:fill="FFFFFF"/>
        </w:rPr>
        <w:t xml:space="preserve">, Z., </w:t>
      </w:r>
      <w:proofErr w:type="spellStart"/>
      <w:r w:rsidRPr="00714E87">
        <w:rPr>
          <w:rFonts w:ascii="Arial" w:hAnsi="Arial" w:cs="Arial"/>
          <w:color w:val="222222"/>
          <w:sz w:val="24"/>
          <w:szCs w:val="24"/>
          <w:shd w:val="clear" w:color="auto" w:fill="FFFFFF"/>
        </w:rPr>
        <w:t>Kabil</w:t>
      </w:r>
      <w:proofErr w:type="spellEnd"/>
      <w:r w:rsidRPr="00714E87">
        <w:rPr>
          <w:rFonts w:ascii="Arial" w:hAnsi="Arial" w:cs="Arial"/>
          <w:color w:val="222222"/>
          <w:sz w:val="24"/>
          <w:szCs w:val="24"/>
          <w:shd w:val="clear" w:color="auto" w:fill="FFFFFF"/>
        </w:rPr>
        <w:t xml:space="preserve">, M., </w:t>
      </w:r>
      <w:proofErr w:type="spellStart"/>
      <w:r w:rsidRPr="00714E87">
        <w:rPr>
          <w:rFonts w:ascii="Arial" w:hAnsi="Arial" w:cs="Arial"/>
          <w:color w:val="222222"/>
          <w:sz w:val="24"/>
          <w:szCs w:val="24"/>
          <w:shd w:val="clear" w:color="auto" w:fill="FFFFFF"/>
        </w:rPr>
        <w:t>Akaak</w:t>
      </w:r>
      <w:proofErr w:type="spellEnd"/>
      <w:r w:rsidRPr="00714E87">
        <w:rPr>
          <w:rFonts w:ascii="Arial" w:hAnsi="Arial" w:cs="Arial"/>
          <w:color w:val="222222"/>
          <w:sz w:val="24"/>
          <w:szCs w:val="24"/>
          <w:shd w:val="clear" w:color="auto" w:fill="FFFFFF"/>
        </w:rPr>
        <w:t xml:space="preserve">, A., </w:t>
      </w:r>
      <w:proofErr w:type="spellStart"/>
      <w:r w:rsidRPr="00714E87">
        <w:rPr>
          <w:rFonts w:ascii="Arial" w:hAnsi="Arial" w:cs="Arial"/>
          <w:color w:val="222222"/>
          <w:sz w:val="24"/>
          <w:szCs w:val="24"/>
          <w:shd w:val="clear" w:color="auto" w:fill="FFFFFF"/>
        </w:rPr>
        <w:t>Benkó</w:t>
      </w:r>
      <w:proofErr w:type="spellEnd"/>
      <w:r w:rsidRPr="00714E87">
        <w:rPr>
          <w:rFonts w:ascii="Arial" w:hAnsi="Arial" w:cs="Arial"/>
          <w:color w:val="222222"/>
          <w:sz w:val="24"/>
          <w:szCs w:val="24"/>
          <w:shd w:val="clear" w:color="auto" w:fill="FFFFFF"/>
        </w:rPr>
        <w:t xml:space="preserve">, K. F., </w:t>
      </w:r>
      <w:proofErr w:type="spellStart"/>
      <w:r w:rsidRPr="00714E87">
        <w:rPr>
          <w:rFonts w:ascii="Arial" w:hAnsi="Arial" w:cs="Arial"/>
          <w:color w:val="222222"/>
          <w:sz w:val="24"/>
          <w:szCs w:val="24"/>
          <w:shd w:val="clear" w:color="auto" w:fill="FFFFFF"/>
        </w:rPr>
        <w:t>Setioningtyas</w:t>
      </w:r>
      <w:proofErr w:type="spellEnd"/>
      <w:r w:rsidRPr="00714E87">
        <w:rPr>
          <w:rFonts w:ascii="Arial" w:hAnsi="Arial" w:cs="Arial"/>
          <w:color w:val="222222"/>
          <w:sz w:val="24"/>
          <w:szCs w:val="24"/>
          <w:shd w:val="clear" w:color="auto" w:fill="FFFFFF"/>
        </w:rPr>
        <w:t xml:space="preserve">, W. P., and </w:t>
      </w:r>
      <w:proofErr w:type="spellStart"/>
      <w:r w:rsidRPr="00714E87">
        <w:rPr>
          <w:rFonts w:ascii="Arial" w:hAnsi="Arial" w:cs="Arial"/>
          <w:color w:val="222222"/>
          <w:sz w:val="24"/>
          <w:szCs w:val="24"/>
          <w:shd w:val="clear" w:color="auto" w:fill="FFFFFF"/>
        </w:rPr>
        <w:t>Dávid</w:t>
      </w:r>
      <w:proofErr w:type="spellEnd"/>
      <w:r w:rsidRPr="00714E87">
        <w:rPr>
          <w:rFonts w:ascii="Arial" w:hAnsi="Arial" w:cs="Arial"/>
          <w:color w:val="222222"/>
          <w:sz w:val="24"/>
          <w:szCs w:val="24"/>
          <w:shd w:val="clear" w:color="auto" w:fill="FFFFFF"/>
        </w:rPr>
        <w:t>, L. D. (2022).</w:t>
      </w:r>
      <w:proofErr w:type="gramEnd"/>
      <w:r w:rsidRPr="00714E87">
        <w:rPr>
          <w:rFonts w:ascii="Arial" w:hAnsi="Arial" w:cs="Arial"/>
          <w:color w:val="222222"/>
          <w:sz w:val="24"/>
          <w:szCs w:val="24"/>
          <w:shd w:val="clear" w:color="auto" w:fill="FFFFFF"/>
        </w:rPr>
        <w:t xml:space="preserve"> Green human resources management in the hotel industry: A systematic review. </w:t>
      </w:r>
      <w:proofErr w:type="gramStart"/>
      <w:r w:rsidRPr="00714E87">
        <w:rPr>
          <w:rFonts w:ascii="Arial" w:hAnsi="Arial" w:cs="Arial"/>
          <w:i/>
          <w:iCs/>
          <w:color w:val="222222"/>
          <w:sz w:val="24"/>
          <w:szCs w:val="24"/>
          <w:shd w:val="clear" w:color="auto" w:fill="FFFFFF"/>
        </w:rPr>
        <w:t>Sustainability</w:t>
      </w:r>
      <w:r w:rsidRPr="00714E87">
        <w:rPr>
          <w:rFonts w:ascii="Arial" w:hAnsi="Arial" w:cs="Arial"/>
          <w:color w:val="222222"/>
          <w:sz w:val="24"/>
          <w:szCs w:val="24"/>
          <w:shd w:val="clear" w:color="auto" w:fill="FFFFFF"/>
        </w:rPr>
        <w:t>, </w:t>
      </w:r>
      <w:r w:rsidRPr="00714E87">
        <w:rPr>
          <w:rFonts w:ascii="Arial" w:hAnsi="Arial" w:cs="Arial"/>
          <w:i/>
          <w:iCs/>
          <w:color w:val="222222"/>
          <w:sz w:val="24"/>
          <w:szCs w:val="24"/>
          <w:shd w:val="clear" w:color="auto" w:fill="FFFFFF"/>
        </w:rPr>
        <w:t>15</w:t>
      </w:r>
      <w:r w:rsidRPr="00714E87">
        <w:rPr>
          <w:rFonts w:ascii="Arial" w:hAnsi="Arial" w:cs="Arial"/>
          <w:color w:val="222222"/>
          <w:sz w:val="24"/>
          <w:szCs w:val="24"/>
          <w:shd w:val="clear" w:color="auto" w:fill="FFFFFF"/>
        </w:rPr>
        <w:t>(1), 99.</w:t>
      </w:r>
      <w:proofErr w:type="gramEnd"/>
    </w:p>
    <w:p w:rsidR="008A2ADD" w:rsidRPr="00714E87" w:rsidRDefault="008A2ADD" w:rsidP="007B6AED">
      <w:pPr>
        <w:spacing w:line="360" w:lineRule="auto"/>
        <w:jc w:val="both"/>
        <w:rPr>
          <w:rFonts w:ascii="Arial" w:hAnsi="Arial" w:cs="Arial"/>
          <w:color w:val="222222"/>
          <w:sz w:val="24"/>
          <w:szCs w:val="24"/>
          <w:shd w:val="clear" w:color="auto" w:fill="FFFFFF"/>
        </w:rPr>
      </w:pPr>
      <w:r w:rsidRPr="00714E87">
        <w:rPr>
          <w:rFonts w:ascii="Arial" w:hAnsi="Arial" w:cs="Arial"/>
          <w:color w:val="222222"/>
          <w:sz w:val="24"/>
          <w:szCs w:val="24"/>
          <w:shd w:val="clear" w:color="auto" w:fill="FFFFFF"/>
        </w:rPr>
        <w:t>Ari, E. (2023). Human resource risk challenges in the hotel industry. </w:t>
      </w:r>
      <w:r w:rsidRPr="00714E87">
        <w:rPr>
          <w:rFonts w:ascii="Arial" w:hAnsi="Arial" w:cs="Arial"/>
          <w:i/>
          <w:iCs/>
          <w:color w:val="222222"/>
          <w:sz w:val="24"/>
          <w:szCs w:val="24"/>
          <w:shd w:val="clear" w:color="auto" w:fill="FFFFFF"/>
        </w:rPr>
        <w:t>Journal of Hospitality and Tourism Insights</w:t>
      </w:r>
      <w:r w:rsidRPr="00714E87">
        <w:rPr>
          <w:rFonts w:ascii="Arial" w:hAnsi="Arial" w:cs="Arial"/>
          <w:color w:val="222222"/>
          <w:sz w:val="24"/>
          <w:szCs w:val="24"/>
          <w:shd w:val="clear" w:color="auto" w:fill="FFFFFF"/>
        </w:rPr>
        <w:t>, </w:t>
      </w:r>
      <w:r w:rsidRPr="00714E87">
        <w:rPr>
          <w:rFonts w:ascii="Arial" w:hAnsi="Arial" w:cs="Arial"/>
          <w:i/>
          <w:iCs/>
          <w:color w:val="222222"/>
          <w:sz w:val="24"/>
          <w:szCs w:val="24"/>
          <w:shd w:val="clear" w:color="auto" w:fill="FFFFFF"/>
        </w:rPr>
        <w:t>6</w:t>
      </w:r>
      <w:r w:rsidRPr="00714E87">
        <w:rPr>
          <w:rFonts w:ascii="Arial" w:hAnsi="Arial" w:cs="Arial"/>
          <w:color w:val="222222"/>
          <w:sz w:val="24"/>
          <w:szCs w:val="24"/>
          <w:shd w:val="clear" w:color="auto" w:fill="FFFFFF"/>
        </w:rPr>
        <w:t>(5), 2073-2092.</w:t>
      </w:r>
    </w:p>
    <w:p w:rsidR="008A2ADD" w:rsidRDefault="008A2ADD" w:rsidP="007B6AED">
      <w:pPr>
        <w:spacing w:line="360" w:lineRule="auto"/>
        <w:jc w:val="both"/>
        <w:rPr>
          <w:rFonts w:ascii="Arial" w:hAnsi="Arial" w:cs="Arial"/>
          <w:color w:val="222222"/>
          <w:sz w:val="24"/>
          <w:szCs w:val="24"/>
          <w:shd w:val="clear" w:color="auto" w:fill="FFFFFF"/>
        </w:rPr>
      </w:pPr>
      <w:r w:rsidRPr="00714E87">
        <w:rPr>
          <w:rFonts w:ascii="Arial" w:hAnsi="Arial" w:cs="Arial"/>
          <w:color w:val="222222"/>
          <w:sz w:val="24"/>
          <w:szCs w:val="24"/>
          <w:shd w:val="clear" w:color="auto" w:fill="FFFFFF"/>
        </w:rPr>
        <w:t xml:space="preserve">Baum, T., Rubio, J. C., Congreve, E., </w:t>
      </w:r>
      <w:proofErr w:type="spellStart"/>
      <w:r w:rsidRPr="00714E87">
        <w:rPr>
          <w:rFonts w:ascii="Arial" w:hAnsi="Arial" w:cs="Arial"/>
          <w:color w:val="222222"/>
          <w:sz w:val="24"/>
          <w:szCs w:val="24"/>
          <w:shd w:val="clear" w:color="auto" w:fill="FFFFFF"/>
        </w:rPr>
        <w:t>Alberti</w:t>
      </w:r>
      <w:proofErr w:type="spellEnd"/>
      <w:r w:rsidRPr="00714E87">
        <w:rPr>
          <w:rFonts w:ascii="Arial" w:hAnsi="Arial" w:cs="Arial"/>
          <w:color w:val="222222"/>
          <w:sz w:val="24"/>
          <w:szCs w:val="24"/>
          <w:shd w:val="clear" w:color="auto" w:fill="FFFFFF"/>
        </w:rPr>
        <w:t>, G., Clifton, N., Guthrie, J</w:t>
      </w:r>
      <w:proofErr w:type="gramStart"/>
      <w:r w:rsidRPr="00714E87">
        <w:rPr>
          <w:rFonts w:ascii="Arial" w:hAnsi="Arial" w:cs="Arial"/>
          <w:color w:val="222222"/>
          <w:sz w:val="24"/>
          <w:szCs w:val="24"/>
          <w:shd w:val="clear" w:color="auto" w:fill="FFFFFF"/>
        </w:rPr>
        <w:t>., ...</w:t>
      </w:r>
      <w:proofErr w:type="gramEnd"/>
      <w:r w:rsidRPr="00714E87">
        <w:rPr>
          <w:rFonts w:ascii="Arial" w:hAnsi="Arial" w:cs="Arial"/>
          <w:color w:val="222222"/>
          <w:sz w:val="24"/>
          <w:szCs w:val="24"/>
          <w:shd w:val="clear" w:color="auto" w:fill="FFFFFF"/>
        </w:rPr>
        <w:t xml:space="preserve"> and Simpson, B. (2023). </w:t>
      </w:r>
      <w:proofErr w:type="spellStart"/>
      <w:r w:rsidRPr="00714E87">
        <w:rPr>
          <w:rFonts w:ascii="Arial" w:hAnsi="Arial" w:cs="Arial"/>
          <w:color w:val="222222"/>
          <w:sz w:val="24"/>
          <w:szCs w:val="24"/>
          <w:shd w:val="clear" w:color="auto" w:fill="FFFFFF"/>
        </w:rPr>
        <w:t>ReWAGE</w:t>
      </w:r>
      <w:proofErr w:type="spellEnd"/>
      <w:r w:rsidRPr="00714E87">
        <w:rPr>
          <w:rFonts w:ascii="Arial" w:hAnsi="Arial" w:cs="Arial"/>
          <w:color w:val="222222"/>
          <w:sz w:val="24"/>
          <w:szCs w:val="24"/>
          <w:shd w:val="clear" w:color="auto" w:fill="FFFFFF"/>
        </w:rPr>
        <w:t xml:space="preserve"> Evidence Paper: Work, wages and employment in the UK’s hospitality sector.</w:t>
      </w:r>
    </w:p>
    <w:p w:rsidR="00714E87" w:rsidRPr="00DD192A" w:rsidRDefault="00714E87" w:rsidP="00714E87">
      <w:pPr>
        <w:spacing w:line="360" w:lineRule="auto"/>
        <w:jc w:val="both"/>
        <w:rPr>
          <w:rFonts w:ascii="Arial" w:hAnsi="Arial" w:cs="Arial"/>
          <w:sz w:val="24"/>
          <w:szCs w:val="24"/>
        </w:rPr>
      </w:pPr>
      <w:proofErr w:type="spellStart"/>
      <w:proofErr w:type="gramStart"/>
      <w:r w:rsidRPr="00DD192A">
        <w:rPr>
          <w:rFonts w:ascii="Arial" w:hAnsi="Arial" w:cs="Arial"/>
          <w:color w:val="222222"/>
          <w:sz w:val="24"/>
          <w:szCs w:val="24"/>
          <w:highlight w:val="yellow"/>
          <w:shd w:val="clear" w:color="auto" w:fill="FFFFFF"/>
        </w:rPr>
        <w:t>Belarmino</w:t>
      </w:r>
      <w:proofErr w:type="spellEnd"/>
      <w:r w:rsidRPr="00DD192A">
        <w:rPr>
          <w:rFonts w:ascii="Arial" w:hAnsi="Arial" w:cs="Arial"/>
          <w:color w:val="222222"/>
          <w:sz w:val="24"/>
          <w:szCs w:val="24"/>
          <w:highlight w:val="yellow"/>
          <w:shd w:val="clear" w:color="auto" w:fill="FFFFFF"/>
        </w:rPr>
        <w:t xml:space="preserve">, A., </w:t>
      </w:r>
      <w:proofErr w:type="spellStart"/>
      <w:r w:rsidRPr="00DD192A">
        <w:rPr>
          <w:rFonts w:ascii="Arial" w:hAnsi="Arial" w:cs="Arial"/>
          <w:color w:val="222222"/>
          <w:sz w:val="24"/>
          <w:szCs w:val="24"/>
          <w:highlight w:val="yellow"/>
          <w:shd w:val="clear" w:color="auto" w:fill="FFFFFF"/>
        </w:rPr>
        <w:t>Koh</w:t>
      </w:r>
      <w:proofErr w:type="spellEnd"/>
      <w:r w:rsidRPr="00DD192A">
        <w:rPr>
          <w:rFonts w:ascii="Arial" w:hAnsi="Arial" w:cs="Arial"/>
          <w:color w:val="222222"/>
          <w:sz w:val="24"/>
          <w:szCs w:val="24"/>
          <w:highlight w:val="yellow"/>
          <w:shd w:val="clear" w:color="auto" w:fill="FFFFFF"/>
        </w:rPr>
        <w:t>, Y., and Shin, H. H. (2022).</w:t>
      </w:r>
      <w:proofErr w:type="gramEnd"/>
      <w:r w:rsidRPr="00DD192A">
        <w:rPr>
          <w:rFonts w:ascii="Arial" w:hAnsi="Arial" w:cs="Arial"/>
          <w:color w:val="222222"/>
          <w:sz w:val="24"/>
          <w:szCs w:val="24"/>
          <w:highlight w:val="yellow"/>
          <w:shd w:val="clear" w:color="auto" w:fill="FFFFFF"/>
        </w:rPr>
        <w:t xml:space="preserve"> Blurred lines: comparing room rates, star-ratings, and user-generated contents for full-service and select-service hotels. </w:t>
      </w:r>
      <w:r w:rsidRPr="00DD192A">
        <w:rPr>
          <w:rFonts w:ascii="Arial" w:hAnsi="Arial" w:cs="Arial"/>
          <w:i/>
          <w:iCs/>
          <w:color w:val="222222"/>
          <w:sz w:val="24"/>
          <w:szCs w:val="24"/>
          <w:highlight w:val="yellow"/>
          <w:shd w:val="clear" w:color="auto" w:fill="FFFFFF"/>
        </w:rPr>
        <w:t>Service Business</w:t>
      </w:r>
      <w:r w:rsidRPr="00DD192A">
        <w:rPr>
          <w:rFonts w:ascii="Arial" w:hAnsi="Arial" w:cs="Arial"/>
          <w:color w:val="222222"/>
          <w:sz w:val="24"/>
          <w:szCs w:val="24"/>
          <w:highlight w:val="yellow"/>
          <w:shd w:val="clear" w:color="auto" w:fill="FFFFFF"/>
        </w:rPr>
        <w:t>, </w:t>
      </w:r>
      <w:r w:rsidRPr="00DD192A">
        <w:rPr>
          <w:rFonts w:ascii="Arial" w:hAnsi="Arial" w:cs="Arial"/>
          <w:i/>
          <w:iCs/>
          <w:color w:val="222222"/>
          <w:sz w:val="24"/>
          <w:szCs w:val="24"/>
          <w:highlight w:val="yellow"/>
          <w:shd w:val="clear" w:color="auto" w:fill="FFFFFF"/>
        </w:rPr>
        <w:t>16</w:t>
      </w:r>
      <w:r w:rsidRPr="00DD192A">
        <w:rPr>
          <w:rFonts w:ascii="Arial" w:hAnsi="Arial" w:cs="Arial"/>
          <w:color w:val="222222"/>
          <w:sz w:val="24"/>
          <w:szCs w:val="24"/>
          <w:highlight w:val="yellow"/>
          <w:shd w:val="clear" w:color="auto" w:fill="FFFFFF"/>
        </w:rPr>
        <w:t>(3), 721-742.</w:t>
      </w:r>
    </w:p>
    <w:p w:rsidR="008A2ADD" w:rsidRPr="00714E87" w:rsidRDefault="008A2ADD" w:rsidP="007B6AED">
      <w:pPr>
        <w:spacing w:line="360" w:lineRule="auto"/>
        <w:jc w:val="both"/>
        <w:rPr>
          <w:rFonts w:ascii="Arial" w:hAnsi="Arial" w:cs="Arial"/>
          <w:color w:val="222222"/>
          <w:sz w:val="24"/>
          <w:szCs w:val="24"/>
          <w:shd w:val="clear" w:color="auto" w:fill="FFFFFF"/>
        </w:rPr>
      </w:pPr>
      <w:proofErr w:type="gramStart"/>
      <w:r w:rsidRPr="00714E87">
        <w:rPr>
          <w:rFonts w:ascii="Arial" w:hAnsi="Arial" w:cs="Arial"/>
          <w:color w:val="222222"/>
          <w:sz w:val="24"/>
          <w:szCs w:val="24"/>
          <w:shd w:val="clear" w:color="auto" w:fill="FFFFFF"/>
        </w:rPr>
        <w:t>Bello</w:t>
      </w:r>
      <w:r w:rsidRPr="00714E87">
        <w:rPr>
          <w:rFonts w:ascii="Cambria Math" w:hAnsi="Cambria Math" w:cs="Cambria Math"/>
          <w:color w:val="222222"/>
          <w:sz w:val="24"/>
          <w:szCs w:val="24"/>
          <w:shd w:val="clear" w:color="auto" w:fill="FFFFFF"/>
        </w:rPr>
        <w:t>‐</w:t>
      </w:r>
      <w:r w:rsidRPr="00714E87">
        <w:rPr>
          <w:rFonts w:ascii="Arial" w:hAnsi="Arial" w:cs="Arial"/>
          <w:color w:val="222222"/>
          <w:sz w:val="24"/>
          <w:szCs w:val="24"/>
          <w:shd w:val="clear" w:color="auto" w:fill="FFFFFF"/>
        </w:rPr>
        <w:t>Gomez, R. A., and Avellaneda, C. N. (2023).</w:t>
      </w:r>
      <w:proofErr w:type="gramEnd"/>
      <w:r w:rsidRPr="00714E87">
        <w:rPr>
          <w:rFonts w:ascii="Arial" w:hAnsi="Arial" w:cs="Arial"/>
          <w:color w:val="222222"/>
          <w:sz w:val="24"/>
          <w:szCs w:val="24"/>
          <w:shd w:val="clear" w:color="auto" w:fill="FFFFFF"/>
        </w:rPr>
        <w:t xml:space="preserve"> Goal Achievement in Municipal Strategic Planning: The Role of Executives’ Background and Political Context. </w:t>
      </w:r>
      <w:proofErr w:type="gramStart"/>
      <w:r w:rsidRPr="00714E87">
        <w:rPr>
          <w:rFonts w:ascii="Arial" w:hAnsi="Arial" w:cs="Arial"/>
          <w:i/>
          <w:iCs/>
          <w:color w:val="222222"/>
          <w:sz w:val="24"/>
          <w:szCs w:val="24"/>
          <w:shd w:val="clear" w:color="auto" w:fill="FFFFFF"/>
        </w:rPr>
        <w:t>Public Administration Review</w:t>
      </w:r>
      <w:r w:rsidRPr="00714E87">
        <w:rPr>
          <w:rFonts w:ascii="Arial" w:hAnsi="Arial" w:cs="Arial"/>
          <w:color w:val="222222"/>
          <w:sz w:val="24"/>
          <w:szCs w:val="24"/>
          <w:shd w:val="clear" w:color="auto" w:fill="FFFFFF"/>
        </w:rPr>
        <w:t>.</w:t>
      </w:r>
      <w:proofErr w:type="gramEnd"/>
    </w:p>
    <w:p w:rsidR="008A2ADD" w:rsidRPr="00714E87" w:rsidRDefault="008A2ADD" w:rsidP="007B6AED">
      <w:pPr>
        <w:spacing w:line="360" w:lineRule="auto"/>
        <w:jc w:val="both"/>
        <w:rPr>
          <w:rFonts w:ascii="Arial" w:hAnsi="Arial" w:cs="Arial"/>
          <w:color w:val="222222"/>
          <w:sz w:val="24"/>
          <w:szCs w:val="24"/>
          <w:shd w:val="clear" w:color="auto" w:fill="FFFFFF"/>
        </w:rPr>
      </w:pPr>
      <w:proofErr w:type="spellStart"/>
      <w:r w:rsidRPr="00714E87">
        <w:rPr>
          <w:rFonts w:ascii="Arial" w:hAnsi="Arial" w:cs="Arial"/>
          <w:color w:val="222222"/>
          <w:sz w:val="24"/>
          <w:szCs w:val="24"/>
          <w:shd w:val="clear" w:color="auto" w:fill="FFFFFF"/>
        </w:rPr>
        <w:t>Bugg</w:t>
      </w:r>
      <w:proofErr w:type="spellEnd"/>
      <w:r w:rsidRPr="00714E87">
        <w:rPr>
          <w:rFonts w:ascii="Arial" w:hAnsi="Arial" w:cs="Arial"/>
          <w:color w:val="222222"/>
          <w:sz w:val="24"/>
          <w:szCs w:val="24"/>
          <w:shd w:val="clear" w:color="auto" w:fill="FFFFFF"/>
        </w:rPr>
        <w:t>, K. (2015). Best practices for talent acquisition in 21st-century academic libraries. </w:t>
      </w:r>
      <w:proofErr w:type="gramStart"/>
      <w:r w:rsidRPr="00714E87">
        <w:rPr>
          <w:rFonts w:ascii="Arial" w:hAnsi="Arial" w:cs="Arial"/>
          <w:i/>
          <w:iCs/>
          <w:color w:val="222222"/>
          <w:sz w:val="24"/>
          <w:szCs w:val="24"/>
          <w:shd w:val="clear" w:color="auto" w:fill="FFFFFF"/>
        </w:rPr>
        <w:t>Library Leadership and Management</w:t>
      </w:r>
      <w:r w:rsidRPr="00714E87">
        <w:rPr>
          <w:rFonts w:ascii="Arial" w:hAnsi="Arial" w:cs="Arial"/>
          <w:color w:val="222222"/>
          <w:sz w:val="24"/>
          <w:szCs w:val="24"/>
          <w:shd w:val="clear" w:color="auto" w:fill="FFFFFF"/>
        </w:rPr>
        <w:t>, </w:t>
      </w:r>
      <w:r w:rsidRPr="00714E87">
        <w:rPr>
          <w:rFonts w:ascii="Arial" w:hAnsi="Arial" w:cs="Arial"/>
          <w:i/>
          <w:iCs/>
          <w:color w:val="222222"/>
          <w:sz w:val="24"/>
          <w:szCs w:val="24"/>
          <w:shd w:val="clear" w:color="auto" w:fill="FFFFFF"/>
        </w:rPr>
        <w:t>29</w:t>
      </w:r>
      <w:r w:rsidRPr="00714E87">
        <w:rPr>
          <w:rFonts w:ascii="Arial" w:hAnsi="Arial" w:cs="Arial"/>
          <w:color w:val="222222"/>
          <w:sz w:val="24"/>
          <w:szCs w:val="24"/>
          <w:shd w:val="clear" w:color="auto" w:fill="FFFFFF"/>
        </w:rPr>
        <w:t>(4).</w:t>
      </w:r>
      <w:proofErr w:type="gramEnd"/>
    </w:p>
    <w:p w:rsidR="008A2ADD" w:rsidRPr="00714E87" w:rsidRDefault="008A2ADD" w:rsidP="007B6AED">
      <w:pPr>
        <w:spacing w:line="360" w:lineRule="auto"/>
        <w:jc w:val="both"/>
        <w:rPr>
          <w:rFonts w:ascii="Arial" w:hAnsi="Arial" w:cs="Arial"/>
          <w:color w:val="222222"/>
          <w:sz w:val="24"/>
          <w:szCs w:val="24"/>
          <w:shd w:val="clear" w:color="auto" w:fill="FFFFFF"/>
        </w:rPr>
      </w:pPr>
      <w:proofErr w:type="spellStart"/>
      <w:proofErr w:type="gramStart"/>
      <w:r w:rsidRPr="00714E87">
        <w:rPr>
          <w:rFonts w:ascii="Arial" w:hAnsi="Arial" w:cs="Arial"/>
          <w:color w:val="222222"/>
          <w:sz w:val="24"/>
          <w:szCs w:val="24"/>
          <w:shd w:val="clear" w:color="auto" w:fill="FFFFFF"/>
        </w:rPr>
        <w:t>Eschenbrenner</w:t>
      </w:r>
      <w:proofErr w:type="spellEnd"/>
      <w:r w:rsidRPr="00714E87">
        <w:rPr>
          <w:rFonts w:ascii="Arial" w:hAnsi="Arial" w:cs="Arial"/>
          <w:color w:val="222222"/>
          <w:sz w:val="24"/>
          <w:szCs w:val="24"/>
          <w:shd w:val="clear" w:color="auto" w:fill="FFFFFF"/>
        </w:rPr>
        <w:t xml:space="preserve">, B., </w:t>
      </w:r>
      <w:proofErr w:type="spellStart"/>
      <w:r w:rsidRPr="00714E87">
        <w:rPr>
          <w:rFonts w:ascii="Arial" w:hAnsi="Arial" w:cs="Arial"/>
          <w:color w:val="222222"/>
          <w:sz w:val="24"/>
          <w:szCs w:val="24"/>
          <w:shd w:val="clear" w:color="auto" w:fill="FFFFFF"/>
        </w:rPr>
        <w:t>Zlatic</w:t>
      </w:r>
      <w:proofErr w:type="spellEnd"/>
      <w:r w:rsidRPr="00714E87">
        <w:rPr>
          <w:rFonts w:ascii="Arial" w:hAnsi="Arial" w:cs="Arial"/>
          <w:color w:val="222222"/>
          <w:sz w:val="24"/>
          <w:szCs w:val="24"/>
          <w:shd w:val="clear" w:color="auto" w:fill="FFFFFF"/>
        </w:rPr>
        <w:t xml:space="preserve">, A., Bechtel, M., Collins, B., </w:t>
      </w:r>
      <w:proofErr w:type="spellStart"/>
      <w:r w:rsidRPr="00714E87">
        <w:rPr>
          <w:rFonts w:ascii="Arial" w:hAnsi="Arial" w:cs="Arial"/>
          <w:color w:val="222222"/>
          <w:sz w:val="24"/>
          <w:szCs w:val="24"/>
          <w:shd w:val="clear" w:color="auto" w:fill="FFFFFF"/>
        </w:rPr>
        <w:t>Straley</w:t>
      </w:r>
      <w:proofErr w:type="spellEnd"/>
      <w:r w:rsidRPr="00714E87">
        <w:rPr>
          <w:rFonts w:ascii="Arial" w:hAnsi="Arial" w:cs="Arial"/>
          <w:color w:val="222222"/>
          <w:sz w:val="24"/>
          <w:szCs w:val="24"/>
          <w:shd w:val="clear" w:color="auto" w:fill="FFFFFF"/>
        </w:rPr>
        <w:t xml:space="preserve">, C., and </w:t>
      </w:r>
      <w:proofErr w:type="spellStart"/>
      <w:r w:rsidRPr="00714E87">
        <w:rPr>
          <w:rFonts w:ascii="Arial" w:hAnsi="Arial" w:cs="Arial"/>
          <w:color w:val="222222"/>
          <w:sz w:val="24"/>
          <w:szCs w:val="24"/>
          <w:shd w:val="clear" w:color="auto" w:fill="FFFFFF"/>
        </w:rPr>
        <w:t>Gubbels</w:t>
      </w:r>
      <w:proofErr w:type="spellEnd"/>
      <w:r w:rsidRPr="00714E87">
        <w:rPr>
          <w:rFonts w:ascii="Arial" w:hAnsi="Arial" w:cs="Arial"/>
          <w:color w:val="222222"/>
          <w:sz w:val="24"/>
          <w:szCs w:val="24"/>
          <w:shd w:val="clear" w:color="auto" w:fill="FFFFFF"/>
        </w:rPr>
        <w:t>, G. (2023).</w:t>
      </w:r>
      <w:proofErr w:type="gramEnd"/>
      <w:r w:rsidRPr="00714E87">
        <w:rPr>
          <w:rFonts w:ascii="Arial" w:hAnsi="Arial" w:cs="Arial"/>
          <w:color w:val="222222"/>
          <w:sz w:val="24"/>
          <w:szCs w:val="24"/>
          <w:shd w:val="clear" w:color="auto" w:fill="FFFFFF"/>
        </w:rPr>
        <w:t xml:space="preserve"> Marriott International: A Managerial Strategic Audit.</w:t>
      </w:r>
    </w:p>
    <w:p w:rsidR="008A2ADD" w:rsidRPr="00714E87" w:rsidRDefault="008A2ADD" w:rsidP="007B6AED">
      <w:pPr>
        <w:spacing w:line="360" w:lineRule="auto"/>
        <w:jc w:val="both"/>
        <w:rPr>
          <w:rFonts w:ascii="Arial" w:hAnsi="Arial" w:cs="Arial"/>
          <w:color w:val="222222"/>
          <w:sz w:val="24"/>
          <w:szCs w:val="24"/>
          <w:shd w:val="clear" w:color="auto" w:fill="FFFFFF"/>
        </w:rPr>
      </w:pPr>
      <w:proofErr w:type="spellStart"/>
      <w:proofErr w:type="gramStart"/>
      <w:r w:rsidRPr="00714E87">
        <w:rPr>
          <w:rFonts w:ascii="Arial" w:hAnsi="Arial" w:cs="Arial"/>
          <w:color w:val="222222"/>
          <w:sz w:val="24"/>
          <w:szCs w:val="24"/>
          <w:shd w:val="clear" w:color="auto" w:fill="FFFFFF"/>
        </w:rPr>
        <w:t>Garavan</w:t>
      </w:r>
      <w:proofErr w:type="spellEnd"/>
      <w:r w:rsidRPr="00714E87">
        <w:rPr>
          <w:rFonts w:ascii="Arial" w:hAnsi="Arial" w:cs="Arial"/>
          <w:color w:val="222222"/>
          <w:sz w:val="24"/>
          <w:szCs w:val="24"/>
          <w:shd w:val="clear" w:color="auto" w:fill="FFFFFF"/>
        </w:rPr>
        <w:t>, T., Matthews-Smith, G., Gill, A. M., and O’Brien, F. (2021).</w:t>
      </w:r>
      <w:proofErr w:type="gramEnd"/>
      <w:r w:rsidRPr="00714E87">
        <w:rPr>
          <w:rFonts w:ascii="Arial" w:hAnsi="Arial" w:cs="Arial"/>
          <w:color w:val="222222"/>
          <w:sz w:val="24"/>
          <w:szCs w:val="24"/>
          <w:shd w:val="clear" w:color="auto" w:fill="FFFFFF"/>
        </w:rPr>
        <w:t xml:space="preserve"> </w:t>
      </w:r>
      <w:proofErr w:type="gramStart"/>
      <w:r w:rsidRPr="00714E87">
        <w:rPr>
          <w:rFonts w:ascii="Arial" w:hAnsi="Arial" w:cs="Arial"/>
          <w:color w:val="222222"/>
          <w:sz w:val="24"/>
          <w:szCs w:val="24"/>
          <w:shd w:val="clear" w:color="auto" w:fill="FFFFFF"/>
        </w:rPr>
        <w:t>Strategic talent management in the hospitality industry.</w:t>
      </w:r>
      <w:proofErr w:type="gramEnd"/>
      <w:r w:rsidRPr="00714E87">
        <w:rPr>
          <w:rFonts w:ascii="Arial" w:hAnsi="Arial" w:cs="Arial"/>
          <w:color w:val="222222"/>
          <w:sz w:val="24"/>
          <w:szCs w:val="24"/>
          <w:shd w:val="clear" w:color="auto" w:fill="FFFFFF"/>
        </w:rPr>
        <w:t xml:space="preserve"> </w:t>
      </w:r>
      <w:proofErr w:type="gramStart"/>
      <w:r w:rsidRPr="00714E87">
        <w:rPr>
          <w:rFonts w:ascii="Arial" w:hAnsi="Arial" w:cs="Arial"/>
          <w:color w:val="222222"/>
          <w:sz w:val="24"/>
          <w:szCs w:val="24"/>
          <w:shd w:val="clear" w:color="auto" w:fill="FFFFFF"/>
        </w:rPr>
        <w:t>In </w:t>
      </w:r>
      <w:r w:rsidRPr="00714E87">
        <w:rPr>
          <w:rFonts w:ascii="Arial" w:hAnsi="Arial" w:cs="Arial"/>
          <w:i/>
          <w:iCs/>
          <w:color w:val="222222"/>
          <w:sz w:val="24"/>
          <w:szCs w:val="24"/>
          <w:shd w:val="clear" w:color="auto" w:fill="FFFFFF"/>
        </w:rPr>
        <w:t>Talent management innovations in the international hospitality industry</w:t>
      </w:r>
      <w:r w:rsidRPr="00714E87">
        <w:rPr>
          <w:rFonts w:ascii="Arial" w:hAnsi="Arial" w:cs="Arial"/>
          <w:color w:val="222222"/>
          <w:sz w:val="24"/>
          <w:szCs w:val="24"/>
          <w:shd w:val="clear" w:color="auto" w:fill="FFFFFF"/>
        </w:rPr>
        <w:t> (pp. 9-30).</w:t>
      </w:r>
      <w:proofErr w:type="gramEnd"/>
      <w:r w:rsidRPr="00714E87">
        <w:rPr>
          <w:rFonts w:ascii="Arial" w:hAnsi="Arial" w:cs="Arial"/>
          <w:color w:val="222222"/>
          <w:sz w:val="24"/>
          <w:szCs w:val="24"/>
          <w:shd w:val="clear" w:color="auto" w:fill="FFFFFF"/>
        </w:rPr>
        <w:t xml:space="preserve"> Emerald Publishing Limited.</w:t>
      </w:r>
    </w:p>
    <w:p w:rsidR="008A2ADD" w:rsidRPr="00714E87" w:rsidRDefault="008A2ADD" w:rsidP="007B6AED">
      <w:pPr>
        <w:spacing w:line="360" w:lineRule="auto"/>
        <w:jc w:val="both"/>
        <w:rPr>
          <w:rFonts w:ascii="Arial" w:hAnsi="Arial" w:cs="Arial"/>
          <w:color w:val="222222"/>
          <w:sz w:val="24"/>
          <w:szCs w:val="24"/>
          <w:shd w:val="clear" w:color="auto" w:fill="FFFFFF"/>
        </w:rPr>
      </w:pPr>
      <w:proofErr w:type="spellStart"/>
      <w:proofErr w:type="gramStart"/>
      <w:r w:rsidRPr="00714E87">
        <w:rPr>
          <w:rFonts w:ascii="Arial" w:hAnsi="Arial" w:cs="Arial"/>
          <w:color w:val="222222"/>
          <w:sz w:val="24"/>
          <w:szCs w:val="24"/>
          <w:shd w:val="clear" w:color="auto" w:fill="FFFFFF"/>
        </w:rPr>
        <w:t>Hassanein</w:t>
      </w:r>
      <w:proofErr w:type="spellEnd"/>
      <w:r w:rsidRPr="00714E87">
        <w:rPr>
          <w:rFonts w:ascii="Arial" w:hAnsi="Arial" w:cs="Arial"/>
          <w:color w:val="222222"/>
          <w:sz w:val="24"/>
          <w:szCs w:val="24"/>
          <w:shd w:val="clear" w:color="auto" w:fill="FFFFFF"/>
        </w:rPr>
        <w:t xml:space="preserve">, F., and </w:t>
      </w:r>
      <w:proofErr w:type="spellStart"/>
      <w:r w:rsidRPr="00714E87">
        <w:rPr>
          <w:rFonts w:ascii="Arial" w:hAnsi="Arial" w:cs="Arial"/>
          <w:color w:val="222222"/>
          <w:sz w:val="24"/>
          <w:szCs w:val="24"/>
          <w:shd w:val="clear" w:color="auto" w:fill="FFFFFF"/>
        </w:rPr>
        <w:t>Özgit</w:t>
      </w:r>
      <w:proofErr w:type="spellEnd"/>
      <w:r w:rsidRPr="00714E87">
        <w:rPr>
          <w:rFonts w:ascii="Arial" w:hAnsi="Arial" w:cs="Arial"/>
          <w:color w:val="222222"/>
          <w:sz w:val="24"/>
          <w:szCs w:val="24"/>
          <w:shd w:val="clear" w:color="auto" w:fill="FFFFFF"/>
        </w:rPr>
        <w:t>, H. (2022).</w:t>
      </w:r>
      <w:proofErr w:type="gramEnd"/>
      <w:r w:rsidRPr="00714E87">
        <w:rPr>
          <w:rFonts w:ascii="Arial" w:hAnsi="Arial" w:cs="Arial"/>
          <w:color w:val="222222"/>
          <w:sz w:val="24"/>
          <w:szCs w:val="24"/>
          <w:shd w:val="clear" w:color="auto" w:fill="FFFFFF"/>
        </w:rPr>
        <w:t xml:space="preserve"> </w:t>
      </w:r>
      <w:proofErr w:type="gramStart"/>
      <w:r w:rsidRPr="00714E87">
        <w:rPr>
          <w:rFonts w:ascii="Arial" w:hAnsi="Arial" w:cs="Arial"/>
          <w:color w:val="222222"/>
          <w:sz w:val="24"/>
          <w:szCs w:val="24"/>
          <w:shd w:val="clear" w:color="auto" w:fill="FFFFFF"/>
        </w:rPr>
        <w:t>Sustaining human resources through talent management strategies and employee engagement in the Middle East hotel industry.</w:t>
      </w:r>
      <w:proofErr w:type="gramEnd"/>
      <w:r w:rsidRPr="00714E87">
        <w:rPr>
          <w:rFonts w:ascii="Arial" w:hAnsi="Arial" w:cs="Arial"/>
          <w:color w:val="222222"/>
          <w:sz w:val="24"/>
          <w:szCs w:val="24"/>
          <w:shd w:val="clear" w:color="auto" w:fill="FFFFFF"/>
        </w:rPr>
        <w:t> </w:t>
      </w:r>
      <w:proofErr w:type="gramStart"/>
      <w:r w:rsidRPr="00714E87">
        <w:rPr>
          <w:rFonts w:ascii="Arial" w:hAnsi="Arial" w:cs="Arial"/>
          <w:i/>
          <w:iCs/>
          <w:color w:val="222222"/>
          <w:sz w:val="24"/>
          <w:szCs w:val="24"/>
          <w:shd w:val="clear" w:color="auto" w:fill="FFFFFF"/>
        </w:rPr>
        <w:t>Sustainability</w:t>
      </w:r>
      <w:r w:rsidRPr="00714E87">
        <w:rPr>
          <w:rFonts w:ascii="Arial" w:hAnsi="Arial" w:cs="Arial"/>
          <w:color w:val="222222"/>
          <w:sz w:val="24"/>
          <w:szCs w:val="24"/>
          <w:shd w:val="clear" w:color="auto" w:fill="FFFFFF"/>
        </w:rPr>
        <w:t>, </w:t>
      </w:r>
      <w:r w:rsidRPr="00714E87">
        <w:rPr>
          <w:rFonts w:ascii="Arial" w:hAnsi="Arial" w:cs="Arial"/>
          <w:i/>
          <w:iCs/>
          <w:color w:val="222222"/>
          <w:sz w:val="24"/>
          <w:szCs w:val="24"/>
          <w:shd w:val="clear" w:color="auto" w:fill="FFFFFF"/>
        </w:rPr>
        <w:t>14</w:t>
      </w:r>
      <w:r w:rsidRPr="00714E87">
        <w:rPr>
          <w:rFonts w:ascii="Arial" w:hAnsi="Arial" w:cs="Arial"/>
          <w:color w:val="222222"/>
          <w:sz w:val="24"/>
          <w:szCs w:val="24"/>
          <w:shd w:val="clear" w:color="auto" w:fill="FFFFFF"/>
        </w:rPr>
        <w:t>(22), 15365.</w:t>
      </w:r>
      <w:proofErr w:type="gramEnd"/>
    </w:p>
    <w:p w:rsidR="008A2ADD" w:rsidRPr="00714E87" w:rsidRDefault="008A2ADD" w:rsidP="007B6AED">
      <w:pPr>
        <w:spacing w:line="360" w:lineRule="auto"/>
        <w:jc w:val="both"/>
        <w:rPr>
          <w:rFonts w:ascii="Arial" w:hAnsi="Arial" w:cs="Arial"/>
          <w:color w:val="222222"/>
          <w:sz w:val="24"/>
          <w:szCs w:val="24"/>
          <w:shd w:val="clear" w:color="auto" w:fill="FFFFFF"/>
        </w:rPr>
      </w:pPr>
      <w:proofErr w:type="spellStart"/>
      <w:r w:rsidRPr="00714E87">
        <w:rPr>
          <w:rFonts w:ascii="Arial" w:hAnsi="Arial" w:cs="Arial"/>
          <w:color w:val="222222"/>
          <w:sz w:val="24"/>
          <w:szCs w:val="24"/>
          <w:shd w:val="clear" w:color="auto" w:fill="FFFFFF"/>
        </w:rPr>
        <w:t>Hou</w:t>
      </w:r>
      <w:proofErr w:type="spellEnd"/>
      <w:r w:rsidRPr="00714E87">
        <w:rPr>
          <w:rFonts w:ascii="Arial" w:hAnsi="Arial" w:cs="Arial"/>
          <w:color w:val="222222"/>
          <w:sz w:val="24"/>
          <w:szCs w:val="24"/>
          <w:shd w:val="clear" w:color="auto" w:fill="FFFFFF"/>
        </w:rPr>
        <w:t xml:space="preserve">, Y. N., </w:t>
      </w:r>
      <w:proofErr w:type="spellStart"/>
      <w:r w:rsidRPr="00714E87">
        <w:rPr>
          <w:rFonts w:ascii="Arial" w:hAnsi="Arial" w:cs="Arial"/>
          <w:color w:val="222222"/>
          <w:sz w:val="24"/>
          <w:szCs w:val="24"/>
          <w:shd w:val="clear" w:color="auto" w:fill="FFFFFF"/>
        </w:rPr>
        <w:t>Chimonas</w:t>
      </w:r>
      <w:proofErr w:type="spellEnd"/>
      <w:r w:rsidRPr="00714E87">
        <w:rPr>
          <w:rFonts w:ascii="Arial" w:hAnsi="Arial" w:cs="Arial"/>
          <w:color w:val="222222"/>
          <w:sz w:val="24"/>
          <w:szCs w:val="24"/>
          <w:shd w:val="clear" w:color="auto" w:fill="FFFFFF"/>
        </w:rPr>
        <w:t xml:space="preserve">, S., </w:t>
      </w:r>
      <w:proofErr w:type="spellStart"/>
      <w:r w:rsidRPr="00714E87">
        <w:rPr>
          <w:rFonts w:ascii="Arial" w:hAnsi="Arial" w:cs="Arial"/>
          <w:color w:val="222222"/>
          <w:sz w:val="24"/>
          <w:szCs w:val="24"/>
          <w:shd w:val="clear" w:color="auto" w:fill="FFFFFF"/>
        </w:rPr>
        <w:t>Gubili</w:t>
      </w:r>
      <w:proofErr w:type="spellEnd"/>
      <w:r w:rsidRPr="00714E87">
        <w:rPr>
          <w:rFonts w:ascii="Arial" w:hAnsi="Arial" w:cs="Arial"/>
          <w:color w:val="222222"/>
          <w:sz w:val="24"/>
          <w:szCs w:val="24"/>
          <w:shd w:val="clear" w:color="auto" w:fill="FFFFFF"/>
        </w:rPr>
        <w:t xml:space="preserve">, J., Deng, G., and Mao, J. J. (2023). </w:t>
      </w:r>
      <w:proofErr w:type="gramStart"/>
      <w:r w:rsidRPr="00714E87">
        <w:rPr>
          <w:rFonts w:ascii="Arial" w:hAnsi="Arial" w:cs="Arial"/>
          <w:color w:val="222222"/>
          <w:sz w:val="24"/>
          <w:szCs w:val="24"/>
          <w:shd w:val="clear" w:color="auto" w:fill="FFFFFF"/>
        </w:rPr>
        <w:t>Integrating herbal medicine into oncology care delivery: development, implementation, and evaluation of a novel program.</w:t>
      </w:r>
      <w:proofErr w:type="gramEnd"/>
      <w:r w:rsidRPr="00714E87">
        <w:rPr>
          <w:rFonts w:ascii="Arial" w:hAnsi="Arial" w:cs="Arial"/>
          <w:color w:val="222222"/>
          <w:sz w:val="24"/>
          <w:szCs w:val="24"/>
          <w:shd w:val="clear" w:color="auto" w:fill="FFFFFF"/>
        </w:rPr>
        <w:t> </w:t>
      </w:r>
      <w:proofErr w:type="gramStart"/>
      <w:r w:rsidRPr="00714E87">
        <w:rPr>
          <w:rFonts w:ascii="Arial" w:hAnsi="Arial" w:cs="Arial"/>
          <w:i/>
          <w:iCs/>
          <w:color w:val="222222"/>
          <w:sz w:val="24"/>
          <w:szCs w:val="24"/>
          <w:shd w:val="clear" w:color="auto" w:fill="FFFFFF"/>
        </w:rPr>
        <w:t>Supportive Care in Cancer</w:t>
      </w:r>
      <w:r w:rsidRPr="00714E87">
        <w:rPr>
          <w:rFonts w:ascii="Arial" w:hAnsi="Arial" w:cs="Arial"/>
          <w:color w:val="222222"/>
          <w:sz w:val="24"/>
          <w:szCs w:val="24"/>
          <w:shd w:val="clear" w:color="auto" w:fill="FFFFFF"/>
        </w:rPr>
        <w:t>, </w:t>
      </w:r>
      <w:r w:rsidRPr="00714E87">
        <w:rPr>
          <w:rFonts w:ascii="Arial" w:hAnsi="Arial" w:cs="Arial"/>
          <w:i/>
          <w:iCs/>
          <w:color w:val="222222"/>
          <w:sz w:val="24"/>
          <w:szCs w:val="24"/>
          <w:shd w:val="clear" w:color="auto" w:fill="FFFFFF"/>
        </w:rPr>
        <w:t>31</w:t>
      </w:r>
      <w:r w:rsidRPr="00714E87">
        <w:rPr>
          <w:rFonts w:ascii="Arial" w:hAnsi="Arial" w:cs="Arial"/>
          <w:color w:val="222222"/>
          <w:sz w:val="24"/>
          <w:szCs w:val="24"/>
          <w:shd w:val="clear" w:color="auto" w:fill="FFFFFF"/>
        </w:rPr>
        <w:t>(2), 128.</w:t>
      </w:r>
      <w:proofErr w:type="gramEnd"/>
    </w:p>
    <w:p w:rsidR="008A2ADD" w:rsidRPr="00714E87" w:rsidRDefault="008A2ADD" w:rsidP="007B6AED">
      <w:pPr>
        <w:spacing w:line="360" w:lineRule="auto"/>
        <w:jc w:val="both"/>
        <w:rPr>
          <w:rFonts w:ascii="Arial" w:hAnsi="Arial" w:cs="Arial"/>
          <w:color w:val="222222"/>
          <w:sz w:val="24"/>
          <w:szCs w:val="24"/>
          <w:shd w:val="clear" w:color="auto" w:fill="FFFFFF"/>
        </w:rPr>
      </w:pPr>
      <w:r w:rsidRPr="00714E87">
        <w:rPr>
          <w:rFonts w:ascii="Arial" w:hAnsi="Arial" w:cs="Arial"/>
          <w:color w:val="222222"/>
          <w:sz w:val="24"/>
          <w:szCs w:val="24"/>
          <w:shd w:val="clear" w:color="auto" w:fill="FFFFFF"/>
        </w:rPr>
        <w:lastRenderedPageBreak/>
        <w:t>Jose, S. (2019). Innovation in recruitment and talent acquisition: A study on technologies and strategies adopted for talent management in IT sector. </w:t>
      </w:r>
      <w:proofErr w:type="gramStart"/>
      <w:r w:rsidRPr="00714E87">
        <w:rPr>
          <w:rFonts w:ascii="Arial" w:hAnsi="Arial" w:cs="Arial"/>
          <w:i/>
          <w:iCs/>
          <w:color w:val="222222"/>
          <w:sz w:val="24"/>
          <w:szCs w:val="24"/>
          <w:shd w:val="clear" w:color="auto" w:fill="FFFFFF"/>
        </w:rPr>
        <w:t>International journal of marketing and human resource management</w:t>
      </w:r>
      <w:r w:rsidRPr="00714E87">
        <w:rPr>
          <w:rFonts w:ascii="Arial" w:hAnsi="Arial" w:cs="Arial"/>
          <w:color w:val="222222"/>
          <w:sz w:val="24"/>
          <w:szCs w:val="24"/>
          <w:shd w:val="clear" w:color="auto" w:fill="FFFFFF"/>
        </w:rPr>
        <w:t>, </w:t>
      </w:r>
      <w:r w:rsidRPr="00714E87">
        <w:rPr>
          <w:rFonts w:ascii="Arial" w:hAnsi="Arial" w:cs="Arial"/>
          <w:i/>
          <w:iCs/>
          <w:color w:val="222222"/>
          <w:sz w:val="24"/>
          <w:szCs w:val="24"/>
          <w:shd w:val="clear" w:color="auto" w:fill="FFFFFF"/>
        </w:rPr>
        <w:t>10</w:t>
      </w:r>
      <w:r w:rsidRPr="00714E87">
        <w:rPr>
          <w:rFonts w:ascii="Arial" w:hAnsi="Arial" w:cs="Arial"/>
          <w:color w:val="222222"/>
          <w:sz w:val="24"/>
          <w:szCs w:val="24"/>
          <w:shd w:val="clear" w:color="auto" w:fill="FFFFFF"/>
        </w:rPr>
        <w:t>(2), 1-8.</w:t>
      </w:r>
      <w:proofErr w:type="gramEnd"/>
    </w:p>
    <w:p w:rsidR="008A2ADD" w:rsidRPr="00714E87" w:rsidRDefault="008A2ADD" w:rsidP="007B6AED">
      <w:pPr>
        <w:spacing w:line="360" w:lineRule="auto"/>
        <w:jc w:val="both"/>
        <w:rPr>
          <w:rFonts w:ascii="Arial" w:hAnsi="Arial" w:cs="Arial"/>
          <w:color w:val="222222"/>
          <w:sz w:val="24"/>
          <w:szCs w:val="24"/>
          <w:shd w:val="clear" w:color="auto" w:fill="FFFFFF"/>
        </w:rPr>
      </w:pPr>
      <w:proofErr w:type="spellStart"/>
      <w:proofErr w:type="gramStart"/>
      <w:r w:rsidRPr="00714E87">
        <w:rPr>
          <w:rFonts w:ascii="Arial" w:hAnsi="Arial" w:cs="Arial"/>
          <w:color w:val="222222"/>
          <w:sz w:val="24"/>
          <w:szCs w:val="24"/>
          <w:shd w:val="clear" w:color="auto" w:fill="FFFFFF"/>
        </w:rPr>
        <w:t>Khaled</w:t>
      </w:r>
      <w:proofErr w:type="spellEnd"/>
      <w:r w:rsidRPr="00714E87">
        <w:rPr>
          <w:rFonts w:ascii="Arial" w:hAnsi="Arial" w:cs="Arial"/>
          <w:color w:val="222222"/>
          <w:sz w:val="24"/>
          <w:szCs w:val="24"/>
          <w:shd w:val="clear" w:color="auto" w:fill="FFFFFF"/>
        </w:rPr>
        <w:t xml:space="preserve">, G., and </w:t>
      </w:r>
      <w:proofErr w:type="spellStart"/>
      <w:r w:rsidRPr="00714E87">
        <w:rPr>
          <w:rFonts w:ascii="Arial" w:hAnsi="Arial" w:cs="Arial"/>
          <w:color w:val="222222"/>
          <w:sz w:val="24"/>
          <w:szCs w:val="24"/>
          <w:shd w:val="clear" w:color="auto" w:fill="FFFFFF"/>
        </w:rPr>
        <w:t>Alena</w:t>
      </w:r>
      <w:proofErr w:type="spellEnd"/>
      <w:r w:rsidRPr="00714E87">
        <w:rPr>
          <w:rFonts w:ascii="Arial" w:hAnsi="Arial" w:cs="Arial"/>
          <w:color w:val="222222"/>
          <w:sz w:val="24"/>
          <w:szCs w:val="24"/>
          <w:shd w:val="clear" w:color="auto" w:fill="FFFFFF"/>
        </w:rPr>
        <w:t>, F. (2021).</w:t>
      </w:r>
      <w:proofErr w:type="gramEnd"/>
      <w:r w:rsidRPr="00714E87">
        <w:rPr>
          <w:rFonts w:ascii="Arial" w:hAnsi="Arial" w:cs="Arial"/>
          <w:color w:val="222222"/>
          <w:sz w:val="24"/>
          <w:szCs w:val="24"/>
          <w:shd w:val="clear" w:color="auto" w:fill="FFFFFF"/>
        </w:rPr>
        <w:t xml:space="preserve"> </w:t>
      </w:r>
      <w:proofErr w:type="gramStart"/>
      <w:r w:rsidRPr="00714E87">
        <w:rPr>
          <w:rFonts w:ascii="Arial" w:hAnsi="Arial" w:cs="Arial"/>
          <w:color w:val="222222"/>
          <w:sz w:val="24"/>
          <w:szCs w:val="24"/>
          <w:shd w:val="clear" w:color="auto" w:fill="FFFFFF"/>
        </w:rPr>
        <w:t>Industry 4.0 and human resource management in the hotel business.</w:t>
      </w:r>
      <w:proofErr w:type="gramEnd"/>
      <w:r w:rsidRPr="00714E87">
        <w:rPr>
          <w:rFonts w:ascii="Arial" w:hAnsi="Arial" w:cs="Arial"/>
          <w:color w:val="222222"/>
          <w:sz w:val="24"/>
          <w:szCs w:val="24"/>
          <w:shd w:val="clear" w:color="auto" w:fill="FFFFFF"/>
        </w:rPr>
        <w:t> </w:t>
      </w:r>
      <w:proofErr w:type="gramStart"/>
      <w:r w:rsidRPr="00714E87">
        <w:rPr>
          <w:rFonts w:ascii="Arial" w:hAnsi="Arial" w:cs="Arial"/>
          <w:i/>
          <w:iCs/>
          <w:color w:val="222222"/>
          <w:sz w:val="24"/>
          <w:szCs w:val="24"/>
          <w:shd w:val="clear" w:color="auto" w:fill="FFFFFF"/>
        </w:rPr>
        <w:t>Human progress</w:t>
      </w:r>
      <w:r w:rsidRPr="00714E87">
        <w:rPr>
          <w:rFonts w:ascii="Arial" w:hAnsi="Arial" w:cs="Arial"/>
          <w:color w:val="222222"/>
          <w:sz w:val="24"/>
          <w:szCs w:val="24"/>
          <w:shd w:val="clear" w:color="auto" w:fill="FFFFFF"/>
        </w:rPr>
        <w:t>, </w:t>
      </w:r>
      <w:r w:rsidRPr="00714E87">
        <w:rPr>
          <w:rFonts w:ascii="Arial" w:hAnsi="Arial" w:cs="Arial"/>
          <w:i/>
          <w:iCs/>
          <w:color w:val="222222"/>
          <w:sz w:val="24"/>
          <w:szCs w:val="24"/>
          <w:shd w:val="clear" w:color="auto" w:fill="FFFFFF"/>
        </w:rPr>
        <w:t>7</w:t>
      </w:r>
      <w:r w:rsidRPr="00714E87">
        <w:rPr>
          <w:rFonts w:ascii="Arial" w:hAnsi="Arial" w:cs="Arial"/>
          <w:color w:val="222222"/>
          <w:sz w:val="24"/>
          <w:szCs w:val="24"/>
          <w:shd w:val="clear" w:color="auto" w:fill="FFFFFF"/>
        </w:rPr>
        <w:t>(2), 1.</w:t>
      </w:r>
      <w:proofErr w:type="gramEnd"/>
    </w:p>
    <w:p w:rsidR="008A2ADD" w:rsidRPr="00714E87" w:rsidRDefault="008A2ADD" w:rsidP="007B6AED">
      <w:pPr>
        <w:spacing w:line="360" w:lineRule="auto"/>
        <w:jc w:val="both"/>
        <w:rPr>
          <w:rFonts w:ascii="Arial" w:hAnsi="Arial" w:cs="Arial"/>
          <w:color w:val="222222"/>
          <w:sz w:val="24"/>
          <w:szCs w:val="24"/>
          <w:shd w:val="clear" w:color="auto" w:fill="FFFFFF"/>
        </w:rPr>
      </w:pPr>
      <w:proofErr w:type="spellStart"/>
      <w:proofErr w:type="gramStart"/>
      <w:r w:rsidRPr="00714E87">
        <w:rPr>
          <w:rFonts w:ascii="Arial" w:hAnsi="Arial" w:cs="Arial"/>
          <w:color w:val="222222"/>
          <w:sz w:val="24"/>
          <w:szCs w:val="24"/>
          <w:shd w:val="clear" w:color="auto" w:fill="FFFFFF"/>
        </w:rPr>
        <w:t>Khanthavudh</w:t>
      </w:r>
      <w:proofErr w:type="spellEnd"/>
      <w:r w:rsidRPr="00714E87">
        <w:rPr>
          <w:rFonts w:ascii="Arial" w:hAnsi="Arial" w:cs="Arial"/>
          <w:color w:val="222222"/>
          <w:sz w:val="24"/>
          <w:szCs w:val="24"/>
          <w:shd w:val="clear" w:color="auto" w:fill="FFFFFF"/>
        </w:rPr>
        <w:t xml:space="preserve">, C., </w:t>
      </w:r>
      <w:proofErr w:type="spellStart"/>
      <w:r w:rsidRPr="00714E87">
        <w:rPr>
          <w:rFonts w:ascii="Arial" w:hAnsi="Arial" w:cs="Arial"/>
          <w:color w:val="222222"/>
          <w:sz w:val="24"/>
          <w:szCs w:val="24"/>
          <w:shd w:val="clear" w:color="auto" w:fill="FFFFFF"/>
        </w:rPr>
        <w:t>Grealish</w:t>
      </w:r>
      <w:proofErr w:type="spellEnd"/>
      <w:r w:rsidRPr="00714E87">
        <w:rPr>
          <w:rFonts w:ascii="Arial" w:hAnsi="Arial" w:cs="Arial"/>
          <w:color w:val="222222"/>
          <w:sz w:val="24"/>
          <w:szCs w:val="24"/>
          <w:shd w:val="clear" w:color="auto" w:fill="FFFFFF"/>
        </w:rPr>
        <w:t xml:space="preserve">, A., </w:t>
      </w:r>
      <w:proofErr w:type="spellStart"/>
      <w:r w:rsidRPr="00714E87">
        <w:rPr>
          <w:rFonts w:ascii="Arial" w:hAnsi="Arial" w:cs="Arial"/>
          <w:color w:val="222222"/>
          <w:sz w:val="24"/>
          <w:szCs w:val="24"/>
          <w:shd w:val="clear" w:color="auto" w:fill="FFFFFF"/>
        </w:rPr>
        <w:t>Tzouvara</w:t>
      </w:r>
      <w:proofErr w:type="spellEnd"/>
      <w:r w:rsidRPr="00714E87">
        <w:rPr>
          <w:rFonts w:ascii="Arial" w:hAnsi="Arial" w:cs="Arial"/>
          <w:color w:val="222222"/>
          <w:sz w:val="24"/>
          <w:szCs w:val="24"/>
          <w:shd w:val="clear" w:color="auto" w:fill="FFFFFF"/>
        </w:rPr>
        <w:t xml:space="preserve">, V., Huang, J., and </w:t>
      </w:r>
      <w:proofErr w:type="spellStart"/>
      <w:r w:rsidRPr="00714E87">
        <w:rPr>
          <w:rFonts w:ascii="Arial" w:hAnsi="Arial" w:cs="Arial"/>
          <w:color w:val="222222"/>
          <w:sz w:val="24"/>
          <w:szCs w:val="24"/>
          <w:shd w:val="clear" w:color="auto" w:fill="FFFFFF"/>
        </w:rPr>
        <w:t>Leamy</w:t>
      </w:r>
      <w:proofErr w:type="spellEnd"/>
      <w:r w:rsidRPr="00714E87">
        <w:rPr>
          <w:rFonts w:ascii="Arial" w:hAnsi="Arial" w:cs="Arial"/>
          <w:color w:val="222222"/>
          <w:sz w:val="24"/>
          <w:szCs w:val="24"/>
          <w:shd w:val="clear" w:color="auto" w:fill="FFFFFF"/>
        </w:rPr>
        <w:t>, M. (2023).</w:t>
      </w:r>
      <w:proofErr w:type="gramEnd"/>
      <w:r w:rsidRPr="00714E87">
        <w:rPr>
          <w:rFonts w:ascii="Arial" w:hAnsi="Arial" w:cs="Arial"/>
          <w:color w:val="222222"/>
          <w:sz w:val="24"/>
          <w:szCs w:val="24"/>
          <w:shd w:val="clear" w:color="auto" w:fill="FFFFFF"/>
        </w:rPr>
        <w:t xml:space="preserve"> Implementation and evaluation of recovery-oriented practice interventions for people with mental illness in Asia: An integrative review. </w:t>
      </w:r>
      <w:proofErr w:type="gramStart"/>
      <w:r w:rsidRPr="00714E87">
        <w:rPr>
          <w:rFonts w:ascii="Arial" w:hAnsi="Arial" w:cs="Arial"/>
          <w:i/>
          <w:iCs/>
          <w:color w:val="222222"/>
          <w:sz w:val="24"/>
          <w:szCs w:val="24"/>
          <w:shd w:val="clear" w:color="auto" w:fill="FFFFFF"/>
        </w:rPr>
        <w:t>International Journal of Nursing Studies</w:t>
      </w:r>
      <w:r w:rsidRPr="00714E87">
        <w:rPr>
          <w:rFonts w:ascii="Arial" w:hAnsi="Arial" w:cs="Arial"/>
          <w:color w:val="222222"/>
          <w:sz w:val="24"/>
          <w:szCs w:val="24"/>
          <w:shd w:val="clear" w:color="auto" w:fill="FFFFFF"/>
        </w:rPr>
        <w:t>, 104591.</w:t>
      </w:r>
      <w:proofErr w:type="gramEnd"/>
    </w:p>
    <w:p w:rsidR="008A2ADD" w:rsidRDefault="008A2ADD" w:rsidP="007B6AED">
      <w:pPr>
        <w:spacing w:line="360" w:lineRule="auto"/>
        <w:jc w:val="both"/>
        <w:rPr>
          <w:rFonts w:ascii="Arial" w:hAnsi="Arial" w:cs="Arial"/>
          <w:color w:val="222222"/>
          <w:sz w:val="24"/>
          <w:szCs w:val="24"/>
          <w:shd w:val="clear" w:color="auto" w:fill="FFFFFF"/>
        </w:rPr>
      </w:pPr>
      <w:proofErr w:type="spellStart"/>
      <w:proofErr w:type="gramStart"/>
      <w:r w:rsidRPr="00714E87">
        <w:rPr>
          <w:rFonts w:ascii="Arial" w:hAnsi="Arial" w:cs="Arial"/>
          <w:color w:val="222222"/>
          <w:sz w:val="24"/>
          <w:szCs w:val="24"/>
          <w:shd w:val="clear" w:color="auto" w:fill="FFFFFF"/>
        </w:rPr>
        <w:t>Machová</w:t>
      </w:r>
      <w:proofErr w:type="spellEnd"/>
      <w:r w:rsidRPr="00714E87">
        <w:rPr>
          <w:rFonts w:ascii="Arial" w:hAnsi="Arial" w:cs="Arial"/>
          <w:color w:val="222222"/>
          <w:sz w:val="24"/>
          <w:szCs w:val="24"/>
          <w:shd w:val="clear" w:color="auto" w:fill="FFFFFF"/>
        </w:rPr>
        <w:t xml:space="preserve">, V., </w:t>
      </w:r>
      <w:proofErr w:type="spellStart"/>
      <w:r w:rsidRPr="00714E87">
        <w:rPr>
          <w:rFonts w:ascii="Arial" w:hAnsi="Arial" w:cs="Arial"/>
          <w:color w:val="222222"/>
          <w:sz w:val="24"/>
          <w:szCs w:val="24"/>
          <w:shd w:val="clear" w:color="auto" w:fill="FFFFFF"/>
        </w:rPr>
        <w:t>Šanderová</w:t>
      </w:r>
      <w:proofErr w:type="spellEnd"/>
      <w:r w:rsidRPr="00714E87">
        <w:rPr>
          <w:rFonts w:ascii="Arial" w:hAnsi="Arial" w:cs="Arial"/>
          <w:color w:val="222222"/>
          <w:sz w:val="24"/>
          <w:szCs w:val="24"/>
          <w:shd w:val="clear" w:color="auto" w:fill="FFFFFF"/>
        </w:rPr>
        <w:t xml:space="preserve">, V., </w:t>
      </w:r>
      <w:proofErr w:type="spellStart"/>
      <w:r w:rsidRPr="00714E87">
        <w:rPr>
          <w:rFonts w:ascii="Arial" w:hAnsi="Arial" w:cs="Arial"/>
          <w:color w:val="222222"/>
          <w:sz w:val="24"/>
          <w:szCs w:val="24"/>
          <w:shd w:val="clear" w:color="auto" w:fill="FFFFFF"/>
        </w:rPr>
        <w:t>Šuleř</w:t>
      </w:r>
      <w:proofErr w:type="spellEnd"/>
      <w:r w:rsidRPr="00714E87">
        <w:rPr>
          <w:rFonts w:ascii="Arial" w:hAnsi="Arial" w:cs="Arial"/>
          <w:color w:val="222222"/>
          <w:sz w:val="24"/>
          <w:szCs w:val="24"/>
          <w:shd w:val="clear" w:color="auto" w:fill="FFFFFF"/>
        </w:rPr>
        <w:t xml:space="preserve">, P., and </w:t>
      </w:r>
      <w:proofErr w:type="spellStart"/>
      <w:r w:rsidRPr="00714E87">
        <w:rPr>
          <w:rFonts w:ascii="Arial" w:hAnsi="Arial" w:cs="Arial"/>
          <w:color w:val="222222"/>
          <w:sz w:val="24"/>
          <w:szCs w:val="24"/>
          <w:shd w:val="clear" w:color="auto" w:fill="FFFFFF"/>
        </w:rPr>
        <w:t>Hodinová</w:t>
      </w:r>
      <w:proofErr w:type="spellEnd"/>
      <w:r w:rsidRPr="00714E87">
        <w:rPr>
          <w:rFonts w:ascii="Arial" w:hAnsi="Arial" w:cs="Arial"/>
          <w:color w:val="222222"/>
          <w:sz w:val="24"/>
          <w:szCs w:val="24"/>
          <w:shd w:val="clear" w:color="auto" w:fill="FFFFFF"/>
        </w:rPr>
        <w:t>, A. (2022).</w:t>
      </w:r>
      <w:proofErr w:type="gramEnd"/>
      <w:r w:rsidRPr="00714E87">
        <w:rPr>
          <w:rFonts w:ascii="Arial" w:hAnsi="Arial" w:cs="Arial"/>
          <w:color w:val="222222"/>
          <w:sz w:val="24"/>
          <w:szCs w:val="24"/>
          <w:shd w:val="clear" w:color="auto" w:fill="FFFFFF"/>
        </w:rPr>
        <w:t xml:space="preserve"> </w:t>
      </w:r>
      <w:proofErr w:type="gramStart"/>
      <w:r w:rsidRPr="00714E87">
        <w:rPr>
          <w:rFonts w:ascii="Arial" w:hAnsi="Arial" w:cs="Arial"/>
          <w:color w:val="222222"/>
          <w:sz w:val="24"/>
          <w:szCs w:val="24"/>
          <w:shd w:val="clear" w:color="auto" w:fill="FFFFFF"/>
        </w:rPr>
        <w:t>Prediction of supply and demand for jobs in the Czech Republic.</w:t>
      </w:r>
      <w:proofErr w:type="gramEnd"/>
      <w:r w:rsidRPr="00714E87">
        <w:rPr>
          <w:rFonts w:ascii="Arial" w:hAnsi="Arial" w:cs="Arial"/>
          <w:color w:val="222222"/>
          <w:sz w:val="24"/>
          <w:szCs w:val="24"/>
          <w:shd w:val="clear" w:color="auto" w:fill="FFFFFF"/>
        </w:rPr>
        <w:t xml:space="preserve"> </w:t>
      </w:r>
      <w:proofErr w:type="gramStart"/>
      <w:r w:rsidRPr="00714E87">
        <w:rPr>
          <w:rFonts w:ascii="Arial" w:hAnsi="Arial" w:cs="Arial"/>
          <w:color w:val="222222"/>
          <w:sz w:val="24"/>
          <w:szCs w:val="24"/>
          <w:shd w:val="clear" w:color="auto" w:fill="FFFFFF"/>
        </w:rPr>
        <w:t>In </w:t>
      </w:r>
      <w:r w:rsidRPr="00714E87">
        <w:rPr>
          <w:rFonts w:ascii="Arial" w:hAnsi="Arial" w:cs="Arial"/>
          <w:i/>
          <w:iCs/>
          <w:color w:val="222222"/>
          <w:sz w:val="24"/>
          <w:szCs w:val="24"/>
          <w:shd w:val="clear" w:color="auto" w:fill="FFFFFF"/>
        </w:rPr>
        <w:t>SHS Web of Conferences</w:t>
      </w:r>
      <w:r w:rsidRPr="00714E87">
        <w:rPr>
          <w:rFonts w:ascii="Arial" w:hAnsi="Arial" w:cs="Arial"/>
          <w:color w:val="222222"/>
          <w:sz w:val="24"/>
          <w:szCs w:val="24"/>
          <w:shd w:val="clear" w:color="auto" w:fill="FFFFFF"/>
        </w:rPr>
        <w:t> (Vol. 132, p. 01006).</w:t>
      </w:r>
      <w:proofErr w:type="gramEnd"/>
      <w:r w:rsidRPr="00714E87">
        <w:rPr>
          <w:rFonts w:ascii="Arial" w:hAnsi="Arial" w:cs="Arial"/>
          <w:color w:val="222222"/>
          <w:sz w:val="24"/>
          <w:szCs w:val="24"/>
          <w:shd w:val="clear" w:color="auto" w:fill="FFFFFF"/>
        </w:rPr>
        <w:t xml:space="preserve"> </w:t>
      </w:r>
      <w:proofErr w:type="gramStart"/>
      <w:r w:rsidRPr="00714E87">
        <w:rPr>
          <w:rFonts w:ascii="Arial" w:hAnsi="Arial" w:cs="Arial"/>
          <w:color w:val="222222"/>
          <w:sz w:val="24"/>
          <w:szCs w:val="24"/>
          <w:shd w:val="clear" w:color="auto" w:fill="FFFFFF"/>
        </w:rPr>
        <w:t>EDP Sciences.</w:t>
      </w:r>
      <w:proofErr w:type="gramEnd"/>
    </w:p>
    <w:p w:rsidR="00714E87" w:rsidRPr="00DD192A" w:rsidRDefault="00714E87" w:rsidP="00714E87">
      <w:pPr>
        <w:spacing w:line="360" w:lineRule="auto"/>
        <w:jc w:val="both"/>
        <w:rPr>
          <w:rFonts w:ascii="Arial" w:hAnsi="Arial" w:cs="Arial"/>
          <w:color w:val="222222"/>
          <w:sz w:val="24"/>
          <w:szCs w:val="24"/>
          <w:highlight w:val="yellow"/>
          <w:shd w:val="clear" w:color="auto" w:fill="FFFFFF"/>
        </w:rPr>
      </w:pPr>
      <w:proofErr w:type="gramStart"/>
      <w:r w:rsidRPr="00DD192A">
        <w:rPr>
          <w:rFonts w:ascii="Arial" w:hAnsi="Arial" w:cs="Arial"/>
          <w:color w:val="222222"/>
          <w:sz w:val="24"/>
          <w:szCs w:val="24"/>
          <w:highlight w:val="yellow"/>
          <w:shd w:val="clear" w:color="auto" w:fill="FFFFFF"/>
        </w:rPr>
        <w:t>Nash, R. C., Schooner, S. L., O'Brien-</w:t>
      </w:r>
      <w:proofErr w:type="spellStart"/>
      <w:r w:rsidRPr="00DD192A">
        <w:rPr>
          <w:rFonts w:ascii="Arial" w:hAnsi="Arial" w:cs="Arial"/>
          <w:color w:val="222222"/>
          <w:sz w:val="24"/>
          <w:szCs w:val="24"/>
          <w:highlight w:val="yellow"/>
          <w:shd w:val="clear" w:color="auto" w:fill="FFFFFF"/>
        </w:rPr>
        <w:t>DeBakey</w:t>
      </w:r>
      <w:proofErr w:type="spellEnd"/>
      <w:r w:rsidRPr="00DD192A">
        <w:rPr>
          <w:rFonts w:ascii="Arial" w:hAnsi="Arial" w:cs="Arial"/>
          <w:color w:val="222222"/>
          <w:sz w:val="24"/>
          <w:szCs w:val="24"/>
          <w:highlight w:val="yellow"/>
          <w:shd w:val="clear" w:color="auto" w:fill="FFFFFF"/>
        </w:rPr>
        <w:t>, K. R., and Edwards, V. J. (2021).</w:t>
      </w:r>
      <w:proofErr w:type="gramEnd"/>
      <w:r w:rsidRPr="00DD192A">
        <w:rPr>
          <w:rFonts w:ascii="Arial" w:hAnsi="Arial" w:cs="Arial"/>
          <w:color w:val="222222"/>
          <w:sz w:val="24"/>
          <w:szCs w:val="24"/>
          <w:highlight w:val="yellow"/>
          <w:shd w:val="clear" w:color="auto" w:fill="FFFFFF"/>
        </w:rPr>
        <w:t xml:space="preserve"> The government contracts reference book: A comprehensive guide to the language of procurement.</w:t>
      </w:r>
    </w:p>
    <w:p w:rsidR="008A2ADD" w:rsidRDefault="008A2ADD" w:rsidP="007B6AED">
      <w:pPr>
        <w:spacing w:line="360" w:lineRule="auto"/>
        <w:jc w:val="both"/>
        <w:rPr>
          <w:rFonts w:ascii="Arial" w:hAnsi="Arial" w:cs="Arial"/>
          <w:color w:val="222222"/>
          <w:sz w:val="24"/>
          <w:szCs w:val="24"/>
          <w:shd w:val="clear" w:color="auto" w:fill="FFFFFF"/>
        </w:rPr>
      </w:pPr>
      <w:proofErr w:type="spellStart"/>
      <w:r w:rsidRPr="00714E87">
        <w:rPr>
          <w:rFonts w:ascii="Arial" w:hAnsi="Arial" w:cs="Arial"/>
          <w:color w:val="222222"/>
          <w:sz w:val="24"/>
          <w:szCs w:val="24"/>
          <w:shd w:val="clear" w:color="auto" w:fill="FFFFFF"/>
        </w:rPr>
        <w:t>Retnandari</w:t>
      </w:r>
      <w:proofErr w:type="spellEnd"/>
      <w:r w:rsidRPr="00714E87">
        <w:rPr>
          <w:rFonts w:ascii="Arial" w:hAnsi="Arial" w:cs="Arial"/>
          <w:color w:val="222222"/>
          <w:sz w:val="24"/>
          <w:szCs w:val="24"/>
          <w:shd w:val="clear" w:color="auto" w:fill="FFFFFF"/>
        </w:rPr>
        <w:t xml:space="preserve">, N. D. (2022). </w:t>
      </w:r>
      <w:proofErr w:type="gramStart"/>
      <w:r w:rsidRPr="00714E87">
        <w:rPr>
          <w:rFonts w:ascii="Arial" w:hAnsi="Arial" w:cs="Arial"/>
          <w:color w:val="222222"/>
          <w:sz w:val="24"/>
          <w:szCs w:val="24"/>
          <w:shd w:val="clear" w:color="auto" w:fill="FFFFFF"/>
        </w:rPr>
        <w:t>Implementation of strategic planning in regional/municipal governments, obstacles and challenges.</w:t>
      </w:r>
      <w:proofErr w:type="gramEnd"/>
      <w:r w:rsidRPr="00714E87">
        <w:rPr>
          <w:rFonts w:ascii="Arial" w:hAnsi="Arial" w:cs="Arial"/>
          <w:color w:val="222222"/>
          <w:sz w:val="24"/>
          <w:szCs w:val="24"/>
          <w:shd w:val="clear" w:color="auto" w:fill="FFFFFF"/>
        </w:rPr>
        <w:t> </w:t>
      </w:r>
      <w:r w:rsidRPr="00714E87">
        <w:rPr>
          <w:rFonts w:ascii="Arial" w:hAnsi="Arial" w:cs="Arial"/>
          <w:i/>
          <w:iCs/>
          <w:color w:val="222222"/>
          <w:sz w:val="24"/>
          <w:szCs w:val="24"/>
          <w:shd w:val="clear" w:color="auto" w:fill="FFFFFF"/>
        </w:rPr>
        <w:t>Policy and Governance Review</w:t>
      </w:r>
      <w:r w:rsidRPr="00714E87">
        <w:rPr>
          <w:rFonts w:ascii="Arial" w:hAnsi="Arial" w:cs="Arial"/>
          <w:color w:val="222222"/>
          <w:sz w:val="24"/>
          <w:szCs w:val="24"/>
          <w:shd w:val="clear" w:color="auto" w:fill="FFFFFF"/>
        </w:rPr>
        <w:t>, </w:t>
      </w:r>
      <w:r w:rsidRPr="00714E87">
        <w:rPr>
          <w:rFonts w:ascii="Arial" w:hAnsi="Arial" w:cs="Arial"/>
          <w:i/>
          <w:iCs/>
          <w:color w:val="222222"/>
          <w:sz w:val="24"/>
          <w:szCs w:val="24"/>
          <w:shd w:val="clear" w:color="auto" w:fill="FFFFFF"/>
        </w:rPr>
        <w:t>6</w:t>
      </w:r>
      <w:r w:rsidRPr="00714E87">
        <w:rPr>
          <w:rFonts w:ascii="Arial" w:hAnsi="Arial" w:cs="Arial"/>
          <w:color w:val="222222"/>
          <w:sz w:val="24"/>
          <w:szCs w:val="24"/>
          <w:shd w:val="clear" w:color="auto" w:fill="FFFFFF"/>
        </w:rPr>
        <w:t>(2), 155-175.</w:t>
      </w:r>
    </w:p>
    <w:p w:rsidR="00714E87" w:rsidRPr="00DD192A" w:rsidRDefault="00714E87" w:rsidP="00714E87">
      <w:pPr>
        <w:spacing w:line="360" w:lineRule="auto"/>
        <w:jc w:val="both"/>
        <w:rPr>
          <w:rFonts w:ascii="Arial" w:hAnsi="Arial" w:cs="Arial"/>
          <w:color w:val="222222"/>
          <w:sz w:val="24"/>
          <w:szCs w:val="24"/>
          <w:highlight w:val="yellow"/>
          <w:shd w:val="clear" w:color="auto" w:fill="FFFFFF"/>
        </w:rPr>
      </w:pPr>
      <w:proofErr w:type="gramStart"/>
      <w:r w:rsidRPr="00DD192A">
        <w:rPr>
          <w:rFonts w:ascii="Arial" w:hAnsi="Arial" w:cs="Arial"/>
          <w:color w:val="222222"/>
          <w:sz w:val="24"/>
          <w:szCs w:val="24"/>
          <w:highlight w:val="yellow"/>
          <w:shd w:val="clear" w:color="auto" w:fill="FFFFFF"/>
        </w:rPr>
        <w:t xml:space="preserve">Sharma, M., and </w:t>
      </w:r>
      <w:proofErr w:type="spellStart"/>
      <w:r w:rsidRPr="00DD192A">
        <w:rPr>
          <w:rFonts w:ascii="Arial" w:hAnsi="Arial" w:cs="Arial"/>
          <w:color w:val="222222"/>
          <w:sz w:val="24"/>
          <w:szCs w:val="24"/>
          <w:highlight w:val="yellow"/>
          <w:shd w:val="clear" w:color="auto" w:fill="FFFFFF"/>
        </w:rPr>
        <w:t>Kaur</w:t>
      </w:r>
      <w:proofErr w:type="spellEnd"/>
      <w:r w:rsidRPr="00DD192A">
        <w:rPr>
          <w:rFonts w:ascii="Arial" w:hAnsi="Arial" w:cs="Arial"/>
          <w:color w:val="222222"/>
          <w:sz w:val="24"/>
          <w:szCs w:val="24"/>
          <w:highlight w:val="yellow"/>
          <w:shd w:val="clear" w:color="auto" w:fill="FFFFFF"/>
        </w:rPr>
        <w:t>, P. (2021).</w:t>
      </w:r>
      <w:proofErr w:type="gramEnd"/>
      <w:r w:rsidRPr="00DD192A">
        <w:rPr>
          <w:rFonts w:ascii="Arial" w:hAnsi="Arial" w:cs="Arial"/>
          <w:color w:val="222222"/>
          <w:sz w:val="24"/>
          <w:szCs w:val="24"/>
          <w:highlight w:val="yellow"/>
          <w:shd w:val="clear" w:color="auto" w:fill="FFFFFF"/>
        </w:rPr>
        <w:t xml:space="preserve"> </w:t>
      </w:r>
      <w:proofErr w:type="gramStart"/>
      <w:r w:rsidRPr="00DD192A">
        <w:rPr>
          <w:rFonts w:ascii="Arial" w:hAnsi="Arial" w:cs="Arial"/>
          <w:color w:val="222222"/>
          <w:sz w:val="24"/>
          <w:szCs w:val="24"/>
          <w:highlight w:val="yellow"/>
          <w:shd w:val="clear" w:color="auto" w:fill="FFFFFF"/>
        </w:rPr>
        <w:t>A comprehensive analysis of nature-inspired meta-heuristic techniques for feature selection problem.</w:t>
      </w:r>
      <w:proofErr w:type="gramEnd"/>
      <w:r w:rsidRPr="00DD192A">
        <w:rPr>
          <w:rFonts w:ascii="Arial" w:hAnsi="Arial" w:cs="Arial"/>
          <w:color w:val="222222"/>
          <w:sz w:val="24"/>
          <w:szCs w:val="24"/>
          <w:highlight w:val="yellow"/>
          <w:shd w:val="clear" w:color="auto" w:fill="FFFFFF"/>
        </w:rPr>
        <w:t> </w:t>
      </w:r>
      <w:r w:rsidRPr="00DD192A">
        <w:rPr>
          <w:rFonts w:ascii="Arial" w:hAnsi="Arial" w:cs="Arial"/>
          <w:i/>
          <w:iCs/>
          <w:color w:val="222222"/>
          <w:sz w:val="24"/>
          <w:szCs w:val="24"/>
          <w:highlight w:val="yellow"/>
          <w:shd w:val="clear" w:color="auto" w:fill="FFFFFF"/>
        </w:rPr>
        <w:t>Archives of Computational Methods in Engineering</w:t>
      </w:r>
      <w:r w:rsidRPr="00DD192A">
        <w:rPr>
          <w:rFonts w:ascii="Arial" w:hAnsi="Arial" w:cs="Arial"/>
          <w:color w:val="222222"/>
          <w:sz w:val="24"/>
          <w:szCs w:val="24"/>
          <w:highlight w:val="yellow"/>
          <w:shd w:val="clear" w:color="auto" w:fill="FFFFFF"/>
        </w:rPr>
        <w:t>, </w:t>
      </w:r>
      <w:r w:rsidRPr="00DD192A">
        <w:rPr>
          <w:rFonts w:ascii="Arial" w:hAnsi="Arial" w:cs="Arial"/>
          <w:i/>
          <w:iCs/>
          <w:color w:val="222222"/>
          <w:sz w:val="24"/>
          <w:szCs w:val="24"/>
          <w:highlight w:val="yellow"/>
          <w:shd w:val="clear" w:color="auto" w:fill="FFFFFF"/>
        </w:rPr>
        <w:t>28</w:t>
      </w:r>
      <w:r w:rsidRPr="00DD192A">
        <w:rPr>
          <w:rFonts w:ascii="Arial" w:hAnsi="Arial" w:cs="Arial"/>
          <w:color w:val="222222"/>
          <w:sz w:val="24"/>
          <w:szCs w:val="24"/>
          <w:highlight w:val="yellow"/>
          <w:shd w:val="clear" w:color="auto" w:fill="FFFFFF"/>
        </w:rPr>
        <w:t>, 1103-1127.</w:t>
      </w:r>
    </w:p>
    <w:p w:rsidR="008A2ADD" w:rsidRDefault="008A2ADD" w:rsidP="007B6AED">
      <w:pPr>
        <w:spacing w:line="360" w:lineRule="auto"/>
        <w:jc w:val="both"/>
        <w:rPr>
          <w:rFonts w:ascii="Arial" w:hAnsi="Arial" w:cs="Arial"/>
          <w:color w:val="222222"/>
          <w:sz w:val="24"/>
          <w:szCs w:val="24"/>
          <w:shd w:val="clear" w:color="auto" w:fill="FFFFFF"/>
        </w:rPr>
      </w:pPr>
      <w:proofErr w:type="spellStart"/>
      <w:proofErr w:type="gramStart"/>
      <w:r w:rsidRPr="00714E87">
        <w:rPr>
          <w:rFonts w:ascii="Arial" w:hAnsi="Arial" w:cs="Arial"/>
          <w:color w:val="222222"/>
          <w:sz w:val="24"/>
          <w:szCs w:val="24"/>
          <w:shd w:val="clear" w:color="auto" w:fill="FFFFFF"/>
        </w:rPr>
        <w:t>Szende</w:t>
      </w:r>
      <w:proofErr w:type="spellEnd"/>
      <w:r w:rsidRPr="00714E87">
        <w:rPr>
          <w:rFonts w:ascii="Arial" w:hAnsi="Arial" w:cs="Arial"/>
          <w:color w:val="222222"/>
          <w:sz w:val="24"/>
          <w:szCs w:val="24"/>
          <w:shd w:val="clear" w:color="auto" w:fill="FFFFFF"/>
        </w:rPr>
        <w:t xml:space="preserve">, P., Dalton, A. N., and </w:t>
      </w:r>
      <w:proofErr w:type="spellStart"/>
      <w:r w:rsidRPr="00714E87">
        <w:rPr>
          <w:rFonts w:ascii="Arial" w:hAnsi="Arial" w:cs="Arial"/>
          <w:color w:val="222222"/>
          <w:sz w:val="24"/>
          <w:szCs w:val="24"/>
          <w:shd w:val="clear" w:color="auto" w:fill="FFFFFF"/>
        </w:rPr>
        <w:t>Yoo</w:t>
      </w:r>
      <w:proofErr w:type="spellEnd"/>
      <w:r w:rsidRPr="00714E87">
        <w:rPr>
          <w:rFonts w:ascii="Arial" w:hAnsi="Arial" w:cs="Arial"/>
          <w:color w:val="222222"/>
          <w:sz w:val="24"/>
          <w:szCs w:val="24"/>
          <w:shd w:val="clear" w:color="auto" w:fill="FFFFFF"/>
        </w:rPr>
        <w:t>, M. (Eds.).</w:t>
      </w:r>
      <w:proofErr w:type="gramEnd"/>
      <w:r w:rsidRPr="00714E87">
        <w:rPr>
          <w:rFonts w:ascii="Arial" w:hAnsi="Arial" w:cs="Arial"/>
          <w:color w:val="222222"/>
          <w:sz w:val="24"/>
          <w:szCs w:val="24"/>
          <w:shd w:val="clear" w:color="auto" w:fill="FFFFFF"/>
        </w:rPr>
        <w:t xml:space="preserve"> </w:t>
      </w:r>
      <w:proofErr w:type="gramStart"/>
      <w:r w:rsidRPr="00714E87">
        <w:rPr>
          <w:rFonts w:ascii="Arial" w:hAnsi="Arial" w:cs="Arial"/>
          <w:color w:val="222222"/>
          <w:sz w:val="24"/>
          <w:szCs w:val="24"/>
          <w:shd w:val="clear" w:color="auto" w:fill="FFFFFF"/>
        </w:rPr>
        <w:t>(2021). </w:t>
      </w:r>
      <w:r w:rsidRPr="00714E87">
        <w:rPr>
          <w:rFonts w:ascii="Arial" w:hAnsi="Arial" w:cs="Arial"/>
          <w:i/>
          <w:iCs/>
          <w:color w:val="222222"/>
          <w:sz w:val="24"/>
          <w:szCs w:val="24"/>
          <w:shd w:val="clear" w:color="auto" w:fill="FFFFFF"/>
        </w:rPr>
        <w:t>Operations management in the hospitality industry</w:t>
      </w:r>
      <w:r w:rsidRPr="00714E87">
        <w:rPr>
          <w:rFonts w:ascii="Arial" w:hAnsi="Arial" w:cs="Arial"/>
          <w:color w:val="222222"/>
          <w:sz w:val="24"/>
          <w:szCs w:val="24"/>
          <w:shd w:val="clear" w:color="auto" w:fill="FFFFFF"/>
        </w:rPr>
        <w:t>.</w:t>
      </w:r>
      <w:proofErr w:type="gramEnd"/>
      <w:r w:rsidRPr="00714E87">
        <w:rPr>
          <w:rFonts w:ascii="Arial" w:hAnsi="Arial" w:cs="Arial"/>
          <w:color w:val="222222"/>
          <w:sz w:val="24"/>
          <w:szCs w:val="24"/>
          <w:shd w:val="clear" w:color="auto" w:fill="FFFFFF"/>
        </w:rPr>
        <w:t xml:space="preserve"> Emerald Publishing Limited.</w:t>
      </w:r>
    </w:p>
    <w:p w:rsidR="00714E87" w:rsidRDefault="00714E87" w:rsidP="007B6AED">
      <w:pPr>
        <w:spacing w:line="360" w:lineRule="auto"/>
        <w:jc w:val="both"/>
        <w:rPr>
          <w:rFonts w:ascii="Arial" w:hAnsi="Arial" w:cs="Arial"/>
          <w:color w:val="222222"/>
          <w:sz w:val="24"/>
          <w:szCs w:val="24"/>
          <w:shd w:val="clear" w:color="auto" w:fill="FFFFFF"/>
        </w:rPr>
      </w:pPr>
      <w:proofErr w:type="spellStart"/>
      <w:r w:rsidRPr="00DD192A">
        <w:rPr>
          <w:rFonts w:ascii="Arial" w:hAnsi="Arial" w:cs="Arial"/>
          <w:color w:val="222222"/>
          <w:sz w:val="24"/>
          <w:szCs w:val="24"/>
          <w:highlight w:val="yellow"/>
          <w:shd w:val="clear" w:color="auto" w:fill="FFFFFF"/>
        </w:rPr>
        <w:t>Tirkolaee</w:t>
      </w:r>
      <w:proofErr w:type="spellEnd"/>
      <w:r w:rsidRPr="00DD192A">
        <w:rPr>
          <w:rFonts w:ascii="Arial" w:hAnsi="Arial" w:cs="Arial"/>
          <w:color w:val="222222"/>
          <w:sz w:val="24"/>
          <w:szCs w:val="24"/>
          <w:highlight w:val="yellow"/>
          <w:shd w:val="clear" w:color="auto" w:fill="FFFFFF"/>
        </w:rPr>
        <w:t xml:space="preserve">, E. B., </w:t>
      </w:r>
      <w:proofErr w:type="spellStart"/>
      <w:r w:rsidRPr="00DD192A">
        <w:rPr>
          <w:rFonts w:ascii="Arial" w:hAnsi="Arial" w:cs="Arial"/>
          <w:color w:val="222222"/>
          <w:sz w:val="24"/>
          <w:szCs w:val="24"/>
          <w:highlight w:val="yellow"/>
          <w:shd w:val="clear" w:color="auto" w:fill="FFFFFF"/>
        </w:rPr>
        <w:t>Sadeghi</w:t>
      </w:r>
      <w:proofErr w:type="spellEnd"/>
      <w:r w:rsidRPr="00DD192A">
        <w:rPr>
          <w:rFonts w:ascii="Arial" w:hAnsi="Arial" w:cs="Arial"/>
          <w:color w:val="222222"/>
          <w:sz w:val="24"/>
          <w:szCs w:val="24"/>
          <w:highlight w:val="yellow"/>
          <w:shd w:val="clear" w:color="auto" w:fill="FFFFFF"/>
        </w:rPr>
        <w:t xml:space="preserve">, S., </w:t>
      </w:r>
      <w:proofErr w:type="spellStart"/>
      <w:r w:rsidRPr="00DD192A">
        <w:rPr>
          <w:rFonts w:ascii="Arial" w:hAnsi="Arial" w:cs="Arial"/>
          <w:color w:val="222222"/>
          <w:sz w:val="24"/>
          <w:szCs w:val="24"/>
          <w:highlight w:val="yellow"/>
          <w:shd w:val="clear" w:color="auto" w:fill="FFFFFF"/>
        </w:rPr>
        <w:t>Mooseloo</w:t>
      </w:r>
      <w:proofErr w:type="spellEnd"/>
      <w:r w:rsidRPr="00DD192A">
        <w:rPr>
          <w:rFonts w:ascii="Arial" w:hAnsi="Arial" w:cs="Arial"/>
          <w:color w:val="222222"/>
          <w:sz w:val="24"/>
          <w:szCs w:val="24"/>
          <w:highlight w:val="yellow"/>
          <w:shd w:val="clear" w:color="auto" w:fill="FFFFFF"/>
        </w:rPr>
        <w:t xml:space="preserve">, F. M., </w:t>
      </w:r>
      <w:proofErr w:type="spellStart"/>
      <w:r w:rsidRPr="00DD192A">
        <w:rPr>
          <w:rFonts w:ascii="Arial" w:hAnsi="Arial" w:cs="Arial"/>
          <w:color w:val="222222"/>
          <w:sz w:val="24"/>
          <w:szCs w:val="24"/>
          <w:highlight w:val="yellow"/>
          <w:shd w:val="clear" w:color="auto" w:fill="FFFFFF"/>
        </w:rPr>
        <w:t>Vandchali</w:t>
      </w:r>
      <w:proofErr w:type="spellEnd"/>
      <w:r w:rsidRPr="00DD192A">
        <w:rPr>
          <w:rFonts w:ascii="Arial" w:hAnsi="Arial" w:cs="Arial"/>
          <w:color w:val="222222"/>
          <w:sz w:val="24"/>
          <w:szCs w:val="24"/>
          <w:highlight w:val="yellow"/>
          <w:shd w:val="clear" w:color="auto" w:fill="FFFFFF"/>
        </w:rPr>
        <w:t xml:space="preserve">, H. R., and </w:t>
      </w:r>
      <w:proofErr w:type="spellStart"/>
      <w:r w:rsidRPr="00DD192A">
        <w:rPr>
          <w:rFonts w:ascii="Arial" w:hAnsi="Arial" w:cs="Arial"/>
          <w:color w:val="222222"/>
          <w:sz w:val="24"/>
          <w:szCs w:val="24"/>
          <w:highlight w:val="yellow"/>
          <w:shd w:val="clear" w:color="auto" w:fill="FFFFFF"/>
        </w:rPr>
        <w:t>Aeini</w:t>
      </w:r>
      <w:proofErr w:type="spellEnd"/>
      <w:r w:rsidRPr="00DD192A">
        <w:rPr>
          <w:rFonts w:ascii="Arial" w:hAnsi="Arial" w:cs="Arial"/>
          <w:color w:val="222222"/>
          <w:sz w:val="24"/>
          <w:szCs w:val="24"/>
          <w:highlight w:val="yellow"/>
          <w:shd w:val="clear" w:color="auto" w:fill="FFFFFF"/>
        </w:rPr>
        <w:t>, S. (2021). Application of machine learning in supply chain management: a comprehensive overview of the main areas. </w:t>
      </w:r>
      <w:proofErr w:type="gramStart"/>
      <w:r w:rsidRPr="00DD192A">
        <w:rPr>
          <w:rFonts w:ascii="Arial" w:hAnsi="Arial" w:cs="Arial"/>
          <w:i/>
          <w:iCs/>
          <w:color w:val="222222"/>
          <w:sz w:val="24"/>
          <w:szCs w:val="24"/>
          <w:highlight w:val="yellow"/>
          <w:shd w:val="clear" w:color="auto" w:fill="FFFFFF"/>
        </w:rPr>
        <w:t>Mathematical problems in engineering</w:t>
      </w:r>
      <w:r w:rsidRPr="00DD192A">
        <w:rPr>
          <w:rFonts w:ascii="Arial" w:hAnsi="Arial" w:cs="Arial"/>
          <w:color w:val="222222"/>
          <w:sz w:val="24"/>
          <w:szCs w:val="24"/>
          <w:highlight w:val="yellow"/>
          <w:shd w:val="clear" w:color="auto" w:fill="FFFFFF"/>
        </w:rPr>
        <w:t>, </w:t>
      </w:r>
      <w:r w:rsidRPr="00DD192A">
        <w:rPr>
          <w:rFonts w:ascii="Arial" w:hAnsi="Arial" w:cs="Arial"/>
          <w:i/>
          <w:iCs/>
          <w:color w:val="222222"/>
          <w:sz w:val="24"/>
          <w:szCs w:val="24"/>
          <w:highlight w:val="yellow"/>
          <w:shd w:val="clear" w:color="auto" w:fill="FFFFFF"/>
        </w:rPr>
        <w:t>2021</w:t>
      </w:r>
      <w:r w:rsidRPr="00DD192A">
        <w:rPr>
          <w:rFonts w:ascii="Arial" w:hAnsi="Arial" w:cs="Arial"/>
          <w:color w:val="222222"/>
          <w:sz w:val="24"/>
          <w:szCs w:val="24"/>
          <w:highlight w:val="yellow"/>
          <w:shd w:val="clear" w:color="auto" w:fill="FFFFFF"/>
        </w:rPr>
        <w:t>, 1-14.</w:t>
      </w:r>
      <w:proofErr w:type="gramEnd"/>
    </w:p>
    <w:p w:rsidR="008A2ADD" w:rsidRPr="00714E87" w:rsidRDefault="008A2ADD" w:rsidP="007B6AED">
      <w:pPr>
        <w:spacing w:line="360" w:lineRule="auto"/>
        <w:jc w:val="both"/>
        <w:rPr>
          <w:rFonts w:ascii="Arial" w:hAnsi="Arial" w:cs="Arial"/>
          <w:color w:val="222222"/>
          <w:sz w:val="24"/>
          <w:szCs w:val="24"/>
          <w:highlight w:val="yellow"/>
          <w:shd w:val="clear" w:color="auto" w:fill="FFFFFF"/>
        </w:rPr>
      </w:pPr>
      <w:proofErr w:type="spellStart"/>
      <w:proofErr w:type="gramStart"/>
      <w:r w:rsidRPr="00714E87">
        <w:rPr>
          <w:rFonts w:ascii="Arial" w:hAnsi="Arial" w:cs="Arial"/>
          <w:color w:val="222222"/>
          <w:sz w:val="24"/>
          <w:szCs w:val="24"/>
          <w:shd w:val="clear" w:color="auto" w:fill="FFFFFF"/>
        </w:rPr>
        <w:lastRenderedPageBreak/>
        <w:t>Walford</w:t>
      </w:r>
      <w:proofErr w:type="spellEnd"/>
      <w:r w:rsidRPr="00714E87">
        <w:rPr>
          <w:rFonts w:ascii="Arial" w:hAnsi="Arial" w:cs="Arial"/>
          <w:color w:val="222222"/>
          <w:sz w:val="24"/>
          <w:szCs w:val="24"/>
          <w:shd w:val="clear" w:color="auto" w:fill="FFFFFF"/>
        </w:rPr>
        <w:t>-Wright, G., and Scott-Jackson, W. (2018).</w:t>
      </w:r>
      <w:proofErr w:type="gramEnd"/>
      <w:r w:rsidRPr="00714E87">
        <w:rPr>
          <w:rFonts w:ascii="Arial" w:hAnsi="Arial" w:cs="Arial"/>
          <w:color w:val="222222"/>
          <w:sz w:val="24"/>
          <w:szCs w:val="24"/>
          <w:shd w:val="clear" w:color="auto" w:fill="FFFFFF"/>
        </w:rPr>
        <w:t xml:space="preserve"> </w:t>
      </w:r>
      <w:proofErr w:type="gramStart"/>
      <w:r w:rsidRPr="00714E87">
        <w:rPr>
          <w:rFonts w:ascii="Arial" w:hAnsi="Arial" w:cs="Arial"/>
          <w:color w:val="222222"/>
          <w:sz w:val="24"/>
          <w:szCs w:val="24"/>
          <w:shd w:val="clear" w:color="auto" w:fill="FFFFFF"/>
        </w:rPr>
        <w:t>Talent Rising; people analytics and technology driving talent acquisition strategy.</w:t>
      </w:r>
      <w:proofErr w:type="gramEnd"/>
      <w:r w:rsidRPr="00714E87">
        <w:rPr>
          <w:rFonts w:ascii="Arial" w:hAnsi="Arial" w:cs="Arial"/>
          <w:color w:val="222222"/>
          <w:sz w:val="24"/>
          <w:szCs w:val="24"/>
          <w:shd w:val="clear" w:color="auto" w:fill="FFFFFF"/>
        </w:rPr>
        <w:t> </w:t>
      </w:r>
      <w:r w:rsidRPr="00714E87">
        <w:rPr>
          <w:rFonts w:ascii="Arial" w:hAnsi="Arial" w:cs="Arial"/>
          <w:i/>
          <w:iCs/>
          <w:color w:val="222222"/>
          <w:sz w:val="24"/>
          <w:szCs w:val="24"/>
          <w:shd w:val="clear" w:color="auto" w:fill="FFFFFF"/>
        </w:rPr>
        <w:t>Strategic HR Review</w:t>
      </w:r>
      <w:r w:rsidRPr="00714E87">
        <w:rPr>
          <w:rFonts w:ascii="Arial" w:hAnsi="Arial" w:cs="Arial"/>
          <w:color w:val="222222"/>
          <w:sz w:val="24"/>
          <w:szCs w:val="24"/>
          <w:shd w:val="clear" w:color="auto" w:fill="FFFFFF"/>
        </w:rPr>
        <w:t>, </w:t>
      </w:r>
      <w:r w:rsidRPr="00714E87">
        <w:rPr>
          <w:rFonts w:ascii="Arial" w:hAnsi="Arial" w:cs="Arial"/>
          <w:i/>
          <w:iCs/>
          <w:color w:val="222222"/>
          <w:sz w:val="24"/>
          <w:szCs w:val="24"/>
          <w:shd w:val="clear" w:color="auto" w:fill="FFFFFF"/>
        </w:rPr>
        <w:t>17</w:t>
      </w:r>
      <w:r w:rsidRPr="00714E87">
        <w:rPr>
          <w:rFonts w:ascii="Arial" w:hAnsi="Arial" w:cs="Arial"/>
          <w:color w:val="222222"/>
          <w:sz w:val="24"/>
          <w:szCs w:val="24"/>
          <w:shd w:val="clear" w:color="auto" w:fill="FFFFFF"/>
        </w:rPr>
        <w:t>(5), 226-233.</w:t>
      </w:r>
    </w:p>
    <w:p w:rsidR="008A2ADD" w:rsidRPr="00714E87" w:rsidRDefault="008A2ADD" w:rsidP="007B6AED">
      <w:pPr>
        <w:spacing w:line="360" w:lineRule="auto"/>
        <w:jc w:val="both"/>
        <w:rPr>
          <w:rFonts w:ascii="Arial" w:hAnsi="Arial" w:cs="Arial"/>
          <w:color w:val="222222"/>
          <w:sz w:val="24"/>
          <w:szCs w:val="24"/>
          <w:shd w:val="clear" w:color="auto" w:fill="FFFFFF"/>
        </w:rPr>
      </w:pPr>
      <w:proofErr w:type="spellStart"/>
      <w:r w:rsidRPr="00714E87">
        <w:rPr>
          <w:rFonts w:ascii="Arial" w:hAnsi="Arial" w:cs="Arial"/>
          <w:color w:val="222222"/>
          <w:sz w:val="24"/>
          <w:szCs w:val="24"/>
          <w:shd w:val="clear" w:color="auto" w:fill="FFFFFF"/>
        </w:rPr>
        <w:t>Yoo</w:t>
      </w:r>
      <w:proofErr w:type="spellEnd"/>
      <w:r w:rsidRPr="00714E87">
        <w:rPr>
          <w:rFonts w:ascii="Arial" w:hAnsi="Arial" w:cs="Arial"/>
          <w:color w:val="222222"/>
          <w:sz w:val="24"/>
          <w:szCs w:val="24"/>
          <w:shd w:val="clear" w:color="auto" w:fill="FFFFFF"/>
        </w:rPr>
        <w:t xml:space="preserve">, M. M., and Yang, S. (2021). </w:t>
      </w:r>
      <w:proofErr w:type="gramStart"/>
      <w:r w:rsidRPr="00714E87">
        <w:rPr>
          <w:rFonts w:ascii="Arial" w:hAnsi="Arial" w:cs="Arial"/>
          <w:color w:val="222222"/>
          <w:sz w:val="24"/>
          <w:szCs w:val="24"/>
          <w:shd w:val="clear" w:color="auto" w:fill="FFFFFF"/>
        </w:rPr>
        <w:t>Forecasting Demand.</w:t>
      </w:r>
      <w:proofErr w:type="gramEnd"/>
      <w:r w:rsidRPr="00714E87">
        <w:rPr>
          <w:rFonts w:ascii="Arial" w:hAnsi="Arial" w:cs="Arial"/>
          <w:color w:val="222222"/>
          <w:sz w:val="24"/>
          <w:szCs w:val="24"/>
          <w:shd w:val="clear" w:color="auto" w:fill="FFFFFF"/>
        </w:rPr>
        <w:t xml:space="preserve"> </w:t>
      </w:r>
      <w:proofErr w:type="gramStart"/>
      <w:r w:rsidRPr="00714E87">
        <w:rPr>
          <w:rFonts w:ascii="Arial" w:hAnsi="Arial" w:cs="Arial"/>
          <w:color w:val="222222"/>
          <w:sz w:val="24"/>
          <w:szCs w:val="24"/>
          <w:shd w:val="clear" w:color="auto" w:fill="FFFFFF"/>
        </w:rPr>
        <w:t>In </w:t>
      </w:r>
      <w:r w:rsidRPr="00714E87">
        <w:rPr>
          <w:rFonts w:ascii="Arial" w:hAnsi="Arial" w:cs="Arial"/>
          <w:i/>
          <w:iCs/>
          <w:color w:val="222222"/>
          <w:sz w:val="24"/>
          <w:szCs w:val="24"/>
          <w:shd w:val="clear" w:color="auto" w:fill="FFFFFF"/>
        </w:rPr>
        <w:t>Operations Management in the Hospitality Industry</w:t>
      </w:r>
      <w:r w:rsidRPr="00714E87">
        <w:rPr>
          <w:rFonts w:ascii="Arial" w:hAnsi="Arial" w:cs="Arial"/>
          <w:color w:val="222222"/>
          <w:sz w:val="24"/>
          <w:szCs w:val="24"/>
          <w:shd w:val="clear" w:color="auto" w:fill="FFFFFF"/>
        </w:rPr>
        <w:t> (pp. 71-94).</w:t>
      </w:r>
      <w:proofErr w:type="gramEnd"/>
      <w:r w:rsidRPr="00714E87">
        <w:rPr>
          <w:rFonts w:ascii="Arial" w:hAnsi="Arial" w:cs="Arial"/>
          <w:color w:val="222222"/>
          <w:sz w:val="24"/>
          <w:szCs w:val="24"/>
          <w:shd w:val="clear" w:color="auto" w:fill="FFFFFF"/>
        </w:rPr>
        <w:t xml:space="preserve"> Emerald Publishing Limited.</w:t>
      </w:r>
    </w:p>
    <w:p w:rsidR="008A2ADD" w:rsidRPr="00714E87" w:rsidRDefault="008A2ADD" w:rsidP="008A2ADD">
      <w:pPr>
        <w:spacing w:line="360" w:lineRule="auto"/>
        <w:jc w:val="both"/>
        <w:rPr>
          <w:rFonts w:ascii="Arial" w:hAnsi="Arial" w:cs="Arial"/>
          <w:b/>
          <w:sz w:val="24"/>
          <w:szCs w:val="24"/>
        </w:rPr>
      </w:pPr>
    </w:p>
    <w:sectPr w:rsidR="008A2ADD" w:rsidRPr="00714E87" w:rsidSect="00E40A61">
      <w:headerReference w:type="default" r:id="rId11"/>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650" w:rsidRDefault="00A90650" w:rsidP="00E40A61">
      <w:pPr>
        <w:spacing w:after="0" w:line="240" w:lineRule="auto"/>
      </w:pPr>
      <w:r>
        <w:separator/>
      </w:r>
    </w:p>
  </w:endnote>
  <w:endnote w:type="continuationSeparator" w:id="0">
    <w:p w:rsidR="00A90650" w:rsidRDefault="00A90650" w:rsidP="00E40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650" w:rsidRDefault="00A90650" w:rsidP="00E40A61">
      <w:pPr>
        <w:spacing w:after="0" w:line="240" w:lineRule="auto"/>
      </w:pPr>
      <w:r>
        <w:separator/>
      </w:r>
    </w:p>
  </w:footnote>
  <w:footnote w:type="continuationSeparator" w:id="0">
    <w:p w:rsidR="00A90650" w:rsidRDefault="00A90650" w:rsidP="00E40A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8312152"/>
      <w:docPartObj>
        <w:docPartGallery w:val="Page Numbers (Top of Page)"/>
        <w:docPartUnique/>
      </w:docPartObj>
    </w:sdtPr>
    <w:sdtEndPr>
      <w:rPr>
        <w:noProof/>
      </w:rPr>
    </w:sdtEndPr>
    <w:sdtContent>
      <w:p w:rsidR="00E40A61" w:rsidRDefault="00E40A61">
        <w:pPr>
          <w:pStyle w:val="Header"/>
        </w:pPr>
        <w:r>
          <w:fldChar w:fldCharType="begin"/>
        </w:r>
        <w:r>
          <w:instrText xml:space="preserve"> PAGE   \* MERGEFORMAT </w:instrText>
        </w:r>
        <w:r>
          <w:fldChar w:fldCharType="separate"/>
        </w:r>
        <w:r w:rsidR="00714E87">
          <w:rPr>
            <w:noProof/>
          </w:rPr>
          <w:t>1</w:t>
        </w:r>
        <w:r>
          <w:rPr>
            <w:noProof/>
          </w:rPr>
          <w:fldChar w:fldCharType="end"/>
        </w:r>
      </w:p>
    </w:sdtContent>
  </w:sdt>
  <w:p w:rsidR="00E40A61" w:rsidRDefault="00E40A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B4F7E"/>
    <w:multiLevelType w:val="hybridMultilevel"/>
    <w:tmpl w:val="CAB625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bC0NDEztbA0tDQ1NzVX0lEKTi0uzszPAykwqgUAbHy/pCwAAAA="/>
  </w:docVars>
  <w:rsids>
    <w:rsidRoot w:val="00E40A61"/>
    <w:rsid w:val="00503190"/>
    <w:rsid w:val="005460BF"/>
    <w:rsid w:val="0071421F"/>
    <w:rsid w:val="00714E87"/>
    <w:rsid w:val="00783EF0"/>
    <w:rsid w:val="007B6AED"/>
    <w:rsid w:val="007C6138"/>
    <w:rsid w:val="007E2030"/>
    <w:rsid w:val="008A2ADD"/>
    <w:rsid w:val="00A90650"/>
    <w:rsid w:val="00D21B23"/>
    <w:rsid w:val="00D3309B"/>
    <w:rsid w:val="00D52B55"/>
    <w:rsid w:val="00E40A6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2A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0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A61"/>
  </w:style>
  <w:style w:type="paragraph" w:styleId="Footer">
    <w:name w:val="footer"/>
    <w:basedOn w:val="Normal"/>
    <w:link w:val="FooterChar"/>
    <w:uiPriority w:val="99"/>
    <w:unhideWhenUsed/>
    <w:rsid w:val="00E40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A61"/>
  </w:style>
  <w:style w:type="paragraph" w:styleId="Title">
    <w:name w:val="Title"/>
    <w:basedOn w:val="Normal"/>
    <w:next w:val="Normal"/>
    <w:link w:val="TitleChar"/>
    <w:uiPriority w:val="10"/>
    <w:qFormat/>
    <w:rsid w:val="00E40A6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40A61"/>
    <w:rPr>
      <w:rFonts w:asciiTheme="majorHAnsi" w:eastAsiaTheme="majorEastAsia" w:hAnsiTheme="majorHAnsi" w:cstheme="majorBidi"/>
      <w:color w:val="17365D" w:themeColor="text2" w:themeShade="BF"/>
      <w:spacing w:val="5"/>
      <w:kern w:val="28"/>
      <w:sz w:val="52"/>
      <w:szCs w:val="52"/>
    </w:rPr>
  </w:style>
  <w:style w:type="character" w:customStyle="1" w:styleId="text-with-replacments">
    <w:name w:val="text-with-replacments"/>
    <w:basedOn w:val="DefaultParagraphFont"/>
    <w:rsid w:val="007C6138"/>
  </w:style>
  <w:style w:type="character" w:customStyle="1" w:styleId="Heading1Char">
    <w:name w:val="Heading 1 Char"/>
    <w:basedOn w:val="DefaultParagraphFont"/>
    <w:link w:val="Heading1"/>
    <w:uiPriority w:val="9"/>
    <w:rsid w:val="008A2ADD"/>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A2A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ADD"/>
    <w:rPr>
      <w:rFonts w:ascii="Tahoma" w:hAnsi="Tahoma" w:cs="Tahoma"/>
      <w:sz w:val="16"/>
      <w:szCs w:val="16"/>
    </w:rPr>
  </w:style>
  <w:style w:type="paragraph" w:styleId="Caption">
    <w:name w:val="caption"/>
    <w:basedOn w:val="Normal"/>
    <w:next w:val="Normal"/>
    <w:uiPriority w:val="35"/>
    <w:unhideWhenUsed/>
    <w:qFormat/>
    <w:rsid w:val="008A2ADD"/>
    <w:pPr>
      <w:spacing w:line="240" w:lineRule="auto"/>
    </w:pPr>
    <w:rPr>
      <w:b/>
      <w:bCs/>
      <w:color w:val="4F81BD" w:themeColor="accent1"/>
      <w:sz w:val="18"/>
      <w:szCs w:val="18"/>
    </w:rPr>
  </w:style>
  <w:style w:type="paragraph" w:styleId="ListParagraph">
    <w:name w:val="List Paragraph"/>
    <w:basedOn w:val="Normal"/>
    <w:uiPriority w:val="34"/>
    <w:qFormat/>
    <w:rsid w:val="007B6A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2AD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0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A61"/>
  </w:style>
  <w:style w:type="paragraph" w:styleId="Footer">
    <w:name w:val="footer"/>
    <w:basedOn w:val="Normal"/>
    <w:link w:val="FooterChar"/>
    <w:uiPriority w:val="99"/>
    <w:unhideWhenUsed/>
    <w:rsid w:val="00E40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A61"/>
  </w:style>
  <w:style w:type="paragraph" w:styleId="Title">
    <w:name w:val="Title"/>
    <w:basedOn w:val="Normal"/>
    <w:next w:val="Normal"/>
    <w:link w:val="TitleChar"/>
    <w:uiPriority w:val="10"/>
    <w:qFormat/>
    <w:rsid w:val="00E40A6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40A61"/>
    <w:rPr>
      <w:rFonts w:asciiTheme="majorHAnsi" w:eastAsiaTheme="majorEastAsia" w:hAnsiTheme="majorHAnsi" w:cstheme="majorBidi"/>
      <w:color w:val="17365D" w:themeColor="text2" w:themeShade="BF"/>
      <w:spacing w:val="5"/>
      <w:kern w:val="28"/>
      <w:sz w:val="52"/>
      <w:szCs w:val="52"/>
    </w:rPr>
  </w:style>
  <w:style w:type="character" w:customStyle="1" w:styleId="text-with-replacments">
    <w:name w:val="text-with-replacments"/>
    <w:basedOn w:val="DefaultParagraphFont"/>
    <w:rsid w:val="007C6138"/>
  </w:style>
  <w:style w:type="character" w:customStyle="1" w:styleId="Heading1Char">
    <w:name w:val="Heading 1 Char"/>
    <w:basedOn w:val="DefaultParagraphFont"/>
    <w:link w:val="Heading1"/>
    <w:uiPriority w:val="9"/>
    <w:rsid w:val="008A2ADD"/>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8A2A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ADD"/>
    <w:rPr>
      <w:rFonts w:ascii="Tahoma" w:hAnsi="Tahoma" w:cs="Tahoma"/>
      <w:sz w:val="16"/>
      <w:szCs w:val="16"/>
    </w:rPr>
  </w:style>
  <w:style w:type="paragraph" w:styleId="Caption">
    <w:name w:val="caption"/>
    <w:basedOn w:val="Normal"/>
    <w:next w:val="Normal"/>
    <w:uiPriority w:val="35"/>
    <w:unhideWhenUsed/>
    <w:qFormat/>
    <w:rsid w:val="008A2ADD"/>
    <w:pPr>
      <w:spacing w:line="240" w:lineRule="auto"/>
    </w:pPr>
    <w:rPr>
      <w:b/>
      <w:bCs/>
      <w:color w:val="4F81BD" w:themeColor="accent1"/>
      <w:sz w:val="18"/>
      <w:szCs w:val="18"/>
    </w:rPr>
  </w:style>
  <w:style w:type="paragraph" w:styleId="ListParagraph">
    <w:name w:val="List Paragraph"/>
    <w:basedOn w:val="Normal"/>
    <w:uiPriority w:val="34"/>
    <w:qFormat/>
    <w:rsid w:val="007B6A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CC2E1-2BE9-485E-85B8-EF0A9DF15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12</Pages>
  <Words>2785</Words>
  <Characters>15880</Characters>
  <Application>Microsoft Office Word</Application>
  <DocSecurity>0</DocSecurity>
  <Lines>132</Lines>
  <Paragraphs>37</Paragraphs>
  <ScaleCrop>false</ScaleCrop>
  <Company/>
  <LinksUpToDate>false</LinksUpToDate>
  <CharactersWithSpaces>18628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12</cp:revision>
  <dcterms:created xsi:type="dcterms:W3CDTF">2024-01-29T09:37:00Z</dcterms:created>
  <dcterms:modified xsi:type="dcterms:W3CDTF">2024-01-30T13:09:00Z</dcterms:modified>
</cp:coreProperties>
</file>