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30E186" w14:textId="44744D1A" w:rsidR="00843448" w:rsidRDefault="00843448">
      <w:r>
        <w:t xml:space="preserve">Report submission </w:t>
      </w:r>
    </w:p>
    <w:p w14:paraId="5BAA14A0" w14:textId="77777777" w:rsidR="00843448" w:rsidRPr="00A406E5" w:rsidRDefault="00843448" w:rsidP="00843448">
      <w:pPr>
        <w:spacing w:before="120" w:after="120"/>
        <w:rPr>
          <w:rFonts w:ascii="Arial" w:hAnsi="Arial" w:cs="Arial"/>
          <w:b/>
          <w:sz w:val="22"/>
          <w:szCs w:val="22"/>
        </w:rPr>
      </w:pPr>
      <w:r w:rsidRPr="00FB36B8">
        <w:rPr>
          <w:rFonts w:ascii="Arial" w:hAnsi="Arial" w:cs="Arial"/>
          <w:b/>
          <w:bCs/>
          <w:sz w:val="22"/>
          <w:szCs w:val="22"/>
        </w:rPr>
        <w:t>Introduction to Health and Social Care</w:t>
      </w:r>
    </w:p>
    <w:p w14:paraId="248A9E63" w14:textId="1079CE2B" w:rsidR="00843448" w:rsidRDefault="00843448">
      <w:pPr>
        <w:rPr>
          <w:rFonts w:ascii="Arial" w:hAnsi="Arial" w:cs="Arial"/>
          <w:b/>
          <w:bCs/>
          <w:sz w:val="22"/>
          <w:szCs w:val="22"/>
          <w:lang w:val="fr-FR"/>
        </w:rPr>
      </w:pPr>
      <w:r w:rsidRPr="00FB36B8">
        <w:rPr>
          <w:rFonts w:ascii="Arial" w:hAnsi="Arial" w:cs="Arial"/>
          <w:b/>
          <w:bCs/>
          <w:sz w:val="22"/>
          <w:szCs w:val="22"/>
          <w:lang w:val="fr-FR"/>
        </w:rPr>
        <w:t>Dr Helen Parsons (Module Lead)</w:t>
      </w:r>
    </w:p>
    <w:p w14:paraId="56950741" w14:textId="06427608" w:rsidR="00843448" w:rsidRDefault="00843448">
      <w:pPr>
        <w:rPr>
          <w:rFonts w:ascii="Arial" w:hAnsi="Arial" w:cs="Arial"/>
          <w:b/>
          <w:bCs/>
          <w:sz w:val="22"/>
          <w:szCs w:val="22"/>
          <w:lang w:val="fr-FR"/>
        </w:rPr>
      </w:pPr>
      <w:r>
        <w:rPr>
          <w:rFonts w:ascii="Arial" w:hAnsi="Arial" w:cs="Arial"/>
          <w:b/>
          <w:bCs/>
          <w:sz w:val="22"/>
          <w:szCs w:val="22"/>
          <w:lang w:val="fr-FR"/>
        </w:rPr>
        <w:t xml:space="preserve">Shipa Akther </w:t>
      </w:r>
    </w:p>
    <w:p w14:paraId="0211F260" w14:textId="4B5FFFC9" w:rsidR="00843448" w:rsidRDefault="00843448">
      <w:r w:rsidRPr="00843448">
        <w:t>2536188</w:t>
      </w:r>
      <w:r>
        <w:t xml:space="preserve"> </w:t>
      </w:r>
    </w:p>
    <w:p w14:paraId="3A731F4D" w14:textId="12EBC43E" w:rsidR="0062570E" w:rsidRPr="0062570E" w:rsidRDefault="0062570E">
      <w:pPr>
        <w:rPr>
          <w:b/>
          <w:bCs/>
        </w:rPr>
      </w:pPr>
      <w:r w:rsidRPr="0062570E">
        <w:rPr>
          <w:b/>
          <w:bCs/>
        </w:rPr>
        <w:t>LCHS4003_BIRM</w:t>
      </w:r>
    </w:p>
    <w:p w14:paraId="28C07E28" w14:textId="77777777" w:rsidR="00843448" w:rsidRDefault="00843448"/>
    <w:p w14:paraId="58EAAE2D" w14:textId="5E92EF10" w:rsidR="00843448" w:rsidRDefault="006655EF">
      <w:r>
        <w:t>To:</w:t>
      </w:r>
      <w:r w:rsidR="00843448">
        <w:t xml:space="preserve"> </w:t>
      </w:r>
      <w:r w:rsidR="0023322C">
        <w:t xml:space="preserve">Councillor </w:t>
      </w:r>
      <w:r w:rsidR="00F56E40">
        <w:t xml:space="preserve">Jane Smith, cabinet member for adult social care and health </w:t>
      </w:r>
    </w:p>
    <w:p w14:paraId="7F93E82A" w14:textId="3450FA76" w:rsidR="00843448" w:rsidRDefault="006655EF">
      <w:r>
        <w:t>From:</w:t>
      </w:r>
      <w:r w:rsidR="00843448">
        <w:t xml:space="preserve"> S</w:t>
      </w:r>
      <w:r w:rsidR="00B9695F">
        <w:t>enior policy officer / social care practi</w:t>
      </w:r>
      <w:r w:rsidR="006643B7">
        <w:t>tioner</w:t>
      </w:r>
    </w:p>
    <w:p w14:paraId="751FDB9A" w14:textId="4A58FEEB" w:rsidR="00843448" w:rsidRDefault="006655EF">
      <w:r>
        <w:t>Date:</w:t>
      </w:r>
      <w:r w:rsidR="00843448">
        <w:t xml:space="preserve"> October 13, 2026</w:t>
      </w:r>
    </w:p>
    <w:p w14:paraId="228DB5F5" w14:textId="72ACEC57" w:rsidR="00843448" w:rsidRDefault="00843448">
      <w:pPr>
        <w:rPr>
          <w:sz w:val="28"/>
          <w:szCs w:val="28"/>
        </w:rPr>
      </w:pPr>
    </w:p>
    <w:p w14:paraId="4C33249F" w14:textId="0A477FF6" w:rsidR="006643B7" w:rsidRDefault="006643B7">
      <w:pPr>
        <w:rPr>
          <w:sz w:val="28"/>
          <w:szCs w:val="28"/>
        </w:rPr>
      </w:pPr>
      <w:r>
        <w:rPr>
          <w:sz w:val="28"/>
          <w:szCs w:val="28"/>
        </w:rPr>
        <w:t xml:space="preserve">Guided scenario </w:t>
      </w:r>
      <w:r w:rsidR="006655EF">
        <w:rPr>
          <w:sz w:val="28"/>
          <w:szCs w:val="28"/>
        </w:rPr>
        <w:t>response:</w:t>
      </w:r>
      <w:r w:rsidR="001970F8">
        <w:rPr>
          <w:sz w:val="28"/>
          <w:szCs w:val="28"/>
        </w:rPr>
        <w:t xml:space="preserve"> Addressing the shortage of community mental health services under the care act </w:t>
      </w:r>
      <w:r w:rsidR="00996694">
        <w:rPr>
          <w:sz w:val="28"/>
          <w:szCs w:val="28"/>
        </w:rPr>
        <w:t>2014.</w:t>
      </w:r>
    </w:p>
    <w:p w14:paraId="4DB719C9" w14:textId="77777777" w:rsidR="001970F8" w:rsidRDefault="001970F8">
      <w:pPr>
        <w:rPr>
          <w:sz w:val="28"/>
          <w:szCs w:val="28"/>
        </w:rPr>
      </w:pPr>
    </w:p>
    <w:p w14:paraId="180DC4DC" w14:textId="7C248AC9" w:rsidR="001A64C3" w:rsidRPr="001A64C3" w:rsidRDefault="006D4153">
      <w:pPr>
        <w:rPr>
          <w:b/>
          <w:bCs/>
        </w:rPr>
      </w:pPr>
      <w:r w:rsidRPr="001A64C3">
        <w:rPr>
          <w:b/>
          <w:bCs/>
        </w:rPr>
        <w:t xml:space="preserve">Introduction </w:t>
      </w:r>
    </w:p>
    <w:p w14:paraId="34DCD691" w14:textId="4753CBD1" w:rsidR="001970F8" w:rsidRDefault="001A64C3">
      <w:r>
        <w:t>T</w:t>
      </w:r>
      <w:r w:rsidR="006D4153">
        <w:t>he purpose of this report is to formally brief the local authority (LA) leadership regarding a critical shortage of communi</w:t>
      </w:r>
      <w:r w:rsidR="00EC4900">
        <w:t>ty</w:t>
      </w:r>
      <w:r w:rsidR="006D4153">
        <w:t xml:space="preserve"> </w:t>
      </w:r>
      <w:r w:rsidR="00EC4900">
        <w:t>mental health services within our local area. Over the past twelve months, escalating</w:t>
      </w:r>
      <w:r w:rsidR="00637DB5">
        <w:t xml:space="preserve"> local demand has vastly outpaced our current strategic deployment and funding allocations for community based mental health care. This deficit cuts across all levels of community</w:t>
      </w:r>
      <w:r w:rsidR="00ED0A95">
        <w:t xml:space="preserve"> care, leading to severe bottlenecks in referral pathways, unmanageable </w:t>
      </w:r>
      <w:r w:rsidR="006655EF">
        <w:t>caseloads</w:t>
      </w:r>
      <w:r w:rsidR="00ED0A95">
        <w:t xml:space="preserve"> for specialised </w:t>
      </w:r>
      <w:r w:rsidR="00C63EFC">
        <w:t>multidisciplinary teams, and prolonged wait times for local citizens</w:t>
      </w:r>
      <w:r w:rsidR="00AE37C1">
        <w:t xml:space="preserve"> </w:t>
      </w:r>
      <w:r w:rsidR="00C63EFC">
        <w:t xml:space="preserve">requiring </w:t>
      </w:r>
      <w:r w:rsidR="00AE37C1">
        <w:t xml:space="preserve">support. Under the statutory duties mandated by Part One of the Care Act 2014, local authorities </w:t>
      </w:r>
      <w:proofErr w:type="gramStart"/>
      <w:r w:rsidR="00AE37C1">
        <w:t xml:space="preserve">are legally </w:t>
      </w:r>
      <w:r w:rsidR="00EF3578">
        <w:t>required</w:t>
      </w:r>
      <w:proofErr w:type="gramEnd"/>
      <w:r w:rsidR="00EF3578">
        <w:t xml:space="preserve"> to </w:t>
      </w:r>
      <w:r w:rsidR="00DE14B1">
        <w:t>manage</w:t>
      </w:r>
      <w:r w:rsidR="00EF3578">
        <w:t xml:space="preserve"> care systems holistically. This report outlines how our current operational shortf</w:t>
      </w:r>
      <w:r w:rsidR="00DE14B1">
        <w:t>all undermines these absolute legislative mandates and presents a recommended strategic response to restore compliance and stabilise the community.</w:t>
      </w:r>
    </w:p>
    <w:p w14:paraId="7FF4C452" w14:textId="77777777" w:rsidR="005E7EDB" w:rsidRDefault="005E7EDB"/>
    <w:p w14:paraId="085E2387" w14:textId="77777777" w:rsidR="00FA668B" w:rsidRPr="00FA668B" w:rsidRDefault="00126385">
      <w:pPr>
        <w:rPr>
          <w:b/>
          <w:bCs/>
        </w:rPr>
      </w:pPr>
      <w:r w:rsidRPr="00FA668B">
        <w:rPr>
          <w:b/>
          <w:bCs/>
        </w:rPr>
        <w:t>Impact of the issue on the community</w:t>
      </w:r>
    </w:p>
    <w:p w14:paraId="18F56F3C" w14:textId="3A355B20" w:rsidR="005E7EDB" w:rsidRDefault="00126385">
      <w:r>
        <w:t xml:space="preserve"> The systemic </w:t>
      </w:r>
      <w:r w:rsidR="00EE74B1">
        <w:t xml:space="preserve">shortfall in community </w:t>
      </w:r>
      <w:r w:rsidR="00973D87">
        <w:t>mental</w:t>
      </w:r>
      <w:r w:rsidR="00EE74B1">
        <w:t xml:space="preserve"> health services creates a highly negative ripple effect across our local community</w:t>
      </w:r>
      <w:r w:rsidR="00162718">
        <w:t xml:space="preserve">, disproportionately harming vulnerable residents and their support </w:t>
      </w:r>
      <w:r w:rsidR="00FA668B">
        <w:t>networks:</w:t>
      </w:r>
    </w:p>
    <w:p w14:paraId="4497127D" w14:textId="56638E96" w:rsidR="00D63484" w:rsidRDefault="00D63484" w:rsidP="00D6749B">
      <w:pPr>
        <w:pStyle w:val="ListParagraph"/>
        <w:ind w:left="644"/>
        <w:jc w:val="both"/>
      </w:pPr>
      <w:r>
        <w:t xml:space="preserve">Diminishing individual well-being – the legal foundation of adult social care is the </w:t>
      </w:r>
      <w:r w:rsidR="007F007A">
        <w:t>“well-being principle” codified in section 1 of the care act 2014. Well-being encompasses mental health</w:t>
      </w:r>
      <w:r w:rsidR="00746ACE">
        <w:t xml:space="preserve">, emotional stability, personal dignity, and control over daily life. Due to delayed community </w:t>
      </w:r>
      <w:r w:rsidR="00DF73BB">
        <w:t xml:space="preserve">intervention, individuals suffering from acute or enduring mental health challenges are experiencing </w:t>
      </w:r>
      <w:r w:rsidR="00E2578B">
        <w:t>preventable deterioration in their health</w:t>
      </w:r>
      <w:r w:rsidR="00034B52">
        <w:t>, loss of personal autonomy, and a complete breakdown of daily independence.</w:t>
      </w:r>
      <w:r w:rsidR="001E78D6">
        <w:t xml:space="preserve"> </w:t>
      </w:r>
    </w:p>
    <w:p w14:paraId="0D91AE99" w14:textId="23205BAA" w:rsidR="00F26D1C" w:rsidRDefault="00F26D1C" w:rsidP="001F7893">
      <w:pPr>
        <w:ind w:left="360"/>
        <w:jc w:val="both"/>
      </w:pPr>
      <w:r>
        <w:t xml:space="preserve">Severe burden on </w:t>
      </w:r>
      <w:r w:rsidR="008A5FC6">
        <w:t xml:space="preserve">caregivers and families: A lack of </w:t>
      </w:r>
      <w:r w:rsidR="002174B7">
        <w:t xml:space="preserve">robust community services forces unpaid family carers to absorb excessive, unsustainable </w:t>
      </w:r>
      <w:r w:rsidR="0068571B">
        <w:t xml:space="preserve">duties </w:t>
      </w:r>
      <w:r w:rsidR="001829CD">
        <w:t xml:space="preserve">without proper professional </w:t>
      </w:r>
      <w:r w:rsidR="00BE0956">
        <w:t xml:space="preserve">assistance. This violates section 10 of the care act 2014, which </w:t>
      </w:r>
      <w:r w:rsidR="00876ECF">
        <w:t>guarantees carers indepen</w:t>
      </w:r>
      <w:r w:rsidR="00834B99">
        <w:t xml:space="preserve">dent statutory entitlements to assessments </w:t>
      </w:r>
      <w:r w:rsidR="00110901">
        <w:t>and support planning to prevent their own physical and mental burnout.</w:t>
      </w:r>
    </w:p>
    <w:p w14:paraId="02F010AA" w14:textId="53043B8C" w:rsidR="00110901" w:rsidRDefault="000B5AED" w:rsidP="001F7893">
      <w:pPr>
        <w:ind w:left="284"/>
        <w:jc w:val="both"/>
      </w:pPr>
      <w:r>
        <w:t xml:space="preserve">Crisis escalations and acute healthcare </w:t>
      </w:r>
      <w:r w:rsidR="00EC5B22">
        <w:t>strain:</w:t>
      </w:r>
      <w:r w:rsidR="001E120F">
        <w:t xml:space="preserve"> in the absence of early local prevention, manageable mental health conditions </w:t>
      </w:r>
      <w:r w:rsidR="00777845">
        <w:t xml:space="preserve">routinely escalate into severe psychiatric crises. This drives an unsustainable </w:t>
      </w:r>
      <w:r w:rsidR="009E409B">
        <w:t>surge in emergency room admissions, acute</w:t>
      </w:r>
      <w:r w:rsidR="00D90A17">
        <w:t xml:space="preserve"> hospital bed occupancy, and criss policing. Which shifts massive financial burdens onto emergency </w:t>
      </w:r>
      <w:r w:rsidR="009A61B2">
        <w:t xml:space="preserve">systems and conflicts with the integration goals of local </w:t>
      </w:r>
      <w:r w:rsidR="004D4A2F">
        <w:t>health services.</w:t>
      </w:r>
    </w:p>
    <w:p w14:paraId="21A55EEE" w14:textId="1719DDED" w:rsidR="004D4A2F" w:rsidRDefault="004D4A2F" w:rsidP="001F7893">
      <w:pPr>
        <w:jc w:val="both"/>
      </w:pPr>
      <w:r>
        <w:t xml:space="preserve">Recommended response </w:t>
      </w:r>
      <w:r w:rsidR="00C704CF">
        <w:t xml:space="preserve">to address the </w:t>
      </w:r>
      <w:r w:rsidR="001F7893">
        <w:t>issue:</w:t>
      </w:r>
    </w:p>
    <w:p w14:paraId="42974A84" w14:textId="77777777" w:rsidR="00DD72E3" w:rsidRDefault="00DD72E3" w:rsidP="001F7893">
      <w:pPr>
        <w:jc w:val="both"/>
      </w:pPr>
    </w:p>
    <w:p w14:paraId="02349227" w14:textId="64B15AA0" w:rsidR="00037B93" w:rsidRDefault="00037B93" w:rsidP="004D4A2F">
      <w:r>
        <w:t xml:space="preserve">To resolve this crisis and align the local authority with its legal responsibilities </w:t>
      </w:r>
      <w:r w:rsidR="00065C8C">
        <w:t xml:space="preserve">under part one of the care </w:t>
      </w:r>
      <w:r w:rsidR="00DD72E3">
        <w:t>act</w:t>
      </w:r>
      <w:r w:rsidR="00065C8C">
        <w:t xml:space="preserve"> 2014, the following four-tier strategy must </w:t>
      </w:r>
      <w:proofErr w:type="gramStart"/>
      <w:r w:rsidR="00065C8C">
        <w:t>be deployed</w:t>
      </w:r>
      <w:proofErr w:type="gramEnd"/>
      <w:r w:rsidR="00065C8C">
        <w:t xml:space="preserve"> </w:t>
      </w:r>
      <w:r w:rsidR="001F7893">
        <w:t>immediately:</w:t>
      </w:r>
      <w:r w:rsidR="00065C8C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DD72E3" w14:paraId="14C2395F" w14:textId="77777777" w:rsidTr="00DD72E3">
        <w:tc>
          <w:tcPr>
            <w:tcW w:w="3005" w:type="dxa"/>
          </w:tcPr>
          <w:p w14:paraId="78CDFB6C" w14:textId="224CD142" w:rsidR="00DD72E3" w:rsidRDefault="00DD72E3" w:rsidP="004D4A2F">
            <w:r>
              <w:lastRenderedPageBreak/>
              <w:t xml:space="preserve">Strategic </w:t>
            </w:r>
            <w:r w:rsidR="00996694">
              <w:t xml:space="preserve">objective </w:t>
            </w:r>
            <w:r w:rsidR="00C94030">
              <w:t>- invest</w:t>
            </w:r>
            <w:r>
              <w:t xml:space="preserve"> in early intervention and prevention</w:t>
            </w:r>
          </w:p>
        </w:tc>
        <w:tc>
          <w:tcPr>
            <w:tcW w:w="3005" w:type="dxa"/>
          </w:tcPr>
          <w:p w14:paraId="6B4D57DC" w14:textId="77777777" w:rsidR="00F66D2D" w:rsidRDefault="00F66D2D" w:rsidP="00F66D2D">
            <w:r>
              <w:t xml:space="preserve">Legal anchors (care act 2014) – section 2 (preventing needs) </w:t>
            </w:r>
          </w:p>
          <w:p w14:paraId="11335F57" w14:textId="77777777" w:rsidR="00DD72E3" w:rsidRDefault="00DD72E3" w:rsidP="004D4A2F"/>
        </w:tc>
        <w:tc>
          <w:tcPr>
            <w:tcW w:w="3006" w:type="dxa"/>
          </w:tcPr>
          <w:p w14:paraId="0742705D" w14:textId="672C5583" w:rsidR="00F66D2D" w:rsidRDefault="00F66D2D" w:rsidP="00F66D2D">
            <w:r>
              <w:t xml:space="preserve">Operational execution steps – fund localised primary and secondary preventative provisions, such as open-access community mental health hubs, peer support </w:t>
            </w:r>
            <w:r w:rsidR="00C94030">
              <w:t>networks,</w:t>
            </w:r>
            <w:r>
              <w:t xml:space="preserve"> and psychological wellbeing clinics to address issues before they escalate to critical levels.</w:t>
            </w:r>
          </w:p>
          <w:p w14:paraId="7ADD3EE1" w14:textId="77777777" w:rsidR="00DD72E3" w:rsidRDefault="00DD72E3" w:rsidP="004D4A2F"/>
        </w:tc>
      </w:tr>
      <w:tr w:rsidR="00DD72E3" w14:paraId="7ABFE616" w14:textId="77777777" w:rsidTr="00DD72E3">
        <w:tc>
          <w:tcPr>
            <w:tcW w:w="3005" w:type="dxa"/>
          </w:tcPr>
          <w:p w14:paraId="7C1F2A09" w14:textId="77777777" w:rsidR="00856FC0" w:rsidRDefault="00856FC0" w:rsidP="00856FC0">
            <w:pPr>
              <w:pStyle w:val="ListParagraph"/>
              <w:numPr>
                <w:ilvl w:val="0"/>
                <w:numId w:val="2"/>
              </w:numPr>
            </w:pPr>
            <w:r>
              <w:t xml:space="preserve">Foster integration with the NHS </w:t>
            </w:r>
          </w:p>
          <w:p w14:paraId="7A1FC042" w14:textId="77777777" w:rsidR="00DD72E3" w:rsidRDefault="00DD72E3" w:rsidP="004D4A2F"/>
        </w:tc>
        <w:tc>
          <w:tcPr>
            <w:tcW w:w="3005" w:type="dxa"/>
          </w:tcPr>
          <w:p w14:paraId="478F516F" w14:textId="77777777" w:rsidR="00856FC0" w:rsidRDefault="00856FC0" w:rsidP="00856FC0">
            <w:pPr>
              <w:ind w:left="360"/>
            </w:pPr>
            <w:r>
              <w:t xml:space="preserve">Section 3 (promoting integration) </w:t>
            </w:r>
          </w:p>
          <w:p w14:paraId="2F1FA082" w14:textId="77777777" w:rsidR="00DD72E3" w:rsidRDefault="00DD72E3" w:rsidP="004D4A2F"/>
        </w:tc>
        <w:tc>
          <w:tcPr>
            <w:tcW w:w="3006" w:type="dxa"/>
          </w:tcPr>
          <w:p w14:paraId="119E0043" w14:textId="77777777" w:rsidR="00856FC0" w:rsidRDefault="00856FC0" w:rsidP="00856FC0">
            <w:pPr>
              <w:ind w:left="360"/>
            </w:pPr>
            <w:r>
              <w:t>Standardize shared care planning and co-locate local authority social care practitioners alongside NHS community mental health teams to secure holistic seamless multi-agency care paths.</w:t>
            </w:r>
          </w:p>
          <w:p w14:paraId="6B5D70DE" w14:textId="77777777" w:rsidR="00DD72E3" w:rsidRDefault="00DD72E3" w:rsidP="004D4A2F"/>
        </w:tc>
      </w:tr>
      <w:tr w:rsidR="00DD72E3" w14:paraId="65E83947" w14:textId="77777777" w:rsidTr="00DD72E3">
        <w:tc>
          <w:tcPr>
            <w:tcW w:w="3005" w:type="dxa"/>
          </w:tcPr>
          <w:p w14:paraId="2EEADA7F" w14:textId="2CFF3BF3" w:rsidR="00DD72E3" w:rsidRDefault="00E178DF" w:rsidP="004D4A2F">
            <w:r>
              <w:t>Build robust in</w:t>
            </w:r>
            <w:r w:rsidR="00610990">
              <w:t>formation pipelines</w:t>
            </w:r>
          </w:p>
        </w:tc>
        <w:tc>
          <w:tcPr>
            <w:tcW w:w="3005" w:type="dxa"/>
          </w:tcPr>
          <w:p w14:paraId="02CD0166" w14:textId="1D4A2C29" w:rsidR="00DD72E3" w:rsidRDefault="00610990" w:rsidP="004D4A2F">
            <w:r>
              <w:t>Section 4 (information and advice)</w:t>
            </w:r>
          </w:p>
        </w:tc>
        <w:tc>
          <w:tcPr>
            <w:tcW w:w="3006" w:type="dxa"/>
          </w:tcPr>
          <w:p w14:paraId="0DBB4F92" w14:textId="52708E0B" w:rsidR="00DD72E3" w:rsidRPr="00923E15" w:rsidRDefault="00626326" w:rsidP="004D4A2F">
            <w:pPr>
              <w:rPr>
                <w:rFonts w:ascii="Arial" w:hAnsi="Arial" w:cs="Arial"/>
                <w:sz w:val="22"/>
                <w:szCs w:val="22"/>
              </w:rPr>
            </w:pPr>
            <w:r w:rsidRPr="00923E15">
              <w:rPr>
                <w:rFonts w:ascii="Arial" w:hAnsi="Arial" w:cs="Arial"/>
                <w:sz w:val="22"/>
                <w:szCs w:val="22"/>
              </w:rPr>
              <w:t xml:space="preserve">Upgrade and publicize the councils localised care directory </w:t>
            </w:r>
            <w:r w:rsidR="00C57429" w:rsidRPr="00923E15">
              <w:rPr>
                <w:rFonts w:ascii="Arial" w:hAnsi="Arial" w:cs="Arial"/>
                <w:sz w:val="22"/>
                <w:szCs w:val="22"/>
              </w:rPr>
              <w:t xml:space="preserve">to offer clear, accessible, and self-guided advice regarding </w:t>
            </w:r>
            <w:r w:rsidR="00DF2827" w:rsidRPr="00923E15">
              <w:rPr>
                <w:rFonts w:ascii="Arial" w:hAnsi="Arial" w:cs="Arial"/>
                <w:sz w:val="22"/>
                <w:szCs w:val="22"/>
              </w:rPr>
              <w:t>local therapeutic resources and independent advocacy groups,</w:t>
            </w:r>
          </w:p>
        </w:tc>
      </w:tr>
      <w:tr w:rsidR="00DD72E3" w14:paraId="636123AD" w14:textId="77777777" w:rsidTr="00DD72E3">
        <w:tc>
          <w:tcPr>
            <w:tcW w:w="3005" w:type="dxa"/>
          </w:tcPr>
          <w:p w14:paraId="0D4D50B1" w14:textId="5005E0EC" w:rsidR="00D1787D" w:rsidRDefault="00D1787D" w:rsidP="00D1787D">
            <w:pPr>
              <w:pStyle w:val="ListParagraph"/>
              <w:numPr>
                <w:ilvl w:val="0"/>
                <w:numId w:val="3"/>
              </w:numPr>
            </w:pPr>
            <w:r>
              <w:t xml:space="preserve">Shape a diverse service </w:t>
            </w:r>
            <w:r w:rsidR="00C94030">
              <w:t>market.</w:t>
            </w:r>
            <w:r>
              <w:t xml:space="preserve"> </w:t>
            </w:r>
          </w:p>
          <w:p w14:paraId="18EA5434" w14:textId="77777777" w:rsidR="00DD72E3" w:rsidRDefault="00DD72E3" w:rsidP="004D4A2F"/>
        </w:tc>
        <w:tc>
          <w:tcPr>
            <w:tcW w:w="3005" w:type="dxa"/>
          </w:tcPr>
          <w:p w14:paraId="796B31A1" w14:textId="40EFCCF7" w:rsidR="00D1787D" w:rsidRDefault="00D1787D" w:rsidP="00D1787D">
            <w:pPr>
              <w:pStyle w:val="ListParagraph"/>
              <w:numPr>
                <w:ilvl w:val="0"/>
                <w:numId w:val="2"/>
              </w:numPr>
            </w:pPr>
            <w:r>
              <w:t xml:space="preserve">Shape a diverse service </w:t>
            </w:r>
            <w:r w:rsidR="00C94030">
              <w:t>market.</w:t>
            </w:r>
            <w:r>
              <w:t xml:space="preserve"> </w:t>
            </w:r>
          </w:p>
          <w:p w14:paraId="70AD0895" w14:textId="77777777" w:rsidR="00DD72E3" w:rsidRDefault="00DD72E3" w:rsidP="004D4A2F"/>
        </w:tc>
        <w:tc>
          <w:tcPr>
            <w:tcW w:w="3006" w:type="dxa"/>
          </w:tcPr>
          <w:p w14:paraId="392F3716" w14:textId="653E6604" w:rsidR="00DD72E3" w:rsidRPr="00923E15" w:rsidRDefault="00D1787D" w:rsidP="004D4A2F">
            <w:pPr>
              <w:rPr>
                <w:rFonts w:ascii="Arial" w:hAnsi="Arial" w:cs="Arial"/>
                <w:sz w:val="22"/>
                <w:szCs w:val="22"/>
              </w:rPr>
            </w:pPr>
            <w:r w:rsidRPr="00923E15">
              <w:rPr>
                <w:rFonts w:ascii="Arial" w:hAnsi="Arial" w:cs="Arial"/>
                <w:sz w:val="22"/>
                <w:szCs w:val="22"/>
              </w:rPr>
              <w:t>Use strategic commissioning and local funding to incentivize third-sector organizations, social enterprises, and specialist charities to develop flexible. High-quality community mental health services</w:t>
            </w:r>
          </w:p>
        </w:tc>
      </w:tr>
    </w:tbl>
    <w:p w14:paraId="317E3131" w14:textId="77777777" w:rsidR="00720FFD" w:rsidRDefault="00720FFD" w:rsidP="00750620"/>
    <w:p w14:paraId="0689C52D" w14:textId="6775FD50" w:rsidR="00720FFD" w:rsidRDefault="00DC57C4" w:rsidP="00750620">
      <w:r>
        <w:t>Conclusion</w:t>
      </w:r>
    </w:p>
    <w:p w14:paraId="27E7651D" w14:textId="40FCFEA7" w:rsidR="00AF7FD6" w:rsidRDefault="00AF7FD6" w:rsidP="00750620">
      <w:r>
        <w:t xml:space="preserve">The current </w:t>
      </w:r>
      <w:r w:rsidR="005F6087">
        <w:t xml:space="preserve">shortage of community mental health services within </w:t>
      </w:r>
      <w:r w:rsidR="00D93466">
        <w:t xml:space="preserve">our local authority represents </w:t>
      </w:r>
      <w:r w:rsidR="008E422A">
        <w:t>more than an operational hurdle</w:t>
      </w:r>
      <w:r w:rsidR="00F6765D">
        <w:t xml:space="preserve">; it constitutes a direct threat to our statutory </w:t>
      </w:r>
      <w:r w:rsidR="00BC6403">
        <w:t xml:space="preserve">compliance with part one of the care act 2014. Neglecting </w:t>
      </w:r>
      <w:r w:rsidR="000413ED">
        <w:t xml:space="preserve">these community-facing systems degrades individual </w:t>
      </w:r>
      <w:r w:rsidR="00F00751">
        <w:t>well-being</w:t>
      </w:r>
      <w:r w:rsidR="00661D60">
        <w:t xml:space="preserve">, isolates carers, and overburdens </w:t>
      </w:r>
      <w:r w:rsidR="00661D60">
        <w:lastRenderedPageBreak/>
        <w:t xml:space="preserve">emergency sectors. By systematically </w:t>
      </w:r>
      <w:r w:rsidR="00814347">
        <w:t xml:space="preserve">acting up the recommendations in this brief – specifically </w:t>
      </w:r>
      <w:r w:rsidR="00456507">
        <w:t xml:space="preserve">prioritizing preventative care, co-operating deeply with health </w:t>
      </w:r>
      <w:r w:rsidR="00EF2668">
        <w:t>partners, authority can move from crisis management to a sustainable, legally sound, and person</w:t>
      </w:r>
      <w:r w:rsidR="00321667">
        <w:t>-centred model of care.</w:t>
      </w:r>
    </w:p>
    <w:p w14:paraId="49EA7E8D" w14:textId="77777777" w:rsidR="00C24B74" w:rsidRDefault="00C24B74" w:rsidP="00750620"/>
    <w:p w14:paraId="2B8D1755" w14:textId="169404EC" w:rsidR="00C24B74" w:rsidRDefault="00C24B74" w:rsidP="00750620">
      <w:r>
        <w:t>Cited sources – care act 2014,</w:t>
      </w:r>
      <w:r w:rsidR="006202FF">
        <w:t xml:space="preserve"> c. 23 (part 1). General responsibilities of local authorities (sections 1-7: promoting well-being, pr</w:t>
      </w:r>
      <w:r w:rsidR="00F647A0">
        <w:t xml:space="preserve">evention, integration, information, and market diversity), </w:t>
      </w:r>
      <w:r w:rsidR="00996694">
        <w:t>London:</w:t>
      </w:r>
      <w:r w:rsidR="00F647A0">
        <w:t xml:space="preserve"> the stationery </w:t>
      </w:r>
      <w:r w:rsidR="00FC0885">
        <w:t>office.</w:t>
      </w:r>
    </w:p>
    <w:p w14:paraId="0DC7BE26" w14:textId="2D5DFF00" w:rsidR="00A96017" w:rsidRDefault="00A96017" w:rsidP="00750620">
      <w:r>
        <w:t>Health services safety investigations body (HSSIB). Investigation report</w:t>
      </w:r>
      <w:r w:rsidR="00136FAD">
        <w:t>: care delivery within community mental health teams.</w:t>
      </w:r>
    </w:p>
    <w:p w14:paraId="181EC3D2" w14:textId="5120897E" w:rsidR="00136FAD" w:rsidRDefault="00136FAD" w:rsidP="00750620">
      <w:r>
        <w:t xml:space="preserve">Social care institute for excellence (SCIE). Key </w:t>
      </w:r>
      <w:r w:rsidR="00CB4467">
        <w:t xml:space="preserve">care act duties for assessment and determination of eligibility. </w:t>
      </w:r>
    </w:p>
    <w:p w14:paraId="61548AC8" w14:textId="77777777" w:rsidR="00130DBB" w:rsidRDefault="00130DBB" w:rsidP="00750620"/>
    <w:p w14:paraId="250D44E8" w14:textId="77777777" w:rsidR="00130DBB" w:rsidRDefault="00130DBB" w:rsidP="00750620"/>
    <w:p w14:paraId="29D8134D" w14:textId="77777777" w:rsidR="00130DBB" w:rsidRDefault="00130DBB" w:rsidP="00750620"/>
    <w:p w14:paraId="1B0C916A" w14:textId="77777777" w:rsidR="00130DBB" w:rsidRDefault="00130DBB" w:rsidP="00750620"/>
    <w:p w14:paraId="6974A2FD" w14:textId="77777777" w:rsidR="00130DBB" w:rsidRDefault="00130DBB" w:rsidP="00750620"/>
    <w:p w14:paraId="4D298FDE" w14:textId="77777777" w:rsidR="00130DBB" w:rsidRDefault="00130DBB" w:rsidP="00750620"/>
    <w:p w14:paraId="49E76A4E" w14:textId="77777777" w:rsidR="00130DBB" w:rsidRDefault="00130DBB" w:rsidP="00750620"/>
    <w:p w14:paraId="0CC173C8" w14:textId="77777777" w:rsidR="00130DBB" w:rsidRDefault="00130DBB" w:rsidP="00750620"/>
    <w:p w14:paraId="7462D44F" w14:textId="77777777" w:rsidR="00130DBB" w:rsidRDefault="00130DBB" w:rsidP="00750620"/>
    <w:p w14:paraId="27E4985B" w14:textId="77777777" w:rsidR="00130DBB" w:rsidRDefault="00130DBB" w:rsidP="00750620"/>
    <w:p w14:paraId="5DAAF29A" w14:textId="77777777" w:rsidR="00130DBB" w:rsidRDefault="00130DBB" w:rsidP="00750620"/>
    <w:p w14:paraId="1A78E97F" w14:textId="77777777" w:rsidR="00130DBB" w:rsidRDefault="00130DBB" w:rsidP="00750620"/>
    <w:p w14:paraId="104FE4FB" w14:textId="77777777" w:rsidR="00130DBB" w:rsidRDefault="00130DBB" w:rsidP="00750620"/>
    <w:p w14:paraId="5969C3EE" w14:textId="77777777" w:rsidR="00130DBB" w:rsidRDefault="00130DBB" w:rsidP="00750620"/>
    <w:p w14:paraId="7562A9DE" w14:textId="77777777" w:rsidR="00130DBB" w:rsidRDefault="00130DBB" w:rsidP="00750620"/>
    <w:p w14:paraId="6D8A0D65" w14:textId="77777777" w:rsidR="00130DBB" w:rsidRDefault="00130DBB" w:rsidP="00750620"/>
    <w:p w14:paraId="3D3502C5" w14:textId="77777777" w:rsidR="00130DBB" w:rsidRDefault="00130DBB" w:rsidP="00750620"/>
    <w:p w14:paraId="71D62669" w14:textId="77777777" w:rsidR="00130DBB" w:rsidRDefault="00130DBB" w:rsidP="00750620"/>
    <w:p w14:paraId="0962DB06" w14:textId="77777777" w:rsidR="00130DBB" w:rsidRDefault="00130DBB" w:rsidP="00750620"/>
    <w:p w14:paraId="3161BA7E" w14:textId="77777777" w:rsidR="00130DBB" w:rsidRDefault="00130DBB" w:rsidP="00750620"/>
    <w:p w14:paraId="5A2A57DB" w14:textId="77777777" w:rsidR="00130DBB" w:rsidRDefault="00130DBB" w:rsidP="00750620"/>
    <w:p w14:paraId="3C73FBDA" w14:textId="77777777" w:rsidR="00130DBB" w:rsidRDefault="00130DBB" w:rsidP="00750620"/>
    <w:p w14:paraId="170E01F5" w14:textId="77777777" w:rsidR="00130DBB" w:rsidRDefault="00130DBB" w:rsidP="00750620"/>
    <w:p w14:paraId="0045B9F9" w14:textId="77777777" w:rsidR="00130DBB" w:rsidRDefault="00130DBB" w:rsidP="00750620"/>
    <w:p w14:paraId="20DBD218" w14:textId="77777777" w:rsidR="00130DBB" w:rsidRDefault="00130DBB" w:rsidP="00750620"/>
    <w:p w14:paraId="22199CAC" w14:textId="77777777" w:rsidR="00130DBB" w:rsidRDefault="00130DBB" w:rsidP="00750620"/>
    <w:p w14:paraId="410FD88A" w14:textId="77777777" w:rsidR="00130DBB" w:rsidRDefault="00130DBB" w:rsidP="00750620"/>
    <w:p w14:paraId="5EEE552A" w14:textId="77777777" w:rsidR="00130DBB" w:rsidRDefault="00130DBB" w:rsidP="00750620"/>
    <w:p w14:paraId="332AEA52" w14:textId="77777777" w:rsidR="00130DBB" w:rsidRDefault="00130DBB" w:rsidP="00750620"/>
    <w:p w14:paraId="20036221" w14:textId="77777777" w:rsidR="00130DBB" w:rsidRDefault="00130DBB" w:rsidP="00750620"/>
    <w:p w14:paraId="4FC5415E" w14:textId="77777777" w:rsidR="00130DBB" w:rsidRDefault="00130DBB" w:rsidP="00750620"/>
    <w:p w14:paraId="34BD1E4F" w14:textId="70783A0C" w:rsidR="00130DBB" w:rsidRDefault="00130DBB" w:rsidP="00750620">
      <w:r>
        <w:t xml:space="preserve">Task </w:t>
      </w:r>
      <w:proofErr w:type="gramStart"/>
      <w:r>
        <w:t>2</w:t>
      </w:r>
      <w:proofErr w:type="gramEnd"/>
      <w:r>
        <w:t xml:space="preserve"> </w:t>
      </w:r>
    </w:p>
    <w:p w14:paraId="788C316F" w14:textId="696D8D6D" w:rsidR="00130DBB" w:rsidRDefault="00232FD0" w:rsidP="00750620">
      <w:r>
        <w:t xml:space="preserve">A critical review of community </w:t>
      </w:r>
      <w:r w:rsidR="009D2126">
        <w:t xml:space="preserve">antenatal midwifery </w:t>
      </w:r>
      <w:r w:rsidR="00923E15">
        <w:t>services:</w:t>
      </w:r>
      <w:r w:rsidR="009D2126">
        <w:t xml:space="preserve"> evolution, contemporary practice, and impact on service user wellbeing</w:t>
      </w:r>
    </w:p>
    <w:p w14:paraId="0C12EFFE" w14:textId="77777777" w:rsidR="009D2126" w:rsidRDefault="009D2126" w:rsidP="00750620"/>
    <w:p w14:paraId="4D4D04DE" w14:textId="49435275" w:rsidR="009D2126" w:rsidRDefault="009D2126" w:rsidP="00750620">
      <w:r>
        <w:t xml:space="preserve">Introduction </w:t>
      </w:r>
      <w:r w:rsidR="00CB1506">
        <w:t>–</w:t>
      </w:r>
      <w:r>
        <w:t xml:space="preserve"> </w:t>
      </w:r>
      <w:r w:rsidR="00CB1506">
        <w:t xml:space="preserve">community antenatal midwifery </w:t>
      </w:r>
      <w:r w:rsidR="001D27FB">
        <w:t xml:space="preserve">services represent a foundational </w:t>
      </w:r>
      <w:r w:rsidR="00AB6F6E">
        <w:t xml:space="preserve">pillar of maternal healthcare, providing essential clinical, emotional, and social support to </w:t>
      </w:r>
      <w:r w:rsidR="00AB6F6E">
        <w:lastRenderedPageBreak/>
        <w:t xml:space="preserve">pregnant individuals </w:t>
      </w:r>
      <w:r w:rsidR="004D6040">
        <w:t xml:space="preserve">from the confirmation of pregnancy until the onset of labour. Delivered </w:t>
      </w:r>
      <w:r w:rsidR="00A46DB8">
        <w:t>primarily within neighbourhood clinics</w:t>
      </w:r>
      <w:r w:rsidR="006168F8">
        <w:t xml:space="preserve">, </w:t>
      </w:r>
      <w:r w:rsidR="0037275E">
        <w:t xml:space="preserve">children’s centres and through localised </w:t>
      </w:r>
      <w:r w:rsidR="00581AFA">
        <w:t xml:space="preserve">home visits, these services serve as a critical bridge between expectant families </w:t>
      </w:r>
      <w:r w:rsidR="00067A4B">
        <w:t xml:space="preserve">and the broader healthcare system. Rather </w:t>
      </w:r>
      <w:r w:rsidR="00F44A1C">
        <w:t xml:space="preserve">than treating pregnancy through a purely </w:t>
      </w:r>
      <w:r w:rsidR="00505CC0">
        <w:t xml:space="preserve">clinical lens, modern community midwifery frames </w:t>
      </w:r>
      <w:r w:rsidR="001F22EA">
        <w:t>maternity care as an integrated lifecycle event that requires a holistic, pers</w:t>
      </w:r>
      <w:r w:rsidR="0049768F">
        <w:t xml:space="preserve">on-centred approach. This essay investigates </w:t>
      </w:r>
      <w:r w:rsidR="00E02BDD">
        <w:t xml:space="preserve">the historical origins of community midwifery, critically evaluates its contemporary </w:t>
      </w:r>
      <w:r w:rsidR="0021301B">
        <w:t xml:space="preserve">operations under prevailing statutory </w:t>
      </w:r>
      <w:r w:rsidR="006B541E">
        <w:t>frameworks</w:t>
      </w:r>
      <w:r w:rsidR="00946897">
        <w:t xml:space="preserve">, and discusses its profound significance in optimizing </w:t>
      </w:r>
      <w:r w:rsidR="00806931">
        <w:t xml:space="preserve">the overarching quality of life for </w:t>
      </w:r>
      <w:r w:rsidR="003A0A6C">
        <w:t>services users and their families.</w:t>
      </w:r>
    </w:p>
    <w:p w14:paraId="127E9F9F" w14:textId="77777777" w:rsidR="00F06CCD" w:rsidRDefault="00F06CCD" w:rsidP="00750620"/>
    <w:p w14:paraId="61CF7E36" w14:textId="7FA2E06F" w:rsidR="003A0A6C" w:rsidRDefault="003A0A6C" w:rsidP="00750620">
      <w:r>
        <w:t xml:space="preserve">Historical </w:t>
      </w:r>
      <w:r w:rsidR="002800D5">
        <w:t>context and origins</w:t>
      </w:r>
    </w:p>
    <w:p w14:paraId="713E4645" w14:textId="3C8FC96C" w:rsidR="002800D5" w:rsidRDefault="005B5072" w:rsidP="00750620">
      <w:r>
        <w:t xml:space="preserve">The development of community antenatal services is rooted </w:t>
      </w:r>
      <w:r w:rsidR="00977FE3">
        <w:t xml:space="preserve">in a long history </w:t>
      </w:r>
      <w:r w:rsidR="00B77CDB">
        <w:t xml:space="preserve">of traditional localised care that gradually shifted </w:t>
      </w:r>
      <w:r w:rsidR="0033210F">
        <w:t xml:space="preserve">toward professional regulation. For centuries, childbearing </w:t>
      </w:r>
      <w:proofErr w:type="gramStart"/>
      <w:r w:rsidR="0033210F">
        <w:t>was managed</w:t>
      </w:r>
      <w:proofErr w:type="gramEnd"/>
      <w:r w:rsidR="0033210F">
        <w:t xml:space="preserve"> within </w:t>
      </w:r>
      <w:r w:rsidR="001662D6">
        <w:t>domestic settings by experienced but unregulated local women, often referred to as traditional birth attendants or “handywoman</w:t>
      </w:r>
      <w:proofErr w:type="gramStart"/>
      <w:r w:rsidR="001662D6">
        <w:t>”.</w:t>
      </w:r>
      <w:proofErr w:type="gramEnd"/>
      <w:r w:rsidR="001662D6">
        <w:t xml:space="preserve"> The formalization of the profession began with established </w:t>
      </w:r>
      <w:r w:rsidR="009359AC">
        <w:t>the central midwives board, introduced mandatory registration</w:t>
      </w:r>
      <w:r w:rsidR="00FE1C93">
        <w:t>, out outlawed practice by uncertified individuals</w:t>
      </w:r>
      <w:r w:rsidR="006D7454">
        <w:t>. This statutory shift recognised midwifery as a distinct medical and social discipline</w:t>
      </w:r>
      <w:r w:rsidR="00C17EAA">
        <w:t>, laying the groundwork for safe, community-based practice.</w:t>
      </w:r>
    </w:p>
    <w:p w14:paraId="04CB5C7E" w14:textId="77777777" w:rsidR="00F06CCD" w:rsidRDefault="00F06CCD" w:rsidP="00750620"/>
    <w:p w14:paraId="6D6735A7" w14:textId="1E2491CC" w:rsidR="00C17EAA" w:rsidRDefault="0020176C" w:rsidP="00750620">
      <w:r>
        <w:t>Contemporary functioning and critical evalu</w:t>
      </w:r>
      <w:r w:rsidR="00F06CCD">
        <w:t xml:space="preserve">ation </w:t>
      </w:r>
    </w:p>
    <w:p w14:paraId="2F700F7E" w14:textId="3CBC4542" w:rsidR="00F06CCD" w:rsidRDefault="00F06CCD" w:rsidP="00750620">
      <w:r>
        <w:t xml:space="preserve">Today, community antenatal midwifery services </w:t>
      </w:r>
      <w:proofErr w:type="gramStart"/>
      <w:r>
        <w:t xml:space="preserve">are </w:t>
      </w:r>
      <w:r w:rsidR="00E0188D">
        <w:t>structured</w:t>
      </w:r>
      <w:proofErr w:type="gramEnd"/>
      <w:r w:rsidR="00E0188D">
        <w:t xml:space="preserve"> around a comprehensive framework designed to assess obstetric, psychological, and social </w:t>
      </w:r>
      <w:r w:rsidR="00676E65">
        <w:t>risks’</w:t>
      </w:r>
      <w:r w:rsidR="00E0188D">
        <w:t xml:space="preserve"> a </w:t>
      </w:r>
      <w:r w:rsidR="006A2C89">
        <w:t>woman’s</w:t>
      </w:r>
      <w:r w:rsidR="00E0188D">
        <w:t xml:space="preserve"> initial booking appointment – ideally executed </w:t>
      </w:r>
      <w:r w:rsidR="00BF00A5">
        <w:t>before the twelfth week of gestation – midwives conduct extensive screenings that extend far beyond standard physiolog</w:t>
      </w:r>
      <w:r w:rsidR="00F62DE5">
        <w:t xml:space="preserve">ical parameters. Modern community midwives operate </w:t>
      </w:r>
      <w:r w:rsidR="00C913ED">
        <w:t xml:space="preserve">as primary navigators within multi-agency networks, collaborating dynamically with health </w:t>
      </w:r>
      <w:r w:rsidR="00454A02">
        <w:t xml:space="preserve">visitors. General practitioners, </w:t>
      </w:r>
      <w:r w:rsidR="00454A02">
        <w:lastRenderedPageBreak/>
        <w:t xml:space="preserve">and social care </w:t>
      </w:r>
      <w:r w:rsidR="00F02A2B">
        <w:t xml:space="preserve">departments to formulate </w:t>
      </w:r>
      <w:r w:rsidR="00D316AA">
        <w:t xml:space="preserve">comprehensive, individualised care </w:t>
      </w:r>
      <w:r w:rsidR="009661A7">
        <w:t>pathways.</w:t>
      </w:r>
    </w:p>
    <w:p w14:paraId="64CFDAF2" w14:textId="1C092E08" w:rsidR="009661A7" w:rsidRDefault="009661A7" w:rsidP="00750620">
      <w:r>
        <w:t xml:space="preserve">Significance in enhancing quality of </w:t>
      </w:r>
      <w:r w:rsidR="00676E65">
        <w:t>life.</w:t>
      </w:r>
    </w:p>
    <w:p w14:paraId="48C22E10" w14:textId="4DB50340" w:rsidR="00651E90" w:rsidRDefault="00651E90" w:rsidP="00750620">
      <w:r>
        <w:t xml:space="preserve">The overarching significance of community antenatal midwifery </w:t>
      </w:r>
      <w:r w:rsidR="00675526">
        <w:t xml:space="preserve">lies in its ability to significantly enhance the health-related quality of life for service users. </w:t>
      </w:r>
      <w:r w:rsidR="00C01B32">
        <w:t xml:space="preserve">By bringing care directly into localised community spaces, these services lower geographical </w:t>
      </w:r>
      <w:r w:rsidR="000646CC">
        <w:t>and socio-economic barriers to access. The provision of local clinics fosters a sense of famil</w:t>
      </w:r>
      <w:r w:rsidR="00B14EED">
        <w:t xml:space="preserve">iarity and safety, which is crucial for reducing prenatal anxiety and building </w:t>
      </w:r>
      <w:r w:rsidR="0079608F">
        <w:t>therapeutic trust between the clinician and the service user</w:t>
      </w:r>
      <w:r w:rsidR="0040445A">
        <w:t>.</w:t>
      </w:r>
    </w:p>
    <w:p w14:paraId="2BDA9A71" w14:textId="4F7D63EE" w:rsidR="0040445A" w:rsidRDefault="00390086" w:rsidP="00750620">
      <w:r>
        <w:t>C</w:t>
      </w:r>
      <w:r w:rsidR="0040445A">
        <w:t>onclusion</w:t>
      </w:r>
      <w:r>
        <w:t xml:space="preserve"> </w:t>
      </w:r>
    </w:p>
    <w:p w14:paraId="6109B4ED" w14:textId="2CAA05BC" w:rsidR="007A136B" w:rsidRDefault="007A136B" w:rsidP="00750620">
      <w:r>
        <w:t xml:space="preserve">In conclusion, community antenatal midwifery services have evolved from </w:t>
      </w:r>
      <w:r w:rsidR="009D7248">
        <w:t xml:space="preserve">localised traditional practices into highly regulated, </w:t>
      </w:r>
      <w:r w:rsidR="00591985">
        <w:t>multidisciplinary</w:t>
      </w:r>
      <w:r w:rsidR="009D7248">
        <w:t xml:space="preserve"> </w:t>
      </w:r>
      <w:r w:rsidR="00591985">
        <w:t xml:space="preserve">healthcare operations. Through the rigorous integration of clinical </w:t>
      </w:r>
      <w:r w:rsidR="00D21C41">
        <w:t>expertise</w:t>
      </w:r>
      <w:r w:rsidR="00591985">
        <w:t xml:space="preserve"> and </w:t>
      </w:r>
      <w:r w:rsidR="00D21C41">
        <w:t>statutory</w:t>
      </w:r>
      <w:r w:rsidR="00591985">
        <w:t xml:space="preserve"> </w:t>
      </w:r>
      <w:r w:rsidR="00D21C41">
        <w:t xml:space="preserve">responsibilities, such </w:t>
      </w:r>
      <w:r w:rsidR="00671E35">
        <w:t xml:space="preserve">as those mandated by the care act 2014, community midwives provide an </w:t>
      </w:r>
      <w:r w:rsidR="00F514B0">
        <w:t xml:space="preserve">indispensable safety net for expectant parents. While systemic workface constraints continue to challenge </w:t>
      </w:r>
      <w:r w:rsidR="00227A93">
        <w:t>the ideal execution of continuous care, the localised framework remains vital</w:t>
      </w:r>
      <w:r w:rsidR="00073288">
        <w:t xml:space="preserve">. </w:t>
      </w:r>
      <w:proofErr w:type="gramStart"/>
      <w:r w:rsidR="00073288">
        <w:t>Ultimately, by</w:t>
      </w:r>
      <w:proofErr w:type="gramEnd"/>
      <w:r w:rsidR="00073288">
        <w:t xml:space="preserve"> addressing both medical needs and broader social determinants of health, community an</w:t>
      </w:r>
      <w:r w:rsidR="008C5F7D">
        <w:t xml:space="preserve">tenatal midwifery services play a transformative role </w:t>
      </w:r>
      <w:r w:rsidR="006A2C89">
        <w:t>enhancing the</w:t>
      </w:r>
      <w:r w:rsidR="00715BC1">
        <w:t xml:space="preserve"> long-term quality of life for individuals, infants, and communities alike.</w:t>
      </w:r>
    </w:p>
    <w:p w14:paraId="2BDF866A" w14:textId="77777777" w:rsidR="00384CDB" w:rsidRDefault="00384CDB" w:rsidP="00750620"/>
    <w:p w14:paraId="264BDEC5" w14:textId="7AB3A4C3" w:rsidR="00384CDB" w:rsidRDefault="00F951A4" w:rsidP="00750620">
      <w:r>
        <w:t xml:space="preserve">Sources cited – </w:t>
      </w:r>
    </w:p>
    <w:p w14:paraId="01BDA613" w14:textId="15A954A8" w:rsidR="00F951A4" w:rsidRDefault="00F951A4" w:rsidP="000F21C3">
      <w:r>
        <w:t>Care act 2014, c. 23. London: the stationary offic</w:t>
      </w:r>
      <w:r w:rsidR="000122ED">
        <w:t>e</w:t>
      </w:r>
    </w:p>
    <w:p w14:paraId="478427A0" w14:textId="3468628A" w:rsidR="000122ED" w:rsidRDefault="000122ED" w:rsidP="000F21C3">
      <w:r>
        <w:t xml:space="preserve">Social care institute for excellence (SCIE). Key care act duties for assessment </w:t>
      </w:r>
      <w:r w:rsidR="00BC0550">
        <w:t>and determination of eligibility.</w:t>
      </w:r>
    </w:p>
    <w:p w14:paraId="40BCAD0A" w14:textId="42D7D557" w:rsidR="00BC0550" w:rsidRDefault="00BC0550" w:rsidP="000F21C3">
      <w:r>
        <w:t xml:space="preserve">Birthrights. Midwifery and human rights: </w:t>
      </w:r>
      <w:r w:rsidR="00D94C65">
        <w:t xml:space="preserve">a </w:t>
      </w:r>
      <w:r w:rsidR="006A2C89">
        <w:t>practitioner’s</w:t>
      </w:r>
      <w:r w:rsidR="00D94C65">
        <w:t xml:space="preserve"> </w:t>
      </w:r>
      <w:r w:rsidR="002C5D28">
        <w:t>guide</w:t>
      </w:r>
    </w:p>
    <w:p w14:paraId="42404F1C" w14:textId="77777777" w:rsidR="00F06CCD" w:rsidRDefault="00F06CCD" w:rsidP="00750620"/>
    <w:p w14:paraId="737AC212" w14:textId="0B7BC93B" w:rsidR="008461D5" w:rsidRDefault="007F30A7" w:rsidP="00750620">
      <w:r>
        <w:t xml:space="preserve">References – </w:t>
      </w:r>
    </w:p>
    <w:p w14:paraId="05003935" w14:textId="0F3FE1B1" w:rsidR="007F30A7" w:rsidRDefault="007F30A7" w:rsidP="00750620">
      <w:r>
        <w:lastRenderedPageBreak/>
        <w:t xml:space="preserve">Great Britain </w:t>
      </w:r>
      <w:r w:rsidR="00CB60DE">
        <w:t>(2014) Care Act 2014, c.</w:t>
      </w:r>
      <w:r w:rsidR="00567E13">
        <w:t xml:space="preserve"> 23, section 1. London: the stationery </w:t>
      </w:r>
      <w:r w:rsidR="00F33DEC">
        <w:t>office</w:t>
      </w:r>
    </w:p>
    <w:p w14:paraId="3C16E082" w14:textId="77777777" w:rsidR="0031104A" w:rsidRDefault="00A54488" w:rsidP="00750620">
      <w:r>
        <w:t xml:space="preserve">Care Quality </w:t>
      </w:r>
      <w:r w:rsidR="00896537">
        <w:t>commission (2025) the state of health care and adult</w:t>
      </w:r>
      <w:r w:rsidR="00072CA5">
        <w:t xml:space="preserve"> social care in England 2024/2025: mental health </w:t>
      </w:r>
    </w:p>
    <w:p w14:paraId="71DAEBBF" w14:textId="77777777" w:rsidR="007E17D8" w:rsidRDefault="0031104A" w:rsidP="00750620">
      <w:r>
        <w:t>NHS England (</w:t>
      </w:r>
      <w:proofErr w:type="spellStart"/>
      <w:r>
        <w:t>n.d</w:t>
      </w:r>
      <w:proofErr w:type="spellEnd"/>
      <w:r>
        <w:t xml:space="preserve">) Mental health </w:t>
      </w:r>
      <w:r w:rsidR="00A52467">
        <w:t xml:space="preserve">access </w:t>
      </w:r>
      <w:r w:rsidR="007E17D8">
        <w:t xml:space="preserve">and waiting time </w:t>
      </w:r>
      <w:proofErr w:type="gramStart"/>
      <w:r w:rsidR="007E17D8">
        <w:t>standards</w:t>
      </w:r>
      <w:proofErr w:type="gramEnd"/>
    </w:p>
    <w:p w14:paraId="7D370F40" w14:textId="77777777" w:rsidR="0023291B" w:rsidRDefault="007E17D8" w:rsidP="00750620">
      <w:r>
        <w:t>Mind (2024) the big mental health</w:t>
      </w:r>
      <w:r w:rsidR="0023291B">
        <w:t xml:space="preserve"> report 2024</w:t>
      </w:r>
    </w:p>
    <w:p w14:paraId="0C2A3112" w14:textId="77777777" w:rsidR="00097E9B" w:rsidRDefault="0023291B" w:rsidP="00750620">
      <w:r>
        <w:t xml:space="preserve">Care quality commission </w:t>
      </w:r>
      <w:r w:rsidR="00A953D1">
        <w:t xml:space="preserve">(2024) </w:t>
      </w:r>
      <w:r w:rsidR="00AA1CED">
        <w:t>The state of health</w:t>
      </w:r>
      <w:r w:rsidR="00FE0F3D">
        <w:t xml:space="preserve"> </w:t>
      </w:r>
      <w:r w:rsidR="00CF670C">
        <w:t>care and adult social care in England 2023</w:t>
      </w:r>
      <w:r w:rsidR="00097E9B">
        <w:t>/24: Mental Health</w:t>
      </w:r>
    </w:p>
    <w:p w14:paraId="4E2A6AB0" w14:textId="71274FB8" w:rsidR="00F33DEC" w:rsidRDefault="00896537" w:rsidP="00750620">
      <w:r>
        <w:t xml:space="preserve"> </w:t>
      </w:r>
    </w:p>
    <w:p w14:paraId="653CC5C3" w14:textId="77777777" w:rsidR="00F06CCD" w:rsidRPr="001970F8" w:rsidRDefault="00F06CCD" w:rsidP="00750620"/>
    <w:sectPr w:rsidR="00F06CCD" w:rsidRPr="001970F8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872EA9" w14:textId="77777777" w:rsidR="00053A14" w:rsidRDefault="00053A14" w:rsidP="0070429B">
      <w:pPr>
        <w:spacing w:after="0" w:line="240" w:lineRule="auto"/>
      </w:pPr>
      <w:r>
        <w:separator/>
      </w:r>
    </w:p>
  </w:endnote>
  <w:endnote w:type="continuationSeparator" w:id="0">
    <w:p w14:paraId="20BEFFE4" w14:textId="77777777" w:rsidR="00053A14" w:rsidRDefault="00053A14" w:rsidP="007042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788683" w14:textId="77777777" w:rsidR="00053A14" w:rsidRDefault="00053A14" w:rsidP="0070429B">
      <w:pPr>
        <w:spacing w:after="0" w:line="240" w:lineRule="auto"/>
      </w:pPr>
      <w:r>
        <w:separator/>
      </w:r>
    </w:p>
  </w:footnote>
  <w:footnote w:type="continuationSeparator" w:id="0">
    <w:p w14:paraId="5A9B1186" w14:textId="77777777" w:rsidR="00053A14" w:rsidRDefault="00053A14" w:rsidP="007042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7386931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75AAEDB" w14:textId="5653D3C4" w:rsidR="0070429B" w:rsidRDefault="0070429B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4C1AD29" w14:textId="77777777" w:rsidR="0070429B" w:rsidRDefault="0070429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7900B4"/>
    <w:multiLevelType w:val="hybridMultilevel"/>
    <w:tmpl w:val="3E0CB6CA"/>
    <w:lvl w:ilvl="0" w:tplc="08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B92FC6"/>
    <w:multiLevelType w:val="hybridMultilevel"/>
    <w:tmpl w:val="4E86C0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0A028B0"/>
    <w:multiLevelType w:val="hybridMultilevel"/>
    <w:tmpl w:val="4E86C07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650200D"/>
    <w:multiLevelType w:val="hybridMultilevel"/>
    <w:tmpl w:val="79D8BB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23904930">
    <w:abstractNumId w:val="0"/>
  </w:num>
  <w:num w:numId="2" w16cid:durableId="363871433">
    <w:abstractNumId w:val="1"/>
  </w:num>
  <w:num w:numId="3" w16cid:durableId="757286545">
    <w:abstractNumId w:val="2"/>
  </w:num>
  <w:num w:numId="4" w16cid:durableId="35731233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3448"/>
    <w:rsid w:val="000122ED"/>
    <w:rsid w:val="00034B52"/>
    <w:rsid w:val="00037B93"/>
    <w:rsid w:val="000413ED"/>
    <w:rsid w:val="0004645A"/>
    <w:rsid w:val="00053A14"/>
    <w:rsid w:val="000646CC"/>
    <w:rsid w:val="00065C8C"/>
    <w:rsid w:val="00067A4B"/>
    <w:rsid w:val="00072CA5"/>
    <w:rsid w:val="00073288"/>
    <w:rsid w:val="00097E9B"/>
    <w:rsid w:val="000A6B2D"/>
    <w:rsid w:val="000B5AED"/>
    <w:rsid w:val="000F21C3"/>
    <w:rsid w:val="00110901"/>
    <w:rsid w:val="00126385"/>
    <w:rsid w:val="00130DBB"/>
    <w:rsid w:val="00136FAD"/>
    <w:rsid w:val="00162718"/>
    <w:rsid w:val="001662D6"/>
    <w:rsid w:val="00172C4C"/>
    <w:rsid w:val="001829CD"/>
    <w:rsid w:val="001970F8"/>
    <w:rsid w:val="001A64C3"/>
    <w:rsid w:val="001D27FB"/>
    <w:rsid w:val="001E120F"/>
    <w:rsid w:val="001E78D6"/>
    <w:rsid w:val="001F22EA"/>
    <w:rsid w:val="001F7893"/>
    <w:rsid w:val="0020176C"/>
    <w:rsid w:val="0021301B"/>
    <w:rsid w:val="002174B7"/>
    <w:rsid w:val="00221A8F"/>
    <w:rsid w:val="00227A93"/>
    <w:rsid w:val="0023291B"/>
    <w:rsid w:val="00232FD0"/>
    <w:rsid w:val="0023322C"/>
    <w:rsid w:val="002759F0"/>
    <w:rsid w:val="002800D5"/>
    <w:rsid w:val="002C136B"/>
    <w:rsid w:val="002C5D28"/>
    <w:rsid w:val="002D13B2"/>
    <w:rsid w:val="0031104A"/>
    <w:rsid w:val="00321667"/>
    <w:rsid w:val="0033210F"/>
    <w:rsid w:val="0037275E"/>
    <w:rsid w:val="00384CDB"/>
    <w:rsid w:val="00390086"/>
    <w:rsid w:val="003A0A6C"/>
    <w:rsid w:val="0040445A"/>
    <w:rsid w:val="00437BB0"/>
    <w:rsid w:val="00454A02"/>
    <w:rsid w:val="00456507"/>
    <w:rsid w:val="0049768F"/>
    <w:rsid w:val="004D4A2F"/>
    <w:rsid w:val="004D6040"/>
    <w:rsid w:val="00505CC0"/>
    <w:rsid w:val="00542B7E"/>
    <w:rsid w:val="00567E13"/>
    <w:rsid w:val="00581AFA"/>
    <w:rsid w:val="00591985"/>
    <w:rsid w:val="005B5072"/>
    <w:rsid w:val="005E7EDB"/>
    <w:rsid w:val="005F6087"/>
    <w:rsid w:val="00610990"/>
    <w:rsid w:val="006168F8"/>
    <w:rsid w:val="006202FF"/>
    <w:rsid w:val="0062570E"/>
    <w:rsid w:val="00626326"/>
    <w:rsid w:val="00637DB5"/>
    <w:rsid w:val="00651E90"/>
    <w:rsid w:val="00654933"/>
    <w:rsid w:val="00661D60"/>
    <w:rsid w:val="006643B7"/>
    <w:rsid w:val="006655EF"/>
    <w:rsid w:val="00671E35"/>
    <w:rsid w:val="00675526"/>
    <w:rsid w:val="00676E65"/>
    <w:rsid w:val="00684DF4"/>
    <w:rsid w:val="0068571B"/>
    <w:rsid w:val="006911E8"/>
    <w:rsid w:val="006A2C89"/>
    <w:rsid w:val="006B541E"/>
    <w:rsid w:val="006D4153"/>
    <w:rsid w:val="006D7454"/>
    <w:rsid w:val="0070429B"/>
    <w:rsid w:val="00715BC1"/>
    <w:rsid w:val="00720FFD"/>
    <w:rsid w:val="00746ACE"/>
    <w:rsid w:val="00750620"/>
    <w:rsid w:val="007672CF"/>
    <w:rsid w:val="00777845"/>
    <w:rsid w:val="00785B07"/>
    <w:rsid w:val="00792ED2"/>
    <w:rsid w:val="0079608F"/>
    <w:rsid w:val="007A136B"/>
    <w:rsid w:val="007E17D8"/>
    <w:rsid w:val="007F007A"/>
    <w:rsid w:val="007F30A7"/>
    <w:rsid w:val="00806931"/>
    <w:rsid w:val="00814347"/>
    <w:rsid w:val="0081481E"/>
    <w:rsid w:val="00834B99"/>
    <w:rsid w:val="00843448"/>
    <w:rsid w:val="008461D5"/>
    <w:rsid w:val="00856FC0"/>
    <w:rsid w:val="00861AE7"/>
    <w:rsid w:val="00876ECF"/>
    <w:rsid w:val="00896537"/>
    <w:rsid w:val="008A5FC6"/>
    <w:rsid w:val="008C2D11"/>
    <w:rsid w:val="008C5F7D"/>
    <w:rsid w:val="008E422A"/>
    <w:rsid w:val="008F20A7"/>
    <w:rsid w:val="00923E15"/>
    <w:rsid w:val="009357C9"/>
    <w:rsid w:val="009359AC"/>
    <w:rsid w:val="00946897"/>
    <w:rsid w:val="009661A7"/>
    <w:rsid w:val="00973D87"/>
    <w:rsid w:val="00977FE3"/>
    <w:rsid w:val="00996694"/>
    <w:rsid w:val="009A61B2"/>
    <w:rsid w:val="009B44D3"/>
    <w:rsid w:val="009C0835"/>
    <w:rsid w:val="009D2126"/>
    <w:rsid w:val="009D7248"/>
    <w:rsid w:val="009E409B"/>
    <w:rsid w:val="00A46DB8"/>
    <w:rsid w:val="00A52467"/>
    <w:rsid w:val="00A54488"/>
    <w:rsid w:val="00A953D1"/>
    <w:rsid w:val="00A96017"/>
    <w:rsid w:val="00AA1CED"/>
    <w:rsid w:val="00AB6F6E"/>
    <w:rsid w:val="00AB716E"/>
    <w:rsid w:val="00AE37C1"/>
    <w:rsid w:val="00AF7FD6"/>
    <w:rsid w:val="00B14EED"/>
    <w:rsid w:val="00B3036D"/>
    <w:rsid w:val="00B77CDB"/>
    <w:rsid w:val="00B95BA7"/>
    <w:rsid w:val="00B967D6"/>
    <w:rsid w:val="00B9695F"/>
    <w:rsid w:val="00B969C4"/>
    <w:rsid w:val="00BC0550"/>
    <w:rsid w:val="00BC6403"/>
    <w:rsid w:val="00BE0956"/>
    <w:rsid w:val="00BF00A5"/>
    <w:rsid w:val="00C01B32"/>
    <w:rsid w:val="00C17EAA"/>
    <w:rsid w:val="00C24B74"/>
    <w:rsid w:val="00C57429"/>
    <w:rsid w:val="00C63EFC"/>
    <w:rsid w:val="00C704CF"/>
    <w:rsid w:val="00C913ED"/>
    <w:rsid w:val="00C94030"/>
    <w:rsid w:val="00CB1506"/>
    <w:rsid w:val="00CB4467"/>
    <w:rsid w:val="00CB60DE"/>
    <w:rsid w:val="00CF243B"/>
    <w:rsid w:val="00CF670C"/>
    <w:rsid w:val="00D029DC"/>
    <w:rsid w:val="00D1787D"/>
    <w:rsid w:val="00D21C41"/>
    <w:rsid w:val="00D316AA"/>
    <w:rsid w:val="00D63484"/>
    <w:rsid w:val="00D6749B"/>
    <w:rsid w:val="00D90A17"/>
    <w:rsid w:val="00D93466"/>
    <w:rsid w:val="00D94C65"/>
    <w:rsid w:val="00DA6B80"/>
    <w:rsid w:val="00DC57C4"/>
    <w:rsid w:val="00DD72E3"/>
    <w:rsid w:val="00DE14B1"/>
    <w:rsid w:val="00DF2827"/>
    <w:rsid w:val="00DF73BB"/>
    <w:rsid w:val="00E0188D"/>
    <w:rsid w:val="00E02BDD"/>
    <w:rsid w:val="00E178DF"/>
    <w:rsid w:val="00E2578B"/>
    <w:rsid w:val="00E90B8E"/>
    <w:rsid w:val="00EC4900"/>
    <w:rsid w:val="00EC5B22"/>
    <w:rsid w:val="00ED0A95"/>
    <w:rsid w:val="00EE74B1"/>
    <w:rsid w:val="00EF2668"/>
    <w:rsid w:val="00EF3578"/>
    <w:rsid w:val="00F00751"/>
    <w:rsid w:val="00F02A2B"/>
    <w:rsid w:val="00F06CCD"/>
    <w:rsid w:val="00F26D1C"/>
    <w:rsid w:val="00F33DEC"/>
    <w:rsid w:val="00F44A1C"/>
    <w:rsid w:val="00F514B0"/>
    <w:rsid w:val="00F56E40"/>
    <w:rsid w:val="00F62DE5"/>
    <w:rsid w:val="00F647A0"/>
    <w:rsid w:val="00F66D2D"/>
    <w:rsid w:val="00F6765D"/>
    <w:rsid w:val="00F951A4"/>
    <w:rsid w:val="00FA668B"/>
    <w:rsid w:val="00FC0885"/>
    <w:rsid w:val="00FD621B"/>
    <w:rsid w:val="00FE0F3D"/>
    <w:rsid w:val="00FE1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07A64A"/>
  <w15:chartTrackingRefBased/>
  <w15:docId w15:val="{75A78502-2F68-429D-8BDE-F8E20E9BDF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34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34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34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434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434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434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434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434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434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34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34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34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434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434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434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434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434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434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434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34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34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434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434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434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434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434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434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434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4344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D72E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042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429B"/>
  </w:style>
  <w:style w:type="paragraph" w:styleId="Footer">
    <w:name w:val="footer"/>
    <w:basedOn w:val="Normal"/>
    <w:link w:val="FooterChar"/>
    <w:uiPriority w:val="99"/>
    <w:unhideWhenUsed/>
    <w:rsid w:val="007042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42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1463</Words>
  <Characters>8340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Shipa Akther (2536188)</dc:creator>
  <cp:keywords/>
  <dc:description/>
  <cp:lastModifiedBy>Shipa Akther (2536188)</cp:lastModifiedBy>
  <cp:revision>2</cp:revision>
  <dcterms:created xsi:type="dcterms:W3CDTF">2026-10-18T12:18:00Z</dcterms:created>
  <dcterms:modified xsi:type="dcterms:W3CDTF">2026-10-18T12:18:00Z</dcterms:modified>
</cp:coreProperties>
</file>