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1CCC9" w14:textId="498D2636" w:rsidR="00C3183F" w:rsidRDefault="00C3183F" w:rsidP="00C3183F">
      <w:pPr>
        <w:spacing w:line="259" w:lineRule="auto"/>
        <w:jc w:val="center"/>
      </w:pPr>
    </w:p>
    <w:p w14:paraId="51BA2844" w14:textId="77777777" w:rsidR="00C3183F" w:rsidRDefault="00C3183F">
      <w:pPr>
        <w:spacing w:line="259" w:lineRule="auto"/>
        <w:jc w:val="left"/>
      </w:pPr>
    </w:p>
    <w:p w14:paraId="6DA78C19" w14:textId="77777777" w:rsidR="00C3183F" w:rsidRDefault="00C3183F" w:rsidP="00C3183F">
      <w:pPr>
        <w:spacing w:line="480" w:lineRule="auto"/>
        <w:jc w:val="center"/>
        <w:rPr>
          <w:b/>
          <w:sz w:val="36"/>
        </w:rPr>
      </w:pPr>
    </w:p>
    <w:p w14:paraId="4FB67B4A" w14:textId="77777777" w:rsidR="00C3183F" w:rsidRPr="00C3183F" w:rsidRDefault="0061451E" w:rsidP="00C3183F">
      <w:pPr>
        <w:spacing w:line="480" w:lineRule="auto"/>
        <w:jc w:val="center"/>
        <w:rPr>
          <w:b/>
          <w:sz w:val="48"/>
        </w:rPr>
      </w:pPr>
      <w:r w:rsidRPr="00C3183F">
        <w:rPr>
          <w:b/>
          <w:sz w:val="48"/>
        </w:rPr>
        <w:t>BMIH6002</w:t>
      </w:r>
    </w:p>
    <w:p w14:paraId="26A4A86A" w14:textId="77777777" w:rsidR="00C3183F" w:rsidRPr="00C3183F" w:rsidRDefault="0061451E" w:rsidP="00C3183F">
      <w:pPr>
        <w:spacing w:line="480" w:lineRule="auto"/>
        <w:jc w:val="center"/>
        <w:rPr>
          <w:b/>
          <w:sz w:val="36"/>
        </w:rPr>
      </w:pPr>
      <w:r w:rsidRPr="00C3183F">
        <w:rPr>
          <w:b/>
          <w:sz w:val="36"/>
        </w:rPr>
        <w:t>Managing Food and Beverage Operations</w:t>
      </w:r>
    </w:p>
    <w:p w14:paraId="15DDBEE1" w14:textId="77777777" w:rsidR="00C3183F" w:rsidRPr="00C3183F" w:rsidRDefault="0061451E" w:rsidP="00C3183F">
      <w:pPr>
        <w:spacing w:line="480" w:lineRule="auto"/>
        <w:jc w:val="center"/>
        <w:rPr>
          <w:b/>
          <w:sz w:val="36"/>
        </w:rPr>
      </w:pPr>
      <w:r w:rsidRPr="00C3183F">
        <w:rPr>
          <w:b/>
          <w:sz w:val="36"/>
        </w:rPr>
        <w:t>Student Learning Log</w:t>
      </w:r>
    </w:p>
    <w:p w14:paraId="76F08571" w14:textId="50846156" w:rsidR="00C3183F" w:rsidRPr="00C3183F" w:rsidRDefault="0061451E" w:rsidP="00C3183F">
      <w:pPr>
        <w:spacing w:line="480" w:lineRule="auto"/>
        <w:jc w:val="center"/>
        <w:rPr>
          <w:b/>
          <w:sz w:val="36"/>
        </w:rPr>
      </w:pPr>
      <w:r w:rsidRPr="00C3183F">
        <w:rPr>
          <w:b/>
          <w:sz w:val="36"/>
        </w:rPr>
        <w:t xml:space="preserve">Student </w:t>
      </w:r>
      <w:r w:rsidR="00261829">
        <w:rPr>
          <w:b/>
          <w:sz w:val="36"/>
        </w:rPr>
        <w:t>N</w:t>
      </w:r>
      <w:r w:rsidRPr="00C3183F">
        <w:rPr>
          <w:b/>
          <w:sz w:val="36"/>
        </w:rPr>
        <w:t>ame:</w:t>
      </w:r>
      <w:r w:rsidR="00261829">
        <w:rPr>
          <w:b/>
          <w:sz w:val="36"/>
        </w:rPr>
        <w:t xml:space="preserve"> </w:t>
      </w:r>
      <w:r w:rsidR="001A2B10" w:rsidRPr="001A2B10">
        <w:rPr>
          <w:b/>
          <w:sz w:val="36"/>
        </w:rPr>
        <w:t>Danila Iulia</w:t>
      </w:r>
      <w:r w:rsidR="00261829">
        <w:rPr>
          <w:b/>
          <w:sz w:val="36"/>
        </w:rPr>
        <w:t xml:space="preserve"> Lacramioara</w:t>
      </w:r>
    </w:p>
    <w:p w14:paraId="043C39BD" w14:textId="0FCBA2D5" w:rsidR="00C3183F" w:rsidRDefault="0061451E" w:rsidP="00C3183F">
      <w:pPr>
        <w:spacing w:line="480" w:lineRule="auto"/>
        <w:jc w:val="center"/>
        <w:rPr>
          <w:b/>
        </w:rPr>
      </w:pPr>
      <w:r w:rsidRPr="00C3183F">
        <w:rPr>
          <w:b/>
          <w:sz w:val="36"/>
        </w:rPr>
        <w:t>Student ID:</w:t>
      </w:r>
      <w:r w:rsidR="00261829">
        <w:rPr>
          <w:b/>
          <w:sz w:val="36"/>
        </w:rPr>
        <w:t>2108673</w:t>
      </w:r>
      <w:r>
        <w:br w:type="page"/>
      </w:r>
    </w:p>
    <w:p w14:paraId="058C73DA" w14:textId="77777777" w:rsidR="00924B41" w:rsidRDefault="00924B41" w:rsidP="00261829">
      <w:pPr>
        <w:rPr>
          <w:rFonts w:ascii="Arial" w:hAnsi="Arial" w:cs="Arial"/>
          <w:b/>
          <w:bCs/>
          <w:color w:val="000000" w:themeColor="text1"/>
          <w:szCs w:val="24"/>
        </w:rPr>
      </w:pPr>
    </w:p>
    <w:sdt>
      <w:sdtPr>
        <w:rPr>
          <w:rFonts w:ascii="Times New Roman" w:eastAsiaTheme="minorHAnsi" w:hAnsi="Times New Roman" w:cstheme="minorBidi"/>
          <w:color w:val="auto"/>
          <w:sz w:val="24"/>
          <w:szCs w:val="22"/>
          <w:lang w:val="en-GB"/>
        </w:rPr>
        <w:id w:val="1554882296"/>
        <w:docPartObj>
          <w:docPartGallery w:val="Table of Contents"/>
          <w:docPartUnique/>
        </w:docPartObj>
      </w:sdtPr>
      <w:sdtEndPr>
        <w:rPr>
          <w:b/>
          <w:bCs/>
          <w:noProof/>
        </w:rPr>
      </w:sdtEndPr>
      <w:sdtContent>
        <w:p w14:paraId="00ED7E11" w14:textId="77777777" w:rsidR="00924B41" w:rsidRPr="00980CCC" w:rsidRDefault="00924B41" w:rsidP="00924B41">
          <w:pPr>
            <w:pStyle w:val="TOCHeading"/>
            <w:jc w:val="center"/>
            <w:rPr>
              <w:rFonts w:ascii="Times New Roman" w:hAnsi="Times New Roman" w:cs="Times New Roman"/>
              <w:b/>
              <w:color w:val="auto"/>
              <w:sz w:val="24"/>
            </w:rPr>
          </w:pPr>
          <w:r w:rsidRPr="00980CCC">
            <w:rPr>
              <w:rFonts w:ascii="Times New Roman" w:hAnsi="Times New Roman" w:cs="Times New Roman"/>
              <w:b/>
              <w:color w:val="auto"/>
              <w:sz w:val="24"/>
            </w:rPr>
            <w:t>Table of Contents</w:t>
          </w:r>
        </w:p>
        <w:p w14:paraId="320A1011" w14:textId="77777777" w:rsidR="00924B41" w:rsidRDefault="00924B41" w:rsidP="00924B41">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9529247" w:history="1">
            <w:r w:rsidRPr="00284669">
              <w:rPr>
                <w:rStyle w:val="Hyperlink"/>
                <w:noProof/>
              </w:rPr>
              <w:t>1. Introduction</w:t>
            </w:r>
            <w:r>
              <w:rPr>
                <w:noProof/>
                <w:webHidden/>
              </w:rPr>
              <w:tab/>
            </w:r>
            <w:r>
              <w:rPr>
                <w:noProof/>
                <w:webHidden/>
              </w:rPr>
              <w:fldChar w:fldCharType="begin"/>
            </w:r>
            <w:r>
              <w:rPr>
                <w:noProof/>
                <w:webHidden/>
              </w:rPr>
              <w:instrText xml:space="preserve"> PAGEREF _Toc159529247 \h </w:instrText>
            </w:r>
            <w:r>
              <w:rPr>
                <w:noProof/>
                <w:webHidden/>
              </w:rPr>
            </w:r>
            <w:r>
              <w:rPr>
                <w:noProof/>
                <w:webHidden/>
              </w:rPr>
              <w:fldChar w:fldCharType="separate"/>
            </w:r>
            <w:r>
              <w:rPr>
                <w:noProof/>
                <w:webHidden/>
              </w:rPr>
              <w:t>3</w:t>
            </w:r>
            <w:r>
              <w:rPr>
                <w:noProof/>
                <w:webHidden/>
              </w:rPr>
              <w:fldChar w:fldCharType="end"/>
            </w:r>
          </w:hyperlink>
        </w:p>
        <w:p w14:paraId="4717375D" w14:textId="77777777" w:rsidR="00924B41" w:rsidRDefault="00924B41" w:rsidP="00924B41">
          <w:pPr>
            <w:pStyle w:val="TOC1"/>
            <w:tabs>
              <w:tab w:val="right" w:leader="dot" w:pos="9016"/>
            </w:tabs>
            <w:rPr>
              <w:rFonts w:asciiTheme="minorHAnsi" w:eastAsiaTheme="minorEastAsia" w:hAnsiTheme="minorHAnsi"/>
              <w:noProof/>
              <w:sz w:val="22"/>
              <w:lang w:val="en-IN" w:eastAsia="en-IN"/>
            </w:rPr>
          </w:pPr>
          <w:hyperlink w:anchor="_Toc159529248" w:history="1">
            <w:r w:rsidRPr="00284669">
              <w:rPr>
                <w:rStyle w:val="Hyperlink"/>
                <w:noProof/>
              </w:rPr>
              <w:t>2. Section 1: Reflection on Experience and Personal Development</w:t>
            </w:r>
            <w:r>
              <w:rPr>
                <w:noProof/>
                <w:webHidden/>
              </w:rPr>
              <w:tab/>
            </w:r>
            <w:r>
              <w:rPr>
                <w:noProof/>
                <w:webHidden/>
              </w:rPr>
              <w:fldChar w:fldCharType="begin"/>
            </w:r>
            <w:r>
              <w:rPr>
                <w:noProof/>
                <w:webHidden/>
              </w:rPr>
              <w:instrText xml:space="preserve"> PAGEREF _Toc159529248 \h </w:instrText>
            </w:r>
            <w:r>
              <w:rPr>
                <w:noProof/>
                <w:webHidden/>
              </w:rPr>
            </w:r>
            <w:r>
              <w:rPr>
                <w:noProof/>
                <w:webHidden/>
              </w:rPr>
              <w:fldChar w:fldCharType="separate"/>
            </w:r>
            <w:r>
              <w:rPr>
                <w:noProof/>
                <w:webHidden/>
              </w:rPr>
              <w:t>3</w:t>
            </w:r>
            <w:r>
              <w:rPr>
                <w:noProof/>
                <w:webHidden/>
              </w:rPr>
              <w:fldChar w:fldCharType="end"/>
            </w:r>
          </w:hyperlink>
        </w:p>
        <w:p w14:paraId="60B3D24C" w14:textId="77777777" w:rsidR="00924B41" w:rsidRDefault="00924B41" w:rsidP="00924B41">
          <w:pPr>
            <w:pStyle w:val="TOC1"/>
            <w:tabs>
              <w:tab w:val="right" w:leader="dot" w:pos="9016"/>
            </w:tabs>
            <w:rPr>
              <w:rFonts w:asciiTheme="minorHAnsi" w:eastAsiaTheme="minorEastAsia" w:hAnsiTheme="minorHAnsi"/>
              <w:noProof/>
              <w:sz w:val="22"/>
              <w:lang w:val="en-IN" w:eastAsia="en-IN"/>
            </w:rPr>
          </w:pPr>
          <w:hyperlink w:anchor="_Toc159529249" w:history="1">
            <w:r w:rsidRPr="00284669">
              <w:rPr>
                <w:rStyle w:val="Hyperlink"/>
                <w:noProof/>
              </w:rPr>
              <w:t>3. Section 2: Critical analysis of the work-based skills and Technical knowledge</w:t>
            </w:r>
            <w:r>
              <w:rPr>
                <w:noProof/>
                <w:webHidden/>
              </w:rPr>
              <w:tab/>
            </w:r>
            <w:r>
              <w:rPr>
                <w:noProof/>
                <w:webHidden/>
              </w:rPr>
              <w:fldChar w:fldCharType="begin"/>
            </w:r>
            <w:r>
              <w:rPr>
                <w:noProof/>
                <w:webHidden/>
              </w:rPr>
              <w:instrText xml:space="preserve"> PAGEREF _Toc159529249 \h </w:instrText>
            </w:r>
            <w:r>
              <w:rPr>
                <w:noProof/>
                <w:webHidden/>
              </w:rPr>
            </w:r>
            <w:r>
              <w:rPr>
                <w:noProof/>
                <w:webHidden/>
              </w:rPr>
              <w:fldChar w:fldCharType="separate"/>
            </w:r>
            <w:r>
              <w:rPr>
                <w:noProof/>
                <w:webHidden/>
              </w:rPr>
              <w:t>5</w:t>
            </w:r>
            <w:r>
              <w:rPr>
                <w:noProof/>
                <w:webHidden/>
              </w:rPr>
              <w:fldChar w:fldCharType="end"/>
            </w:r>
          </w:hyperlink>
        </w:p>
        <w:p w14:paraId="6D979828" w14:textId="77777777" w:rsidR="00924B41" w:rsidRDefault="00924B41" w:rsidP="00924B41">
          <w:pPr>
            <w:pStyle w:val="TOC1"/>
            <w:tabs>
              <w:tab w:val="right" w:leader="dot" w:pos="9016"/>
            </w:tabs>
            <w:rPr>
              <w:rFonts w:asciiTheme="minorHAnsi" w:eastAsiaTheme="minorEastAsia" w:hAnsiTheme="minorHAnsi"/>
              <w:noProof/>
              <w:sz w:val="22"/>
              <w:lang w:val="en-IN" w:eastAsia="en-IN"/>
            </w:rPr>
          </w:pPr>
          <w:hyperlink w:anchor="_Toc159529250" w:history="1">
            <w:r w:rsidRPr="00284669">
              <w:rPr>
                <w:rStyle w:val="Hyperlink"/>
                <w:noProof/>
              </w:rPr>
              <w:t>4. Section 3: Reflection on the organisational issues</w:t>
            </w:r>
            <w:r>
              <w:rPr>
                <w:noProof/>
                <w:webHidden/>
              </w:rPr>
              <w:tab/>
            </w:r>
            <w:r>
              <w:rPr>
                <w:noProof/>
                <w:webHidden/>
              </w:rPr>
              <w:fldChar w:fldCharType="begin"/>
            </w:r>
            <w:r>
              <w:rPr>
                <w:noProof/>
                <w:webHidden/>
              </w:rPr>
              <w:instrText xml:space="preserve"> PAGEREF _Toc159529250 \h </w:instrText>
            </w:r>
            <w:r>
              <w:rPr>
                <w:noProof/>
                <w:webHidden/>
              </w:rPr>
            </w:r>
            <w:r>
              <w:rPr>
                <w:noProof/>
                <w:webHidden/>
              </w:rPr>
              <w:fldChar w:fldCharType="separate"/>
            </w:r>
            <w:r>
              <w:rPr>
                <w:noProof/>
                <w:webHidden/>
              </w:rPr>
              <w:t>5</w:t>
            </w:r>
            <w:r>
              <w:rPr>
                <w:noProof/>
                <w:webHidden/>
              </w:rPr>
              <w:fldChar w:fldCharType="end"/>
            </w:r>
          </w:hyperlink>
        </w:p>
        <w:p w14:paraId="6BB51B9B" w14:textId="77777777" w:rsidR="00924B41" w:rsidRDefault="00924B41" w:rsidP="00924B41">
          <w:pPr>
            <w:pStyle w:val="TOC1"/>
            <w:tabs>
              <w:tab w:val="right" w:leader="dot" w:pos="9016"/>
            </w:tabs>
            <w:rPr>
              <w:rFonts w:asciiTheme="minorHAnsi" w:eastAsiaTheme="minorEastAsia" w:hAnsiTheme="minorHAnsi"/>
              <w:noProof/>
              <w:sz w:val="22"/>
              <w:lang w:val="en-IN" w:eastAsia="en-IN"/>
            </w:rPr>
          </w:pPr>
          <w:hyperlink w:anchor="_Toc159529251" w:history="1">
            <w:r w:rsidRPr="00284669">
              <w:rPr>
                <w:rStyle w:val="Hyperlink"/>
                <w:noProof/>
              </w:rPr>
              <w:t>5. Section 4: Action Plan</w:t>
            </w:r>
            <w:r>
              <w:rPr>
                <w:noProof/>
                <w:webHidden/>
              </w:rPr>
              <w:tab/>
            </w:r>
            <w:r>
              <w:rPr>
                <w:noProof/>
                <w:webHidden/>
              </w:rPr>
              <w:fldChar w:fldCharType="begin"/>
            </w:r>
            <w:r>
              <w:rPr>
                <w:noProof/>
                <w:webHidden/>
              </w:rPr>
              <w:instrText xml:space="preserve"> PAGEREF _Toc159529251 \h </w:instrText>
            </w:r>
            <w:r>
              <w:rPr>
                <w:noProof/>
                <w:webHidden/>
              </w:rPr>
            </w:r>
            <w:r>
              <w:rPr>
                <w:noProof/>
                <w:webHidden/>
              </w:rPr>
              <w:fldChar w:fldCharType="separate"/>
            </w:r>
            <w:r>
              <w:rPr>
                <w:noProof/>
                <w:webHidden/>
              </w:rPr>
              <w:t>6</w:t>
            </w:r>
            <w:r>
              <w:rPr>
                <w:noProof/>
                <w:webHidden/>
              </w:rPr>
              <w:fldChar w:fldCharType="end"/>
            </w:r>
          </w:hyperlink>
        </w:p>
        <w:p w14:paraId="1DF10ADD" w14:textId="77777777" w:rsidR="00924B41" w:rsidRDefault="00924B41" w:rsidP="00924B41">
          <w:pPr>
            <w:pStyle w:val="TOC1"/>
            <w:tabs>
              <w:tab w:val="right" w:leader="dot" w:pos="9016"/>
            </w:tabs>
            <w:rPr>
              <w:rFonts w:asciiTheme="minorHAnsi" w:eastAsiaTheme="minorEastAsia" w:hAnsiTheme="minorHAnsi"/>
              <w:noProof/>
              <w:sz w:val="22"/>
              <w:lang w:val="en-IN" w:eastAsia="en-IN"/>
            </w:rPr>
          </w:pPr>
          <w:hyperlink w:anchor="_Toc159529252" w:history="1">
            <w:r w:rsidRPr="00284669">
              <w:rPr>
                <w:rStyle w:val="Hyperlink"/>
                <w:noProof/>
              </w:rPr>
              <w:t>6. Conclusion</w:t>
            </w:r>
            <w:r>
              <w:rPr>
                <w:noProof/>
                <w:webHidden/>
              </w:rPr>
              <w:tab/>
            </w:r>
            <w:r>
              <w:rPr>
                <w:noProof/>
                <w:webHidden/>
              </w:rPr>
              <w:fldChar w:fldCharType="begin"/>
            </w:r>
            <w:r>
              <w:rPr>
                <w:noProof/>
                <w:webHidden/>
              </w:rPr>
              <w:instrText xml:space="preserve"> PAGEREF _Toc159529252 \h </w:instrText>
            </w:r>
            <w:r>
              <w:rPr>
                <w:noProof/>
                <w:webHidden/>
              </w:rPr>
            </w:r>
            <w:r>
              <w:rPr>
                <w:noProof/>
                <w:webHidden/>
              </w:rPr>
              <w:fldChar w:fldCharType="separate"/>
            </w:r>
            <w:r>
              <w:rPr>
                <w:noProof/>
                <w:webHidden/>
              </w:rPr>
              <w:t>6</w:t>
            </w:r>
            <w:r>
              <w:rPr>
                <w:noProof/>
                <w:webHidden/>
              </w:rPr>
              <w:fldChar w:fldCharType="end"/>
            </w:r>
          </w:hyperlink>
        </w:p>
        <w:p w14:paraId="433A7602" w14:textId="77777777" w:rsidR="00924B41" w:rsidRDefault="00924B41" w:rsidP="00924B41">
          <w:pPr>
            <w:pStyle w:val="TOC1"/>
            <w:tabs>
              <w:tab w:val="right" w:leader="dot" w:pos="9016"/>
            </w:tabs>
            <w:rPr>
              <w:rFonts w:asciiTheme="minorHAnsi" w:eastAsiaTheme="minorEastAsia" w:hAnsiTheme="minorHAnsi"/>
              <w:noProof/>
              <w:sz w:val="22"/>
              <w:lang w:val="en-IN" w:eastAsia="en-IN"/>
            </w:rPr>
          </w:pPr>
          <w:hyperlink w:anchor="_Toc159529253" w:history="1">
            <w:r w:rsidRPr="00284669">
              <w:rPr>
                <w:rStyle w:val="Hyperlink"/>
                <w:noProof/>
              </w:rPr>
              <w:t>7. References</w:t>
            </w:r>
            <w:r>
              <w:rPr>
                <w:noProof/>
                <w:webHidden/>
              </w:rPr>
              <w:tab/>
            </w:r>
            <w:r>
              <w:rPr>
                <w:noProof/>
                <w:webHidden/>
              </w:rPr>
              <w:fldChar w:fldCharType="begin"/>
            </w:r>
            <w:r>
              <w:rPr>
                <w:noProof/>
                <w:webHidden/>
              </w:rPr>
              <w:instrText xml:space="preserve"> PAGEREF _Toc159529253 \h </w:instrText>
            </w:r>
            <w:r>
              <w:rPr>
                <w:noProof/>
                <w:webHidden/>
              </w:rPr>
            </w:r>
            <w:r>
              <w:rPr>
                <w:noProof/>
                <w:webHidden/>
              </w:rPr>
              <w:fldChar w:fldCharType="separate"/>
            </w:r>
            <w:r>
              <w:rPr>
                <w:noProof/>
                <w:webHidden/>
              </w:rPr>
              <w:t>8</w:t>
            </w:r>
            <w:r>
              <w:rPr>
                <w:noProof/>
                <w:webHidden/>
              </w:rPr>
              <w:fldChar w:fldCharType="end"/>
            </w:r>
          </w:hyperlink>
        </w:p>
        <w:p w14:paraId="34CE0DA2" w14:textId="77777777" w:rsidR="00924B41" w:rsidRDefault="00924B41" w:rsidP="00924B41">
          <w:r>
            <w:rPr>
              <w:b/>
              <w:bCs/>
              <w:noProof/>
            </w:rPr>
            <w:fldChar w:fldCharType="end"/>
          </w:r>
        </w:p>
      </w:sdtContent>
    </w:sdt>
    <w:p w14:paraId="128EC8F5" w14:textId="77777777" w:rsidR="00924B41" w:rsidRDefault="00924B41" w:rsidP="00261829">
      <w:pPr>
        <w:rPr>
          <w:rFonts w:ascii="Arial" w:hAnsi="Arial" w:cs="Arial"/>
          <w:b/>
          <w:bCs/>
          <w:color w:val="000000" w:themeColor="text1"/>
          <w:szCs w:val="24"/>
        </w:rPr>
      </w:pPr>
    </w:p>
    <w:p w14:paraId="06F63A53" w14:textId="77777777" w:rsidR="00924B41" w:rsidRDefault="00924B41" w:rsidP="00261829">
      <w:pPr>
        <w:rPr>
          <w:rFonts w:ascii="Arial" w:hAnsi="Arial" w:cs="Arial"/>
          <w:b/>
          <w:bCs/>
          <w:color w:val="000000" w:themeColor="text1"/>
          <w:szCs w:val="24"/>
        </w:rPr>
      </w:pPr>
    </w:p>
    <w:p w14:paraId="32B58926" w14:textId="77777777" w:rsidR="00924B41" w:rsidRDefault="00924B41" w:rsidP="00261829">
      <w:pPr>
        <w:rPr>
          <w:rFonts w:ascii="Arial" w:hAnsi="Arial" w:cs="Arial"/>
          <w:b/>
          <w:bCs/>
          <w:color w:val="000000" w:themeColor="text1"/>
          <w:szCs w:val="24"/>
        </w:rPr>
      </w:pPr>
    </w:p>
    <w:p w14:paraId="3AE1CD46" w14:textId="77777777" w:rsidR="00924B41" w:rsidRDefault="00924B41" w:rsidP="00261829">
      <w:pPr>
        <w:rPr>
          <w:rFonts w:ascii="Arial" w:hAnsi="Arial" w:cs="Arial"/>
          <w:b/>
          <w:bCs/>
          <w:color w:val="000000" w:themeColor="text1"/>
          <w:szCs w:val="24"/>
        </w:rPr>
      </w:pPr>
    </w:p>
    <w:p w14:paraId="4D8328B4" w14:textId="77777777" w:rsidR="00924B41" w:rsidRDefault="00924B41" w:rsidP="00261829">
      <w:pPr>
        <w:rPr>
          <w:rFonts w:ascii="Arial" w:hAnsi="Arial" w:cs="Arial"/>
          <w:b/>
          <w:bCs/>
          <w:color w:val="000000" w:themeColor="text1"/>
          <w:szCs w:val="24"/>
        </w:rPr>
      </w:pPr>
    </w:p>
    <w:p w14:paraId="68790E17" w14:textId="77777777" w:rsidR="00924B41" w:rsidRDefault="00924B41" w:rsidP="00261829">
      <w:pPr>
        <w:rPr>
          <w:rFonts w:ascii="Arial" w:hAnsi="Arial" w:cs="Arial"/>
          <w:b/>
          <w:bCs/>
          <w:color w:val="000000" w:themeColor="text1"/>
          <w:szCs w:val="24"/>
        </w:rPr>
      </w:pPr>
    </w:p>
    <w:p w14:paraId="3519D948" w14:textId="77777777" w:rsidR="00924B41" w:rsidRDefault="00924B41" w:rsidP="00261829">
      <w:pPr>
        <w:rPr>
          <w:rFonts w:ascii="Arial" w:hAnsi="Arial" w:cs="Arial"/>
          <w:b/>
          <w:bCs/>
          <w:color w:val="000000" w:themeColor="text1"/>
          <w:szCs w:val="24"/>
        </w:rPr>
      </w:pPr>
    </w:p>
    <w:p w14:paraId="23DA5088" w14:textId="77777777" w:rsidR="00924B41" w:rsidRDefault="00924B41" w:rsidP="00261829">
      <w:pPr>
        <w:rPr>
          <w:rFonts w:ascii="Arial" w:hAnsi="Arial" w:cs="Arial"/>
          <w:b/>
          <w:bCs/>
          <w:color w:val="000000" w:themeColor="text1"/>
          <w:szCs w:val="24"/>
        </w:rPr>
      </w:pPr>
    </w:p>
    <w:p w14:paraId="67B70951" w14:textId="77777777" w:rsidR="00924B41" w:rsidRDefault="00924B41" w:rsidP="00261829">
      <w:pPr>
        <w:rPr>
          <w:rFonts w:ascii="Arial" w:hAnsi="Arial" w:cs="Arial"/>
          <w:b/>
          <w:bCs/>
          <w:color w:val="000000" w:themeColor="text1"/>
          <w:szCs w:val="24"/>
        </w:rPr>
      </w:pPr>
    </w:p>
    <w:p w14:paraId="72921FA9" w14:textId="77777777" w:rsidR="00924B41" w:rsidRDefault="00924B41" w:rsidP="00261829">
      <w:pPr>
        <w:rPr>
          <w:rFonts w:ascii="Arial" w:hAnsi="Arial" w:cs="Arial"/>
          <w:b/>
          <w:bCs/>
          <w:color w:val="000000" w:themeColor="text1"/>
          <w:szCs w:val="24"/>
        </w:rPr>
      </w:pPr>
    </w:p>
    <w:p w14:paraId="1FCE3405" w14:textId="77777777" w:rsidR="00924B41" w:rsidRDefault="00924B41" w:rsidP="00261829">
      <w:pPr>
        <w:rPr>
          <w:rFonts w:ascii="Arial" w:hAnsi="Arial" w:cs="Arial"/>
          <w:b/>
          <w:bCs/>
          <w:color w:val="000000" w:themeColor="text1"/>
          <w:szCs w:val="24"/>
        </w:rPr>
      </w:pPr>
    </w:p>
    <w:p w14:paraId="71DB8CF2" w14:textId="77777777" w:rsidR="00924B41" w:rsidRDefault="00924B41" w:rsidP="00261829">
      <w:pPr>
        <w:rPr>
          <w:rFonts w:ascii="Arial" w:hAnsi="Arial" w:cs="Arial"/>
          <w:b/>
          <w:bCs/>
          <w:color w:val="000000" w:themeColor="text1"/>
          <w:szCs w:val="24"/>
        </w:rPr>
      </w:pPr>
    </w:p>
    <w:p w14:paraId="3B5EB58F" w14:textId="77777777" w:rsidR="00924B41" w:rsidRDefault="00924B41" w:rsidP="00261829">
      <w:pPr>
        <w:rPr>
          <w:rFonts w:ascii="Arial" w:hAnsi="Arial" w:cs="Arial"/>
          <w:b/>
          <w:bCs/>
          <w:color w:val="000000" w:themeColor="text1"/>
          <w:szCs w:val="24"/>
        </w:rPr>
      </w:pPr>
    </w:p>
    <w:p w14:paraId="2298CE60" w14:textId="77777777" w:rsidR="00924B41" w:rsidRDefault="00924B41" w:rsidP="00261829">
      <w:pPr>
        <w:rPr>
          <w:rFonts w:ascii="Arial" w:hAnsi="Arial" w:cs="Arial"/>
          <w:b/>
          <w:bCs/>
          <w:color w:val="000000" w:themeColor="text1"/>
          <w:szCs w:val="24"/>
        </w:rPr>
      </w:pPr>
    </w:p>
    <w:p w14:paraId="0A109044" w14:textId="77777777" w:rsidR="00924B41" w:rsidRDefault="00924B41" w:rsidP="00261829"/>
    <w:p w14:paraId="54D67D24" w14:textId="3AC7478C" w:rsidR="00FF6F01" w:rsidRPr="00261829" w:rsidRDefault="0061451E" w:rsidP="00261829">
      <w:pPr>
        <w:rPr>
          <w:rFonts w:ascii="Arial" w:hAnsi="Arial" w:cs="Arial"/>
          <w:b/>
          <w:bCs/>
          <w:color w:val="000000" w:themeColor="text1"/>
          <w:szCs w:val="24"/>
        </w:rPr>
      </w:pPr>
      <w:r w:rsidRPr="00261829">
        <w:rPr>
          <w:rFonts w:ascii="Arial" w:hAnsi="Arial" w:cs="Arial"/>
          <w:b/>
          <w:bCs/>
          <w:color w:val="000000" w:themeColor="text1"/>
          <w:szCs w:val="24"/>
        </w:rPr>
        <w:lastRenderedPageBreak/>
        <w:t>1. Introduction</w:t>
      </w:r>
    </w:p>
    <w:p w14:paraId="438BBDDF" w14:textId="5985FA6B" w:rsidR="00CA7F1D" w:rsidRPr="00261829" w:rsidRDefault="0061451E" w:rsidP="00261829">
      <w:pPr>
        <w:rPr>
          <w:rFonts w:ascii="Arial" w:hAnsi="Arial" w:cs="Arial"/>
          <w:color w:val="000000" w:themeColor="text1"/>
          <w:szCs w:val="24"/>
        </w:rPr>
      </w:pPr>
      <w:r w:rsidRPr="00261829">
        <w:rPr>
          <w:rFonts w:ascii="Arial" w:hAnsi="Arial" w:cs="Arial"/>
          <w:color w:val="000000" w:themeColor="text1"/>
          <w:szCs w:val="24"/>
        </w:rPr>
        <w:t xml:space="preserve">The following learning log will </w:t>
      </w:r>
      <w:r w:rsidR="00405147" w:rsidRPr="00261829">
        <w:rPr>
          <w:rFonts w:ascii="Arial" w:hAnsi="Arial" w:cs="Arial"/>
          <w:color w:val="000000" w:themeColor="text1"/>
          <w:szCs w:val="24"/>
        </w:rPr>
        <w:t>consist of a placement development record, which will be designed to reflect the learning experiences while working within the food and beverage department</w:t>
      </w:r>
      <w:r w:rsidR="0022362D">
        <w:rPr>
          <w:rFonts w:ascii="Arial" w:hAnsi="Arial" w:cs="Arial"/>
          <w:color w:val="000000" w:themeColor="text1"/>
          <w:szCs w:val="24"/>
        </w:rPr>
        <w:t xml:space="preserve"> at Mercure Hotel Newport.</w:t>
      </w:r>
      <w:r w:rsidR="00405147" w:rsidRPr="00261829">
        <w:rPr>
          <w:rFonts w:ascii="Arial" w:hAnsi="Arial" w:cs="Arial"/>
          <w:color w:val="000000" w:themeColor="text1"/>
          <w:szCs w:val="24"/>
        </w:rPr>
        <w:t xml:space="preserve"> </w:t>
      </w:r>
      <w:r w:rsidR="00A12B50" w:rsidRPr="00261829">
        <w:rPr>
          <w:rFonts w:ascii="Arial" w:hAnsi="Arial" w:cs="Arial"/>
          <w:color w:val="000000" w:themeColor="text1"/>
          <w:szCs w:val="24"/>
        </w:rPr>
        <w:t xml:space="preserve">It can be stated that proper guest treatment, operational process, quality control of the foods, administrative </w:t>
      </w:r>
      <w:r w:rsidR="00564BB1" w:rsidRPr="00261829">
        <w:rPr>
          <w:rFonts w:ascii="Arial" w:hAnsi="Arial" w:cs="Arial"/>
          <w:color w:val="000000" w:themeColor="text1"/>
          <w:szCs w:val="24"/>
        </w:rPr>
        <w:t>work,</w:t>
      </w:r>
      <w:r w:rsidR="00A12B50" w:rsidRPr="00261829">
        <w:rPr>
          <w:rFonts w:ascii="Arial" w:hAnsi="Arial" w:cs="Arial"/>
          <w:color w:val="000000" w:themeColor="text1"/>
          <w:szCs w:val="24"/>
        </w:rPr>
        <w:t xml:space="preserve"> and other important functions should be maintained while working in the F&amp;B Department of hotel or restaurant.</w:t>
      </w:r>
    </w:p>
    <w:p w14:paraId="62FFEE26" w14:textId="77777777" w:rsidR="00A12B50" w:rsidRPr="00261829" w:rsidRDefault="00A12B50" w:rsidP="00261829">
      <w:pPr>
        <w:rPr>
          <w:rFonts w:ascii="Arial" w:hAnsi="Arial" w:cs="Arial"/>
          <w:color w:val="000000" w:themeColor="text1"/>
          <w:szCs w:val="24"/>
        </w:rPr>
      </w:pPr>
      <w:r w:rsidRPr="00261829">
        <w:rPr>
          <w:rFonts w:ascii="Arial" w:hAnsi="Arial" w:cs="Arial"/>
          <w:color w:val="000000" w:themeColor="text1"/>
          <w:szCs w:val="24"/>
        </w:rPr>
        <w:t xml:space="preserve">The learning objective for the placement within the department is, </w:t>
      </w:r>
    </w:p>
    <w:p w14:paraId="0F60155A" w14:textId="77777777" w:rsidR="00A12B50" w:rsidRPr="00261829" w:rsidRDefault="00A12B50" w:rsidP="00261829">
      <w:pPr>
        <w:pStyle w:val="ListParagraph"/>
        <w:numPr>
          <w:ilvl w:val="0"/>
          <w:numId w:val="4"/>
        </w:numPr>
        <w:rPr>
          <w:rFonts w:ascii="Arial" w:hAnsi="Arial" w:cs="Arial"/>
          <w:color w:val="000000" w:themeColor="text1"/>
          <w:szCs w:val="24"/>
        </w:rPr>
      </w:pPr>
      <w:r w:rsidRPr="00261829">
        <w:rPr>
          <w:rFonts w:ascii="Arial" w:hAnsi="Arial" w:cs="Arial"/>
          <w:color w:val="000000" w:themeColor="text1"/>
          <w:szCs w:val="24"/>
        </w:rPr>
        <w:t>To evaluate contribution of effective workplace management for success of hotel</w:t>
      </w:r>
    </w:p>
    <w:p w14:paraId="741FE699" w14:textId="77777777" w:rsidR="00A12B50" w:rsidRPr="00261829" w:rsidRDefault="00A12B50" w:rsidP="00261829">
      <w:pPr>
        <w:pStyle w:val="ListParagraph"/>
        <w:numPr>
          <w:ilvl w:val="0"/>
          <w:numId w:val="4"/>
        </w:numPr>
        <w:rPr>
          <w:rFonts w:ascii="Arial" w:hAnsi="Arial" w:cs="Arial"/>
          <w:color w:val="000000" w:themeColor="text1"/>
          <w:szCs w:val="24"/>
        </w:rPr>
      </w:pPr>
      <w:r w:rsidRPr="00261829">
        <w:rPr>
          <w:rFonts w:ascii="Arial" w:hAnsi="Arial" w:cs="Arial"/>
          <w:color w:val="000000" w:themeColor="text1"/>
          <w:szCs w:val="24"/>
        </w:rPr>
        <w:t>To analyse the role of customer engagement through high quality food</w:t>
      </w:r>
    </w:p>
    <w:p w14:paraId="06DE71AC" w14:textId="77777777" w:rsidR="00A12B50" w:rsidRPr="00261829" w:rsidRDefault="00A12B50" w:rsidP="00261829">
      <w:pPr>
        <w:pStyle w:val="ListParagraph"/>
        <w:numPr>
          <w:ilvl w:val="0"/>
          <w:numId w:val="4"/>
        </w:numPr>
        <w:rPr>
          <w:rFonts w:ascii="Arial" w:hAnsi="Arial" w:cs="Arial"/>
          <w:color w:val="000000" w:themeColor="text1"/>
          <w:szCs w:val="24"/>
        </w:rPr>
      </w:pPr>
      <w:r w:rsidRPr="00261829">
        <w:rPr>
          <w:rFonts w:ascii="Arial" w:hAnsi="Arial" w:cs="Arial"/>
          <w:color w:val="000000" w:themeColor="text1"/>
          <w:szCs w:val="24"/>
        </w:rPr>
        <w:t>To develop work-based and technical skills</w:t>
      </w:r>
    </w:p>
    <w:p w14:paraId="1EBB9127" w14:textId="77777777" w:rsidR="00E25593" w:rsidRPr="00261829" w:rsidRDefault="0061451E" w:rsidP="00261829">
      <w:pPr>
        <w:pStyle w:val="Heading1"/>
        <w:rPr>
          <w:rFonts w:ascii="Arial" w:hAnsi="Arial" w:cs="Arial"/>
          <w:color w:val="000000" w:themeColor="text1"/>
          <w:szCs w:val="24"/>
          <w:lang w:val="en-GB"/>
        </w:rPr>
      </w:pPr>
      <w:r w:rsidRPr="00261829">
        <w:rPr>
          <w:rFonts w:ascii="Arial" w:hAnsi="Arial" w:cs="Arial"/>
          <w:color w:val="000000" w:themeColor="text1"/>
          <w:szCs w:val="24"/>
          <w:lang w:val="en-GB"/>
        </w:rPr>
        <w:t xml:space="preserve">2. </w:t>
      </w:r>
      <w:r w:rsidR="00E25593" w:rsidRPr="00261829">
        <w:rPr>
          <w:rFonts w:ascii="Arial" w:hAnsi="Arial" w:cs="Arial"/>
          <w:color w:val="000000" w:themeColor="text1"/>
          <w:szCs w:val="24"/>
          <w:lang w:val="en-GB"/>
        </w:rPr>
        <w:t xml:space="preserve">Section 1: </w:t>
      </w:r>
      <w:r w:rsidR="00A12B50" w:rsidRPr="00261829">
        <w:rPr>
          <w:rFonts w:ascii="Arial" w:hAnsi="Arial" w:cs="Arial"/>
          <w:color w:val="000000" w:themeColor="text1"/>
          <w:szCs w:val="24"/>
          <w:lang w:val="en-GB"/>
        </w:rPr>
        <w:t>Reflection on Experience and Personal Development</w:t>
      </w:r>
    </w:p>
    <w:p w14:paraId="1CBC4B74" w14:textId="7ACCBB11"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 xml:space="preserve">According to Karakas (2020), Gibb’s reflective cycle considers six stages that have been mentioned below, which would help to address personal understanding </w:t>
      </w:r>
      <w:r w:rsidR="0022362D" w:rsidRPr="00261829">
        <w:rPr>
          <w:rFonts w:ascii="Arial" w:hAnsi="Arial" w:cs="Arial"/>
          <w:color w:val="000000" w:themeColor="text1"/>
          <w:szCs w:val="24"/>
        </w:rPr>
        <w:t>considering</w:t>
      </w:r>
      <w:r w:rsidRPr="00261829">
        <w:rPr>
          <w:rFonts w:ascii="Arial" w:hAnsi="Arial" w:cs="Arial"/>
          <w:color w:val="000000" w:themeColor="text1"/>
          <w:szCs w:val="24"/>
        </w:rPr>
        <w:t xml:space="preserve"> any situation.</w:t>
      </w:r>
    </w:p>
    <w:p w14:paraId="7EA76326" w14:textId="77777777" w:rsidR="00B332FF" w:rsidRPr="00261829" w:rsidRDefault="00B332FF" w:rsidP="00261829">
      <w:pPr>
        <w:rPr>
          <w:rFonts w:ascii="Arial" w:hAnsi="Arial" w:cs="Arial"/>
          <w:color w:val="000000" w:themeColor="text1"/>
          <w:szCs w:val="24"/>
        </w:rPr>
      </w:pPr>
      <w:r w:rsidRPr="00261829">
        <w:rPr>
          <w:rFonts w:ascii="Arial" w:hAnsi="Arial" w:cs="Arial"/>
          <w:noProof/>
          <w:color w:val="000000" w:themeColor="text1"/>
          <w:szCs w:val="24"/>
          <w:lang w:val="en-US"/>
        </w:rPr>
        <w:drawing>
          <wp:inline distT="0" distB="0" distL="0" distR="0" wp14:anchorId="338AD3E0" wp14:editId="6FEEFA89">
            <wp:extent cx="4610100" cy="36959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12142" cy="3697598"/>
                    </a:xfrm>
                    <a:prstGeom prst="rect">
                      <a:avLst/>
                    </a:prstGeom>
                  </pic:spPr>
                </pic:pic>
              </a:graphicData>
            </a:graphic>
          </wp:inline>
        </w:drawing>
      </w:r>
    </w:p>
    <w:p w14:paraId="7693A9FA" w14:textId="77777777" w:rsidR="00B332FF" w:rsidRPr="00261829" w:rsidRDefault="00B332FF" w:rsidP="00261829">
      <w:pPr>
        <w:rPr>
          <w:rFonts w:ascii="Arial" w:hAnsi="Arial" w:cs="Arial"/>
          <w:b/>
          <w:color w:val="000000" w:themeColor="text1"/>
          <w:szCs w:val="24"/>
        </w:rPr>
      </w:pPr>
      <w:r w:rsidRPr="00261829">
        <w:rPr>
          <w:rFonts w:ascii="Arial" w:hAnsi="Arial" w:cs="Arial"/>
          <w:b/>
          <w:color w:val="000000" w:themeColor="text1"/>
          <w:szCs w:val="24"/>
        </w:rPr>
        <w:lastRenderedPageBreak/>
        <w:t>Figure 1: Gibb’s reflective cycle</w:t>
      </w:r>
    </w:p>
    <w:p w14:paraId="19ECE1B8" w14:textId="77777777"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(Source: Karakas, 2020)</w:t>
      </w:r>
    </w:p>
    <w:p w14:paraId="2F9C1A19" w14:textId="77777777" w:rsidR="00B332FF" w:rsidRPr="00261829" w:rsidRDefault="00B332FF" w:rsidP="00261829">
      <w:pPr>
        <w:rPr>
          <w:rFonts w:ascii="Arial" w:hAnsi="Arial" w:cs="Arial"/>
          <w:b/>
          <w:i/>
          <w:color w:val="000000" w:themeColor="text1"/>
          <w:szCs w:val="24"/>
        </w:rPr>
      </w:pPr>
      <w:r w:rsidRPr="00261829">
        <w:rPr>
          <w:rFonts w:ascii="Arial" w:hAnsi="Arial" w:cs="Arial"/>
          <w:b/>
          <w:i/>
          <w:color w:val="000000" w:themeColor="text1"/>
          <w:szCs w:val="24"/>
        </w:rPr>
        <w:t>Description</w:t>
      </w:r>
    </w:p>
    <w:p w14:paraId="12A20B26" w14:textId="617BA961"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 xml:space="preserve">My current internship location is in the Mercure Hotel  Newport where I have developed my practical and work-based experiences for a better future. My role is </w:t>
      </w:r>
      <w:r w:rsidR="00564BB1" w:rsidRPr="00261829">
        <w:rPr>
          <w:rFonts w:ascii="Arial" w:hAnsi="Arial" w:cs="Arial"/>
          <w:color w:val="000000" w:themeColor="text1"/>
          <w:szCs w:val="24"/>
        </w:rPr>
        <w:t>supervisor for</w:t>
      </w:r>
      <w:r w:rsidRPr="00261829">
        <w:rPr>
          <w:rFonts w:ascii="Arial" w:hAnsi="Arial" w:cs="Arial"/>
          <w:color w:val="000000" w:themeColor="text1"/>
          <w:szCs w:val="24"/>
        </w:rPr>
        <w:t xml:space="preserve"> the food and beverage department of the hotel where I need to check daily report of sales, check the diary, completing breakfast checklist including the varieties of foods such as cereals, fried eggs, mushrooms, teas, coffee and others. Additionally, I checked the gluten free foods and overall operations of the F&amp;B </w:t>
      </w:r>
      <w:r w:rsidR="00564BB1" w:rsidRPr="00261829">
        <w:rPr>
          <w:rFonts w:ascii="Arial" w:hAnsi="Arial" w:cs="Arial"/>
          <w:color w:val="000000" w:themeColor="text1"/>
          <w:szCs w:val="24"/>
        </w:rPr>
        <w:t>team. The</w:t>
      </w:r>
      <w:r w:rsidRPr="00261829">
        <w:rPr>
          <w:rFonts w:ascii="Arial" w:hAnsi="Arial" w:cs="Arial"/>
          <w:color w:val="000000" w:themeColor="text1"/>
          <w:szCs w:val="24"/>
        </w:rPr>
        <w:t xml:space="preserve"> overall experience has helped me to understand the role of work-based and technical skills. I understood the importance of communication, teamwork, task </w:t>
      </w:r>
      <w:r w:rsidR="00564BB1" w:rsidRPr="00261829">
        <w:rPr>
          <w:rFonts w:ascii="Arial" w:hAnsi="Arial" w:cs="Arial"/>
          <w:color w:val="000000" w:themeColor="text1"/>
          <w:szCs w:val="24"/>
        </w:rPr>
        <w:t>management,</w:t>
      </w:r>
      <w:r w:rsidRPr="00261829">
        <w:rPr>
          <w:rFonts w:ascii="Arial" w:hAnsi="Arial" w:cs="Arial"/>
          <w:color w:val="000000" w:themeColor="text1"/>
          <w:szCs w:val="24"/>
        </w:rPr>
        <w:t xml:space="preserve"> and guest services within the department, which will help me in the future.</w:t>
      </w:r>
    </w:p>
    <w:p w14:paraId="6D927104" w14:textId="77777777" w:rsidR="00B332FF" w:rsidRPr="00261829" w:rsidRDefault="00B332FF" w:rsidP="00261829">
      <w:pPr>
        <w:rPr>
          <w:rFonts w:ascii="Arial" w:hAnsi="Arial" w:cs="Arial"/>
          <w:b/>
          <w:i/>
          <w:color w:val="000000" w:themeColor="text1"/>
          <w:szCs w:val="24"/>
        </w:rPr>
      </w:pPr>
      <w:r w:rsidRPr="00261829">
        <w:rPr>
          <w:rFonts w:ascii="Arial" w:hAnsi="Arial" w:cs="Arial"/>
          <w:b/>
          <w:i/>
          <w:color w:val="000000" w:themeColor="text1"/>
          <w:szCs w:val="24"/>
        </w:rPr>
        <w:t>Feelings</w:t>
      </w:r>
    </w:p>
    <w:p w14:paraId="260699D8" w14:textId="31884A17"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 xml:space="preserve">I felt that better management practices, rules and regulations alongside the workplace structure are important factors for handling the operational services of the food and beverage department. In the context of my experience, vocational development and industry-based experience could be developed while working within the F&amp;B Department, which could provide proper guest treatment and quality control. Additionally, I felt that presence of proper </w:t>
      </w:r>
      <w:r w:rsidR="0022362D">
        <w:rPr>
          <w:rFonts w:ascii="Arial" w:hAnsi="Arial" w:cs="Arial"/>
          <w:color w:val="000000" w:themeColor="text1"/>
          <w:szCs w:val="24"/>
        </w:rPr>
        <w:t>restaurant</w:t>
      </w:r>
      <w:r w:rsidRPr="00261829">
        <w:rPr>
          <w:rFonts w:ascii="Arial" w:hAnsi="Arial" w:cs="Arial"/>
          <w:color w:val="000000" w:themeColor="text1"/>
          <w:szCs w:val="24"/>
        </w:rPr>
        <w:t xml:space="preserve"> manager could ensure the high quality kitchen operations and analysing the dietary requirements. In this way, crisis management and situational analysis could be helpful for better outcome.</w:t>
      </w:r>
    </w:p>
    <w:p w14:paraId="6648C2D1" w14:textId="77777777" w:rsidR="00B332FF" w:rsidRPr="00261829" w:rsidRDefault="00B332FF" w:rsidP="00261829">
      <w:pPr>
        <w:rPr>
          <w:rFonts w:ascii="Arial" w:hAnsi="Arial" w:cs="Arial"/>
          <w:b/>
          <w:i/>
          <w:color w:val="000000" w:themeColor="text1"/>
          <w:szCs w:val="24"/>
        </w:rPr>
      </w:pPr>
      <w:r w:rsidRPr="00261829">
        <w:rPr>
          <w:rFonts w:ascii="Arial" w:hAnsi="Arial" w:cs="Arial"/>
          <w:b/>
          <w:i/>
          <w:color w:val="000000" w:themeColor="text1"/>
          <w:szCs w:val="24"/>
        </w:rPr>
        <w:t>Evaluation</w:t>
      </w:r>
    </w:p>
    <w:p w14:paraId="1066B37B" w14:textId="4F4EA1A3"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 xml:space="preserve">In the context of my placement, my role is to supervise the food and beverage department of the </w:t>
      </w:r>
      <w:r w:rsidR="0022362D">
        <w:rPr>
          <w:rFonts w:ascii="Arial" w:hAnsi="Arial" w:cs="Arial"/>
          <w:color w:val="000000" w:themeColor="text1"/>
          <w:szCs w:val="24"/>
        </w:rPr>
        <w:t xml:space="preserve"> Mercure Ho</w:t>
      </w:r>
      <w:r w:rsidRPr="00261829">
        <w:rPr>
          <w:rFonts w:ascii="Arial" w:hAnsi="Arial" w:cs="Arial"/>
          <w:color w:val="000000" w:themeColor="text1"/>
          <w:szCs w:val="24"/>
        </w:rPr>
        <w:t xml:space="preserve">tel in Newport where I developed effective understanding on the operations and guest management tactics. However, I could state that the </w:t>
      </w:r>
      <w:r w:rsidR="0022362D">
        <w:rPr>
          <w:rFonts w:ascii="Arial" w:hAnsi="Arial" w:cs="Arial"/>
          <w:color w:val="000000" w:themeColor="text1"/>
          <w:szCs w:val="24"/>
        </w:rPr>
        <w:t>Hotel M</w:t>
      </w:r>
      <w:r w:rsidRPr="00261829">
        <w:rPr>
          <w:rFonts w:ascii="Arial" w:hAnsi="Arial" w:cs="Arial"/>
          <w:color w:val="000000" w:themeColor="text1"/>
          <w:szCs w:val="24"/>
        </w:rPr>
        <w:t xml:space="preserve">anager should approve all of the orders based on which the further operational process should be carried out. Additionally, Hallo </w:t>
      </w:r>
      <w:r w:rsidRPr="00261829">
        <w:rPr>
          <w:rFonts w:ascii="Arial" w:hAnsi="Arial" w:cs="Arial"/>
          <w:i/>
          <w:iCs/>
          <w:color w:val="000000" w:themeColor="text1"/>
          <w:szCs w:val="24"/>
        </w:rPr>
        <w:t>et al.</w:t>
      </w:r>
      <w:r w:rsidRPr="00261829">
        <w:rPr>
          <w:rFonts w:ascii="Arial" w:hAnsi="Arial" w:cs="Arial"/>
          <w:color w:val="000000" w:themeColor="text1"/>
          <w:szCs w:val="24"/>
        </w:rPr>
        <w:t xml:space="preserve"> (2020) stated that the leader for a systematic operational process should have an effective decision-making process. </w:t>
      </w:r>
    </w:p>
    <w:p w14:paraId="744C55C2" w14:textId="77777777" w:rsidR="0022362D" w:rsidRDefault="0022362D" w:rsidP="00261829">
      <w:pPr>
        <w:rPr>
          <w:rFonts w:ascii="Arial" w:hAnsi="Arial" w:cs="Arial"/>
          <w:b/>
          <w:i/>
          <w:color w:val="000000" w:themeColor="text1"/>
          <w:szCs w:val="24"/>
        </w:rPr>
      </w:pPr>
    </w:p>
    <w:p w14:paraId="4F002A35" w14:textId="169BDBCF" w:rsidR="00B332FF" w:rsidRPr="00261829" w:rsidRDefault="00B332FF" w:rsidP="00261829">
      <w:pPr>
        <w:rPr>
          <w:rFonts w:ascii="Arial" w:hAnsi="Arial" w:cs="Arial"/>
          <w:b/>
          <w:i/>
          <w:color w:val="000000" w:themeColor="text1"/>
          <w:szCs w:val="24"/>
        </w:rPr>
      </w:pPr>
      <w:r w:rsidRPr="00261829">
        <w:rPr>
          <w:rFonts w:ascii="Arial" w:hAnsi="Arial" w:cs="Arial"/>
          <w:b/>
          <w:i/>
          <w:color w:val="000000" w:themeColor="text1"/>
          <w:szCs w:val="24"/>
        </w:rPr>
        <w:lastRenderedPageBreak/>
        <w:t>Analysis</w:t>
      </w:r>
    </w:p>
    <w:p w14:paraId="546019C1" w14:textId="77777777"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According to Schnoes</w:t>
      </w:r>
      <w:r w:rsidR="00564BB1" w:rsidRPr="00261829">
        <w:rPr>
          <w:rFonts w:ascii="Arial" w:hAnsi="Arial" w:cs="Arial"/>
          <w:color w:val="000000" w:themeColor="text1"/>
          <w:szCs w:val="24"/>
        </w:rPr>
        <w:t xml:space="preserve"> </w:t>
      </w:r>
      <w:r w:rsidRPr="00261829">
        <w:rPr>
          <w:rFonts w:ascii="Arial" w:hAnsi="Arial" w:cs="Arial"/>
          <w:i/>
          <w:iCs/>
          <w:color w:val="000000" w:themeColor="text1"/>
          <w:szCs w:val="24"/>
        </w:rPr>
        <w:t>et al.</w:t>
      </w:r>
      <w:r w:rsidRPr="00261829">
        <w:rPr>
          <w:rFonts w:ascii="Arial" w:hAnsi="Arial" w:cs="Arial"/>
          <w:color w:val="000000" w:themeColor="text1"/>
          <w:szCs w:val="24"/>
        </w:rPr>
        <w:t xml:space="preserve"> (2018), internship activity and experience could lead to personal and vocational development of the individual. Additionally, it could enhance the technical and work-based skills for future personal and professional growth as well (Chen and Shen, 2022). In the context of my working experience, I have understood that effective communication skills could help to resolve any problem easily. I frequently interacted with the customers and staff, which helped me to make decisions. Additionally, I have developed knowledge of teamwork through which enhancement of the employee's efficacy, performance and collaboration would be possible (Jung, </w:t>
      </w:r>
      <w:r w:rsidR="00564BB1" w:rsidRPr="00261829">
        <w:rPr>
          <w:rFonts w:ascii="Arial" w:hAnsi="Arial" w:cs="Arial"/>
          <w:color w:val="000000" w:themeColor="text1"/>
          <w:szCs w:val="24"/>
        </w:rPr>
        <w:t>Lee,</w:t>
      </w:r>
      <w:r w:rsidRPr="00261829">
        <w:rPr>
          <w:rFonts w:ascii="Arial" w:hAnsi="Arial" w:cs="Arial"/>
          <w:color w:val="000000" w:themeColor="text1"/>
          <w:szCs w:val="24"/>
        </w:rPr>
        <w:t xml:space="preserve"> and Lim, 2023).</w:t>
      </w:r>
    </w:p>
    <w:p w14:paraId="05C8ED8A" w14:textId="77777777"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Besides, I understood that task management and organisational skills are necessary for handling the systematic operations within the food and beverage department, as it concerns the quality control of the food products (Vidigal</w:t>
      </w:r>
      <w:r w:rsidR="00564BB1" w:rsidRPr="00261829">
        <w:rPr>
          <w:rFonts w:ascii="Arial" w:hAnsi="Arial" w:cs="Arial"/>
          <w:color w:val="000000" w:themeColor="text1"/>
          <w:szCs w:val="24"/>
        </w:rPr>
        <w:t xml:space="preserve"> </w:t>
      </w:r>
      <w:r w:rsidRPr="00261829">
        <w:rPr>
          <w:rFonts w:ascii="Arial" w:hAnsi="Arial" w:cs="Arial"/>
          <w:i/>
          <w:iCs/>
          <w:color w:val="000000" w:themeColor="text1"/>
          <w:szCs w:val="24"/>
        </w:rPr>
        <w:t>et al.</w:t>
      </w:r>
      <w:r w:rsidRPr="00261829">
        <w:rPr>
          <w:rFonts w:ascii="Arial" w:hAnsi="Arial" w:cs="Arial"/>
          <w:color w:val="000000" w:themeColor="text1"/>
          <w:szCs w:val="24"/>
        </w:rPr>
        <w:t xml:space="preserve">, 2022). Considering my knowledge and supervision, I became able to develop the following work-based and technical skills, which would help me in my future workplace culture and professional life. </w:t>
      </w:r>
    </w:p>
    <w:p w14:paraId="084D743E" w14:textId="77777777" w:rsidR="00B332FF" w:rsidRPr="00261829" w:rsidRDefault="00B332FF" w:rsidP="00261829">
      <w:pPr>
        <w:rPr>
          <w:rFonts w:ascii="Arial" w:hAnsi="Arial" w:cs="Arial"/>
          <w:b/>
          <w:i/>
          <w:color w:val="000000" w:themeColor="text1"/>
          <w:szCs w:val="24"/>
        </w:rPr>
      </w:pPr>
      <w:r w:rsidRPr="00261829">
        <w:rPr>
          <w:rFonts w:ascii="Arial" w:hAnsi="Arial" w:cs="Arial"/>
          <w:b/>
          <w:i/>
          <w:color w:val="000000" w:themeColor="text1"/>
          <w:szCs w:val="24"/>
        </w:rPr>
        <w:t>Conclusion</w:t>
      </w:r>
    </w:p>
    <w:p w14:paraId="1E712F57" w14:textId="51B84851" w:rsidR="00A12B50"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Considering my experience, I faced challenge due to lack of proper</w:t>
      </w:r>
      <w:r w:rsidR="0022362D">
        <w:rPr>
          <w:rFonts w:ascii="Arial" w:hAnsi="Arial" w:cs="Arial"/>
          <w:color w:val="000000" w:themeColor="text1"/>
          <w:szCs w:val="24"/>
        </w:rPr>
        <w:t xml:space="preserve"> restaurant</w:t>
      </w:r>
      <w:r w:rsidRPr="00261829">
        <w:rPr>
          <w:rFonts w:ascii="Arial" w:hAnsi="Arial" w:cs="Arial"/>
          <w:color w:val="000000" w:themeColor="text1"/>
          <w:szCs w:val="24"/>
        </w:rPr>
        <w:t xml:space="preserve"> manager in the food and beverage department of the hotel, which helped me to develop my potential. However, I have identified some skills that I need to focus on for better outcomes.</w:t>
      </w:r>
    </w:p>
    <w:p w14:paraId="7731D4A6" w14:textId="77777777" w:rsidR="00E25593" w:rsidRPr="00261829" w:rsidRDefault="00E25593" w:rsidP="00261829">
      <w:pPr>
        <w:pStyle w:val="Heading1"/>
        <w:rPr>
          <w:rFonts w:ascii="Arial" w:hAnsi="Arial" w:cs="Arial"/>
          <w:color w:val="000000" w:themeColor="text1"/>
          <w:szCs w:val="24"/>
        </w:rPr>
      </w:pPr>
      <w:r w:rsidRPr="00261829">
        <w:rPr>
          <w:rFonts w:ascii="Arial" w:hAnsi="Arial" w:cs="Arial"/>
          <w:color w:val="000000" w:themeColor="text1"/>
          <w:szCs w:val="24"/>
        </w:rPr>
        <w:t>3. Section 2: Critical analysis of the work-based skills and Technical knowledge</w:t>
      </w:r>
    </w:p>
    <w:p w14:paraId="4DB7DF69" w14:textId="44F2A980" w:rsidR="00A12B50" w:rsidRPr="00261829" w:rsidRDefault="00A12B50" w:rsidP="00261829">
      <w:pPr>
        <w:rPr>
          <w:rFonts w:ascii="Arial" w:hAnsi="Arial" w:cs="Arial"/>
          <w:color w:val="000000" w:themeColor="text1"/>
          <w:szCs w:val="24"/>
        </w:rPr>
      </w:pPr>
      <w:r w:rsidRPr="00261829">
        <w:rPr>
          <w:rFonts w:ascii="Arial" w:hAnsi="Arial" w:cs="Arial"/>
          <w:color w:val="000000" w:themeColor="text1"/>
          <w:szCs w:val="24"/>
        </w:rPr>
        <w:t xml:space="preserve">During my internship practice at Mercure Hotel in Newport, I have </w:t>
      </w:r>
      <w:r w:rsidR="00B332FF" w:rsidRPr="00261829">
        <w:rPr>
          <w:rFonts w:ascii="Arial" w:hAnsi="Arial" w:cs="Arial"/>
          <w:color w:val="000000" w:themeColor="text1"/>
          <w:szCs w:val="24"/>
        </w:rPr>
        <w:t>found the significance of work-based skills and technical knowledge, which influenced</w:t>
      </w:r>
      <w:r w:rsidRPr="00261829">
        <w:rPr>
          <w:rFonts w:ascii="Arial" w:hAnsi="Arial" w:cs="Arial"/>
          <w:color w:val="000000" w:themeColor="text1"/>
          <w:szCs w:val="24"/>
        </w:rPr>
        <w:t xml:space="preserve"> my overall skill development process and professional knowledge gathering. I work as a supervisor in the food and beverage department of the hotel and in this way, I need to maintain administrative processes in the entire F&amp;B area, </w:t>
      </w:r>
      <w:r w:rsidR="00B72EEE" w:rsidRPr="00261829">
        <w:rPr>
          <w:rFonts w:ascii="Arial" w:hAnsi="Arial" w:cs="Arial"/>
          <w:color w:val="000000" w:themeColor="text1"/>
          <w:szCs w:val="24"/>
        </w:rPr>
        <w:t>reception,</w:t>
      </w:r>
      <w:r w:rsidRPr="00261829">
        <w:rPr>
          <w:rFonts w:ascii="Arial" w:hAnsi="Arial" w:cs="Arial"/>
          <w:color w:val="000000" w:themeColor="text1"/>
          <w:szCs w:val="24"/>
        </w:rPr>
        <w:t xml:space="preserve"> and other special events, and maintain the </w:t>
      </w:r>
      <w:r w:rsidR="00B72EEE">
        <w:rPr>
          <w:rFonts w:ascii="Arial" w:hAnsi="Arial" w:cs="Arial"/>
          <w:color w:val="000000" w:themeColor="text1"/>
          <w:szCs w:val="24"/>
        </w:rPr>
        <w:t xml:space="preserve">high </w:t>
      </w:r>
      <w:r w:rsidRPr="00261829">
        <w:rPr>
          <w:rFonts w:ascii="Arial" w:hAnsi="Arial" w:cs="Arial"/>
          <w:color w:val="000000" w:themeColor="text1"/>
          <w:szCs w:val="24"/>
        </w:rPr>
        <w:t xml:space="preserve">quality of breakfast alongside  guest treatment. In this way, I have identified that F&amp;B department plays a vital role in guest management inside the hotel, and thus, my previous working experience helped me a lot to handle the situation. </w:t>
      </w:r>
    </w:p>
    <w:p w14:paraId="2202A9C5" w14:textId="16891C2B" w:rsidR="00E25593" w:rsidRPr="00261829" w:rsidRDefault="00E25593" w:rsidP="00261829">
      <w:pPr>
        <w:pStyle w:val="Heading1"/>
        <w:rPr>
          <w:rFonts w:ascii="Arial" w:hAnsi="Arial" w:cs="Arial"/>
          <w:color w:val="000000" w:themeColor="text1"/>
          <w:szCs w:val="24"/>
        </w:rPr>
      </w:pPr>
      <w:r w:rsidRPr="00261829">
        <w:rPr>
          <w:rFonts w:ascii="Arial" w:hAnsi="Arial" w:cs="Arial"/>
          <w:color w:val="000000" w:themeColor="text1"/>
          <w:szCs w:val="24"/>
        </w:rPr>
        <w:lastRenderedPageBreak/>
        <w:t xml:space="preserve">4. Section 3: Reflection on the </w:t>
      </w:r>
      <w:r w:rsidR="00B72EEE" w:rsidRPr="00261829">
        <w:rPr>
          <w:rFonts w:ascii="Arial" w:hAnsi="Arial" w:cs="Arial"/>
          <w:color w:val="000000" w:themeColor="text1"/>
          <w:szCs w:val="24"/>
        </w:rPr>
        <w:t>organizational</w:t>
      </w:r>
      <w:r w:rsidRPr="00261829">
        <w:rPr>
          <w:rFonts w:ascii="Arial" w:hAnsi="Arial" w:cs="Arial"/>
          <w:color w:val="000000" w:themeColor="text1"/>
          <w:szCs w:val="24"/>
        </w:rPr>
        <w:t xml:space="preserve"> issues</w:t>
      </w:r>
    </w:p>
    <w:p w14:paraId="5B37B040" w14:textId="344A7D43" w:rsidR="00A12B50"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 xml:space="preserve">I have faced issues related to the department’s performance due to lack of proper </w:t>
      </w:r>
      <w:r w:rsidR="00B72EEE">
        <w:rPr>
          <w:rFonts w:ascii="Arial" w:hAnsi="Arial" w:cs="Arial"/>
          <w:color w:val="000000" w:themeColor="text1"/>
          <w:szCs w:val="24"/>
        </w:rPr>
        <w:t>restaurant</w:t>
      </w:r>
      <w:r w:rsidRPr="00261829">
        <w:rPr>
          <w:rFonts w:ascii="Arial" w:hAnsi="Arial" w:cs="Arial"/>
          <w:color w:val="000000" w:themeColor="text1"/>
          <w:szCs w:val="24"/>
        </w:rPr>
        <w:t xml:space="preserve"> manager. The Duty Manager </w:t>
      </w:r>
      <w:r w:rsidR="00B72EEE">
        <w:rPr>
          <w:rFonts w:ascii="Arial" w:hAnsi="Arial" w:cs="Arial"/>
          <w:color w:val="000000" w:themeColor="text1"/>
          <w:szCs w:val="24"/>
        </w:rPr>
        <w:t>is</w:t>
      </w:r>
      <w:r w:rsidRPr="00261829">
        <w:rPr>
          <w:rFonts w:ascii="Arial" w:hAnsi="Arial" w:cs="Arial"/>
          <w:color w:val="000000" w:themeColor="text1"/>
          <w:szCs w:val="24"/>
        </w:rPr>
        <w:t xml:space="preserve"> in charge of the hotel thus, overall process of guest management and issues related to beverage order taking have been found. I could not report the work-related issues that I have faced during the operational process, customer </w:t>
      </w:r>
      <w:r w:rsidR="00564BB1" w:rsidRPr="00261829">
        <w:rPr>
          <w:rFonts w:ascii="Arial" w:hAnsi="Arial" w:cs="Arial"/>
          <w:color w:val="000000" w:themeColor="text1"/>
          <w:szCs w:val="24"/>
        </w:rPr>
        <w:t>management,</w:t>
      </w:r>
      <w:r w:rsidRPr="00261829">
        <w:rPr>
          <w:rFonts w:ascii="Arial" w:hAnsi="Arial" w:cs="Arial"/>
          <w:color w:val="000000" w:themeColor="text1"/>
          <w:szCs w:val="24"/>
        </w:rPr>
        <w:t xml:space="preserve"> and quality management. In this way, there is a gap in providing high quality guest treatment have been found as well. As reported by Kamat (2023), Food and Beverage operation inside a hotel includes an effective management structure and operational team would help to improve the operational process of hotels and restaurants. In this way, the presence of the </w:t>
      </w:r>
      <w:r w:rsidR="00B72EEE">
        <w:rPr>
          <w:rFonts w:ascii="Arial" w:hAnsi="Arial" w:cs="Arial"/>
          <w:color w:val="000000" w:themeColor="text1"/>
          <w:szCs w:val="24"/>
        </w:rPr>
        <w:t>restaurant</w:t>
      </w:r>
      <w:r w:rsidRPr="00261829">
        <w:rPr>
          <w:rFonts w:ascii="Arial" w:hAnsi="Arial" w:cs="Arial"/>
          <w:color w:val="000000" w:themeColor="text1"/>
          <w:szCs w:val="24"/>
        </w:rPr>
        <w:t xml:space="preserve"> manager</w:t>
      </w:r>
      <w:r w:rsidR="00564BB1" w:rsidRPr="00261829">
        <w:rPr>
          <w:rFonts w:ascii="Arial" w:hAnsi="Arial" w:cs="Arial"/>
          <w:color w:val="000000" w:themeColor="text1"/>
          <w:szCs w:val="24"/>
        </w:rPr>
        <w:t xml:space="preserve"> </w:t>
      </w:r>
      <w:r w:rsidRPr="00261829">
        <w:rPr>
          <w:rFonts w:ascii="Arial" w:hAnsi="Arial" w:cs="Arial"/>
          <w:color w:val="000000" w:themeColor="text1"/>
          <w:szCs w:val="24"/>
        </w:rPr>
        <w:t xml:space="preserve">is necessary for following the overall tasks (Kumar, 2023). </w:t>
      </w:r>
    </w:p>
    <w:p w14:paraId="02715E3F" w14:textId="77777777" w:rsidR="00B332FF" w:rsidRPr="00261829" w:rsidRDefault="00B332FF" w:rsidP="00261829">
      <w:pPr>
        <w:rPr>
          <w:rFonts w:ascii="Arial" w:hAnsi="Arial" w:cs="Arial"/>
          <w:color w:val="000000" w:themeColor="text1"/>
          <w:szCs w:val="24"/>
        </w:rPr>
      </w:pPr>
      <w:r w:rsidRPr="00261829">
        <w:rPr>
          <w:rFonts w:ascii="Arial" w:hAnsi="Arial" w:cs="Arial"/>
          <w:color w:val="000000" w:themeColor="text1"/>
          <w:szCs w:val="24"/>
        </w:rPr>
        <w:t>As opined by Gordon (2022), the theory of Mintzberg's organisational configuration considers that organisational structures and design are the prime elements for operational outcomes. It could develop a contingency relationship between the different departments and employees through which a synergistic and systematic operational flow could be found. Considering my workplace experience, the lack of a proper manager</w:t>
      </w:r>
      <w:r w:rsidR="00564BB1" w:rsidRPr="00261829">
        <w:rPr>
          <w:rFonts w:ascii="Arial" w:hAnsi="Arial" w:cs="Arial"/>
          <w:color w:val="000000" w:themeColor="text1"/>
          <w:szCs w:val="24"/>
        </w:rPr>
        <w:t xml:space="preserve"> </w:t>
      </w:r>
      <w:r w:rsidRPr="00261829">
        <w:rPr>
          <w:rFonts w:ascii="Arial" w:hAnsi="Arial" w:cs="Arial"/>
          <w:color w:val="000000" w:themeColor="text1"/>
          <w:szCs w:val="24"/>
        </w:rPr>
        <w:t xml:space="preserve">has identified the improper organisational structure of the hotel, which has affected the overall service as well as my knowledge development. </w:t>
      </w:r>
    </w:p>
    <w:p w14:paraId="523945F1" w14:textId="77777777" w:rsidR="00B332FF" w:rsidRPr="00261829" w:rsidRDefault="00B332FF" w:rsidP="00261829">
      <w:pPr>
        <w:rPr>
          <w:rFonts w:ascii="Arial" w:hAnsi="Arial" w:cs="Arial"/>
          <w:color w:val="000000" w:themeColor="text1"/>
          <w:szCs w:val="24"/>
          <w:lang w:val="en-US"/>
        </w:rPr>
      </w:pPr>
    </w:p>
    <w:p w14:paraId="7A3D0B16" w14:textId="77777777" w:rsidR="00E25593" w:rsidRPr="00261829" w:rsidRDefault="00E25593" w:rsidP="00261829">
      <w:pPr>
        <w:pStyle w:val="Heading1"/>
        <w:rPr>
          <w:rFonts w:ascii="Arial" w:hAnsi="Arial" w:cs="Arial"/>
          <w:color w:val="000000" w:themeColor="text1"/>
          <w:szCs w:val="24"/>
        </w:rPr>
      </w:pPr>
      <w:r w:rsidRPr="00261829">
        <w:rPr>
          <w:rFonts w:ascii="Arial" w:hAnsi="Arial" w:cs="Arial"/>
          <w:color w:val="000000" w:themeColor="text1"/>
          <w:szCs w:val="24"/>
        </w:rPr>
        <w:t>5. Section 4: Action Plan</w:t>
      </w:r>
    </w:p>
    <w:tbl>
      <w:tblPr>
        <w:tblStyle w:val="TableGrid"/>
        <w:tblW w:w="0" w:type="auto"/>
        <w:shd w:val="clear" w:color="auto" w:fill="FFFFFF" w:themeFill="background1"/>
        <w:tblLook w:val="04A0" w:firstRow="1" w:lastRow="0" w:firstColumn="1" w:lastColumn="0" w:noHBand="0" w:noVBand="1"/>
      </w:tblPr>
      <w:tblGrid>
        <w:gridCol w:w="1968"/>
        <w:gridCol w:w="2770"/>
        <w:gridCol w:w="3076"/>
        <w:gridCol w:w="1202"/>
      </w:tblGrid>
      <w:tr w:rsidR="00261829" w:rsidRPr="00261829" w14:paraId="168E28B4" w14:textId="77777777" w:rsidTr="00B72EEE">
        <w:tc>
          <w:tcPr>
            <w:tcW w:w="0" w:type="auto"/>
            <w:shd w:val="clear" w:color="auto" w:fill="FFFFFF" w:themeFill="background1"/>
          </w:tcPr>
          <w:p w14:paraId="12DF485A" w14:textId="77777777" w:rsidR="0086718F" w:rsidRPr="00261829" w:rsidRDefault="0086718F" w:rsidP="00261829">
            <w:pPr>
              <w:rPr>
                <w:rFonts w:ascii="Arial" w:hAnsi="Arial" w:cs="Arial"/>
                <w:b/>
                <w:color w:val="000000" w:themeColor="text1"/>
                <w:szCs w:val="24"/>
              </w:rPr>
            </w:pPr>
            <w:r w:rsidRPr="00261829">
              <w:rPr>
                <w:rFonts w:ascii="Arial" w:hAnsi="Arial" w:cs="Arial"/>
                <w:b/>
                <w:color w:val="000000" w:themeColor="text1"/>
                <w:szCs w:val="24"/>
              </w:rPr>
              <w:t>Skills I need to improve</w:t>
            </w:r>
          </w:p>
        </w:tc>
        <w:tc>
          <w:tcPr>
            <w:tcW w:w="0" w:type="auto"/>
            <w:shd w:val="clear" w:color="auto" w:fill="FFFFFF" w:themeFill="background1"/>
          </w:tcPr>
          <w:p w14:paraId="1AE753D4" w14:textId="77777777" w:rsidR="0086718F" w:rsidRPr="00261829" w:rsidRDefault="0086718F" w:rsidP="00261829">
            <w:pPr>
              <w:rPr>
                <w:rFonts w:ascii="Arial" w:hAnsi="Arial" w:cs="Arial"/>
                <w:b/>
                <w:color w:val="000000" w:themeColor="text1"/>
                <w:szCs w:val="24"/>
              </w:rPr>
            </w:pPr>
            <w:r w:rsidRPr="00261829">
              <w:rPr>
                <w:rFonts w:ascii="Arial" w:hAnsi="Arial" w:cs="Arial"/>
                <w:b/>
                <w:color w:val="000000" w:themeColor="text1"/>
                <w:szCs w:val="24"/>
              </w:rPr>
              <w:t>Resources I require</w:t>
            </w:r>
          </w:p>
        </w:tc>
        <w:tc>
          <w:tcPr>
            <w:tcW w:w="0" w:type="auto"/>
            <w:shd w:val="clear" w:color="auto" w:fill="FFFFFF" w:themeFill="background1"/>
          </w:tcPr>
          <w:p w14:paraId="3787A928" w14:textId="77777777" w:rsidR="0086718F" w:rsidRPr="00B72EEE" w:rsidRDefault="0086718F" w:rsidP="00261829">
            <w:pPr>
              <w:rPr>
                <w:rFonts w:ascii="Arial" w:hAnsi="Arial" w:cs="Arial"/>
                <w:b/>
                <w:color w:val="FFFFFF" w:themeColor="background1"/>
                <w:szCs w:val="24"/>
              </w:rPr>
            </w:pPr>
            <w:r w:rsidRPr="00261829">
              <w:rPr>
                <w:rFonts w:ascii="Arial" w:hAnsi="Arial" w:cs="Arial"/>
                <w:b/>
                <w:color w:val="000000" w:themeColor="text1"/>
                <w:szCs w:val="24"/>
              </w:rPr>
              <w:t>Outcome</w:t>
            </w:r>
          </w:p>
        </w:tc>
        <w:tc>
          <w:tcPr>
            <w:tcW w:w="0" w:type="auto"/>
            <w:shd w:val="clear" w:color="auto" w:fill="FFFFFF" w:themeFill="background1"/>
          </w:tcPr>
          <w:p w14:paraId="6A7145C3" w14:textId="77777777" w:rsidR="0086718F" w:rsidRPr="00261829" w:rsidRDefault="0086718F" w:rsidP="00261829">
            <w:pPr>
              <w:rPr>
                <w:rFonts w:ascii="Arial" w:hAnsi="Arial" w:cs="Arial"/>
                <w:b/>
                <w:color w:val="000000" w:themeColor="text1"/>
                <w:szCs w:val="24"/>
              </w:rPr>
            </w:pPr>
            <w:r w:rsidRPr="00261829">
              <w:rPr>
                <w:rFonts w:ascii="Arial" w:hAnsi="Arial" w:cs="Arial"/>
                <w:b/>
                <w:color w:val="000000" w:themeColor="text1"/>
                <w:szCs w:val="24"/>
              </w:rPr>
              <w:t>Timeline</w:t>
            </w:r>
          </w:p>
        </w:tc>
      </w:tr>
      <w:tr w:rsidR="00261829" w:rsidRPr="00261829" w14:paraId="022E47D4" w14:textId="77777777" w:rsidTr="00B72EEE">
        <w:tc>
          <w:tcPr>
            <w:tcW w:w="0" w:type="auto"/>
            <w:shd w:val="clear" w:color="auto" w:fill="FFFFFF" w:themeFill="background1"/>
          </w:tcPr>
          <w:p w14:paraId="66BC3337" w14:textId="77777777"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t>Communication skill</w:t>
            </w:r>
          </w:p>
        </w:tc>
        <w:tc>
          <w:tcPr>
            <w:tcW w:w="0" w:type="auto"/>
            <w:shd w:val="clear" w:color="auto" w:fill="FFFFFF" w:themeFill="background1"/>
          </w:tcPr>
          <w:p w14:paraId="5D05BD2A" w14:textId="6F1D575E"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t xml:space="preserve">I require online books and journal articles related to communication skills. </w:t>
            </w:r>
          </w:p>
        </w:tc>
        <w:tc>
          <w:tcPr>
            <w:tcW w:w="0" w:type="auto"/>
            <w:shd w:val="clear" w:color="auto" w:fill="FFFFFF" w:themeFill="background1"/>
          </w:tcPr>
          <w:p w14:paraId="4036DB96" w14:textId="77777777"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t xml:space="preserve">High communication skills will allow me to collaborate with my team, </w:t>
            </w:r>
            <w:r w:rsidR="00564BB1" w:rsidRPr="00261829">
              <w:rPr>
                <w:rFonts w:ascii="Arial" w:hAnsi="Arial" w:cs="Arial"/>
                <w:color w:val="000000" w:themeColor="text1"/>
                <w:szCs w:val="24"/>
              </w:rPr>
              <w:t>clients,</w:t>
            </w:r>
            <w:r w:rsidRPr="00261829">
              <w:rPr>
                <w:rFonts w:ascii="Arial" w:hAnsi="Arial" w:cs="Arial"/>
                <w:color w:val="000000" w:themeColor="text1"/>
                <w:szCs w:val="24"/>
              </w:rPr>
              <w:t xml:space="preserve"> and senior executives properly. In this way, I could improve my workplace skills.</w:t>
            </w:r>
          </w:p>
        </w:tc>
        <w:tc>
          <w:tcPr>
            <w:tcW w:w="0" w:type="auto"/>
            <w:shd w:val="clear" w:color="auto" w:fill="FFFFFF" w:themeFill="background1"/>
          </w:tcPr>
          <w:p w14:paraId="1392CF7A" w14:textId="77777777"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t>12 months</w:t>
            </w:r>
          </w:p>
        </w:tc>
      </w:tr>
      <w:tr w:rsidR="00261829" w:rsidRPr="00261829" w14:paraId="1AFF5F0D" w14:textId="77777777" w:rsidTr="00B72EEE">
        <w:tc>
          <w:tcPr>
            <w:tcW w:w="0" w:type="auto"/>
            <w:shd w:val="clear" w:color="auto" w:fill="FFFFFF" w:themeFill="background1"/>
          </w:tcPr>
          <w:p w14:paraId="44862E96" w14:textId="77777777"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t>Task Management skill</w:t>
            </w:r>
          </w:p>
        </w:tc>
        <w:tc>
          <w:tcPr>
            <w:tcW w:w="0" w:type="auto"/>
            <w:shd w:val="clear" w:color="auto" w:fill="FFFFFF" w:themeFill="background1"/>
          </w:tcPr>
          <w:p w14:paraId="6AB60E87" w14:textId="77777777"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t xml:space="preserve">I will attend the online workshop and focus on publications regarding </w:t>
            </w:r>
            <w:r w:rsidRPr="00261829">
              <w:rPr>
                <w:rFonts w:ascii="Arial" w:hAnsi="Arial" w:cs="Arial"/>
                <w:color w:val="000000" w:themeColor="text1"/>
                <w:szCs w:val="24"/>
              </w:rPr>
              <w:lastRenderedPageBreak/>
              <w:t>the task management process in the online platform.</w:t>
            </w:r>
          </w:p>
        </w:tc>
        <w:tc>
          <w:tcPr>
            <w:tcW w:w="0" w:type="auto"/>
            <w:shd w:val="clear" w:color="auto" w:fill="FFFFFF" w:themeFill="background1"/>
          </w:tcPr>
          <w:p w14:paraId="6558404F" w14:textId="77777777"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lastRenderedPageBreak/>
              <w:t xml:space="preserve">It will enhance my organisation skills and allow me to conduct my </w:t>
            </w:r>
            <w:r w:rsidRPr="00261829">
              <w:rPr>
                <w:rFonts w:ascii="Arial" w:hAnsi="Arial" w:cs="Arial"/>
                <w:color w:val="000000" w:themeColor="text1"/>
                <w:szCs w:val="24"/>
              </w:rPr>
              <w:lastRenderedPageBreak/>
              <w:t>systematic working process.</w:t>
            </w:r>
          </w:p>
        </w:tc>
        <w:tc>
          <w:tcPr>
            <w:tcW w:w="0" w:type="auto"/>
            <w:shd w:val="clear" w:color="auto" w:fill="FFFFFF" w:themeFill="background1"/>
          </w:tcPr>
          <w:p w14:paraId="05A80CCA" w14:textId="28A5F2FB" w:rsidR="0086718F" w:rsidRPr="00261829" w:rsidRDefault="0086718F" w:rsidP="00261829">
            <w:pPr>
              <w:rPr>
                <w:rFonts w:ascii="Arial" w:hAnsi="Arial" w:cs="Arial"/>
                <w:color w:val="000000" w:themeColor="text1"/>
                <w:szCs w:val="24"/>
              </w:rPr>
            </w:pPr>
            <w:r w:rsidRPr="00261829">
              <w:rPr>
                <w:rFonts w:ascii="Arial" w:hAnsi="Arial" w:cs="Arial"/>
                <w:color w:val="000000" w:themeColor="text1"/>
                <w:szCs w:val="24"/>
              </w:rPr>
              <w:lastRenderedPageBreak/>
              <w:t>1</w:t>
            </w:r>
            <w:r w:rsidR="00B72EEE">
              <w:rPr>
                <w:rFonts w:ascii="Arial" w:hAnsi="Arial" w:cs="Arial"/>
                <w:color w:val="000000" w:themeColor="text1"/>
                <w:szCs w:val="24"/>
              </w:rPr>
              <w:t xml:space="preserve">2 </w:t>
            </w:r>
            <w:r w:rsidRPr="00261829">
              <w:rPr>
                <w:rFonts w:ascii="Arial" w:hAnsi="Arial" w:cs="Arial"/>
                <w:color w:val="000000" w:themeColor="text1"/>
                <w:szCs w:val="24"/>
              </w:rPr>
              <w:t>months</w:t>
            </w:r>
          </w:p>
        </w:tc>
      </w:tr>
    </w:tbl>
    <w:p w14:paraId="51EE3C01" w14:textId="77777777" w:rsidR="0086718F" w:rsidRPr="00261829" w:rsidRDefault="0086718F" w:rsidP="00261829">
      <w:pPr>
        <w:rPr>
          <w:rFonts w:ascii="Arial" w:hAnsi="Arial" w:cs="Arial"/>
          <w:b/>
          <w:color w:val="000000" w:themeColor="text1"/>
          <w:szCs w:val="24"/>
        </w:rPr>
      </w:pPr>
      <w:r w:rsidRPr="00261829">
        <w:rPr>
          <w:rFonts w:ascii="Arial" w:hAnsi="Arial" w:cs="Arial"/>
          <w:b/>
          <w:color w:val="000000" w:themeColor="text1"/>
          <w:szCs w:val="24"/>
        </w:rPr>
        <w:t>Table 1: Action plan</w:t>
      </w:r>
    </w:p>
    <w:p w14:paraId="3B80DABD" w14:textId="77777777" w:rsidR="00293B22" w:rsidRPr="00261829" w:rsidRDefault="0061451E" w:rsidP="00261829">
      <w:pPr>
        <w:rPr>
          <w:rFonts w:ascii="Arial" w:hAnsi="Arial" w:cs="Arial"/>
          <w:b/>
          <w:i/>
          <w:color w:val="000000" w:themeColor="text1"/>
          <w:szCs w:val="24"/>
        </w:rPr>
      </w:pPr>
      <w:r w:rsidRPr="00261829">
        <w:rPr>
          <w:rFonts w:ascii="Arial" w:hAnsi="Arial" w:cs="Arial"/>
          <w:b/>
          <w:i/>
          <w:color w:val="000000" w:themeColor="text1"/>
          <w:szCs w:val="24"/>
        </w:rPr>
        <w:t>Possible solution to the specific issue</w:t>
      </w:r>
    </w:p>
    <w:p w14:paraId="59545F79" w14:textId="3AE56856" w:rsidR="007A6D91" w:rsidRPr="00261829" w:rsidRDefault="0061451E" w:rsidP="00261829">
      <w:pPr>
        <w:rPr>
          <w:rFonts w:ascii="Arial" w:hAnsi="Arial" w:cs="Arial"/>
          <w:color w:val="000000" w:themeColor="text1"/>
          <w:szCs w:val="24"/>
        </w:rPr>
      </w:pPr>
      <w:r w:rsidRPr="00261829">
        <w:rPr>
          <w:rFonts w:ascii="Arial" w:hAnsi="Arial" w:cs="Arial"/>
          <w:color w:val="000000" w:themeColor="text1"/>
          <w:szCs w:val="24"/>
        </w:rPr>
        <w:t xml:space="preserve">The key problem that I have faced in the food and beverage department is the recruitment of a </w:t>
      </w:r>
      <w:r w:rsidR="0086718F" w:rsidRPr="00261829">
        <w:rPr>
          <w:rFonts w:ascii="Arial" w:hAnsi="Arial" w:cs="Arial"/>
          <w:color w:val="000000" w:themeColor="text1"/>
          <w:szCs w:val="24"/>
        </w:rPr>
        <w:t>proper</w:t>
      </w:r>
      <w:r w:rsidR="00B72EEE">
        <w:rPr>
          <w:rFonts w:ascii="Arial" w:hAnsi="Arial" w:cs="Arial"/>
          <w:color w:val="000000" w:themeColor="text1"/>
          <w:szCs w:val="24"/>
        </w:rPr>
        <w:t>restaurant</w:t>
      </w:r>
      <w:r w:rsidR="0086718F" w:rsidRPr="00261829">
        <w:rPr>
          <w:rFonts w:ascii="Arial" w:hAnsi="Arial" w:cs="Arial"/>
          <w:color w:val="000000" w:themeColor="text1"/>
          <w:szCs w:val="24"/>
        </w:rPr>
        <w:t xml:space="preserve"> </w:t>
      </w:r>
      <w:r w:rsidR="00564BB1" w:rsidRPr="00261829">
        <w:rPr>
          <w:rFonts w:ascii="Arial" w:hAnsi="Arial" w:cs="Arial"/>
          <w:color w:val="000000" w:themeColor="text1"/>
          <w:szCs w:val="24"/>
        </w:rPr>
        <w:t>manager to</w:t>
      </w:r>
      <w:r w:rsidRPr="00261829">
        <w:rPr>
          <w:rFonts w:ascii="Arial" w:hAnsi="Arial" w:cs="Arial"/>
          <w:color w:val="000000" w:themeColor="text1"/>
          <w:szCs w:val="24"/>
        </w:rPr>
        <w:t xml:space="preserve"> manage the orders and control the cleaning and other accommodation process alongside staff management. In this way, better operational management and staff engagement with the hotel could be possible, which </w:t>
      </w:r>
      <w:r w:rsidR="009078EA" w:rsidRPr="00261829">
        <w:rPr>
          <w:rFonts w:ascii="Arial" w:hAnsi="Arial" w:cs="Arial"/>
          <w:color w:val="000000" w:themeColor="text1"/>
          <w:szCs w:val="24"/>
        </w:rPr>
        <w:t>would</w:t>
      </w:r>
      <w:r w:rsidRPr="00261829">
        <w:rPr>
          <w:rFonts w:ascii="Arial" w:hAnsi="Arial" w:cs="Arial"/>
          <w:color w:val="000000" w:themeColor="text1"/>
          <w:szCs w:val="24"/>
        </w:rPr>
        <w:t xml:space="preserve"> enhance its customer engagement on a long-term basis </w:t>
      </w:r>
      <w:r w:rsidR="009078EA" w:rsidRPr="00261829">
        <w:rPr>
          <w:rFonts w:ascii="Arial" w:hAnsi="Arial" w:cs="Arial"/>
          <w:color w:val="000000" w:themeColor="text1"/>
          <w:szCs w:val="24"/>
        </w:rPr>
        <w:t>(Hollander, 2022)</w:t>
      </w:r>
      <w:r w:rsidRPr="00261829">
        <w:rPr>
          <w:rFonts w:ascii="Arial" w:hAnsi="Arial" w:cs="Arial"/>
          <w:color w:val="000000" w:themeColor="text1"/>
          <w:szCs w:val="24"/>
        </w:rPr>
        <w:t>.</w:t>
      </w:r>
    </w:p>
    <w:p w14:paraId="14DF847E" w14:textId="77777777" w:rsidR="00293B22" w:rsidRPr="00261829" w:rsidRDefault="0086718F" w:rsidP="00261829">
      <w:pPr>
        <w:pStyle w:val="Heading1"/>
        <w:rPr>
          <w:rFonts w:ascii="Arial" w:hAnsi="Arial" w:cs="Arial"/>
          <w:color w:val="000000" w:themeColor="text1"/>
          <w:szCs w:val="24"/>
          <w:lang w:val="en-GB"/>
        </w:rPr>
      </w:pPr>
      <w:r w:rsidRPr="00261829">
        <w:rPr>
          <w:rFonts w:ascii="Arial" w:hAnsi="Arial" w:cs="Arial"/>
          <w:color w:val="000000" w:themeColor="text1"/>
          <w:szCs w:val="24"/>
          <w:lang w:val="en-GB"/>
        </w:rPr>
        <w:t>6</w:t>
      </w:r>
      <w:r w:rsidR="0061451E" w:rsidRPr="00261829">
        <w:rPr>
          <w:rFonts w:ascii="Arial" w:hAnsi="Arial" w:cs="Arial"/>
          <w:color w:val="000000" w:themeColor="text1"/>
          <w:szCs w:val="24"/>
          <w:lang w:val="en-GB"/>
        </w:rPr>
        <w:t>. Conclusion</w:t>
      </w:r>
    </w:p>
    <w:p w14:paraId="5DEA9FF3" w14:textId="77777777" w:rsidR="007A6D91" w:rsidRPr="00261829" w:rsidRDefault="0061451E" w:rsidP="00261829">
      <w:pPr>
        <w:rPr>
          <w:rFonts w:ascii="Arial" w:hAnsi="Arial" w:cs="Arial"/>
          <w:color w:val="000000" w:themeColor="text1"/>
          <w:szCs w:val="24"/>
        </w:rPr>
      </w:pPr>
      <w:r w:rsidRPr="00261829">
        <w:rPr>
          <w:rFonts w:ascii="Arial" w:hAnsi="Arial" w:cs="Arial"/>
          <w:color w:val="000000" w:themeColor="text1"/>
          <w:szCs w:val="24"/>
        </w:rPr>
        <w:t xml:space="preserve">The overall learning log was focused on my learning experiences from the hotel and food and beverage department. In this way, I have achieved significant professional, </w:t>
      </w:r>
      <w:r w:rsidR="00564BB1" w:rsidRPr="00261829">
        <w:rPr>
          <w:rFonts w:ascii="Arial" w:hAnsi="Arial" w:cs="Arial"/>
          <w:color w:val="000000" w:themeColor="text1"/>
          <w:szCs w:val="24"/>
        </w:rPr>
        <w:t>technical,</w:t>
      </w:r>
      <w:r w:rsidRPr="00261829">
        <w:rPr>
          <w:rFonts w:ascii="Arial" w:hAnsi="Arial" w:cs="Arial"/>
          <w:color w:val="000000" w:themeColor="text1"/>
          <w:szCs w:val="24"/>
        </w:rPr>
        <w:t xml:space="preserve"> and work-based skills, which will help me in my future career. Additionally, I have selected some weaknesses, which I need to improve through the mentioned action plan. </w:t>
      </w:r>
    </w:p>
    <w:p w14:paraId="0D0726BD" w14:textId="77777777" w:rsidR="00670A50" w:rsidRPr="00261829" w:rsidRDefault="0061451E" w:rsidP="00261829">
      <w:pPr>
        <w:rPr>
          <w:rFonts w:ascii="Arial" w:hAnsi="Arial" w:cs="Arial"/>
          <w:b/>
          <w:color w:val="000000" w:themeColor="text1"/>
          <w:szCs w:val="24"/>
        </w:rPr>
      </w:pPr>
      <w:r w:rsidRPr="00261829">
        <w:rPr>
          <w:rFonts w:ascii="Arial" w:hAnsi="Arial" w:cs="Arial"/>
          <w:color w:val="000000" w:themeColor="text1"/>
          <w:szCs w:val="24"/>
        </w:rPr>
        <w:br w:type="page"/>
      </w:r>
    </w:p>
    <w:p w14:paraId="6665E4FE" w14:textId="77777777" w:rsidR="00293B22" w:rsidRPr="00261829" w:rsidRDefault="002112F8" w:rsidP="00261829">
      <w:pPr>
        <w:pStyle w:val="Heading1"/>
        <w:rPr>
          <w:rFonts w:ascii="Arial" w:hAnsi="Arial" w:cs="Arial"/>
          <w:color w:val="000000" w:themeColor="text1"/>
          <w:szCs w:val="24"/>
          <w:lang w:val="en-GB"/>
        </w:rPr>
      </w:pPr>
      <w:r w:rsidRPr="00261829">
        <w:rPr>
          <w:rFonts w:ascii="Arial" w:hAnsi="Arial" w:cs="Arial"/>
          <w:color w:val="000000" w:themeColor="text1"/>
          <w:szCs w:val="24"/>
          <w:lang w:val="en-GB"/>
        </w:rPr>
        <w:lastRenderedPageBreak/>
        <w:t>7</w:t>
      </w:r>
      <w:r w:rsidR="001A2B10" w:rsidRPr="00261829">
        <w:rPr>
          <w:rFonts w:ascii="Arial" w:hAnsi="Arial" w:cs="Arial"/>
          <w:color w:val="000000" w:themeColor="text1"/>
          <w:szCs w:val="24"/>
          <w:lang w:val="en-GB"/>
        </w:rPr>
        <w:t>. References</w:t>
      </w:r>
    </w:p>
    <w:p w14:paraId="6E0ED749" w14:textId="77777777"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Chen, T.-L.</w:t>
      </w:r>
      <w:r w:rsidR="00564BB1" w:rsidRPr="00261829">
        <w:rPr>
          <w:rFonts w:ascii="Arial" w:hAnsi="Arial" w:cs="Arial"/>
          <w:color w:val="000000" w:themeColor="text1"/>
          <w:szCs w:val="24"/>
          <w:lang w:val="en-IN"/>
        </w:rPr>
        <w:t xml:space="preserve"> </w:t>
      </w:r>
      <w:r w:rsidRPr="00261829">
        <w:rPr>
          <w:rFonts w:ascii="Arial" w:hAnsi="Arial" w:cs="Arial"/>
          <w:color w:val="000000" w:themeColor="text1"/>
          <w:szCs w:val="24"/>
          <w:lang w:val="en-IN"/>
        </w:rPr>
        <w:t>and</w:t>
      </w:r>
      <w:r w:rsidR="00564BB1" w:rsidRPr="00261829">
        <w:rPr>
          <w:rFonts w:ascii="Arial" w:hAnsi="Arial" w:cs="Arial"/>
          <w:color w:val="000000" w:themeColor="text1"/>
          <w:szCs w:val="24"/>
          <w:lang w:val="en-IN"/>
        </w:rPr>
        <w:t xml:space="preserve"> </w:t>
      </w:r>
      <w:r w:rsidRPr="00261829">
        <w:rPr>
          <w:rFonts w:ascii="Arial" w:hAnsi="Arial" w:cs="Arial"/>
          <w:color w:val="000000" w:themeColor="text1"/>
          <w:szCs w:val="24"/>
          <w:lang w:val="en-IN"/>
        </w:rPr>
        <w:t xml:space="preserve">Shen, C.-C. (2022) ‘Today’s intern, tomorrow’s practitioner?—The influence of internship programmes on students’ career development in the Hospitality Industry’, </w:t>
      </w:r>
      <w:r w:rsidRPr="00261829">
        <w:rPr>
          <w:rFonts w:ascii="Arial" w:hAnsi="Arial" w:cs="Arial"/>
          <w:i/>
          <w:iCs/>
          <w:color w:val="000000" w:themeColor="text1"/>
          <w:szCs w:val="24"/>
          <w:lang w:val="en-IN"/>
        </w:rPr>
        <w:t>Journal of Hospitality, Leisure, Sport &amp; Tourism Education</w:t>
      </w:r>
      <w:r w:rsidRPr="00261829">
        <w:rPr>
          <w:rFonts w:ascii="Arial" w:hAnsi="Arial" w:cs="Arial"/>
          <w:color w:val="000000" w:themeColor="text1"/>
          <w:szCs w:val="24"/>
          <w:lang w:val="en-IN"/>
        </w:rPr>
        <w:t>, 11(1), pp. 29–40. Available at: https://doi.org/10.1016/j.jhlste.2012.02.008.</w:t>
      </w:r>
    </w:p>
    <w:p w14:paraId="4A6604C1" w14:textId="1EDA0396"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Gordon, J. (2022) </w:t>
      </w:r>
      <w:r w:rsidRPr="00261829">
        <w:rPr>
          <w:rFonts w:ascii="Arial" w:hAnsi="Arial" w:cs="Arial"/>
          <w:i/>
          <w:iCs/>
          <w:color w:val="000000" w:themeColor="text1"/>
          <w:szCs w:val="24"/>
          <w:lang w:val="en-IN"/>
        </w:rPr>
        <w:t>Mintzberg’s Organizational Configurations - Explained</w:t>
      </w:r>
      <w:r w:rsidRPr="00261829">
        <w:rPr>
          <w:rFonts w:ascii="Arial" w:hAnsi="Arial" w:cs="Arial"/>
          <w:color w:val="000000" w:themeColor="text1"/>
          <w:szCs w:val="24"/>
          <w:lang w:val="en-IN"/>
        </w:rPr>
        <w:t xml:space="preserve">, </w:t>
      </w:r>
      <w:r w:rsidRPr="00261829">
        <w:rPr>
          <w:rFonts w:ascii="Arial" w:hAnsi="Arial" w:cs="Arial"/>
          <w:i/>
          <w:iCs/>
          <w:color w:val="000000" w:themeColor="text1"/>
          <w:szCs w:val="24"/>
          <w:lang w:val="en-IN"/>
        </w:rPr>
        <w:t>The Business Professor</w:t>
      </w:r>
      <w:r w:rsidRPr="00261829">
        <w:rPr>
          <w:rFonts w:ascii="Arial" w:hAnsi="Arial" w:cs="Arial"/>
          <w:color w:val="000000" w:themeColor="text1"/>
          <w:szCs w:val="24"/>
          <w:lang w:val="en-IN"/>
        </w:rPr>
        <w:t xml:space="preserve">. Available at: https://thebusinessprofessor.com/en_US/management-leadership-organizational-behavior/mintzbergs-organizational-configurations-explained#what-are-mintbergs-organizational-configurations-0 (Accessed: </w:t>
      </w:r>
      <w:r w:rsidR="007639E8">
        <w:rPr>
          <w:rFonts w:ascii="Arial" w:hAnsi="Arial" w:cs="Arial"/>
          <w:color w:val="000000" w:themeColor="text1"/>
          <w:szCs w:val="24"/>
          <w:lang w:val="en-IN"/>
        </w:rPr>
        <w:t>15</w:t>
      </w:r>
      <w:r w:rsidRPr="00261829">
        <w:rPr>
          <w:rFonts w:ascii="Arial" w:hAnsi="Arial" w:cs="Arial"/>
          <w:color w:val="000000" w:themeColor="text1"/>
          <w:szCs w:val="24"/>
          <w:lang w:val="en-IN"/>
        </w:rPr>
        <w:t xml:space="preserve"> February 2024).</w:t>
      </w:r>
    </w:p>
    <w:p w14:paraId="46D1360E" w14:textId="77777777"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Hallo, L. </w:t>
      </w:r>
      <w:r w:rsidRPr="00261829">
        <w:rPr>
          <w:rFonts w:ascii="Arial" w:hAnsi="Arial" w:cs="Arial"/>
          <w:i/>
          <w:iCs/>
          <w:color w:val="000000" w:themeColor="text1"/>
          <w:szCs w:val="24"/>
          <w:lang w:val="en-IN"/>
        </w:rPr>
        <w:t>et al.</w:t>
      </w:r>
      <w:r w:rsidRPr="00261829">
        <w:rPr>
          <w:rFonts w:ascii="Arial" w:hAnsi="Arial" w:cs="Arial"/>
          <w:color w:val="000000" w:themeColor="text1"/>
          <w:szCs w:val="24"/>
          <w:lang w:val="en-IN"/>
        </w:rPr>
        <w:t xml:space="preserve"> (2020) ‘Effectiveness of Leadership Decision-Making in Complex Systems’, </w:t>
      </w:r>
      <w:r w:rsidRPr="00261829">
        <w:rPr>
          <w:rFonts w:ascii="Arial" w:hAnsi="Arial" w:cs="Arial"/>
          <w:i/>
          <w:iCs/>
          <w:color w:val="000000" w:themeColor="text1"/>
          <w:szCs w:val="24"/>
          <w:lang w:val="en-IN"/>
        </w:rPr>
        <w:t>Systems</w:t>
      </w:r>
      <w:r w:rsidRPr="00261829">
        <w:rPr>
          <w:rFonts w:ascii="Arial" w:hAnsi="Arial" w:cs="Arial"/>
          <w:color w:val="000000" w:themeColor="text1"/>
          <w:szCs w:val="24"/>
          <w:lang w:val="en-IN"/>
        </w:rPr>
        <w:t>, 8(1), p. 5. Available at: https://doi.org/10.3390/systems8010005.</w:t>
      </w:r>
    </w:p>
    <w:p w14:paraId="63139E09" w14:textId="7381B31D"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Hollander, J. (2022) </w:t>
      </w:r>
      <w:r w:rsidRPr="00261829">
        <w:rPr>
          <w:rFonts w:ascii="Arial" w:hAnsi="Arial" w:cs="Arial"/>
          <w:i/>
          <w:iCs/>
          <w:color w:val="000000" w:themeColor="text1"/>
          <w:szCs w:val="24"/>
          <w:lang w:val="en-IN"/>
        </w:rPr>
        <w:t>What Does a Hotel Manager Do?</w:t>
      </w:r>
      <w:r w:rsidRPr="00261829">
        <w:rPr>
          <w:rFonts w:ascii="Arial" w:hAnsi="Arial" w:cs="Arial"/>
          <w:color w:val="000000" w:themeColor="text1"/>
          <w:szCs w:val="24"/>
          <w:lang w:val="en-IN"/>
        </w:rPr>
        <w:t>,</w:t>
      </w:r>
      <w:r w:rsidRPr="00261829">
        <w:rPr>
          <w:rFonts w:ascii="Arial" w:hAnsi="Arial" w:cs="Arial"/>
          <w:i/>
          <w:iCs/>
          <w:color w:val="000000" w:themeColor="text1"/>
          <w:szCs w:val="24"/>
          <w:lang w:val="en-IN"/>
        </w:rPr>
        <w:t>Hotel Tech Report</w:t>
      </w:r>
      <w:r w:rsidRPr="00261829">
        <w:rPr>
          <w:rFonts w:ascii="Arial" w:hAnsi="Arial" w:cs="Arial"/>
          <w:color w:val="000000" w:themeColor="text1"/>
          <w:szCs w:val="24"/>
          <w:lang w:val="en-IN"/>
        </w:rPr>
        <w:t xml:space="preserve">. Available at: https://hoteltechreport.com/news/hotel-manager (Accessed: </w:t>
      </w:r>
      <w:r w:rsidR="007639E8">
        <w:rPr>
          <w:rFonts w:ascii="Arial" w:hAnsi="Arial" w:cs="Arial"/>
          <w:color w:val="000000" w:themeColor="text1"/>
          <w:szCs w:val="24"/>
          <w:lang w:val="en-IN"/>
        </w:rPr>
        <w:t>15</w:t>
      </w:r>
      <w:r w:rsidRPr="00261829">
        <w:rPr>
          <w:rFonts w:ascii="Arial" w:hAnsi="Arial" w:cs="Arial"/>
          <w:color w:val="000000" w:themeColor="text1"/>
          <w:szCs w:val="24"/>
          <w:lang w:val="en-IN"/>
        </w:rPr>
        <w:t xml:space="preserve"> February 2024).</w:t>
      </w:r>
    </w:p>
    <w:p w14:paraId="02A2AF24" w14:textId="77777777"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Jung, H. “Julie”, Lee, S.H. and Lim, S. (Edward) (2023) ‘Enhancing teamwork in the hospitality industry: The importance of empathy’, </w:t>
      </w:r>
      <w:r w:rsidRPr="00261829">
        <w:rPr>
          <w:rFonts w:ascii="Arial" w:hAnsi="Arial" w:cs="Arial"/>
          <w:i/>
          <w:iCs/>
          <w:color w:val="000000" w:themeColor="text1"/>
          <w:szCs w:val="24"/>
          <w:lang w:val="en-IN"/>
        </w:rPr>
        <w:t>International Journal of Hospitality Management</w:t>
      </w:r>
      <w:r w:rsidRPr="00261829">
        <w:rPr>
          <w:rFonts w:ascii="Arial" w:hAnsi="Arial" w:cs="Arial"/>
          <w:color w:val="000000" w:themeColor="text1"/>
          <w:szCs w:val="24"/>
          <w:lang w:val="en-IN"/>
        </w:rPr>
        <w:t>, 114, p. 103557. Available at: https://doi.org/10.1016/j.ijhm.2023.103557.</w:t>
      </w:r>
    </w:p>
    <w:p w14:paraId="3625B2D3" w14:textId="097EF9A9"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Kamat, D. (2023) </w:t>
      </w:r>
      <w:r w:rsidRPr="00261829">
        <w:rPr>
          <w:rFonts w:ascii="Arial" w:hAnsi="Arial" w:cs="Arial"/>
          <w:i/>
          <w:iCs/>
          <w:color w:val="000000" w:themeColor="text1"/>
          <w:szCs w:val="24"/>
          <w:lang w:val="en-IN"/>
        </w:rPr>
        <w:t>Hotel Management Structure and Organization: Building a Team</w:t>
      </w:r>
      <w:r w:rsidRPr="00261829">
        <w:rPr>
          <w:rFonts w:ascii="Arial" w:hAnsi="Arial" w:cs="Arial"/>
          <w:color w:val="000000" w:themeColor="text1"/>
          <w:szCs w:val="24"/>
          <w:lang w:val="en-IN"/>
        </w:rPr>
        <w:t xml:space="preserve">, </w:t>
      </w:r>
      <w:r w:rsidRPr="00261829">
        <w:rPr>
          <w:rFonts w:ascii="Arial" w:hAnsi="Arial" w:cs="Arial"/>
          <w:i/>
          <w:iCs/>
          <w:color w:val="000000" w:themeColor="text1"/>
          <w:szCs w:val="24"/>
          <w:lang w:val="en-IN"/>
        </w:rPr>
        <w:t>Hotel Minder</w:t>
      </w:r>
      <w:r w:rsidRPr="00261829">
        <w:rPr>
          <w:rFonts w:ascii="Arial" w:hAnsi="Arial" w:cs="Arial"/>
          <w:color w:val="000000" w:themeColor="text1"/>
          <w:szCs w:val="24"/>
          <w:lang w:val="en-IN"/>
        </w:rPr>
        <w:t xml:space="preserve">. Available at: https://www.hotelminder.com/hotel-management-structure-and-organization-building-a-team (Accessed: </w:t>
      </w:r>
      <w:r w:rsidR="007639E8">
        <w:rPr>
          <w:rFonts w:ascii="Arial" w:hAnsi="Arial" w:cs="Arial"/>
          <w:color w:val="000000" w:themeColor="text1"/>
          <w:szCs w:val="24"/>
          <w:lang w:val="en-IN"/>
        </w:rPr>
        <w:t>15</w:t>
      </w:r>
      <w:r w:rsidRPr="00261829">
        <w:rPr>
          <w:rFonts w:ascii="Arial" w:hAnsi="Arial" w:cs="Arial"/>
          <w:color w:val="000000" w:themeColor="text1"/>
          <w:szCs w:val="24"/>
          <w:lang w:val="en-IN"/>
        </w:rPr>
        <w:t xml:space="preserve"> February 2024).</w:t>
      </w:r>
    </w:p>
    <w:p w14:paraId="5F4A0BB7" w14:textId="305BEF99"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Karakas, F. (2020) </w:t>
      </w:r>
      <w:r w:rsidRPr="00261829">
        <w:rPr>
          <w:rFonts w:ascii="Arial" w:hAnsi="Arial" w:cs="Arial"/>
          <w:i/>
          <w:iCs/>
          <w:color w:val="000000" w:themeColor="text1"/>
          <w:szCs w:val="24"/>
          <w:lang w:val="en-IN"/>
        </w:rPr>
        <w:t>How to Apply Gibbs Cycle of Reflection</w:t>
      </w:r>
      <w:r w:rsidRPr="00261829">
        <w:rPr>
          <w:rFonts w:ascii="Arial" w:hAnsi="Arial" w:cs="Arial"/>
          <w:color w:val="000000" w:themeColor="text1"/>
          <w:szCs w:val="24"/>
          <w:lang w:val="en-IN"/>
        </w:rPr>
        <w:t xml:space="preserve">, </w:t>
      </w:r>
      <w:r w:rsidRPr="00261829">
        <w:rPr>
          <w:rFonts w:ascii="Arial" w:hAnsi="Arial" w:cs="Arial"/>
          <w:i/>
          <w:iCs/>
          <w:color w:val="000000" w:themeColor="text1"/>
          <w:szCs w:val="24"/>
          <w:lang w:val="en-IN"/>
        </w:rPr>
        <w:t>Medium</w:t>
      </w:r>
      <w:r w:rsidRPr="00261829">
        <w:rPr>
          <w:rFonts w:ascii="Arial" w:hAnsi="Arial" w:cs="Arial"/>
          <w:color w:val="000000" w:themeColor="text1"/>
          <w:szCs w:val="24"/>
          <w:lang w:val="en-IN"/>
        </w:rPr>
        <w:t xml:space="preserve">. Available at: https://medium.com/an-idea/how-to-apply-gibbs-cycle-of-reflection-f56026a2558 (Accessed: </w:t>
      </w:r>
      <w:r w:rsidR="007639E8">
        <w:rPr>
          <w:rFonts w:ascii="Arial" w:hAnsi="Arial" w:cs="Arial"/>
          <w:color w:val="000000" w:themeColor="text1"/>
          <w:szCs w:val="24"/>
          <w:lang w:val="en-IN"/>
        </w:rPr>
        <w:t>15</w:t>
      </w:r>
      <w:r w:rsidRPr="00261829">
        <w:rPr>
          <w:rFonts w:ascii="Arial" w:hAnsi="Arial" w:cs="Arial"/>
          <w:color w:val="000000" w:themeColor="text1"/>
          <w:szCs w:val="24"/>
          <w:lang w:val="en-IN"/>
        </w:rPr>
        <w:t xml:space="preserve"> February 2024).</w:t>
      </w:r>
    </w:p>
    <w:p w14:paraId="36B04BC4" w14:textId="2F004EBD"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Kumar, P. (2023) </w:t>
      </w:r>
      <w:r w:rsidRPr="00261829">
        <w:rPr>
          <w:rFonts w:ascii="Arial" w:hAnsi="Arial" w:cs="Arial"/>
          <w:i/>
          <w:iCs/>
          <w:color w:val="000000" w:themeColor="text1"/>
          <w:szCs w:val="24"/>
          <w:lang w:val="en-IN"/>
        </w:rPr>
        <w:t>Organization Structure and Processes in the Hospitality Industry - hmhub</w:t>
      </w:r>
      <w:r w:rsidRPr="00261829">
        <w:rPr>
          <w:rFonts w:ascii="Arial" w:hAnsi="Arial" w:cs="Arial"/>
          <w:color w:val="000000" w:themeColor="text1"/>
          <w:szCs w:val="24"/>
          <w:lang w:val="en-IN"/>
        </w:rPr>
        <w:t xml:space="preserve">, </w:t>
      </w:r>
      <w:r w:rsidRPr="00261829">
        <w:rPr>
          <w:rFonts w:ascii="Arial" w:hAnsi="Arial" w:cs="Arial"/>
          <w:i/>
          <w:iCs/>
          <w:color w:val="000000" w:themeColor="text1"/>
          <w:szCs w:val="24"/>
          <w:lang w:val="en-IN"/>
        </w:rPr>
        <w:t>hmhub</w:t>
      </w:r>
      <w:r w:rsidRPr="00261829">
        <w:rPr>
          <w:rFonts w:ascii="Arial" w:hAnsi="Arial" w:cs="Arial"/>
          <w:color w:val="000000" w:themeColor="text1"/>
          <w:szCs w:val="24"/>
          <w:lang w:val="en-IN"/>
        </w:rPr>
        <w:t xml:space="preserve">. Available at: https://hmhub.in/organisation-structure-and-processes/ (Accessed: </w:t>
      </w:r>
      <w:r w:rsidR="007639E8">
        <w:rPr>
          <w:rFonts w:ascii="Arial" w:hAnsi="Arial" w:cs="Arial"/>
          <w:color w:val="000000" w:themeColor="text1"/>
          <w:szCs w:val="24"/>
          <w:lang w:val="en-IN"/>
        </w:rPr>
        <w:t>15</w:t>
      </w:r>
      <w:r w:rsidRPr="00261829">
        <w:rPr>
          <w:rFonts w:ascii="Arial" w:hAnsi="Arial" w:cs="Arial"/>
          <w:color w:val="000000" w:themeColor="text1"/>
          <w:szCs w:val="24"/>
          <w:lang w:val="en-IN"/>
        </w:rPr>
        <w:t xml:space="preserve"> February 2024).</w:t>
      </w:r>
    </w:p>
    <w:p w14:paraId="24576157" w14:textId="77777777" w:rsidR="001A2B10"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Schnoes, A.M. </w:t>
      </w:r>
      <w:r w:rsidRPr="00261829">
        <w:rPr>
          <w:rFonts w:ascii="Arial" w:hAnsi="Arial" w:cs="Arial"/>
          <w:i/>
          <w:iCs/>
          <w:color w:val="000000" w:themeColor="text1"/>
          <w:szCs w:val="24"/>
          <w:lang w:val="en-IN"/>
        </w:rPr>
        <w:t>et al.</w:t>
      </w:r>
      <w:r w:rsidRPr="00261829">
        <w:rPr>
          <w:rFonts w:ascii="Arial" w:hAnsi="Arial" w:cs="Arial"/>
          <w:color w:val="000000" w:themeColor="text1"/>
          <w:szCs w:val="24"/>
          <w:lang w:val="en-IN"/>
        </w:rPr>
        <w:t xml:space="preserve"> (2018) ‘Internship Experiences Contribute to Confident Career Decision Making for Doctoral Students in the Life Sciences’, </w:t>
      </w:r>
      <w:r w:rsidRPr="00261829">
        <w:rPr>
          <w:rFonts w:ascii="Arial" w:hAnsi="Arial" w:cs="Arial"/>
          <w:i/>
          <w:iCs/>
          <w:color w:val="000000" w:themeColor="text1"/>
          <w:szCs w:val="24"/>
          <w:lang w:val="en-IN"/>
        </w:rPr>
        <w:t xml:space="preserve">CBE—Life Sciences </w:t>
      </w:r>
      <w:r w:rsidRPr="00261829">
        <w:rPr>
          <w:rFonts w:ascii="Arial" w:hAnsi="Arial" w:cs="Arial"/>
          <w:i/>
          <w:iCs/>
          <w:color w:val="000000" w:themeColor="text1"/>
          <w:szCs w:val="24"/>
          <w:lang w:val="en-IN"/>
        </w:rPr>
        <w:lastRenderedPageBreak/>
        <w:t>Education</w:t>
      </w:r>
      <w:r w:rsidRPr="00261829">
        <w:rPr>
          <w:rFonts w:ascii="Arial" w:hAnsi="Arial" w:cs="Arial"/>
          <w:color w:val="000000" w:themeColor="text1"/>
          <w:szCs w:val="24"/>
          <w:lang w:val="en-IN"/>
        </w:rPr>
        <w:t>. Edited by K. Gibbs, 17(1), p. ar16. Available at: https://doi.org/10.1187/cbe.17-08-0164.</w:t>
      </w:r>
    </w:p>
    <w:p w14:paraId="473E16DB" w14:textId="77777777" w:rsidR="00CC24DA" w:rsidRPr="00261829" w:rsidRDefault="001A2B10" w:rsidP="00261829">
      <w:pPr>
        <w:rPr>
          <w:rFonts w:ascii="Arial" w:hAnsi="Arial" w:cs="Arial"/>
          <w:color w:val="000000" w:themeColor="text1"/>
          <w:szCs w:val="24"/>
          <w:lang w:val="en-IN"/>
        </w:rPr>
      </w:pPr>
      <w:r w:rsidRPr="00261829">
        <w:rPr>
          <w:rFonts w:ascii="Arial" w:hAnsi="Arial" w:cs="Arial"/>
          <w:color w:val="000000" w:themeColor="text1"/>
          <w:szCs w:val="24"/>
          <w:lang w:val="en-IN"/>
        </w:rPr>
        <w:t xml:space="preserve">Vidigal, M.D. </w:t>
      </w:r>
      <w:r w:rsidRPr="00261829">
        <w:rPr>
          <w:rFonts w:ascii="Arial" w:hAnsi="Arial" w:cs="Arial"/>
          <w:i/>
          <w:iCs/>
          <w:color w:val="000000" w:themeColor="text1"/>
          <w:szCs w:val="24"/>
          <w:lang w:val="en-IN"/>
        </w:rPr>
        <w:t>et al.</w:t>
      </w:r>
      <w:r w:rsidRPr="00261829">
        <w:rPr>
          <w:rFonts w:ascii="Arial" w:hAnsi="Arial" w:cs="Arial"/>
          <w:color w:val="000000" w:themeColor="text1"/>
          <w:szCs w:val="24"/>
          <w:lang w:val="en-IN"/>
        </w:rPr>
        <w:t xml:space="preserve"> (2022) ‘Leadership in restaurants and its organizational outcomes: a systematic review’, </w:t>
      </w:r>
      <w:r w:rsidRPr="00261829">
        <w:rPr>
          <w:rFonts w:ascii="Arial" w:hAnsi="Arial" w:cs="Arial"/>
          <w:i/>
          <w:iCs/>
          <w:color w:val="000000" w:themeColor="text1"/>
          <w:szCs w:val="24"/>
          <w:lang w:val="en-IN"/>
        </w:rPr>
        <w:t>Research, Society and Development</w:t>
      </w:r>
      <w:r w:rsidRPr="00261829">
        <w:rPr>
          <w:rFonts w:ascii="Arial" w:hAnsi="Arial" w:cs="Arial"/>
          <w:color w:val="000000" w:themeColor="text1"/>
          <w:szCs w:val="24"/>
          <w:lang w:val="en-IN"/>
        </w:rPr>
        <w:t>, 11(8), p. e31811830975–e31811830975. Available at: https://doi.org/10.33448/rsd-v11i8.30975.</w:t>
      </w:r>
    </w:p>
    <w:sectPr w:rsidR="00CC24DA" w:rsidRPr="00261829" w:rsidSect="00EB3E4F">
      <w:footerReference w:type="default" r:id="rId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6944B" w14:textId="77777777" w:rsidR="00EB3E4F" w:rsidRDefault="00EB3E4F">
      <w:pPr>
        <w:spacing w:after="0" w:line="240" w:lineRule="auto"/>
      </w:pPr>
      <w:r>
        <w:separator/>
      </w:r>
    </w:p>
  </w:endnote>
  <w:endnote w:type="continuationSeparator" w:id="0">
    <w:p w14:paraId="6261BE40" w14:textId="77777777" w:rsidR="00EB3E4F" w:rsidRDefault="00EB3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778745"/>
      <w:docPartObj>
        <w:docPartGallery w:val="Page Numbers (Bottom of Page)"/>
        <w:docPartUnique/>
      </w:docPartObj>
    </w:sdtPr>
    <w:sdtEndPr>
      <w:rPr>
        <w:noProof/>
      </w:rPr>
    </w:sdtEndPr>
    <w:sdtContent>
      <w:p w14:paraId="22FBE60D" w14:textId="77777777" w:rsidR="002112F8" w:rsidRDefault="005E3AA2">
        <w:pPr>
          <w:pStyle w:val="Footer"/>
          <w:jc w:val="right"/>
        </w:pPr>
        <w:r>
          <w:fldChar w:fldCharType="begin"/>
        </w:r>
        <w:r w:rsidR="002112F8">
          <w:instrText xml:space="preserve"> PAGE   \* MERGEFORMAT </w:instrText>
        </w:r>
        <w:r>
          <w:fldChar w:fldCharType="separate"/>
        </w:r>
        <w:r w:rsidR="00564BB1">
          <w:rPr>
            <w:noProof/>
          </w:rPr>
          <w:t>9</w:t>
        </w:r>
        <w:r>
          <w:rPr>
            <w:noProof/>
          </w:rPr>
          <w:fldChar w:fldCharType="end"/>
        </w:r>
      </w:p>
    </w:sdtContent>
  </w:sdt>
  <w:p w14:paraId="34B552FF" w14:textId="77777777" w:rsidR="00293B22" w:rsidRDefault="00293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53B5D" w14:textId="77777777" w:rsidR="00EB3E4F" w:rsidRDefault="00EB3E4F">
      <w:pPr>
        <w:spacing w:after="0" w:line="240" w:lineRule="auto"/>
      </w:pPr>
      <w:r>
        <w:separator/>
      </w:r>
    </w:p>
  </w:footnote>
  <w:footnote w:type="continuationSeparator" w:id="0">
    <w:p w14:paraId="5AFDA559" w14:textId="77777777" w:rsidR="00EB3E4F" w:rsidRDefault="00EB3E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F55CA"/>
    <w:multiLevelType w:val="hybridMultilevel"/>
    <w:tmpl w:val="C406A5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4DA712F"/>
    <w:multiLevelType w:val="hybridMultilevel"/>
    <w:tmpl w:val="D0224CA6"/>
    <w:lvl w:ilvl="0" w:tplc="DFDEE7E4">
      <w:start w:val="1"/>
      <w:numFmt w:val="decimal"/>
      <w:lvlText w:val="%1."/>
      <w:lvlJc w:val="left"/>
      <w:pPr>
        <w:ind w:left="720" w:hanging="360"/>
      </w:pPr>
    </w:lvl>
    <w:lvl w:ilvl="1" w:tplc="A4748C16" w:tentative="1">
      <w:start w:val="1"/>
      <w:numFmt w:val="lowerLetter"/>
      <w:lvlText w:val="%2."/>
      <w:lvlJc w:val="left"/>
      <w:pPr>
        <w:ind w:left="1440" w:hanging="360"/>
      </w:pPr>
    </w:lvl>
    <w:lvl w:ilvl="2" w:tplc="941C7054" w:tentative="1">
      <w:start w:val="1"/>
      <w:numFmt w:val="lowerRoman"/>
      <w:lvlText w:val="%3."/>
      <w:lvlJc w:val="right"/>
      <w:pPr>
        <w:ind w:left="2160" w:hanging="180"/>
      </w:pPr>
    </w:lvl>
    <w:lvl w:ilvl="3" w:tplc="D6C6FB46" w:tentative="1">
      <w:start w:val="1"/>
      <w:numFmt w:val="decimal"/>
      <w:lvlText w:val="%4."/>
      <w:lvlJc w:val="left"/>
      <w:pPr>
        <w:ind w:left="2880" w:hanging="360"/>
      </w:pPr>
    </w:lvl>
    <w:lvl w:ilvl="4" w:tplc="7812C1D6" w:tentative="1">
      <w:start w:val="1"/>
      <w:numFmt w:val="lowerLetter"/>
      <w:lvlText w:val="%5."/>
      <w:lvlJc w:val="left"/>
      <w:pPr>
        <w:ind w:left="3600" w:hanging="360"/>
      </w:pPr>
    </w:lvl>
    <w:lvl w:ilvl="5" w:tplc="A79802DE" w:tentative="1">
      <w:start w:val="1"/>
      <w:numFmt w:val="lowerRoman"/>
      <w:lvlText w:val="%6."/>
      <w:lvlJc w:val="right"/>
      <w:pPr>
        <w:ind w:left="4320" w:hanging="180"/>
      </w:pPr>
    </w:lvl>
    <w:lvl w:ilvl="6" w:tplc="71E27D68" w:tentative="1">
      <w:start w:val="1"/>
      <w:numFmt w:val="decimal"/>
      <w:lvlText w:val="%7."/>
      <w:lvlJc w:val="left"/>
      <w:pPr>
        <w:ind w:left="5040" w:hanging="360"/>
      </w:pPr>
    </w:lvl>
    <w:lvl w:ilvl="7" w:tplc="5B44A3A2" w:tentative="1">
      <w:start w:val="1"/>
      <w:numFmt w:val="lowerLetter"/>
      <w:lvlText w:val="%8."/>
      <w:lvlJc w:val="left"/>
      <w:pPr>
        <w:ind w:left="5760" w:hanging="360"/>
      </w:pPr>
    </w:lvl>
    <w:lvl w:ilvl="8" w:tplc="15247E62" w:tentative="1">
      <w:start w:val="1"/>
      <w:numFmt w:val="lowerRoman"/>
      <w:lvlText w:val="%9."/>
      <w:lvlJc w:val="right"/>
      <w:pPr>
        <w:ind w:left="6480" w:hanging="180"/>
      </w:pPr>
    </w:lvl>
  </w:abstractNum>
  <w:abstractNum w:abstractNumId="2" w15:restartNumberingAfterBreak="0">
    <w:nsid w:val="331A3323"/>
    <w:multiLevelType w:val="hybridMultilevel"/>
    <w:tmpl w:val="F5F8DCF8"/>
    <w:lvl w:ilvl="0" w:tplc="F252C4E2">
      <w:start w:val="1"/>
      <w:numFmt w:val="decimal"/>
      <w:lvlText w:val="%1."/>
      <w:lvlJc w:val="left"/>
      <w:pPr>
        <w:ind w:left="720" w:hanging="360"/>
      </w:pPr>
    </w:lvl>
    <w:lvl w:ilvl="1" w:tplc="9ADEC9AC" w:tentative="1">
      <w:start w:val="1"/>
      <w:numFmt w:val="lowerLetter"/>
      <w:lvlText w:val="%2."/>
      <w:lvlJc w:val="left"/>
      <w:pPr>
        <w:ind w:left="1440" w:hanging="360"/>
      </w:pPr>
    </w:lvl>
    <w:lvl w:ilvl="2" w:tplc="8910BD1E" w:tentative="1">
      <w:start w:val="1"/>
      <w:numFmt w:val="lowerRoman"/>
      <w:lvlText w:val="%3."/>
      <w:lvlJc w:val="right"/>
      <w:pPr>
        <w:ind w:left="2160" w:hanging="180"/>
      </w:pPr>
    </w:lvl>
    <w:lvl w:ilvl="3" w:tplc="9BAA6A8E" w:tentative="1">
      <w:start w:val="1"/>
      <w:numFmt w:val="decimal"/>
      <w:lvlText w:val="%4."/>
      <w:lvlJc w:val="left"/>
      <w:pPr>
        <w:ind w:left="2880" w:hanging="360"/>
      </w:pPr>
    </w:lvl>
    <w:lvl w:ilvl="4" w:tplc="6BCA7DD0" w:tentative="1">
      <w:start w:val="1"/>
      <w:numFmt w:val="lowerLetter"/>
      <w:lvlText w:val="%5."/>
      <w:lvlJc w:val="left"/>
      <w:pPr>
        <w:ind w:left="3600" w:hanging="360"/>
      </w:pPr>
    </w:lvl>
    <w:lvl w:ilvl="5" w:tplc="3B802038" w:tentative="1">
      <w:start w:val="1"/>
      <w:numFmt w:val="lowerRoman"/>
      <w:lvlText w:val="%6."/>
      <w:lvlJc w:val="right"/>
      <w:pPr>
        <w:ind w:left="4320" w:hanging="180"/>
      </w:pPr>
    </w:lvl>
    <w:lvl w:ilvl="6" w:tplc="54720E2E" w:tentative="1">
      <w:start w:val="1"/>
      <w:numFmt w:val="decimal"/>
      <w:lvlText w:val="%7."/>
      <w:lvlJc w:val="left"/>
      <w:pPr>
        <w:ind w:left="5040" w:hanging="360"/>
      </w:pPr>
    </w:lvl>
    <w:lvl w:ilvl="7" w:tplc="714E595C" w:tentative="1">
      <w:start w:val="1"/>
      <w:numFmt w:val="lowerLetter"/>
      <w:lvlText w:val="%8."/>
      <w:lvlJc w:val="left"/>
      <w:pPr>
        <w:ind w:left="5760" w:hanging="360"/>
      </w:pPr>
    </w:lvl>
    <w:lvl w:ilvl="8" w:tplc="8C6C9934" w:tentative="1">
      <w:start w:val="1"/>
      <w:numFmt w:val="lowerRoman"/>
      <w:lvlText w:val="%9."/>
      <w:lvlJc w:val="right"/>
      <w:pPr>
        <w:ind w:left="6480" w:hanging="180"/>
      </w:pPr>
    </w:lvl>
  </w:abstractNum>
  <w:abstractNum w:abstractNumId="3" w15:restartNumberingAfterBreak="0">
    <w:nsid w:val="4AC07BBD"/>
    <w:multiLevelType w:val="hybridMultilevel"/>
    <w:tmpl w:val="97E48906"/>
    <w:lvl w:ilvl="0" w:tplc="29424334">
      <w:start w:val="1"/>
      <w:numFmt w:val="decimal"/>
      <w:lvlText w:val="%1."/>
      <w:lvlJc w:val="left"/>
      <w:pPr>
        <w:ind w:left="720" w:hanging="360"/>
      </w:pPr>
    </w:lvl>
    <w:lvl w:ilvl="1" w:tplc="ADF655EE" w:tentative="1">
      <w:start w:val="1"/>
      <w:numFmt w:val="lowerLetter"/>
      <w:lvlText w:val="%2."/>
      <w:lvlJc w:val="left"/>
      <w:pPr>
        <w:ind w:left="1440" w:hanging="360"/>
      </w:pPr>
    </w:lvl>
    <w:lvl w:ilvl="2" w:tplc="05AE669E" w:tentative="1">
      <w:start w:val="1"/>
      <w:numFmt w:val="lowerRoman"/>
      <w:lvlText w:val="%3."/>
      <w:lvlJc w:val="right"/>
      <w:pPr>
        <w:ind w:left="2160" w:hanging="180"/>
      </w:pPr>
    </w:lvl>
    <w:lvl w:ilvl="3" w:tplc="4D089288" w:tentative="1">
      <w:start w:val="1"/>
      <w:numFmt w:val="decimal"/>
      <w:lvlText w:val="%4."/>
      <w:lvlJc w:val="left"/>
      <w:pPr>
        <w:ind w:left="2880" w:hanging="360"/>
      </w:pPr>
    </w:lvl>
    <w:lvl w:ilvl="4" w:tplc="E2B6F546" w:tentative="1">
      <w:start w:val="1"/>
      <w:numFmt w:val="lowerLetter"/>
      <w:lvlText w:val="%5."/>
      <w:lvlJc w:val="left"/>
      <w:pPr>
        <w:ind w:left="3600" w:hanging="360"/>
      </w:pPr>
    </w:lvl>
    <w:lvl w:ilvl="5" w:tplc="100608AA" w:tentative="1">
      <w:start w:val="1"/>
      <w:numFmt w:val="lowerRoman"/>
      <w:lvlText w:val="%6."/>
      <w:lvlJc w:val="right"/>
      <w:pPr>
        <w:ind w:left="4320" w:hanging="180"/>
      </w:pPr>
    </w:lvl>
    <w:lvl w:ilvl="6" w:tplc="B2341C78" w:tentative="1">
      <w:start w:val="1"/>
      <w:numFmt w:val="decimal"/>
      <w:lvlText w:val="%7."/>
      <w:lvlJc w:val="left"/>
      <w:pPr>
        <w:ind w:left="5040" w:hanging="360"/>
      </w:pPr>
    </w:lvl>
    <w:lvl w:ilvl="7" w:tplc="8DF0C202" w:tentative="1">
      <w:start w:val="1"/>
      <w:numFmt w:val="lowerLetter"/>
      <w:lvlText w:val="%8."/>
      <w:lvlJc w:val="left"/>
      <w:pPr>
        <w:ind w:left="5760" w:hanging="360"/>
      </w:pPr>
    </w:lvl>
    <w:lvl w:ilvl="8" w:tplc="4224B174" w:tentative="1">
      <w:start w:val="1"/>
      <w:numFmt w:val="lowerRoman"/>
      <w:lvlText w:val="%9."/>
      <w:lvlJc w:val="right"/>
      <w:pPr>
        <w:ind w:left="6480" w:hanging="180"/>
      </w:pPr>
    </w:lvl>
  </w:abstractNum>
  <w:num w:numId="1" w16cid:durableId="1049384009">
    <w:abstractNumId w:val="2"/>
  </w:num>
  <w:num w:numId="2" w16cid:durableId="1309363404">
    <w:abstractNumId w:val="1"/>
  </w:num>
  <w:num w:numId="3" w16cid:durableId="1468166433">
    <w:abstractNumId w:val="3"/>
  </w:num>
  <w:num w:numId="4" w16cid:durableId="916784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728"/>
    <w:rsid w:val="00057B99"/>
    <w:rsid w:val="000C1661"/>
    <w:rsid w:val="001A2B10"/>
    <w:rsid w:val="002112F8"/>
    <w:rsid w:val="0022362D"/>
    <w:rsid w:val="00261829"/>
    <w:rsid w:val="00264040"/>
    <w:rsid w:val="00293B22"/>
    <w:rsid w:val="00303B56"/>
    <w:rsid w:val="0036395F"/>
    <w:rsid w:val="00370EBC"/>
    <w:rsid w:val="00390A3B"/>
    <w:rsid w:val="00405147"/>
    <w:rsid w:val="004647C4"/>
    <w:rsid w:val="004C2E17"/>
    <w:rsid w:val="005014FE"/>
    <w:rsid w:val="005366D2"/>
    <w:rsid w:val="00564BB1"/>
    <w:rsid w:val="005A383F"/>
    <w:rsid w:val="005E3AA2"/>
    <w:rsid w:val="006126B7"/>
    <w:rsid w:val="0061451E"/>
    <w:rsid w:val="00670A50"/>
    <w:rsid w:val="00731C9E"/>
    <w:rsid w:val="007639E8"/>
    <w:rsid w:val="00764F89"/>
    <w:rsid w:val="007814F6"/>
    <w:rsid w:val="00793EB8"/>
    <w:rsid w:val="007A6D22"/>
    <w:rsid w:val="007A6D91"/>
    <w:rsid w:val="007B1DB4"/>
    <w:rsid w:val="0080173F"/>
    <w:rsid w:val="008040DF"/>
    <w:rsid w:val="0086718F"/>
    <w:rsid w:val="009078EA"/>
    <w:rsid w:val="00924B41"/>
    <w:rsid w:val="009746C6"/>
    <w:rsid w:val="00980CCC"/>
    <w:rsid w:val="00A00032"/>
    <w:rsid w:val="00A12B50"/>
    <w:rsid w:val="00A90CA4"/>
    <w:rsid w:val="00A9349C"/>
    <w:rsid w:val="00AA62E2"/>
    <w:rsid w:val="00B21AB8"/>
    <w:rsid w:val="00B332FF"/>
    <w:rsid w:val="00B72EEE"/>
    <w:rsid w:val="00B76EF6"/>
    <w:rsid w:val="00C2726A"/>
    <w:rsid w:val="00C3183F"/>
    <w:rsid w:val="00CA30F5"/>
    <w:rsid w:val="00CA7F1D"/>
    <w:rsid w:val="00CC24DA"/>
    <w:rsid w:val="00D6648A"/>
    <w:rsid w:val="00DA6585"/>
    <w:rsid w:val="00DB4A89"/>
    <w:rsid w:val="00DC0728"/>
    <w:rsid w:val="00DD0ABD"/>
    <w:rsid w:val="00DF1A04"/>
    <w:rsid w:val="00E25593"/>
    <w:rsid w:val="00EB3E4F"/>
    <w:rsid w:val="00F53244"/>
    <w:rsid w:val="00FF6F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E3612"/>
  <w15:docId w15:val="{E0152015-034E-C540-8A9D-5F566FBE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B5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03B56"/>
    <w:pPr>
      <w:outlineLvl w:val="0"/>
    </w:pPr>
    <w:rPr>
      <w:b/>
      <w:lang w:val="en-US"/>
    </w:rPr>
  </w:style>
  <w:style w:type="paragraph" w:styleId="Heading2">
    <w:name w:val="heading 2"/>
    <w:basedOn w:val="Heading1"/>
    <w:next w:val="Normal"/>
    <w:link w:val="Heading2Char"/>
    <w:uiPriority w:val="9"/>
    <w:unhideWhenUsed/>
    <w:qFormat/>
    <w:rsid w:val="00303B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B56"/>
    <w:rPr>
      <w:rFonts w:ascii="Times New Roman" w:hAnsi="Times New Roman"/>
      <w:b/>
      <w:sz w:val="24"/>
      <w:lang w:val="en-US"/>
    </w:rPr>
  </w:style>
  <w:style w:type="character" w:customStyle="1" w:styleId="Heading2Char">
    <w:name w:val="Heading 2 Char"/>
    <w:basedOn w:val="DefaultParagraphFont"/>
    <w:link w:val="Heading2"/>
    <w:uiPriority w:val="9"/>
    <w:rsid w:val="00303B56"/>
    <w:rPr>
      <w:rFonts w:ascii="Times New Roman" w:hAnsi="Times New Roman"/>
      <w:b/>
      <w:sz w:val="24"/>
      <w:lang w:val="en-US"/>
    </w:rPr>
  </w:style>
  <w:style w:type="paragraph" w:styleId="Header">
    <w:name w:val="header"/>
    <w:basedOn w:val="Normal"/>
    <w:link w:val="HeaderChar"/>
    <w:uiPriority w:val="99"/>
    <w:unhideWhenUsed/>
    <w:rsid w:val="00293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B22"/>
    <w:rPr>
      <w:rFonts w:ascii="Times New Roman" w:hAnsi="Times New Roman"/>
      <w:sz w:val="24"/>
      <w:lang w:val="en-GB"/>
    </w:rPr>
  </w:style>
  <w:style w:type="paragraph" w:styleId="Footer">
    <w:name w:val="footer"/>
    <w:basedOn w:val="Normal"/>
    <w:link w:val="FooterChar"/>
    <w:uiPriority w:val="99"/>
    <w:unhideWhenUsed/>
    <w:rsid w:val="00293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B22"/>
    <w:rPr>
      <w:rFonts w:ascii="Times New Roman" w:hAnsi="Times New Roman"/>
      <w:sz w:val="24"/>
      <w:lang w:val="en-GB"/>
    </w:rPr>
  </w:style>
  <w:style w:type="paragraph" w:styleId="ListParagraph">
    <w:name w:val="List Paragraph"/>
    <w:basedOn w:val="Normal"/>
    <w:uiPriority w:val="34"/>
    <w:qFormat/>
    <w:rsid w:val="00670A50"/>
    <w:pPr>
      <w:ind w:left="720"/>
      <w:contextualSpacing/>
    </w:pPr>
  </w:style>
  <w:style w:type="table" w:styleId="TableGrid">
    <w:name w:val="Table Grid"/>
    <w:basedOn w:val="TableNormal"/>
    <w:uiPriority w:val="39"/>
    <w:rsid w:val="00670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80CCC"/>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80CCC"/>
    <w:pPr>
      <w:spacing w:after="100"/>
    </w:pPr>
  </w:style>
  <w:style w:type="paragraph" w:styleId="TOC2">
    <w:name w:val="toc 2"/>
    <w:basedOn w:val="Normal"/>
    <w:next w:val="Normal"/>
    <w:autoRedefine/>
    <w:uiPriority w:val="39"/>
    <w:unhideWhenUsed/>
    <w:rsid w:val="00980CCC"/>
    <w:pPr>
      <w:spacing w:after="100"/>
      <w:ind w:left="240"/>
    </w:pPr>
  </w:style>
  <w:style w:type="character" w:styleId="Hyperlink">
    <w:name w:val="Hyperlink"/>
    <w:basedOn w:val="DefaultParagraphFont"/>
    <w:uiPriority w:val="99"/>
    <w:unhideWhenUsed/>
    <w:rsid w:val="00980CCC"/>
    <w:rPr>
      <w:color w:val="0563C1" w:themeColor="hyperlink"/>
      <w:u w:val="single"/>
    </w:rPr>
  </w:style>
  <w:style w:type="paragraph" w:styleId="BalloonText">
    <w:name w:val="Balloon Text"/>
    <w:basedOn w:val="Normal"/>
    <w:link w:val="BalloonTextChar"/>
    <w:uiPriority w:val="99"/>
    <w:semiHidden/>
    <w:unhideWhenUsed/>
    <w:rsid w:val="00057B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B9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13079">
      <w:bodyDiv w:val="1"/>
      <w:marLeft w:val="0"/>
      <w:marRight w:val="0"/>
      <w:marTop w:val="0"/>
      <w:marBottom w:val="0"/>
      <w:divBdr>
        <w:top w:val="none" w:sz="0" w:space="0" w:color="auto"/>
        <w:left w:val="none" w:sz="0" w:space="0" w:color="auto"/>
        <w:bottom w:val="none" w:sz="0" w:space="0" w:color="auto"/>
        <w:right w:val="none" w:sz="0" w:space="0" w:color="auto"/>
      </w:divBdr>
    </w:div>
    <w:div w:id="139100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834F1-0A97-4944-93BD-A36FF0238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1678</Words>
  <Characters>9570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Danila (2108673)</cp:lastModifiedBy>
  <cp:revision>7</cp:revision>
  <dcterms:created xsi:type="dcterms:W3CDTF">2024-02-22T18:20:00Z</dcterms:created>
  <dcterms:modified xsi:type="dcterms:W3CDTF">2024-02-22T19:19:00Z</dcterms:modified>
</cp:coreProperties>
</file>