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82C2B" w14:textId="77777777" w:rsidR="000B07B3" w:rsidRDefault="000B07B3" w:rsidP="000B07B3">
      <w:pPr>
        <w:jc w:val="center"/>
        <w:rPr>
          <w:b/>
          <w:bCs/>
          <w:sz w:val="36"/>
          <w:szCs w:val="36"/>
        </w:rPr>
      </w:pPr>
    </w:p>
    <w:p w14:paraId="5A64EC21" w14:textId="77777777" w:rsidR="000B07B3" w:rsidRDefault="000B07B3" w:rsidP="000B07B3">
      <w:pPr>
        <w:jc w:val="center"/>
        <w:rPr>
          <w:b/>
          <w:bCs/>
          <w:sz w:val="36"/>
          <w:szCs w:val="36"/>
        </w:rPr>
      </w:pPr>
    </w:p>
    <w:p w14:paraId="2494DDCF" w14:textId="77777777" w:rsidR="000B07B3" w:rsidRDefault="000B07B3" w:rsidP="000B07B3">
      <w:pPr>
        <w:jc w:val="center"/>
        <w:rPr>
          <w:b/>
          <w:bCs/>
          <w:sz w:val="36"/>
          <w:szCs w:val="36"/>
        </w:rPr>
      </w:pPr>
    </w:p>
    <w:p w14:paraId="7EC9E8D2" w14:textId="77777777" w:rsidR="000B07B3" w:rsidRPr="00A2268C" w:rsidRDefault="000B07B3" w:rsidP="000B07B3">
      <w:pPr>
        <w:jc w:val="center"/>
        <w:rPr>
          <w:rFonts w:ascii="Arial" w:hAnsi="Arial" w:cs="Arial"/>
          <w:b/>
          <w:bCs/>
          <w:sz w:val="36"/>
          <w:szCs w:val="36"/>
        </w:rPr>
      </w:pPr>
    </w:p>
    <w:p w14:paraId="16A9BC03" w14:textId="7E0E1F0B" w:rsidR="000B07B3" w:rsidRPr="00A2268C" w:rsidRDefault="000B07B3" w:rsidP="000B07B3">
      <w:pPr>
        <w:jc w:val="center"/>
        <w:rPr>
          <w:rFonts w:ascii="Arial" w:eastAsia="Times New Roman" w:hAnsi="Arial" w:cs="Arial"/>
          <w:b/>
          <w:bCs/>
          <w:sz w:val="36"/>
          <w:szCs w:val="36"/>
          <w:lang w:eastAsia="en-IN"/>
        </w:rPr>
      </w:pPr>
      <w:r w:rsidRPr="00A2268C">
        <w:rPr>
          <w:rFonts w:ascii="Arial" w:hAnsi="Arial" w:cs="Arial"/>
          <w:b/>
          <w:bCs/>
          <w:sz w:val="36"/>
          <w:szCs w:val="36"/>
        </w:rPr>
        <w:t xml:space="preserve">Awla Semakula </w:t>
      </w:r>
      <w:r w:rsidRPr="00A2268C">
        <w:rPr>
          <w:rFonts w:ascii="Arial" w:eastAsia="Times New Roman" w:hAnsi="Arial" w:cs="Arial"/>
          <w:b/>
          <w:bCs/>
          <w:sz w:val="36"/>
          <w:szCs w:val="36"/>
          <w:lang w:eastAsia="en-IN"/>
        </w:rPr>
        <w:t>1912740</w:t>
      </w:r>
    </w:p>
    <w:p w14:paraId="244E393A" w14:textId="462C4EA1" w:rsidR="000B07B3" w:rsidRPr="00A2268C" w:rsidRDefault="00E94694" w:rsidP="000B07B3">
      <w:pPr>
        <w:jc w:val="center"/>
        <w:rPr>
          <w:rFonts w:ascii="Arial" w:hAnsi="Arial" w:cs="Arial"/>
          <w:b/>
          <w:bCs/>
          <w:sz w:val="28"/>
          <w:szCs w:val="28"/>
        </w:rPr>
      </w:pPr>
      <w:r w:rsidRPr="00A2268C">
        <w:rPr>
          <w:rFonts w:ascii="Arial" w:hAnsi="Arial" w:cs="Arial"/>
          <w:b/>
          <w:bCs/>
          <w:sz w:val="28"/>
          <w:szCs w:val="28"/>
        </w:rPr>
        <w:t>Assessment 2</w:t>
      </w:r>
      <w:r w:rsidR="006F6176" w:rsidRPr="00A2268C">
        <w:rPr>
          <w:rFonts w:ascii="Arial" w:hAnsi="Arial" w:cs="Arial"/>
          <w:b/>
          <w:bCs/>
          <w:sz w:val="28"/>
          <w:szCs w:val="28"/>
        </w:rPr>
        <w:t xml:space="preserve"> </w:t>
      </w:r>
    </w:p>
    <w:p w14:paraId="7C46B731" w14:textId="77777777" w:rsidR="000B07B3" w:rsidRPr="000B07B3" w:rsidRDefault="000B07B3" w:rsidP="000B07B3">
      <w:pPr>
        <w:jc w:val="center"/>
        <w:rPr>
          <w:rFonts w:ascii="Arial" w:hAnsi="Arial" w:cs="Arial"/>
          <w:b/>
          <w:bCs/>
          <w:sz w:val="28"/>
          <w:szCs w:val="28"/>
          <w:lang w:val="en-GB"/>
        </w:rPr>
      </w:pPr>
      <w:r w:rsidRPr="000B07B3">
        <w:rPr>
          <w:rFonts w:ascii="Arial" w:hAnsi="Arial" w:cs="Arial"/>
          <w:b/>
          <w:bCs/>
          <w:sz w:val="28"/>
          <w:szCs w:val="28"/>
          <w:lang w:val="en-GB"/>
        </w:rPr>
        <w:t xml:space="preserve">Mental Disorders and Psychopathology </w:t>
      </w:r>
    </w:p>
    <w:p w14:paraId="3FEEDD6B" w14:textId="77777777" w:rsidR="000B07B3" w:rsidRPr="000B07B3" w:rsidRDefault="000B07B3" w:rsidP="000B07B3">
      <w:pPr>
        <w:jc w:val="center"/>
        <w:rPr>
          <w:rFonts w:ascii="Arial" w:hAnsi="Arial" w:cs="Arial"/>
          <w:b/>
          <w:bCs/>
          <w:sz w:val="28"/>
          <w:szCs w:val="28"/>
          <w:lang w:val="en-GB"/>
        </w:rPr>
      </w:pPr>
      <w:r w:rsidRPr="000B07B3">
        <w:rPr>
          <w:rFonts w:ascii="Arial" w:hAnsi="Arial" w:cs="Arial"/>
          <w:b/>
          <w:bCs/>
          <w:sz w:val="28"/>
          <w:szCs w:val="28"/>
          <w:lang w:val="en-GB"/>
        </w:rPr>
        <w:t>BMHP6006</w:t>
      </w:r>
    </w:p>
    <w:p w14:paraId="6B2454A7" w14:textId="77777777" w:rsidR="000B07B3" w:rsidRPr="00A2268C" w:rsidRDefault="000B07B3" w:rsidP="006F6176">
      <w:pPr>
        <w:jc w:val="center"/>
        <w:rPr>
          <w:rFonts w:ascii="Arial" w:hAnsi="Arial" w:cs="Arial"/>
          <w:b/>
          <w:bCs/>
          <w:sz w:val="28"/>
          <w:szCs w:val="28"/>
        </w:rPr>
      </w:pPr>
    </w:p>
    <w:p w14:paraId="5185A5AD" w14:textId="77777777" w:rsidR="00936082" w:rsidRPr="00A2268C" w:rsidRDefault="00936082">
      <w:pPr>
        <w:spacing w:line="240" w:lineRule="auto"/>
        <w:jc w:val="left"/>
        <w:rPr>
          <w:rFonts w:ascii="Arial" w:hAnsi="Arial" w:cs="Arial"/>
          <w:b/>
          <w:bCs/>
          <w:sz w:val="28"/>
          <w:szCs w:val="28"/>
        </w:rPr>
      </w:pPr>
      <w:r w:rsidRPr="00A2268C">
        <w:rPr>
          <w:rFonts w:ascii="Arial" w:hAnsi="Arial" w:cs="Arial"/>
          <w:b/>
          <w:bCs/>
          <w:sz w:val="28"/>
          <w:szCs w:val="28"/>
        </w:rPr>
        <w:br w:type="page"/>
      </w:r>
    </w:p>
    <w:sdt>
      <w:sdtPr>
        <w:rPr>
          <w:rFonts w:ascii="Times New Roman" w:eastAsiaTheme="minorHAnsi" w:hAnsi="Times New Roman" w:cstheme="minorBidi"/>
          <w:b w:val="0"/>
          <w:bCs w:val="0"/>
          <w:color w:val="auto"/>
          <w:sz w:val="24"/>
          <w:szCs w:val="24"/>
          <w:lang w:val="en-IN"/>
        </w:rPr>
        <w:id w:val="-1672791089"/>
        <w:docPartObj>
          <w:docPartGallery w:val="Table of Contents"/>
          <w:docPartUnique/>
        </w:docPartObj>
      </w:sdtPr>
      <w:sdtEndPr>
        <w:rPr>
          <w:noProof/>
        </w:rPr>
      </w:sdtEndPr>
      <w:sdtContent>
        <w:p w14:paraId="1FA442E2" w14:textId="21AFE292" w:rsidR="00936082" w:rsidRPr="00A2268C" w:rsidRDefault="00936082">
          <w:pPr>
            <w:pStyle w:val="TOCHeading"/>
            <w:rPr>
              <w:rFonts w:ascii="Arial" w:hAnsi="Arial" w:cs="Arial"/>
            </w:rPr>
          </w:pPr>
          <w:r w:rsidRPr="00A2268C">
            <w:rPr>
              <w:rFonts w:ascii="Arial" w:hAnsi="Arial" w:cs="Arial"/>
            </w:rPr>
            <w:t>Table of Contents</w:t>
          </w:r>
        </w:p>
        <w:p w14:paraId="5F4B6D37" w14:textId="7D01D9F8" w:rsidR="001E23B4" w:rsidRDefault="00936082">
          <w:pPr>
            <w:pStyle w:val="TOC1"/>
            <w:tabs>
              <w:tab w:val="right" w:leader="dot" w:pos="9016"/>
            </w:tabs>
            <w:rPr>
              <w:rFonts w:eastAsiaTheme="minorEastAsia" w:cstheme="minorBidi"/>
              <w:b w:val="0"/>
              <w:bCs w:val="0"/>
              <w:i w:val="0"/>
              <w:iCs w:val="0"/>
              <w:noProof/>
              <w:lang w:val="en-GB" w:eastAsia="en-GB"/>
            </w:rPr>
          </w:pPr>
          <w:r w:rsidRPr="00A2268C">
            <w:rPr>
              <w:rFonts w:ascii="Arial" w:hAnsi="Arial" w:cs="Arial"/>
              <w:b w:val="0"/>
              <w:bCs w:val="0"/>
            </w:rPr>
            <w:fldChar w:fldCharType="begin"/>
          </w:r>
          <w:r w:rsidRPr="00A2268C">
            <w:rPr>
              <w:rFonts w:ascii="Arial" w:hAnsi="Arial" w:cs="Arial"/>
            </w:rPr>
            <w:instrText xml:space="preserve"> TOC \o "1-3" \h \z \u </w:instrText>
          </w:r>
          <w:r w:rsidRPr="00A2268C">
            <w:rPr>
              <w:rFonts w:ascii="Arial" w:hAnsi="Arial" w:cs="Arial"/>
              <w:b w:val="0"/>
              <w:bCs w:val="0"/>
            </w:rPr>
            <w:fldChar w:fldCharType="separate"/>
          </w:r>
          <w:hyperlink w:anchor="_Toc123641734" w:history="1">
            <w:r w:rsidR="001E23B4" w:rsidRPr="00945F92">
              <w:rPr>
                <w:rStyle w:val="Hyperlink"/>
                <w:rFonts w:ascii="Arial" w:hAnsi="Arial" w:cs="Arial"/>
                <w:noProof/>
              </w:rPr>
              <w:t>Introduction</w:t>
            </w:r>
            <w:r w:rsidR="001E23B4">
              <w:rPr>
                <w:noProof/>
                <w:webHidden/>
              </w:rPr>
              <w:tab/>
            </w:r>
            <w:r w:rsidR="001E23B4">
              <w:rPr>
                <w:noProof/>
                <w:webHidden/>
              </w:rPr>
              <w:fldChar w:fldCharType="begin"/>
            </w:r>
            <w:r w:rsidR="001E23B4">
              <w:rPr>
                <w:noProof/>
                <w:webHidden/>
              </w:rPr>
              <w:instrText xml:space="preserve"> PAGEREF _Toc123641734 \h </w:instrText>
            </w:r>
            <w:r w:rsidR="001E23B4">
              <w:rPr>
                <w:noProof/>
                <w:webHidden/>
              </w:rPr>
            </w:r>
            <w:r w:rsidR="001E23B4">
              <w:rPr>
                <w:noProof/>
                <w:webHidden/>
              </w:rPr>
              <w:fldChar w:fldCharType="separate"/>
            </w:r>
            <w:r w:rsidR="001E23B4">
              <w:rPr>
                <w:noProof/>
                <w:webHidden/>
              </w:rPr>
              <w:t>4</w:t>
            </w:r>
            <w:r w:rsidR="001E23B4">
              <w:rPr>
                <w:noProof/>
                <w:webHidden/>
              </w:rPr>
              <w:fldChar w:fldCharType="end"/>
            </w:r>
          </w:hyperlink>
        </w:p>
        <w:p w14:paraId="6BA9BC0E" w14:textId="574A4E65" w:rsidR="001E23B4" w:rsidRDefault="001E23B4">
          <w:pPr>
            <w:pStyle w:val="TOC1"/>
            <w:tabs>
              <w:tab w:val="right" w:leader="dot" w:pos="9016"/>
            </w:tabs>
            <w:rPr>
              <w:rFonts w:eastAsiaTheme="minorEastAsia" w:cstheme="minorBidi"/>
              <w:b w:val="0"/>
              <w:bCs w:val="0"/>
              <w:i w:val="0"/>
              <w:iCs w:val="0"/>
              <w:noProof/>
              <w:lang w:val="en-GB" w:eastAsia="en-GB"/>
            </w:rPr>
          </w:pPr>
          <w:hyperlink w:anchor="_Toc123641735" w:history="1">
            <w:r w:rsidRPr="00945F92">
              <w:rPr>
                <w:rStyle w:val="Hyperlink"/>
                <w:rFonts w:ascii="Arial" w:hAnsi="Arial" w:cs="Arial"/>
                <w:noProof/>
              </w:rPr>
              <w:t>General Anxiety Disorder (GAD)</w:t>
            </w:r>
            <w:r>
              <w:rPr>
                <w:noProof/>
                <w:webHidden/>
              </w:rPr>
              <w:tab/>
            </w:r>
            <w:r>
              <w:rPr>
                <w:noProof/>
                <w:webHidden/>
              </w:rPr>
              <w:fldChar w:fldCharType="begin"/>
            </w:r>
            <w:r>
              <w:rPr>
                <w:noProof/>
                <w:webHidden/>
              </w:rPr>
              <w:instrText xml:space="preserve"> PAGEREF _Toc123641735 \h </w:instrText>
            </w:r>
            <w:r>
              <w:rPr>
                <w:noProof/>
                <w:webHidden/>
              </w:rPr>
            </w:r>
            <w:r>
              <w:rPr>
                <w:noProof/>
                <w:webHidden/>
              </w:rPr>
              <w:fldChar w:fldCharType="separate"/>
            </w:r>
            <w:r>
              <w:rPr>
                <w:noProof/>
                <w:webHidden/>
              </w:rPr>
              <w:t>4</w:t>
            </w:r>
            <w:r>
              <w:rPr>
                <w:noProof/>
                <w:webHidden/>
              </w:rPr>
              <w:fldChar w:fldCharType="end"/>
            </w:r>
          </w:hyperlink>
        </w:p>
        <w:p w14:paraId="69A0668F" w14:textId="34AF056A"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36" w:history="1">
            <w:r w:rsidRPr="00945F92">
              <w:rPr>
                <w:rStyle w:val="Hyperlink"/>
                <w:rFonts w:ascii="Arial" w:hAnsi="Arial" w:cs="Arial"/>
                <w:noProof/>
              </w:rPr>
              <w:t>What is generalized anxiety disorder?</w:t>
            </w:r>
            <w:r>
              <w:rPr>
                <w:noProof/>
                <w:webHidden/>
              </w:rPr>
              <w:tab/>
            </w:r>
            <w:r>
              <w:rPr>
                <w:noProof/>
                <w:webHidden/>
              </w:rPr>
              <w:fldChar w:fldCharType="begin"/>
            </w:r>
            <w:r>
              <w:rPr>
                <w:noProof/>
                <w:webHidden/>
              </w:rPr>
              <w:instrText xml:space="preserve"> PAGEREF _Toc123641736 \h </w:instrText>
            </w:r>
            <w:r>
              <w:rPr>
                <w:noProof/>
                <w:webHidden/>
              </w:rPr>
            </w:r>
            <w:r>
              <w:rPr>
                <w:noProof/>
                <w:webHidden/>
              </w:rPr>
              <w:fldChar w:fldCharType="separate"/>
            </w:r>
            <w:r>
              <w:rPr>
                <w:noProof/>
                <w:webHidden/>
              </w:rPr>
              <w:t>4</w:t>
            </w:r>
            <w:r>
              <w:rPr>
                <w:noProof/>
                <w:webHidden/>
              </w:rPr>
              <w:fldChar w:fldCharType="end"/>
            </w:r>
          </w:hyperlink>
        </w:p>
        <w:p w14:paraId="498B775B" w14:textId="03B46D5E"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37" w:history="1">
            <w:r w:rsidRPr="00945F92">
              <w:rPr>
                <w:rStyle w:val="Hyperlink"/>
                <w:rFonts w:ascii="Arial" w:hAnsi="Arial" w:cs="Arial"/>
                <w:noProof/>
              </w:rPr>
              <w:t>People suffering from a general anxiety disorder in the UK</w:t>
            </w:r>
            <w:r>
              <w:rPr>
                <w:noProof/>
                <w:webHidden/>
              </w:rPr>
              <w:tab/>
            </w:r>
            <w:r>
              <w:rPr>
                <w:noProof/>
                <w:webHidden/>
              </w:rPr>
              <w:fldChar w:fldCharType="begin"/>
            </w:r>
            <w:r>
              <w:rPr>
                <w:noProof/>
                <w:webHidden/>
              </w:rPr>
              <w:instrText xml:space="preserve"> PAGEREF _Toc123641737 \h </w:instrText>
            </w:r>
            <w:r>
              <w:rPr>
                <w:noProof/>
                <w:webHidden/>
              </w:rPr>
            </w:r>
            <w:r>
              <w:rPr>
                <w:noProof/>
                <w:webHidden/>
              </w:rPr>
              <w:fldChar w:fldCharType="separate"/>
            </w:r>
            <w:r>
              <w:rPr>
                <w:noProof/>
                <w:webHidden/>
              </w:rPr>
              <w:t>4</w:t>
            </w:r>
            <w:r>
              <w:rPr>
                <w:noProof/>
                <w:webHidden/>
              </w:rPr>
              <w:fldChar w:fldCharType="end"/>
            </w:r>
          </w:hyperlink>
        </w:p>
        <w:p w14:paraId="066EBE1F" w14:textId="5CE410CA"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38" w:history="1">
            <w:r w:rsidRPr="00945F92">
              <w:rPr>
                <w:rStyle w:val="Hyperlink"/>
                <w:rFonts w:ascii="Arial" w:hAnsi="Arial" w:cs="Arial"/>
                <w:noProof/>
              </w:rPr>
              <w:t>Causes of anxiety (Aetiology)</w:t>
            </w:r>
            <w:r>
              <w:rPr>
                <w:noProof/>
                <w:webHidden/>
              </w:rPr>
              <w:tab/>
            </w:r>
            <w:r>
              <w:rPr>
                <w:noProof/>
                <w:webHidden/>
              </w:rPr>
              <w:fldChar w:fldCharType="begin"/>
            </w:r>
            <w:r>
              <w:rPr>
                <w:noProof/>
                <w:webHidden/>
              </w:rPr>
              <w:instrText xml:space="preserve"> PAGEREF _Toc123641738 \h </w:instrText>
            </w:r>
            <w:r>
              <w:rPr>
                <w:noProof/>
                <w:webHidden/>
              </w:rPr>
            </w:r>
            <w:r>
              <w:rPr>
                <w:noProof/>
                <w:webHidden/>
              </w:rPr>
              <w:fldChar w:fldCharType="separate"/>
            </w:r>
            <w:r>
              <w:rPr>
                <w:noProof/>
                <w:webHidden/>
              </w:rPr>
              <w:t>5</w:t>
            </w:r>
            <w:r>
              <w:rPr>
                <w:noProof/>
                <w:webHidden/>
              </w:rPr>
              <w:fldChar w:fldCharType="end"/>
            </w:r>
          </w:hyperlink>
        </w:p>
        <w:p w14:paraId="6180597E" w14:textId="1FE9877E"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39" w:history="1">
            <w:r w:rsidRPr="00945F92">
              <w:rPr>
                <w:rStyle w:val="Hyperlink"/>
                <w:rFonts w:ascii="Arial" w:hAnsi="Arial" w:cs="Arial"/>
                <w:noProof/>
              </w:rPr>
              <w:t>Signs and Symptoms</w:t>
            </w:r>
            <w:r>
              <w:rPr>
                <w:noProof/>
                <w:webHidden/>
              </w:rPr>
              <w:tab/>
            </w:r>
            <w:r>
              <w:rPr>
                <w:noProof/>
                <w:webHidden/>
              </w:rPr>
              <w:fldChar w:fldCharType="begin"/>
            </w:r>
            <w:r>
              <w:rPr>
                <w:noProof/>
                <w:webHidden/>
              </w:rPr>
              <w:instrText xml:space="preserve"> PAGEREF _Toc123641739 \h </w:instrText>
            </w:r>
            <w:r>
              <w:rPr>
                <w:noProof/>
                <w:webHidden/>
              </w:rPr>
            </w:r>
            <w:r>
              <w:rPr>
                <w:noProof/>
                <w:webHidden/>
              </w:rPr>
              <w:fldChar w:fldCharType="separate"/>
            </w:r>
            <w:r>
              <w:rPr>
                <w:noProof/>
                <w:webHidden/>
              </w:rPr>
              <w:t>5</w:t>
            </w:r>
            <w:r>
              <w:rPr>
                <w:noProof/>
                <w:webHidden/>
              </w:rPr>
              <w:fldChar w:fldCharType="end"/>
            </w:r>
          </w:hyperlink>
        </w:p>
        <w:p w14:paraId="13F61363" w14:textId="58348C15"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0" w:history="1">
            <w:r w:rsidRPr="00945F92">
              <w:rPr>
                <w:rStyle w:val="Hyperlink"/>
                <w:rFonts w:ascii="Arial" w:hAnsi="Arial" w:cs="Arial"/>
                <w:noProof/>
              </w:rPr>
              <w:t>When anxiety can be diagnosed</w:t>
            </w:r>
            <w:r>
              <w:rPr>
                <w:noProof/>
                <w:webHidden/>
              </w:rPr>
              <w:tab/>
            </w:r>
            <w:r>
              <w:rPr>
                <w:noProof/>
                <w:webHidden/>
              </w:rPr>
              <w:fldChar w:fldCharType="begin"/>
            </w:r>
            <w:r>
              <w:rPr>
                <w:noProof/>
                <w:webHidden/>
              </w:rPr>
              <w:instrText xml:space="preserve"> PAGEREF _Toc123641740 \h </w:instrText>
            </w:r>
            <w:r>
              <w:rPr>
                <w:noProof/>
                <w:webHidden/>
              </w:rPr>
            </w:r>
            <w:r>
              <w:rPr>
                <w:noProof/>
                <w:webHidden/>
              </w:rPr>
              <w:fldChar w:fldCharType="separate"/>
            </w:r>
            <w:r>
              <w:rPr>
                <w:noProof/>
                <w:webHidden/>
              </w:rPr>
              <w:t>6</w:t>
            </w:r>
            <w:r>
              <w:rPr>
                <w:noProof/>
                <w:webHidden/>
              </w:rPr>
              <w:fldChar w:fldCharType="end"/>
            </w:r>
          </w:hyperlink>
        </w:p>
        <w:p w14:paraId="625283EC" w14:textId="50973A11"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1" w:history="1">
            <w:r w:rsidRPr="00945F92">
              <w:rPr>
                <w:rStyle w:val="Hyperlink"/>
                <w:rFonts w:ascii="Arial" w:hAnsi="Arial" w:cs="Arial"/>
                <w:noProof/>
              </w:rPr>
              <w:t>Current treatments</w:t>
            </w:r>
            <w:r>
              <w:rPr>
                <w:noProof/>
                <w:webHidden/>
              </w:rPr>
              <w:tab/>
            </w:r>
            <w:r>
              <w:rPr>
                <w:noProof/>
                <w:webHidden/>
              </w:rPr>
              <w:fldChar w:fldCharType="begin"/>
            </w:r>
            <w:r>
              <w:rPr>
                <w:noProof/>
                <w:webHidden/>
              </w:rPr>
              <w:instrText xml:space="preserve"> PAGEREF _Toc123641741 \h </w:instrText>
            </w:r>
            <w:r>
              <w:rPr>
                <w:noProof/>
                <w:webHidden/>
              </w:rPr>
            </w:r>
            <w:r>
              <w:rPr>
                <w:noProof/>
                <w:webHidden/>
              </w:rPr>
              <w:fldChar w:fldCharType="separate"/>
            </w:r>
            <w:r>
              <w:rPr>
                <w:noProof/>
                <w:webHidden/>
              </w:rPr>
              <w:t>6</w:t>
            </w:r>
            <w:r>
              <w:rPr>
                <w:noProof/>
                <w:webHidden/>
              </w:rPr>
              <w:fldChar w:fldCharType="end"/>
            </w:r>
          </w:hyperlink>
        </w:p>
        <w:p w14:paraId="129BCF1A" w14:textId="6C497842"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2" w:history="1">
            <w:r w:rsidRPr="00945F92">
              <w:rPr>
                <w:rStyle w:val="Hyperlink"/>
                <w:rFonts w:ascii="Arial" w:hAnsi="Arial" w:cs="Arial"/>
                <w:noProof/>
              </w:rPr>
              <w:t>Recommendations for improvement of anxiety (Complementary therapies)</w:t>
            </w:r>
            <w:r>
              <w:rPr>
                <w:noProof/>
                <w:webHidden/>
              </w:rPr>
              <w:tab/>
            </w:r>
            <w:r>
              <w:rPr>
                <w:noProof/>
                <w:webHidden/>
              </w:rPr>
              <w:fldChar w:fldCharType="begin"/>
            </w:r>
            <w:r>
              <w:rPr>
                <w:noProof/>
                <w:webHidden/>
              </w:rPr>
              <w:instrText xml:space="preserve"> PAGEREF _Toc123641742 \h </w:instrText>
            </w:r>
            <w:r>
              <w:rPr>
                <w:noProof/>
                <w:webHidden/>
              </w:rPr>
            </w:r>
            <w:r>
              <w:rPr>
                <w:noProof/>
                <w:webHidden/>
              </w:rPr>
              <w:fldChar w:fldCharType="separate"/>
            </w:r>
            <w:r>
              <w:rPr>
                <w:noProof/>
                <w:webHidden/>
              </w:rPr>
              <w:t>6</w:t>
            </w:r>
            <w:r>
              <w:rPr>
                <w:noProof/>
                <w:webHidden/>
              </w:rPr>
              <w:fldChar w:fldCharType="end"/>
            </w:r>
          </w:hyperlink>
        </w:p>
        <w:p w14:paraId="7E64CE2A" w14:textId="235004CA"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3" w:history="1">
            <w:r w:rsidRPr="00945F92">
              <w:rPr>
                <w:rStyle w:val="Hyperlink"/>
                <w:rFonts w:ascii="Arial" w:hAnsi="Arial" w:cs="Arial"/>
                <w:noProof/>
              </w:rPr>
              <w:t>Principles of care for people with a generalised anxiety disorder (GAD) (NICE)</w:t>
            </w:r>
            <w:r>
              <w:rPr>
                <w:noProof/>
                <w:webHidden/>
              </w:rPr>
              <w:tab/>
            </w:r>
            <w:r>
              <w:rPr>
                <w:noProof/>
                <w:webHidden/>
              </w:rPr>
              <w:fldChar w:fldCharType="begin"/>
            </w:r>
            <w:r>
              <w:rPr>
                <w:noProof/>
                <w:webHidden/>
              </w:rPr>
              <w:instrText xml:space="preserve"> PAGEREF _Toc123641743 \h </w:instrText>
            </w:r>
            <w:r>
              <w:rPr>
                <w:noProof/>
                <w:webHidden/>
              </w:rPr>
            </w:r>
            <w:r>
              <w:rPr>
                <w:noProof/>
                <w:webHidden/>
              </w:rPr>
              <w:fldChar w:fldCharType="separate"/>
            </w:r>
            <w:r>
              <w:rPr>
                <w:noProof/>
                <w:webHidden/>
              </w:rPr>
              <w:t>7</w:t>
            </w:r>
            <w:r>
              <w:rPr>
                <w:noProof/>
                <w:webHidden/>
              </w:rPr>
              <w:fldChar w:fldCharType="end"/>
            </w:r>
          </w:hyperlink>
        </w:p>
        <w:p w14:paraId="7C462A86" w14:textId="23F95EBE" w:rsidR="001E23B4" w:rsidRDefault="001E23B4">
          <w:pPr>
            <w:pStyle w:val="TOC1"/>
            <w:tabs>
              <w:tab w:val="right" w:leader="dot" w:pos="9016"/>
            </w:tabs>
            <w:rPr>
              <w:rFonts w:eastAsiaTheme="minorEastAsia" w:cstheme="minorBidi"/>
              <w:b w:val="0"/>
              <w:bCs w:val="0"/>
              <w:i w:val="0"/>
              <w:iCs w:val="0"/>
              <w:noProof/>
              <w:lang w:val="en-GB" w:eastAsia="en-GB"/>
            </w:rPr>
          </w:pPr>
          <w:hyperlink w:anchor="_Toc123641744" w:history="1">
            <w:r w:rsidRPr="00945F92">
              <w:rPr>
                <w:rStyle w:val="Hyperlink"/>
                <w:rFonts w:ascii="Arial" w:hAnsi="Arial" w:cs="Arial"/>
                <w:noProof/>
              </w:rPr>
              <w:t>Schizophrenia</w:t>
            </w:r>
            <w:r>
              <w:rPr>
                <w:noProof/>
                <w:webHidden/>
              </w:rPr>
              <w:tab/>
            </w:r>
            <w:r>
              <w:rPr>
                <w:noProof/>
                <w:webHidden/>
              </w:rPr>
              <w:fldChar w:fldCharType="begin"/>
            </w:r>
            <w:r>
              <w:rPr>
                <w:noProof/>
                <w:webHidden/>
              </w:rPr>
              <w:instrText xml:space="preserve"> PAGEREF _Toc123641744 \h </w:instrText>
            </w:r>
            <w:r>
              <w:rPr>
                <w:noProof/>
                <w:webHidden/>
              </w:rPr>
            </w:r>
            <w:r>
              <w:rPr>
                <w:noProof/>
                <w:webHidden/>
              </w:rPr>
              <w:fldChar w:fldCharType="separate"/>
            </w:r>
            <w:r>
              <w:rPr>
                <w:noProof/>
                <w:webHidden/>
              </w:rPr>
              <w:t>7</w:t>
            </w:r>
            <w:r>
              <w:rPr>
                <w:noProof/>
                <w:webHidden/>
              </w:rPr>
              <w:fldChar w:fldCharType="end"/>
            </w:r>
          </w:hyperlink>
        </w:p>
        <w:p w14:paraId="2ADA4DE4" w14:textId="127FD6A6"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5" w:history="1">
            <w:r w:rsidRPr="00945F92">
              <w:rPr>
                <w:rStyle w:val="Hyperlink"/>
                <w:rFonts w:ascii="Arial" w:hAnsi="Arial" w:cs="Arial"/>
                <w:noProof/>
              </w:rPr>
              <w:t>Definition</w:t>
            </w:r>
            <w:r>
              <w:rPr>
                <w:noProof/>
                <w:webHidden/>
              </w:rPr>
              <w:tab/>
            </w:r>
            <w:r>
              <w:rPr>
                <w:noProof/>
                <w:webHidden/>
              </w:rPr>
              <w:fldChar w:fldCharType="begin"/>
            </w:r>
            <w:r>
              <w:rPr>
                <w:noProof/>
                <w:webHidden/>
              </w:rPr>
              <w:instrText xml:space="preserve"> PAGEREF _Toc123641745 \h </w:instrText>
            </w:r>
            <w:r>
              <w:rPr>
                <w:noProof/>
                <w:webHidden/>
              </w:rPr>
            </w:r>
            <w:r>
              <w:rPr>
                <w:noProof/>
                <w:webHidden/>
              </w:rPr>
              <w:fldChar w:fldCharType="separate"/>
            </w:r>
            <w:r>
              <w:rPr>
                <w:noProof/>
                <w:webHidden/>
              </w:rPr>
              <w:t>7</w:t>
            </w:r>
            <w:r>
              <w:rPr>
                <w:noProof/>
                <w:webHidden/>
              </w:rPr>
              <w:fldChar w:fldCharType="end"/>
            </w:r>
          </w:hyperlink>
        </w:p>
        <w:p w14:paraId="13EAFD5F" w14:textId="1BAA26B8"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6" w:history="1">
            <w:r w:rsidRPr="00945F92">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_Toc123641746 \h </w:instrText>
            </w:r>
            <w:r>
              <w:rPr>
                <w:noProof/>
                <w:webHidden/>
              </w:rPr>
            </w:r>
            <w:r>
              <w:rPr>
                <w:noProof/>
                <w:webHidden/>
              </w:rPr>
              <w:fldChar w:fldCharType="separate"/>
            </w:r>
            <w:r>
              <w:rPr>
                <w:noProof/>
                <w:webHidden/>
              </w:rPr>
              <w:t>7</w:t>
            </w:r>
            <w:r>
              <w:rPr>
                <w:noProof/>
                <w:webHidden/>
              </w:rPr>
              <w:fldChar w:fldCharType="end"/>
            </w:r>
          </w:hyperlink>
        </w:p>
        <w:p w14:paraId="3906DB50" w14:textId="2833CC61"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7" w:history="1">
            <w:r w:rsidRPr="00945F92">
              <w:rPr>
                <w:rStyle w:val="Hyperlink"/>
                <w:rFonts w:ascii="Arial" w:hAnsi="Arial" w:cs="Arial"/>
                <w:noProof/>
              </w:rPr>
              <w:t>Causes (</w:t>
            </w:r>
            <w:r w:rsidRPr="00945F92">
              <w:rPr>
                <w:rStyle w:val="Hyperlink"/>
                <w:rFonts w:ascii="Arial" w:hAnsi="Arial" w:cs="Arial"/>
                <w:noProof/>
              </w:rPr>
              <w:t>A</w:t>
            </w:r>
            <w:r w:rsidRPr="00945F92">
              <w:rPr>
                <w:rStyle w:val="Hyperlink"/>
                <w:rFonts w:ascii="Arial" w:hAnsi="Arial" w:cs="Arial"/>
                <w:noProof/>
              </w:rPr>
              <w:t>etiology)</w:t>
            </w:r>
            <w:r>
              <w:rPr>
                <w:noProof/>
                <w:webHidden/>
              </w:rPr>
              <w:tab/>
            </w:r>
            <w:r>
              <w:rPr>
                <w:noProof/>
                <w:webHidden/>
              </w:rPr>
              <w:fldChar w:fldCharType="begin"/>
            </w:r>
            <w:r>
              <w:rPr>
                <w:noProof/>
                <w:webHidden/>
              </w:rPr>
              <w:instrText xml:space="preserve"> PAGEREF _Toc123641747 \h </w:instrText>
            </w:r>
            <w:r>
              <w:rPr>
                <w:noProof/>
                <w:webHidden/>
              </w:rPr>
            </w:r>
            <w:r>
              <w:rPr>
                <w:noProof/>
                <w:webHidden/>
              </w:rPr>
              <w:fldChar w:fldCharType="separate"/>
            </w:r>
            <w:r>
              <w:rPr>
                <w:noProof/>
                <w:webHidden/>
              </w:rPr>
              <w:t>7</w:t>
            </w:r>
            <w:r>
              <w:rPr>
                <w:noProof/>
                <w:webHidden/>
              </w:rPr>
              <w:fldChar w:fldCharType="end"/>
            </w:r>
          </w:hyperlink>
        </w:p>
        <w:p w14:paraId="57184F92" w14:textId="046F714C"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8" w:history="1">
            <w:r w:rsidRPr="00945F92">
              <w:rPr>
                <w:rStyle w:val="Hyperlink"/>
                <w:rFonts w:ascii="Arial" w:hAnsi="Arial" w:cs="Arial"/>
                <w:noProof/>
              </w:rPr>
              <w:t>Signs/Symptoms</w:t>
            </w:r>
            <w:r>
              <w:rPr>
                <w:noProof/>
                <w:webHidden/>
              </w:rPr>
              <w:tab/>
            </w:r>
            <w:r>
              <w:rPr>
                <w:noProof/>
                <w:webHidden/>
              </w:rPr>
              <w:fldChar w:fldCharType="begin"/>
            </w:r>
            <w:r>
              <w:rPr>
                <w:noProof/>
                <w:webHidden/>
              </w:rPr>
              <w:instrText xml:space="preserve"> PAGEREF _Toc123641748 \h </w:instrText>
            </w:r>
            <w:r>
              <w:rPr>
                <w:noProof/>
                <w:webHidden/>
              </w:rPr>
            </w:r>
            <w:r>
              <w:rPr>
                <w:noProof/>
                <w:webHidden/>
              </w:rPr>
              <w:fldChar w:fldCharType="separate"/>
            </w:r>
            <w:r>
              <w:rPr>
                <w:noProof/>
                <w:webHidden/>
              </w:rPr>
              <w:t>8</w:t>
            </w:r>
            <w:r>
              <w:rPr>
                <w:noProof/>
                <w:webHidden/>
              </w:rPr>
              <w:fldChar w:fldCharType="end"/>
            </w:r>
          </w:hyperlink>
        </w:p>
        <w:p w14:paraId="5AB18721" w14:textId="194C38F7"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49" w:history="1">
            <w:r w:rsidRPr="00945F92">
              <w:rPr>
                <w:rStyle w:val="Hyperlink"/>
                <w:rFonts w:ascii="Arial" w:hAnsi="Arial" w:cs="Arial"/>
                <w:noProof/>
              </w:rPr>
              <w:t>Diagnosis</w:t>
            </w:r>
            <w:r>
              <w:rPr>
                <w:noProof/>
                <w:webHidden/>
              </w:rPr>
              <w:tab/>
            </w:r>
            <w:r>
              <w:rPr>
                <w:noProof/>
                <w:webHidden/>
              </w:rPr>
              <w:fldChar w:fldCharType="begin"/>
            </w:r>
            <w:r>
              <w:rPr>
                <w:noProof/>
                <w:webHidden/>
              </w:rPr>
              <w:instrText xml:space="preserve"> PAGEREF _Toc123641749 \h </w:instrText>
            </w:r>
            <w:r>
              <w:rPr>
                <w:noProof/>
                <w:webHidden/>
              </w:rPr>
            </w:r>
            <w:r>
              <w:rPr>
                <w:noProof/>
                <w:webHidden/>
              </w:rPr>
              <w:fldChar w:fldCharType="separate"/>
            </w:r>
            <w:r>
              <w:rPr>
                <w:noProof/>
                <w:webHidden/>
              </w:rPr>
              <w:t>8</w:t>
            </w:r>
            <w:r>
              <w:rPr>
                <w:noProof/>
                <w:webHidden/>
              </w:rPr>
              <w:fldChar w:fldCharType="end"/>
            </w:r>
          </w:hyperlink>
        </w:p>
        <w:p w14:paraId="6799D6D3" w14:textId="4A32F6C2"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0" w:history="1">
            <w:r w:rsidRPr="00945F92">
              <w:rPr>
                <w:rStyle w:val="Hyperlink"/>
                <w:rFonts w:ascii="Arial" w:hAnsi="Arial" w:cs="Arial"/>
                <w:noProof/>
              </w:rPr>
              <w:t>Current</w:t>
            </w:r>
            <w:r w:rsidRPr="00945F92">
              <w:rPr>
                <w:rStyle w:val="Hyperlink"/>
                <w:rFonts w:ascii="Arial" w:hAnsi="Arial" w:cs="Arial"/>
                <w:noProof/>
              </w:rPr>
              <w:t xml:space="preserve"> </w:t>
            </w:r>
            <w:r w:rsidRPr="00945F92">
              <w:rPr>
                <w:rStyle w:val="Hyperlink"/>
                <w:rFonts w:ascii="Arial" w:hAnsi="Arial" w:cs="Arial"/>
                <w:noProof/>
              </w:rPr>
              <w:t>treatments</w:t>
            </w:r>
            <w:r>
              <w:rPr>
                <w:noProof/>
                <w:webHidden/>
              </w:rPr>
              <w:tab/>
            </w:r>
            <w:r>
              <w:rPr>
                <w:noProof/>
                <w:webHidden/>
              </w:rPr>
              <w:fldChar w:fldCharType="begin"/>
            </w:r>
            <w:r>
              <w:rPr>
                <w:noProof/>
                <w:webHidden/>
              </w:rPr>
              <w:instrText xml:space="preserve"> PAGEREF _Toc123641750 \h </w:instrText>
            </w:r>
            <w:r>
              <w:rPr>
                <w:noProof/>
                <w:webHidden/>
              </w:rPr>
            </w:r>
            <w:r>
              <w:rPr>
                <w:noProof/>
                <w:webHidden/>
              </w:rPr>
              <w:fldChar w:fldCharType="separate"/>
            </w:r>
            <w:r>
              <w:rPr>
                <w:noProof/>
                <w:webHidden/>
              </w:rPr>
              <w:t>8</w:t>
            </w:r>
            <w:r>
              <w:rPr>
                <w:noProof/>
                <w:webHidden/>
              </w:rPr>
              <w:fldChar w:fldCharType="end"/>
            </w:r>
          </w:hyperlink>
        </w:p>
        <w:p w14:paraId="13D354B1" w14:textId="1E8F7081"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1" w:history="1">
            <w:r w:rsidRPr="00945F92">
              <w:rPr>
                <w:rStyle w:val="Hyperlink"/>
                <w:rFonts w:ascii="Arial" w:hAnsi="Arial" w:cs="Arial"/>
                <w:noProof/>
              </w:rPr>
              <w:t>Measurements of rehabilitation</w:t>
            </w:r>
            <w:r>
              <w:rPr>
                <w:noProof/>
                <w:webHidden/>
              </w:rPr>
              <w:tab/>
            </w:r>
            <w:r>
              <w:rPr>
                <w:noProof/>
                <w:webHidden/>
              </w:rPr>
              <w:fldChar w:fldCharType="begin"/>
            </w:r>
            <w:r>
              <w:rPr>
                <w:noProof/>
                <w:webHidden/>
              </w:rPr>
              <w:instrText xml:space="preserve"> PAGEREF _Toc123641751 \h </w:instrText>
            </w:r>
            <w:r>
              <w:rPr>
                <w:noProof/>
                <w:webHidden/>
              </w:rPr>
            </w:r>
            <w:r>
              <w:rPr>
                <w:noProof/>
                <w:webHidden/>
              </w:rPr>
              <w:fldChar w:fldCharType="separate"/>
            </w:r>
            <w:r>
              <w:rPr>
                <w:noProof/>
                <w:webHidden/>
              </w:rPr>
              <w:t>9</w:t>
            </w:r>
            <w:r>
              <w:rPr>
                <w:noProof/>
                <w:webHidden/>
              </w:rPr>
              <w:fldChar w:fldCharType="end"/>
            </w:r>
          </w:hyperlink>
        </w:p>
        <w:p w14:paraId="2D64BD54" w14:textId="2E29F186"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2" w:history="1">
            <w:r w:rsidRPr="00945F92">
              <w:rPr>
                <w:rStyle w:val="Hyperlink"/>
                <w:rFonts w:ascii="Arial" w:hAnsi="Arial" w:cs="Arial"/>
                <w:noProof/>
              </w:rPr>
              <w:t>Guidance and principle of care NICE</w:t>
            </w:r>
            <w:r>
              <w:rPr>
                <w:noProof/>
                <w:webHidden/>
              </w:rPr>
              <w:tab/>
            </w:r>
            <w:r>
              <w:rPr>
                <w:noProof/>
                <w:webHidden/>
              </w:rPr>
              <w:fldChar w:fldCharType="begin"/>
            </w:r>
            <w:r>
              <w:rPr>
                <w:noProof/>
                <w:webHidden/>
              </w:rPr>
              <w:instrText xml:space="preserve"> PAGEREF _Toc123641752 \h </w:instrText>
            </w:r>
            <w:r>
              <w:rPr>
                <w:noProof/>
                <w:webHidden/>
              </w:rPr>
            </w:r>
            <w:r>
              <w:rPr>
                <w:noProof/>
                <w:webHidden/>
              </w:rPr>
              <w:fldChar w:fldCharType="separate"/>
            </w:r>
            <w:r>
              <w:rPr>
                <w:noProof/>
                <w:webHidden/>
              </w:rPr>
              <w:t>9</w:t>
            </w:r>
            <w:r>
              <w:rPr>
                <w:noProof/>
                <w:webHidden/>
              </w:rPr>
              <w:fldChar w:fldCharType="end"/>
            </w:r>
          </w:hyperlink>
        </w:p>
        <w:p w14:paraId="0CC00DBF" w14:textId="5E017217"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3" w:history="1">
            <w:r w:rsidRPr="00945F92">
              <w:rPr>
                <w:rStyle w:val="Hyperlink"/>
                <w:rFonts w:ascii="Arial" w:hAnsi="Arial" w:cs="Arial"/>
                <w:noProof/>
              </w:rPr>
              <w:t>Recommendations for improvement of Schizophrenia</w:t>
            </w:r>
            <w:r>
              <w:rPr>
                <w:noProof/>
                <w:webHidden/>
              </w:rPr>
              <w:tab/>
            </w:r>
            <w:r>
              <w:rPr>
                <w:noProof/>
                <w:webHidden/>
              </w:rPr>
              <w:fldChar w:fldCharType="begin"/>
            </w:r>
            <w:r>
              <w:rPr>
                <w:noProof/>
                <w:webHidden/>
              </w:rPr>
              <w:instrText xml:space="preserve"> PAGEREF _Toc123641753 \h </w:instrText>
            </w:r>
            <w:r>
              <w:rPr>
                <w:noProof/>
                <w:webHidden/>
              </w:rPr>
            </w:r>
            <w:r>
              <w:rPr>
                <w:noProof/>
                <w:webHidden/>
              </w:rPr>
              <w:fldChar w:fldCharType="separate"/>
            </w:r>
            <w:r>
              <w:rPr>
                <w:noProof/>
                <w:webHidden/>
              </w:rPr>
              <w:t>9</w:t>
            </w:r>
            <w:r>
              <w:rPr>
                <w:noProof/>
                <w:webHidden/>
              </w:rPr>
              <w:fldChar w:fldCharType="end"/>
            </w:r>
          </w:hyperlink>
        </w:p>
        <w:p w14:paraId="3EDBFDC7" w14:textId="1522A912" w:rsidR="001E23B4" w:rsidRDefault="001E23B4">
          <w:pPr>
            <w:pStyle w:val="TOC1"/>
            <w:tabs>
              <w:tab w:val="right" w:leader="dot" w:pos="9016"/>
            </w:tabs>
            <w:rPr>
              <w:rFonts w:eastAsiaTheme="minorEastAsia" w:cstheme="minorBidi"/>
              <w:b w:val="0"/>
              <w:bCs w:val="0"/>
              <w:i w:val="0"/>
              <w:iCs w:val="0"/>
              <w:noProof/>
              <w:lang w:val="en-GB" w:eastAsia="en-GB"/>
            </w:rPr>
          </w:pPr>
          <w:hyperlink w:anchor="_Toc123641754" w:history="1">
            <w:r w:rsidRPr="00945F92">
              <w:rPr>
                <w:rStyle w:val="Hyperlink"/>
                <w:rFonts w:ascii="Arial" w:hAnsi="Arial" w:cs="Arial"/>
                <w:noProof/>
              </w:rPr>
              <w:t>Autism</w:t>
            </w:r>
            <w:r>
              <w:rPr>
                <w:noProof/>
                <w:webHidden/>
              </w:rPr>
              <w:tab/>
              <w:t>10</w:t>
            </w:r>
          </w:hyperlink>
        </w:p>
        <w:p w14:paraId="18A38746" w14:textId="775D1F16"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5" w:history="1">
            <w:r w:rsidRPr="00945F92">
              <w:rPr>
                <w:rStyle w:val="Hyperlink"/>
                <w:rFonts w:ascii="Arial" w:hAnsi="Arial" w:cs="Arial"/>
                <w:noProof/>
              </w:rPr>
              <w:t>Defini</w:t>
            </w:r>
            <w:r w:rsidRPr="00945F92">
              <w:rPr>
                <w:rStyle w:val="Hyperlink"/>
                <w:rFonts w:ascii="Arial" w:hAnsi="Arial" w:cs="Arial"/>
                <w:noProof/>
              </w:rPr>
              <w:t>t</w:t>
            </w:r>
            <w:r w:rsidRPr="00945F92">
              <w:rPr>
                <w:rStyle w:val="Hyperlink"/>
                <w:rFonts w:ascii="Arial" w:hAnsi="Arial" w:cs="Arial"/>
                <w:noProof/>
              </w:rPr>
              <w:t>ion</w:t>
            </w:r>
            <w:r>
              <w:rPr>
                <w:noProof/>
                <w:webHidden/>
              </w:rPr>
              <w:tab/>
              <w:t>10</w:t>
            </w:r>
          </w:hyperlink>
        </w:p>
        <w:p w14:paraId="548942F3" w14:textId="77FF2429"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6" w:history="1">
            <w:r w:rsidRPr="00945F92">
              <w:rPr>
                <w:rStyle w:val="Hyperlink"/>
                <w:rFonts w:ascii="Arial" w:hAnsi="Arial" w:cs="Arial"/>
                <w:noProof/>
              </w:rPr>
              <w:t>Classification</w:t>
            </w:r>
            <w:r>
              <w:rPr>
                <w:noProof/>
                <w:webHidden/>
              </w:rPr>
              <w:tab/>
            </w:r>
            <w:r>
              <w:rPr>
                <w:noProof/>
                <w:webHidden/>
              </w:rPr>
              <w:fldChar w:fldCharType="begin"/>
            </w:r>
            <w:r>
              <w:rPr>
                <w:noProof/>
                <w:webHidden/>
              </w:rPr>
              <w:instrText xml:space="preserve"> PAGEREF _Toc123641756 \h </w:instrText>
            </w:r>
            <w:r>
              <w:rPr>
                <w:noProof/>
                <w:webHidden/>
              </w:rPr>
            </w:r>
            <w:r>
              <w:rPr>
                <w:noProof/>
                <w:webHidden/>
              </w:rPr>
              <w:fldChar w:fldCharType="separate"/>
            </w:r>
            <w:r>
              <w:rPr>
                <w:noProof/>
                <w:webHidden/>
              </w:rPr>
              <w:t>10</w:t>
            </w:r>
            <w:r>
              <w:rPr>
                <w:noProof/>
                <w:webHidden/>
              </w:rPr>
              <w:fldChar w:fldCharType="end"/>
            </w:r>
          </w:hyperlink>
        </w:p>
        <w:p w14:paraId="30DA38CC" w14:textId="35A47149"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7" w:history="1">
            <w:r w:rsidRPr="00945F92">
              <w:rPr>
                <w:rStyle w:val="Hyperlink"/>
                <w:rFonts w:ascii="Arial" w:hAnsi="Arial" w:cs="Arial"/>
                <w:noProof/>
              </w:rPr>
              <w:t>Provide data related to pe</w:t>
            </w:r>
            <w:r w:rsidRPr="00945F92">
              <w:rPr>
                <w:rStyle w:val="Hyperlink"/>
                <w:rFonts w:ascii="Arial" w:hAnsi="Arial" w:cs="Arial"/>
                <w:noProof/>
              </w:rPr>
              <w:t>r</w:t>
            </w:r>
            <w:r w:rsidRPr="00945F92">
              <w:rPr>
                <w:rStyle w:val="Hyperlink"/>
                <w:rFonts w:ascii="Arial" w:hAnsi="Arial" w:cs="Arial"/>
                <w:noProof/>
              </w:rPr>
              <w:t>centage of children</w:t>
            </w:r>
            <w:r>
              <w:rPr>
                <w:noProof/>
                <w:webHidden/>
              </w:rPr>
              <w:tab/>
            </w:r>
            <w:r>
              <w:rPr>
                <w:noProof/>
                <w:webHidden/>
              </w:rPr>
              <w:fldChar w:fldCharType="begin"/>
            </w:r>
            <w:r>
              <w:rPr>
                <w:noProof/>
                <w:webHidden/>
              </w:rPr>
              <w:instrText xml:space="preserve"> PAGEREF _Toc123641757 \h </w:instrText>
            </w:r>
            <w:r>
              <w:rPr>
                <w:noProof/>
                <w:webHidden/>
              </w:rPr>
            </w:r>
            <w:r>
              <w:rPr>
                <w:noProof/>
                <w:webHidden/>
              </w:rPr>
              <w:fldChar w:fldCharType="separate"/>
            </w:r>
            <w:r>
              <w:rPr>
                <w:noProof/>
                <w:webHidden/>
              </w:rPr>
              <w:t>10</w:t>
            </w:r>
            <w:r>
              <w:rPr>
                <w:noProof/>
                <w:webHidden/>
              </w:rPr>
              <w:fldChar w:fldCharType="end"/>
            </w:r>
          </w:hyperlink>
        </w:p>
        <w:p w14:paraId="3EC1BFC1" w14:textId="4B0906D9"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8" w:history="1">
            <w:r w:rsidRPr="00945F92">
              <w:rPr>
                <w:rStyle w:val="Hyperlink"/>
                <w:rFonts w:ascii="Arial" w:hAnsi="Arial" w:cs="Arial"/>
                <w:noProof/>
              </w:rPr>
              <w:t>Causes (Aetiology)</w:t>
            </w:r>
            <w:r>
              <w:rPr>
                <w:noProof/>
                <w:webHidden/>
              </w:rPr>
              <w:tab/>
            </w:r>
            <w:r>
              <w:rPr>
                <w:noProof/>
                <w:webHidden/>
              </w:rPr>
              <w:fldChar w:fldCharType="begin"/>
            </w:r>
            <w:r>
              <w:rPr>
                <w:noProof/>
                <w:webHidden/>
              </w:rPr>
              <w:instrText xml:space="preserve"> PAGEREF _Toc123641758 \h </w:instrText>
            </w:r>
            <w:r>
              <w:rPr>
                <w:noProof/>
                <w:webHidden/>
              </w:rPr>
            </w:r>
            <w:r>
              <w:rPr>
                <w:noProof/>
                <w:webHidden/>
              </w:rPr>
              <w:fldChar w:fldCharType="separate"/>
            </w:r>
            <w:r>
              <w:rPr>
                <w:noProof/>
                <w:webHidden/>
              </w:rPr>
              <w:t>10</w:t>
            </w:r>
            <w:r>
              <w:rPr>
                <w:noProof/>
                <w:webHidden/>
              </w:rPr>
              <w:fldChar w:fldCharType="end"/>
            </w:r>
          </w:hyperlink>
        </w:p>
        <w:p w14:paraId="29E61A31" w14:textId="7E74ADBE"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59" w:history="1">
            <w:r w:rsidRPr="00945F92">
              <w:rPr>
                <w:rStyle w:val="Hyperlink"/>
                <w:rFonts w:ascii="Arial" w:hAnsi="Arial" w:cs="Arial"/>
                <w:noProof/>
              </w:rPr>
              <w:t>Signs /symptoms</w:t>
            </w:r>
            <w:r>
              <w:rPr>
                <w:noProof/>
                <w:webHidden/>
              </w:rPr>
              <w:tab/>
            </w:r>
            <w:r>
              <w:rPr>
                <w:noProof/>
                <w:webHidden/>
              </w:rPr>
              <w:fldChar w:fldCharType="begin"/>
            </w:r>
            <w:r>
              <w:rPr>
                <w:noProof/>
                <w:webHidden/>
              </w:rPr>
              <w:instrText xml:space="preserve"> PAGEREF _Toc123641759 \h </w:instrText>
            </w:r>
            <w:r>
              <w:rPr>
                <w:noProof/>
                <w:webHidden/>
              </w:rPr>
            </w:r>
            <w:r>
              <w:rPr>
                <w:noProof/>
                <w:webHidden/>
              </w:rPr>
              <w:fldChar w:fldCharType="separate"/>
            </w:r>
            <w:r>
              <w:rPr>
                <w:noProof/>
                <w:webHidden/>
              </w:rPr>
              <w:t>1</w:t>
            </w:r>
            <w:r>
              <w:rPr>
                <w:noProof/>
                <w:webHidden/>
              </w:rPr>
              <w:t>1</w:t>
            </w:r>
            <w:r>
              <w:rPr>
                <w:noProof/>
                <w:webHidden/>
              </w:rPr>
              <w:fldChar w:fldCharType="end"/>
            </w:r>
          </w:hyperlink>
        </w:p>
        <w:p w14:paraId="7B87A3C9" w14:textId="28E1A6B9"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60" w:history="1">
            <w:r w:rsidRPr="00945F92">
              <w:rPr>
                <w:rStyle w:val="Hyperlink"/>
                <w:rFonts w:ascii="Arial" w:hAnsi="Arial" w:cs="Arial"/>
                <w:noProof/>
              </w:rPr>
              <w:t>Diagnosis</w:t>
            </w:r>
            <w:r>
              <w:rPr>
                <w:noProof/>
                <w:webHidden/>
              </w:rPr>
              <w:tab/>
            </w:r>
            <w:r>
              <w:rPr>
                <w:noProof/>
                <w:webHidden/>
              </w:rPr>
              <w:fldChar w:fldCharType="begin"/>
            </w:r>
            <w:r>
              <w:rPr>
                <w:noProof/>
                <w:webHidden/>
              </w:rPr>
              <w:instrText xml:space="preserve"> PAGEREF _Toc123641760 \h </w:instrText>
            </w:r>
            <w:r>
              <w:rPr>
                <w:noProof/>
                <w:webHidden/>
              </w:rPr>
            </w:r>
            <w:r>
              <w:rPr>
                <w:noProof/>
                <w:webHidden/>
              </w:rPr>
              <w:fldChar w:fldCharType="separate"/>
            </w:r>
            <w:r>
              <w:rPr>
                <w:noProof/>
                <w:webHidden/>
              </w:rPr>
              <w:t>11</w:t>
            </w:r>
            <w:r>
              <w:rPr>
                <w:noProof/>
                <w:webHidden/>
              </w:rPr>
              <w:fldChar w:fldCharType="end"/>
            </w:r>
          </w:hyperlink>
        </w:p>
        <w:p w14:paraId="1DA35BFE" w14:textId="05244B67" w:rsidR="001E23B4" w:rsidRDefault="001E23B4">
          <w:pPr>
            <w:pStyle w:val="TOC2"/>
            <w:tabs>
              <w:tab w:val="right" w:leader="dot" w:pos="9016"/>
            </w:tabs>
            <w:rPr>
              <w:rFonts w:eastAsiaTheme="minorEastAsia" w:cstheme="minorBidi"/>
              <w:b w:val="0"/>
              <w:bCs w:val="0"/>
              <w:noProof/>
              <w:sz w:val="24"/>
              <w:szCs w:val="24"/>
              <w:lang w:val="en-GB" w:eastAsia="en-GB"/>
            </w:rPr>
          </w:pPr>
          <w:hyperlink w:anchor="_Toc123641761" w:history="1">
            <w:r w:rsidRPr="00945F92">
              <w:rPr>
                <w:rStyle w:val="Hyperlink"/>
                <w:rFonts w:ascii="Arial" w:hAnsi="Arial" w:cs="Arial"/>
                <w:noProof/>
              </w:rPr>
              <w:t>Current treatments</w:t>
            </w:r>
            <w:r>
              <w:rPr>
                <w:noProof/>
                <w:webHidden/>
              </w:rPr>
              <w:tab/>
            </w:r>
            <w:r>
              <w:rPr>
                <w:noProof/>
                <w:webHidden/>
              </w:rPr>
              <w:fldChar w:fldCharType="begin"/>
            </w:r>
            <w:r>
              <w:rPr>
                <w:noProof/>
                <w:webHidden/>
              </w:rPr>
              <w:instrText xml:space="preserve"> PAGEREF _Toc123641761 \h </w:instrText>
            </w:r>
            <w:r>
              <w:rPr>
                <w:noProof/>
                <w:webHidden/>
              </w:rPr>
            </w:r>
            <w:r>
              <w:rPr>
                <w:noProof/>
                <w:webHidden/>
              </w:rPr>
              <w:fldChar w:fldCharType="separate"/>
            </w:r>
            <w:r>
              <w:rPr>
                <w:noProof/>
                <w:webHidden/>
              </w:rPr>
              <w:t>11</w:t>
            </w:r>
            <w:r>
              <w:rPr>
                <w:noProof/>
                <w:webHidden/>
              </w:rPr>
              <w:fldChar w:fldCharType="end"/>
            </w:r>
          </w:hyperlink>
        </w:p>
        <w:p w14:paraId="1F0CF06C" w14:textId="6C42D4FF" w:rsidR="001E23B4" w:rsidRDefault="001E23B4">
          <w:pPr>
            <w:pStyle w:val="TOC2"/>
            <w:tabs>
              <w:tab w:val="right" w:leader="dot" w:pos="9016"/>
            </w:tabs>
            <w:rPr>
              <w:rStyle w:val="Hyperlink"/>
              <w:noProof/>
            </w:rPr>
          </w:pPr>
          <w:hyperlink w:anchor="_Toc123641762" w:history="1">
            <w:r w:rsidRPr="00945F92">
              <w:rPr>
                <w:rStyle w:val="Hyperlink"/>
                <w:rFonts w:ascii="Arial" w:hAnsi="Arial" w:cs="Arial"/>
                <w:noProof/>
              </w:rPr>
              <w:t>Measu</w:t>
            </w:r>
            <w:r w:rsidRPr="00945F92">
              <w:rPr>
                <w:rStyle w:val="Hyperlink"/>
                <w:rFonts w:ascii="Arial" w:hAnsi="Arial" w:cs="Arial"/>
                <w:noProof/>
              </w:rPr>
              <w:t>r</w:t>
            </w:r>
            <w:r w:rsidRPr="00945F92">
              <w:rPr>
                <w:rStyle w:val="Hyperlink"/>
                <w:rFonts w:ascii="Arial" w:hAnsi="Arial" w:cs="Arial"/>
                <w:noProof/>
              </w:rPr>
              <w:t>e</w:t>
            </w:r>
            <w:r w:rsidRPr="00945F92">
              <w:rPr>
                <w:rStyle w:val="Hyperlink"/>
                <w:rFonts w:ascii="Arial" w:hAnsi="Arial" w:cs="Arial"/>
                <w:noProof/>
              </w:rPr>
              <w:t>ments of reh</w:t>
            </w:r>
            <w:r w:rsidRPr="00945F92">
              <w:rPr>
                <w:rStyle w:val="Hyperlink"/>
                <w:rFonts w:ascii="Arial" w:hAnsi="Arial" w:cs="Arial"/>
                <w:noProof/>
              </w:rPr>
              <w:t>a</w:t>
            </w:r>
            <w:r w:rsidRPr="00945F92">
              <w:rPr>
                <w:rStyle w:val="Hyperlink"/>
                <w:rFonts w:ascii="Arial" w:hAnsi="Arial" w:cs="Arial"/>
                <w:noProof/>
              </w:rPr>
              <w:t>bilitati</w:t>
            </w:r>
            <w:r w:rsidRPr="00945F92">
              <w:rPr>
                <w:rStyle w:val="Hyperlink"/>
                <w:rFonts w:ascii="Arial" w:hAnsi="Arial" w:cs="Arial"/>
                <w:noProof/>
              </w:rPr>
              <w:t>o</w:t>
            </w:r>
            <w:r w:rsidRPr="00945F92">
              <w:rPr>
                <w:rStyle w:val="Hyperlink"/>
                <w:rFonts w:ascii="Arial" w:hAnsi="Arial" w:cs="Arial"/>
                <w:noProof/>
              </w:rPr>
              <w:t>n</w:t>
            </w:r>
            <w:r>
              <w:rPr>
                <w:noProof/>
                <w:webHidden/>
              </w:rPr>
              <w:tab/>
            </w:r>
            <w:r>
              <w:rPr>
                <w:noProof/>
                <w:webHidden/>
              </w:rPr>
              <w:fldChar w:fldCharType="begin"/>
            </w:r>
            <w:r>
              <w:rPr>
                <w:noProof/>
                <w:webHidden/>
              </w:rPr>
              <w:instrText xml:space="preserve"> PAGEREF _Toc123641762 \h </w:instrText>
            </w:r>
            <w:r>
              <w:rPr>
                <w:noProof/>
                <w:webHidden/>
              </w:rPr>
            </w:r>
            <w:r>
              <w:rPr>
                <w:noProof/>
                <w:webHidden/>
              </w:rPr>
              <w:fldChar w:fldCharType="separate"/>
            </w:r>
            <w:r>
              <w:rPr>
                <w:noProof/>
                <w:webHidden/>
              </w:rPr>
              <w:t>1</w:t>
            </w:r>
            <w:r>
              <w:rPr>
                <w:noProof/>
                <w:webHidden/>
              </w:rPr>
              <w:t>1</w:t>
            </w:r>
            <w:r>
              <w:rPr>
                <w:noProof/>
                <w:webHidden/>
              </w:rPr>
              <w:fldChar w:fldCharType="end"/>
            </w:r>
          </w:hyperlink>
        </w:p>
        <w:p w14:paraId="4E702E35" w14:textId="19945E2F" w:rsidR="001E23B4" w:rsidRDefault="001E23B4">
          <w:pPr>
            <w:pStyle w:val="TOC1"/>
            <w:tabs>
              <w:tab w:val="right" w:leader="dot" w:pos="9016"/>
            </w:tabs>
            <w:rPr>
              <w:rFonts w:eastAsiaTheme="minorEastAsia" w:cstheme="minorBidi"/>
              <w:b w:val="0"/>
              <w:bCs w:val="0"/>
              <w:i w:val="0"/>
              <w:iCs w:val="0"/>
              <w:noProof/>
              <w:lang w:val="en-GB" w:eastAsia="en-GB"/>
            </w:rPr>
          </w:pPr>
          <w:r w:rsidRPr="00945F92">
            <w:rPr>
              <w:rStyle w:val="Hyperlink"/>
              <w:noProof/>
            </w:rPr>
            <w:fldChar w:fldCharType="begin"/>
          </w:r>
          <w:r w:rsidRPr="00945F92">
            <w:rPr>
              <w:rStyle w:val="Hyperlink"/>
              <w:noProof/>
            </w:rPr>
            <w:instrText xml:space="preserve"> </w:instrText>
          </w:r>
          <w:r>
            <w:rPr>
              <w:noProof/>
            </w:rPr>
            <w:instrText>HYPERLINK \l "_Toc123641763"</w:instrText>
          </w:r>
          <w:r w:rsidRPr="00945F92">
            <w:rPr>
              <w:rStyle w:val="Hyperlink"/>
              <w:noProof/>
            </w:rPr>
            <w:instrText xml:space="preserve"> </w:instrText>
          </w:r>
          <w:r w:rsidRPr="00945F92">
            <w:rPr>
              <w:rStyle w:val="Hyperlink"/>
              <w:noProof/>
            </w:rPr>
          </w:r>
          <w:r w:rsidRPr="00945F92">
            <w:rPr>
              <w:rStyle w:val="Hyperlink"/>
              <w:noProof/>
            </w:rPr>
            <w:fldChar w:fldCharType="separate"/>
          </w:r>
          <w:r w:rsidRPr="00945F9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_Toc123641763 \h </w:instrText>
          </w:r>
          <w:r>
            <w:rPr>
              <w:noProof/>
              <w:webHidden/>
            </w:rPr>
          </w:r>
          <w:r>
            <w:rPr>
              <w:noProof/>
              <w:webHidden/>
            </w:rPr>
            <w:fldChar w:fldCharType="separate"/>
          </w:r>
          <w:r>
            <w:rPr>
              <w:noProof/>
              <w:webHidden/>
            </w:rPr>
            <w:t>12</w:t>
          </w:r>
          <w:r>
            <w:rPr>
              <w:noProof/>
              <w:webHidden/>
            </w:rPr>
            <w:fldChar w:fldCharType="end"/>
          </w:r>
          <w:r w:rsidRPr="00945F92">
            <w:rPr>
              <w:rStyle w:val="Hyperlink"/>
              <w:noProof/>
            </w:rPr>
            <w:fldChar w:fldCharType="end"/>
          </w:r>
        </w:p>
        <w:p w14:paraId="40A99254" w14:textId="20FE200B" w:rsidR="001E23B4" w:rsidRDefault="001E23B4">
          <w:pPr>
            <w:pStyle w:val="TOC1"/>
            <w:tabs>
              <w:tab w:val="right" w:leader="dot" w:pos="9016"/>
            </w:tabs>
            <w:rPr>
              <w:rFonts w:eastAsiaTheme="minorEastAsia" w:cstheme="minorBidi"/>
              <w:b w:val="0"/>
              <w:bCs w:val="0"/>
              <w:i w:val="0"/>
              <w:iCs w:val="0"/>
              <w:noProof/>
              <w:lang w:val="en-GB" w:eastAsia="en-GB"/>
            </w:rPr>
          </w:pPr>
          <w:hyperlink w:anchor="_Toc123641764" w:history="1">
            <w:r w:rsidRPr="00945F9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_Toc123641764 \h </w:instrText>
            </w:r>
            <w:r>
              <w:rPr>
                <w:noProof/>
                <w:webHidden/>
              </w:rPr>
            </w:r>
            <w:r>
              <w:rPr>
                <w:noProof/>
                <w:webHidden/>
              </w:rPr>
              <w:fldChar w:fldCharType="separate"/>
            </w:r>
            <w:r>
              <w:rPr>
                <w:noProof/>
                <w:webHidden/>
              </w:rPr>
              <w:t>13</w:t>
            </w:r>
            <w:r>
              <w:rPr>
                <w:noProof/>
                <w:webHidden/>
              </w:rPr>
              <w:fldChar w:fldCharType="end"/>
            </w:r>
          </w:hyperlink>
        </w:p>
        <w:p w14:paraId="7BA6ACFE" w14:textId="445F69A5" w:rsidR="00936082" w:rsidRDefault="00936082">
          <w:r w:rsidRPr="00A2268C">
            <w:rPr>
              <w:rFonts w:ascii="Arial" w:hAnsi="Arial" w:cs="Arial"/>
              <w:b/>
              <w:bCs/>
              <w:noProof/>
            </w:rPr>
            <w:fldChar w:fldCharType="end"/>
          </w:r>
        </w:p>
      </w:sdtContent>
    </w:sdt>
    <w:p w14:paraId="0D71D637" w14:textId="77777777" w:rsidR="006F6176" w:rsidRDefault="006F6176" w:rsidP="00936082"/>
    <w:p w14:paraId="1AD98CBF" w14:textId="7F129488" w:rsidR="006F6176" w:rsidRDefault="006F6176">
      <w:pPr>
        <w:spacing w:line="240" w:lineRule="auto"/>
        <w:jc w:val="left"/>
        <w:rPr>
          <w:b/>
          <w:bCs/>
          <w:sz w:val="28"/>
          <w:szCs w:val="28"/>
        </w:rPr>
      </w:pPr>
      <w:r>
        <w:rPr>
          <w:b/>
          <w:bCs/>
          <w:sz w:val="28"/>
          <w:szCs w:val="28"/>
        </w:rPr>
        <w:br w:type="page"/>
      </w:r>
    </w:p>
    <w:p w14:paraId="1B56F2CB" w14:textId="6AE07642" w:rsidR="006F6176" w:rsidRPr="001E23B4" w:rsidRDefault="006F6176" w:rsidP="006F6176">
      <w:pPr>
        <w:pStyle w:val="Heading1"/>
        <w:rPr>
          <w:rFonts w:ascii="Arial" w:hAnsi="Arial" w:cs="Arial"/>
          <w:sz w:val="26"/>
          <w:szCs w:val="26"/>
        </w:rPr>
      </w:pPr>
      <w:bookmarkStart w:id="0" w:name="_Toc123641734"/>
      <w:r w:rsidRPr="001E23B4">
        <w:rPr>
          <w:rFonts w:ascii="Arial" w:hAnsi="Arial" w:cs="Arial"/>
          <w:sz w:val="26"/>
          <w:szCs w:val="26"/>
        </w:rPr>
        <w:lastRenderedPageBreak/>
        <w:t>Introduction</w:t>
      </w:r>
      <w:bookmarkEnd w:id="0"/>
    </w:p>
    <w:p w14:paraId="2D5E2FFB" w14:textId="4180EE42" w:rsidR="00AD6252" w:rsidRPr="00A2268C" w:rsidRDefault="00AD6252" w:rsidP="00A2268C">
      <w:pPr>
        <w:rPr>
          <w:rFonts w:ascii="Arial" w:hAnsi="Arial" w:cs="Arial"/>
          <w:sz w:val="22"/>
          <w:szCs w:val="22"/>
        </w:rPr>
      </w:pPr>
      <w:r w:rsidRPr="00A2268C">
        <w:rPr>
          <w:rFonts w:ascii="Arial" w:hAnsi="Arial" w:cs="Arial"/>
          <w:sz w:val="22"/>
          <w:szCs w:val="22"/>
        </w:rPr>
        <w:t xml:space="preserve">The report majority focuses on </w:t>
      </w:r>
      <w:r w:rsidR="00840536" w:rsidRPr="00A2268C">
        <w:rPr>
          <w:rFonts w:ascii="Arial" w:hAnsi="Arial" w:cs="Arial"/>
          <w:sz w:val="22"/>
          <w:szCs w:val="22"/>
        </w:rPr>
        <w:t xml:space="preserve">the </w:t>
      </w:r>
      <w:r w:rsidRPr="00A2268C">
        <w:rPr>
          <w:rFonts w:ascii="Arial" w:hAnsi="Arial" w:cs="Arial"/>
          <w:sz w:val="22"/>
          <w:szCs w:val="22"/>
        </w:rPr>
        <w:t>critical examination of major mental disorders</w:t>
      </w:r>
      <w:r w:rsidR="00840536" w:rsidRPr="00A2268C">
        <w:rPr>
          <w:rFonts w:ascii="Arial" w:hAnsi="Arial" w:cs="Arial"/>
          <w:sz w:val="22"/>
          <w:szCs w:val="22"/>
        </w:rPr>
        <w:t>,</w:t>
      </w:r>
      <w:r w:rsidRPr="00A2268C">
        <w:rPr>
          <w:rFonts w:ascii="Arial" w:hAnsi="Arial" w:cs="Arial"/>
          <w:sz w:val="22"/>
          <w:szCs w:val="22"/>
        </w:rPr>
        <w:t xml:space="preserve"> including </w:t>
      </w:r>
      <w:r w:rsidR="00840536" w:rsidRPr="00A2268C">
        <w:rPr>
          <w:rFonts w:ascii="Arial" w:hAnsi="Arial" w:cs="Arial"/>
          <w:sz w:val="22"/>
          <w:szCs w:val="22"/>
        </w:rPr>
        <w:t>Generalised</w:t>
      </w:r>
      <w:r w:rsidRPr="00A2268C">
        <w:rPr>
          <w:rFonts w:ascii="Arial" w:hAnsi="Arial" w:cs="Arial"/>
          <w:sz w:val="22"/>
          <w:szCs w:val="22"/>
        </w:rPr>
        <w:t xml:space="preserve"> Anxiety Disorder (GAD), Schizophrenia and Autism. The treatment perspectives and classification of these diseases are well discussed as per the ICD 10 or International classification of </w:t>
      </w:r>
      <w:r w:rsidR="00840536" w:rsidRPr="00A2268C">
        <w:rPr>
          <w:rFonts w:ascii="Arial" w:hAnsi="Arial" w:cs="Arial"/>
          <w:sz w:val="22"/>
          <w:szCs w:val="22"/>
        </w:rPr>
        <w:t>diseases,</w:t>
      </w:r>
      <w:r w:rsidRPr="00A2268C">
        <w:rPr>
          <w:rFonts w:ascii="Arial" w:hAnsi="Arial" w:cs="Arial"/>
          <w:sz w:val="22"/>
          <w:szCs w:val="22"/>
        </w:rPr>
        <w:t xml:space="preserve"> published by the World Health </w:t>
      </w:r>
      <w:r w:rsidR="00B42EEB" w:rsidRPr="00A2268C">
        <w:rPr>
          <w:rFonts w:ascii="Arial" w:hAnsi="Arial" w:cs="Arial"/>
          <w:sz w:val="22"/>
          <w:szCs w:val="22"/>
        </w:rPr>
        <w:t>Organisation</w:t>
      </w:r>
      <w:r w:rsidRPr="00A2268C">
        <w:rPr>
          <w:rFonts w:ascii="Arial" w:hAnsi="Arial" w:cs="Arial"/>
          <w:sz w:val="22"/>
          <w:szCs w:val="22"/>
        </w:rPr>
        <w:t xml:space="preserve">. The </w:t>
      </w:r>
      <w:r w:rsidR="00840536" w:rsidRPr="00A2268C">
        <w:rPr>
          <w:rFonts w:ascii="Arial" w:hAnsi="Arial" w:cs="Arial"/>
          <w:sz w:val="22"/>
          <w:szCs w:val="22"/>
        </w:rPr>
        <w:t>organisation</w:t>
      </w:r>
      <w:r w:rsidRPr="00A2268C">
        <w:rPr>
          <w:rFonts w:ascii="Arial" w:hAnsi="Arial" w:cs="Arial"/>
          <w:sz w:val="22"/>
          <w:szCs w:val="22"/>
        </w:rPr>
        <w:t xml:space="preserve"> focuses on maintaining the rehabilitation standards and measurements to define outputs which therefore help in detecting the ability to outline effective treatment. The report also furthers the discussion by taking into consideration the plans for defining the outcomes and further enabling effective discussions. </w:t>
      </w:r>
    </w:p>
    <w:p w14:paraId="6F2C7DC6" w14:textId="200C0D0A" w:rsidR="006F6176" w:rsidRPr="00A2268C" w:rsidRDefault="006F6176" w:rsidP="006F6176">
      <w:pPr>
        <w:pStyle w:val="Heading1"/>
        <w:rPr>
          <w:rFonts w:ascii="Arial" w:hAnsi="Arial" w:cs="Arial"/>
          <w:b/>
          <w:bCs/>
          <w:sz w:val="26"/>
          <w:szCs w:val="26"/>
        </w:rPr>
      </w:pPr>
      <w:bookmarkStart w:id="1" w:name="_Toc123641735"/>
      <w:r w:rsidRPr="00A2268C">
        <w:rPr>
          <w:rFonts w:ascii="Arial" w:hAnsi="Arial" w:cs="Arial"/>
          <w:b/>
          <w:bCs/>
          <w:sz w:val="26"/>
          <w:szCs w:val="26"/>
        </w:rPr>
        <w:t>General Anxiety Disorder (GAD)</w:t>
      </w:r>
      <w:bookmarkEnd w:id="1"/>
      <w:r w:rsidR="0018146D" w:rsidRPr="00A2268C">
        <w:rPr>
          <w:rFonts w:ascii="Arial" w:hAnsi="Arial" w:cs="Arial"/>
          <w:b/>
          <w:bCs/>
          <w:sz w:val="26"/>
          <w:szCs w:val="26"/>
        </w:rPr>
        <w:t xml:space="preserve"> </w:t>
      </w:r>
    </w:p>
    <w:p w14:paraId="74ACD7D9" w14:textId="77777777" w:rsidR="00A2268C" w:rsidRPr="001E23B4" w:rsidRDefault="00A2268C" w:rsidP="006F6176">
      <w:pPr>
        <w:pStyle w:val="Heading2"/>
        <w:rPr>
          <w:rFonts w:ascii="Arial" w:hAnsi="Arial" w:cs="Arial"/>
        </w:rPr>
      </w:pPr>
    </w:p>
    <w:p w14:paraId="737144CB" w14:textId="065B392B" w:rsidR="006F6176" w:rsidRPr="001E23B4" w:rsidRDefault="006F6176" w:rsidP="006F6176">
      <w:pPr>
        <w:pStyle w:val="Heading2"/>
        <w:rPr>
          <w:rFonts w:ascii="Arial" w:hAnsi="Arial" w:cs="Arial"/>
        </w:rPr>
      </w:pPr>
      <w:bookmarkStart w:id="2" w:name="_Toc123641736"/>
      <w:r w:rsidRPr="001E23B4">
        <w:rPr>
          <w:rFonts w:ascii="Arial" w:hAnsi="Arial" w:cs="Arial"/>
        </w:rPr>
        <w:t xml:space="preserve">What is </w:t>
      </w:r>
      <w:r w:rsidR="00840536" w:rsidRPr="001E23B4">
        <w:rPr>
          <w:rFonts w:ascii="Arial" w:hAnsi="Arial" w:cs="Arial"/>
        </w:rPr>
        <w:t>generalized</w:t>
      </w:r>
      <w:r w:rsidRPr="001E23B4">
        <w:rPr>
          <w:rFonts w:ascii="Arial" w:hAnsi="Arial" w:cs="Arial"/>
        </w:rPr>
        <w:t xml:space="preserve"> anxiety disorder?</w:t>
      </w:r>
      <w:bookmarkEnd w:id="2"/>
    </w:p>
    <w:p w14:paraId="2A0E70A3" w14:textId="23A75838" w:rsidR="00FF4BBE" w:rsidRPr="00A2268C" w:rsidRDefault="00A81592" w:rsidP="00FF4BBE">
      <w:pPr>
        <w:rPr>
          <w:rFonts w:ascii="Arial" w:hAnsi="Arial" w:cs="Arial"/>
          <w:sz w:val="22"/>
          <w:szCs w:val="22"/>
        </w:rPr>
      </w:pPr>
      <w:r w:rsidRPr="00A2268C">
        <w:rPr>
          <w:rFonts w:ascii="Arial" w:hAnsi="Arial" w:cs="Arial"/>
          <w:sz w:val="22"/>
          <w:szCs w:val="22"/>
        </w:rPr>
        <w:t>According to the NHS</w:t>
      </w:r>
      <w:r w:rsidR="00840536" w:rsidRPr="00A2268C">
        <w:rPr>
          <w:rFonts w:ascii="Arial" w:hAnsi="Arial" w:cs="Arial"/>
          <w:sz w:val="22"/>
          <w:szCs w:val="22"/>
        </w:rPr>
        <w:t>,</w:t>
      </w:r>
      <w:r w:rsidRPr="00A2268C">
        <w:rPr>
          <w:rFonts w:ascii="Arial" w:hAnsi="Arial" w:cs="Arial"/>
          <w:sz w:val="22"/>
          <w:szCs w:val="22"/>
        </w:rPr>
        <w:t xml:space="preserve"> general anxiety disorder is identified as a constant feeling of stress for a person and is </w:t>
      </w:r>
      <w:r w:rsidR="00840536" w:rsidRPr="00A2268C">
        <w:rPr>
          <w:rFonts w:ascii="Arial" w:hAnsi="Arial" w:cs="Arial"/>
          <w:sz w:val="22"/>
          <w:szCs w:val="22"/>
        </w:rPr>
        <w:t xml:space="preserve">an </w:t>
      </w:r>
      <w:r w:rsidRPr="00A2268C">
        <w:rPr>
          <w:rFonts w:ascii="Arial" w:hAnsi="Arial" w:cs="Arial"/>
          <w:sz w:val="22"/>
          <w:szCs w:val="22"/>
        </w:rPr>
        <w:t>outline with extreme panic or fear leading towards a detrimental impact on life standards</w:t>
      </w:r>
      <w:sdt>
        <w:sdtPr>
          <w:rPr>
            <w:rFonts w:ascii="Arial" w:hAnsi="Arial" w:cs="Arial"/>
            <w:sz w:val="22"/>
            <w:szCs w:val="22"/>
          </w:rPr>
          <w:id w:val="1119960579"/>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NHS221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(NHS, 2022)</w:t>
          </w:r>
          <w:r w:rsidR="002D2486" w:rsidRPr="00A2268C">
            <w:rPr>
              <w:rFonts w:ascii="Arial" w:hAnsi="Arial" w:cs="Arial"/>
              <w:sz w:val="22"/>
              <w:szCs w:val="22"/>
            </w:rPr>
            <w:fldChar w:fldCharType="end"/>
          </w:r>
        </w:sdtContent>
      </w:sdt>
      <w:r w:rsidRPr="00A2268C">
        <w:rPr>
          <w:rFonts w:ascii="Arial" w:hAnsi="Arial" w:cs="Arial"/>
          <w:sz w:val="22"/>
          <w:szCs w:val="22"/>
        </w:rPr>
        <w:t>. The disorder</w:t>
      </w:r>
      <w:r w:rsidR="00840536" w:rsidRPr="00A2268C">
        <w:rPr>
          <w:rFonts w:ascii="Arial" w:hAnsi="Arial" w:cs="Arial"/>
          <w:sz w:val="22"/>
          <w:szCs w:val="22"/>
        </w:rPr>
        <w:t>,</w:t>
      </w:r>
      <w:r w:rsidRPr="00A2268C">
        <w:rPr>
          <w:rFonts w:ascii="Arial" w:hAnsi="Arial" w:cs="Arial"/>
          <w:sz w:val="22"/>
          <w:szCs w:val="22"/>
        </w:rPr>
        <w:t xml:space="preserve"> in the long term</w:t>
      </w:r>
      <w:r w:rsidR="00840536" w:rsidRPr="00A2268C">
        <w:rPr>
          <w:rFonts w:ascii="Arial" w:hAnsi="Arial" w:cs="Arial"/>
          <w:sz w:val="22"/>
          <w:szCs w:val="22"/>
        </w:rPr>
        <w:t>,</w:t>
      </w:r>
      <w:r w:rsidRPr="00A2268C">
        <w:rPr>
          <w:rFonts w:ascii="Arial" w:hAnsi="Arial" w:cs="Arial"/>
          <w:sz w:val="22"/>
          <w:szCs w:val="22"/>
        </w:rPr>
        <w:t xml:space="preserve"> is impactful on the </w:t>
      </w:r>
      <w:r w:rsidR="00840536" w:rsidRPr="00A2268C">
        <w:rPr>
          <w:rFonts w:ascii="Arial" w:hAnsi="Arial" w:cs="Arial"/>
          <w:sz w:val="22"/>
          <w:szCs w:val="22"/>
        </w:rPr>
        <w:t>person's</w:t>
      </w:r>
      <w:r w:rsidRPr="00A2268C">
        <w:rPr>
          <w:rFonts w:ascii="Arial" w:hAnsi="Arial" w:cs="Arial"/>
          <w:sz w:val="22"/>
          <w:szCs w:val="22"/>
        </w:rPr>
        <w:t xml:space="preserve"> health condition</w:t>
      </w:r>
      <w:r w:rsidR="00840536" w:rsidRPr="00A2268C">
        <w:rPr>
          <w:rFonts w:ascii="Arial" w:hAnsi="Arial" w:cs="Arial"/>
          <w:sz w:val="22"/>
          <w:szCs w:val="22"/>
        </w:rPr>
        <w:t>,</w:t>
      </w:r>
      <w:r w:rsidRPr="00A2268C">
        <w:rPr>
          <w:rFonts w:ascii="Arial" w:hAnsi="Arial" w:cs="Arial"/>
          <w:sz w:val="22"/>
          <w:szCs w:val="22"/>
        </w:rPr>
        <w:t xml:space="preserve"> and this deteriorates the overall personality</w:t>
      </w:r>
      <w:sdt>
        <w:sdtPr>
          <w:rPr>
            <w:rFonts w:ascii="Arial" w:hAnsi="Arial" w:cs="Arial"/>
            <w:sz w:val="22"/>
            <w:szCs w:val="22"/>
          </w:rPr>
          <w:id w:val="1435400103"/>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Anx22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(AnxietyUK, 2022)</w:t>
          </w:r>
          <w:r w:rsidR="002D2486" w:rsidRPr="00A2268C">
            <w:rPr>
              <w:rFonts w:ascii="Arial" w:hAnsi="Arial" w:cs="Arial"/>
              <w:sz w:val="22"/>
              <w:szCs w:val="22"/>
            </w:rPr>
            <w:fldChar w:fldCharType="end"/>
          </w:r>
        </w:sdtContent>
      </w:sdt>
      <w:r w:rsidRPr="00A2268C">
        <w:rPr>
          <w:rFonts w:ascii="Arial" w:hAnsi="Arial" w:cs="Arial"/>
          <w:sz w:val="22"/>
          <w:szCs w:val="22"/>
        </w:rPr>
        <w:t>.</w:t>
      </w:r>
    </w:p>
    <w:p w14:paraId="53FE09A4" w14:textId="72D59822" w:rsidR="006B0D88" w:rsidRPr="00A2268C" w:rsidRDefault="006B0D88" w:rsidP="006B0D88">
      <w:pPr>
        <w:rPr>
          <w:rFonts w:ascii="Arial" w:hAnsi="Arial" w:cs="Arial"/>
          <w:sz w:val="22"/>
          <w:szCs w:val="22"/>
        </w:rPr>
      </w:pPr>
      <w:r w:rsidRPr="00A2268C">
        <w:rPr>
          <w:rFonts w:ascii="Arial" w:hAnsi="Arial" w:cs="Arial"/>
          <w:sz w:val="22"/>
          <w:szCs w:val="22"/>
        </w:rPr>
        <w:t xml:space="preserve">GAD is classified within ‘F40-F48 Neurotic, stress-related and somatoform disorders’. Gad is under F41.1. </w:t>
      </w:r>
    </w:p>
    <w:p w14:paraId="3C27FE29" w14:textId="64BBB759" w:rsidR="006F6176" w:rsidRPr="001E23B4" w:rsidRDefault="006F6176" w:rsidP="006F6176">
      <w:pPr>
        <w:pStyle w:val="Heading2"/>
        <w:rPr>
          <w:rFonts w:ascii="Arial" w:hAnsi="Arial" w:cs="Arial"/>
        </w:rPr>
      </w:pPr>
      <w:bookmarkStart w:id="3" w:name="_Toc123641737"/>
      <w:r w:rsidRPr="001E23B4">
        <w:rPr>
          <w:rFonts w:ascii="Arial" w:hAnsi="Arial" w:cs="Arial"/>
        </w:rPr>
        <w:t xml:space="preserve">People suffering </w:t>
      </w:r>
      <w:r w:rsidR="00840536" w:rsidRPr="001E23B4">
        <w:rPr>
          <w:rFonts w:ascii="Arial" w:hAnsi="Arial" w:cs="Arial"/>
        </w:rPr>
        <w:t xml:space="preserve">from </w:t>
      </w:r>
      <w:r w:rsidR="007D1DD8" w:rsidRPr="001E23B4">
        <w:rPr>
          <w:rFonts w:ascii="Arial" w:hAnsi="Arial" w:cs="Arial"/>
        </w:rPr>
        <w:t xml:space="preserve">a </w:t>
      </w:r>
      <w:r w:rsidRPr="001E23B4">
        <w:rPr>
          <w:rFonts w:ascii="Arial" w:hAnsi="Arial" w:cs="Arial"/>
        </w:rPr>
        <w:t>general anxiety disorder in the UK</w:t>
      </w:r>
      <w:bookmarkEnd w:id="3"/>
    </w:p>
    <w:p w14:paraId="4526757C" w14:textId="2ABFE6DC" w:rsidR="00A81592" w:rsidRDefault="00A81592" w:rsidP="00A81592">
      <w:pPr>
        <w:rPr>
          <w:rFonts w:ascii="Arial" w:hAnsi="Arial" w:cs="Arial"/>
          <w:sz w:val="22"/>
          <w:szCs w:val="22"/>
        </w:rPr>
      </w:pPr>
      <w:r w:rsidRPr="00A2268C">
        <w:rPr>
          <w:rFonts w:ascii="Arial" w:hAnsi="Arial" w:cs="Arial"/>
          <w:sz w:val="22"/>
          <w:szCs w:val="22"/>
        </w:rPr>
        <w:t>In the UK</w:t>
      </w:r>
      <w:r w:rsidR="00840536" w:rsidRPr="00A2268C">
        <w:rPr>
          <w:rFonts w:ascii="Arial" w:hAnsi="Arial" w:cs="Arial"/>
          <w:sz w:val="22"/>
          <w:szCs w:val="22"/>
        </w:rPr>
        <w:t>,</w:t>
      </w:r>
      <w:r w:rsidRPr="00A2268C">
        <w:rPr>
          <w:rFonts w:ascii="Arial" w:hAnsi="Arial" w:cs="Arial"/>
          <w:sz w:val="22"/>
          <w:szCs w:val="22"/>
        </w:rPr>
        <w:t xml:space="preserve"> a total of 8.2 million people suffer from GAD on </w:t>
      </w:r>
      <w:r w:rsidR="00840536" w:rsidRPr="00A2268C">
        <w:rPr>
          <w:rFonts w:ascii="Arial" w:hAnsi="Arial" w:cs="Arial"/>
          <w:sz w:val="22"/>
          <w:szCs w:val="22"/>
        </w:rPr>
        <w:t>a</w:t>
      </w:r>
      <w:r w:rsidRPr="00A2268C">
        <w:rPr>
          <w:rFonts w:ascii="Arial" w:hAnsi="Arial" w:cs="Arial"/>
          <w:sz w:val="22"/>
          <w:szCs w:val="22"/>
        </w:rPr>
        <w:t xml:space="preserve"> </w:t>
      </w:r>
      <w:r w:rsidR="00840536" w:rsidRPr="00A2268C">
        <w:rPr>
          <w:rFonts w:ascii="Arial" w:hAnsi="Arial" w:cs="Arial"/>
          <w:sz w:val="22"/>
          <w:szCs w:val="22"/>
        </w:rPr>
        <w:t>long-term</w:t>
      </w:r>
      <w:r w:rsidRPr="00A2268C">
        <w:rPr>
          <w:rFonts w:ascii="Arial" w:hAnsi="Arial" w:cs="Arial"/>
          <w:sz w:val="22"/>
          <w:szCs w:val="22"/>
        </w:rPr>
        <w:t xml:space="preserve"> basis</w:t>
      </w:r>
      <w:r w:rsidR="00840536" w:rsidRPr="00A2268C">
        <w:rPr>
          <w:rFonts w:ascii="Arial" w:hAnsi="Arial" w:cs="Arial"/>
          <w:sz w:val="22"/>
          <w:szCs w:val="22"/>
        </w:rPr>
        <w:t>,</w:t>
      </w:r>
      <w:r w:rsidRPr="00A2268C">
        <w:rPr>
          <w:rFonts w:ascii="Arial" w:hAnsi="Arial" w:cs="Arial"/>
          <w:sz w:val="22"/>
          <w:szCs w:val="22"/>
        </w:rPr>
        <w:t xml:space="preserve"> and this is accounted for about 12 million cases of stress and depression associated with the labour force. </w:t>
      </w:r>
    </w:p>
    <w:p w14:paraId="65303B2E" w14:textId="77777777" w:rsidR="00A2268C" w:rsidRPr="00A2268C" w:rsidRDefault="00A2268C" w:rsidP="00A81592">
      <w:pPr>
        <w:rPr>
          <w:rFonts w:ascii="Arial" w:hAnsi="Arial" w:cs="Arial"/>
          <w:sz w:val="22"/>
          <w:szCs w:val="22"/>
        </w:rPr>
      </w:pPr>
    </w:p>
    <w:p w14:paraId="7903C235" w14:textId="77777777" w:rsidR="00925885" w:rsidRPr="00A2268C" w:rsidRDefault="00A81592" w:rsidP="00925885">
      <w:pPr>
        <w:keepNext/>
        <w:jc w:val="center"/>
        <w:rPr>
          <w:rFonts w:ascii="Arial" w:hAnsi="Arial" w:cs="Arial"/>
          <w:sz w:val="22"/>
          <w:szCs w:val="22"/>
        </w:rPr>
      </w:pPr>
      <w:r w:rsidRPr="00A2268C">
        <w:rPr>
          <w:rFonts w:ascii="Arial" w:hAnsi="Arial" w:cs="Arial"/>
          <w:sz w:val="22"/>
          <w:szCs w:val="22"/>
        </w:rPr>
        <w:fldChar w:fldCharType="begin"/>
      </w:r>
      <w:r w:rsidRPr="00A2268C">
        <w:rPr>
          <w:rFonts w:ascii="Arial" w:hAnsi="Arial" w:cs="Arial"/>
          <w:sz w:val="22"/>
          <w:szCs w:val="22"/>
        </w:rPr>
        <w:instrText xml:space="preserve"> INCLUDEPICTURE "https://championhealth.co.uk/wp-content/uploads/Screenshot-2022-05-18-at-16.22.05-1024x886.png" \* MERGEFORMATINET </w:instrText>
      </w:r>
      <w:r w:rsidRPr="00A2268C">
        <w:rPr>
          <w:rFonts w:ascii="Arial" w:hAnsi="Arial" w:cs="Arial"/>
          <w:sz w:val="22"/>
          <w:szCs w:val="22"/>
        </w:rPr>
        <w:fldChar w:fldCharType="separate"/>
      </w:r>
      <w:r w:rsidRPr="00A2268C">
        <w:rPr>
          <w:rFonts w:ascii="Arial" w:hAnsi="Arial" w:cs="Arial"/>
          <w:noProof/>
          <w:sz w:val="22"/>
          <w:szCs w:val="22"/>
        </w:rPr>
        <w:drawing>
          <wp:inline distT="0" distB="0" distL="0" distR="0" wp14:anchorId="3A444867" wp14:editId="619B0723">
            <wp:extent cx="2808892" cy="2430162"/>
            <wp:effectExtent l="0" t="0" r="0" b="0"/>
            <wp:docPr id="1" name="Picture 1" descr="A picture showing the symptoms of anxiety and depression across age gro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showing the symptoms of anxiety and depression across age group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58834" cy="2473370"/>
                    </a:xfrm>
                    <a:prstGeom prst="rect">
                      <a:avLst/>
                    </a:prstGeom>
                    <a:noFill/>
                    <a:ln>
                      <a:noFill/>
                    </a:ln>
                  </pic:spPr>
                </pic:pic>
              </a:graphicData>
            </a:graphic>
          </wp:inline>
        </w:drawing>
      </w:r>
      <w:r w:rsidRPr="00A2268C">
        <w:rPr>
          <w:rFonts w:ascii="Arial" w:hAnsi="Arial" w:cs="Arial"/>
          <w:sz w:val="22"/>
          <w:szCs w:val="22"/>
        </w:rPr>
        <w:fldChar w:fldCharType="end"/>
      </w:r>
    </w:p>
    <w:p w14:paraId="21E7AC5A" w14:textId="562AC635" w:rsidR="00A81592" w:rsidRPr="00A2268C" w:rsidRDefault="00925885" w:rsidP="00925885">
      <w:pPr>
        <w:pStyle w:val="Caption"/>
        <w:jc w:val="center"/>
        <w:rPr>
          <w:rFonts w:ascii="Arial" w:hAnsi="Arial" w:cs="Arial"/>
          <w:sz w:val="22"/>
          <w:szCs w:val="22"/>
        </w:rPr>
      </w:pPr>
      <w:r w:rsidRPr="00A2268C">
        <w:rPr>
          <w:rFonts w:ascii="Arial" w:hAnsi="Arial" w:cs="Arial"/>
          <w:sz w:val="22"/>
          <w:szCs w:val="22"/>
        </w:rPr>
        <w:t xml:space="preserve">Figure </w:t>
      </w:r>
      <w:r w:rsidR="004A22D0" w:rsidRPr="00A2268C">
        <w:rPr>
          <w:rFonts w:ascii="Arial" w:hAnsi="Arial" w:cs="Arial"/>
          <w:sz w:val="22"/>
          <w:szCs w:val="22"/>
        </w:rPr>
        <w:fldChar w:fldCharType="begin"/>
      </w:r>
      <w:r w:rsidR="004A22D0" w:rsidRPr="00A2268C">
        <w:rPr>
          <w:rFonts w:ascii="Arial" w:hAnsi="Arial" w:cs="Arial"/>
          <w:sz w:val="22"/>
          <w:szCs w:val="22"/>
        </w:rPr>
        <w:instrText xml:space="preserve"> SEQ Figure \* ARABIC </w:instrText>
      </w:r>
      <w:r w:rsidR="004A22D0" w:rsidRPr="00A2268C">
        <w:rPr>
          <w:rFonts w:ascii="Arial" w:hAnsi="Arial" w:cs="Arial"/>
          <w:sz w:val="22"/>
          <w:szCs w:val="22"/>
        </w:rPr>
        <w:fldChar w:fldCharType="separate"/>
      </w:r>
      <w:r w:rsidR="006700B6" w:rsidRPr="00A2268C">
        <w:rPr>
          <w:rFonts w:ascii="Arial" w:hAnsi="Arial" w:cs="Arial"/>
          <w:noProof/>
          <w:sz w:val="22"/>
          <w:szCs w:val="22"/>
        </w:rPr>
        <w:t>1</w:t>
      </w:r>
      <w:r w:rsidR="004A22D0" w:rsidRPr="00A2268C">
        <w:rPr>
          <w:rFonts w:ascii="Arial" w:hAnsi="Arial" w:cs="Arial"/>
          <w:noProof/>
          <w:sz w:val="22"/>
          <w:szCs w:val="22"/>
        </w:rPr>
        <w:fldChar w:fldCharType="end"/>
      </w:r>
      <w:r w:rsidRPr="00A2268C">
        <w:rPr>
          <w:rFonts w:ascii="Arial" w:hAnsi="Arial" w:cs="Arial"/>
          <w:sz w:val="22"/>
          <w:szCs w:val="22"/>
        </w:rPr>
        <w:t xml:space="preserve">: People suffering from GAD in the UK; Source: </w:t>
      </w:r>
      <w:sdt>
        <w:sdtPr>
          <w:rPr>
            <w:rFonts w:ascii="Arial" w:hAnsi="Arial" w:cs="Arial"/>
            <w:sz w:val="22"/>
            <w:szCs w:val="22"/>
          </w:rPr>
          <w:id w:val="-1739848420"/>
          <w:citation/>
        </w:sdtPr>
        <w:sdtEndPr/>
        <w:sdtContent>
          <w:r w:rsidRPr="00A2268C">
            <w:rPr>
              <w:rFonts w:ascii="Arial" w:hAnsi="Arial" w:cs="Arial"/>
              <w:sz w:val="22"/>
              <w:szCs w:val="22"/>
            </w:rPr>
            <w:fldChar w:fldCharType="begin"/>
          </w:r>
          <w:r w:rsidRPr="00A2268C">
            <w:rPr>
              <w:rFonts w:ascii="Arial" w:hAnsi="Arial" w:cs="Arial"/>
              <w:sz w:val="22"/>
              <w:szCs w:val="22"/>
              <w:lang w:val="en-US"/>
            </w:rPr>
            <w:instrText xml:space="preserve"> CITATION Cha22 \l 1033 </w:instrText>
          </w:r>
          <w:r w:rsidRPr="00A2268C">
            <w:rPr>
              <w:rFonts w:ascii="Arial" w:hAnsi="Arial" w:cs="Arial"/>
              <w:sz w:val="22"/>
              <w:szCs w:val="22"/>
            </w:rPr>
            <w:fldChar w:fldCharType="separate"/>
          </w:r>
          <w:r w:rsidR="000834B0" w:rsidRPr="00A2268C">
            <w:rPr>
              <w:rFonts w:ascii="Arial" w:hAnsi="Arial" w:cs="Arial"/>
              <w:noProof/>
              <w:sz w:val="22"/>
              <w:szCs w:val="22"/>
              <w:lang w:val="en-US"/>
            </w:rPr>
            <w:t>(Champion Health, 2022)</w:t>
          </w:r>
          <w:r w:rsidRPr="00A2268C">
            <w:rPr>
              <w:rFonts w:ascii="Arial" w:hAnsi="Arial" w:cs="Arial"/>
              <w:sz w:val="22"/>
              <w:szCs w:val="22"/>
            </w:rPr>
            <w:fldChar w:fldCharType="end"/>
          </w:r>
        </w:sdtContent>
      </w:sdt>
    </w:p>
    <w:p w14:paraId="68B071F3" w14:textId="77777777" w:rsidR="00A2268C" w:rsidRDefault="00A2268C" w:rsidP="00A81592">
      <w:pPr>
        <w:rPr>
          <w:rFonts w:ascii="Arial" w:hAnsi="Arial" w:cs="Arial"/>
          <w:sz w:val="22"/>
          <w:szCs w:val="22"/>
        </w:rPr>
      </w:pPr>
    </w:p>
    <w:p w14:paraId="13BF3E26" w14:textId="77777777" w:rsidR="00A2268C" w:rsidRDefault="00A2268C" w:rsidP="00A81592">
      <w:pPr>
        <w:rPr>
          <w:rFonts w:ascii="Arial" w:hAnsi="Arial" w:cs="Arial"/>
          <w:sz w:val="22"/>
          <w:szCs w:val="22"/>
        </w:rPr>
      </w:pPr>
    </w:p>
    <w:p w14:paraId="336A92D0" w14:textId="54106353" w:rsidR="00A81592" w:rsidRPr="00A2268C" w:rsidRDefault="006B0D88" w:rsidP="00A81592">
      <w:pPr>
        <w:rPr>
          <w:rFonts w:ascii="Arial" w:hAnsi="Arial" w:cs="Arial"/>
          <w:sz w:val="22"/>
          <w:szCs w:val="22"/>
        </w:rPr>
      </w:pPr>
      <w:r w:rsidRPr="00A2268C">
        <w:rPr>
          <w:rFonts w:ascii="Arial" w:hAnsi="Arial" w:cs="Arial"/>
          <w:sz w:val="22"/>
          <w:szCs w:val="22"/>
        </w:rPr>
        <w:t>Data published by the HSE has revealed that out of them</w:t>
      </w:r>
      <w:r w:rsidR="00840536" w:rsidRPr="00A2268C">
        <w:rPr>
          <w:rFonts w:ascii="Arial" w:hAnsi="Arial" w:cs="Arial"/>
          <w:sz w:val="22"/>
          <w:szCs w:val="22"/>
        </w:rPr>
        <w:t>,</w:t>
      </w:r>
      <w:r w:rsidRPr="00A2268C">
        <w:rPr>
          <w:rFonts w:ascii="Arial" w:hAnsi="Arial" w:cs="Arial"/>
          <w:sz w:val="22"/>
          <w:szCs w:val="22"/>
        </w:rPr>
        <w:t xml:space="preserve"> 14% of the people suffering from GAD do not have supportive standards within their homes</w:t>
      </w:r>
      <w:r w:rsidR="00840536" w:rsidRPr="00A2268C">
        <w:rPr>
          <w:rFonts w:ascii="Arial" w:hAnsi="Arial" w:cs="Arial"/>
          <w:sz w:val="22"/>
          <w:szCs w:val="22"/>
        </w:rPr>
        <w:t>,</w:t>
      </w:r>
      <w:r w:rsidRPr="00A2268C">
        <w:rPr>
          <w:rFonts w:ascii="Arial" w:hAnsi="Arial" w:cs="Arial"/>
          <w:sz w:val="22"/>
          <w:szCs w:val="22"/>
        </w:rPr>
        <w:t xml:space="preserve"> </w:t>
      </w:r>
      <w:r w:rsidR="00840536" w:rsidRPr="00A2268C">
        <w:rPr>
          <w:rFonts w:ascii="Arial" w:hAnsi="Arial" w:cs="Arial"/>
          <w:sz w:val="22"/>
          <w:szCs w:val="22"/>
        </w:rPr>
        <w:t>which</w:t>
      </w:r>
      <w:r w:rsidRPr="00A2268C">
        <w:rPr>
          <w:rFonts w:ascii="Arial" w:hAnsi="Arial" w:cs="Arial"/>
          <w:sz w:val="22"/>
          <w:szCs w:val="22"/>
        </w:rPr>
        <w:t xml:space="preserve"> also aligns with around 44% of the people in workload</w:t>
      </w:r>
      <w:sdt>
        <w:sdtPr>
          <w:rPr>
            <w:rFonts w:ascii="Arial" w:hAnsi="Arial" w:cs="Arial"/>
            <w:sz w:val="22"/>
            <w:szCs w:val="22"/>
          </w:rPr>
          <w:id w:val="-32499057"/>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Cha22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(Champion Health, 2022)</w:t>
          </w:r>
          <w:r w:rsidR="002D2486" w:rsidRPr="00A2268C">
            <w:rPr>
              <w:rFonts w:ascii="Arial" w:hAnsi="Arial" w:cs="Arial"/>
              <w:sz w:val="22"/>
              <w:szCs w:val="22"/>
            </w:rPr>
            <w:fldChar w:fldCharType="end"/>
          </w:r>
        </w:sdtContent>
      </w:sdt>
      <w:r w:rsidRPr="00A2268C">
        <w:rPr>
          <w:rFonts w:ascii="Arial" w:hAnsi="Arial" w:cs="Arial"/>
          <w:sz w:val="22"/>
          <w:szCs w:val="22"/>
        </w:rPr>
        <w:t xml:space="preserve">. </w:t>
      </w:r>
      <w:r w:rsidR="00A81592" w:rsidRPr="00A2268C">
        <w:rPr>
          <w:rFonts w:ascii="Arial" w:hAnsi="Arial" w:cs="Arial"/>
          <w:sz w:val="22"/>
          <w:szCs w:val="22"/>
        </w:rPr>
        <w:t xml:space="preserve">Therefore, this statistical measure is relevant </w:t>
      </w:r>
      <w:r w:rsidR="00840536" w:rsidRPr="00A2268C">
        <w:rPr>
          <w:rFonts w:ascii="Arial" w:hAnsi="Arial" w:cs="Arial"/>
          <w:sz w:val="22"/>
          <w:szCs w:val="22"/>
        </w:rPr>
        <w:t>to</w:t>
      </w:r>
      <w:r w:rsidR="00A81592" w:rsidRPr="00A2268C">
        <w:rPr>
          <w:rFonts w:ascii="Arial" w:hAnsi="Arial" w:cs="Arial"/>
          <w:sz w:val="22"/>
          <w:szCs w:val="22"/>
        </w:rPr>
        <w:t xml:space="preserve"> tactical output under beneficial terms. The condition of increasing percentage </w:t>
      </w:r>
      <w:r w:rsidR="00840536" w:rsidRPr="00A2268C">
        <w:rPr>
          <w:rFonts w:ascii="Arial" w:hAnsi="Arial" w:cs="Arial"/>
          <w:sz w:val="22"/>
          <w:szCs w:val="22"/>
        </w:rPr>
        <w:t>of</w:t>
      </w:r>
      <w:r w:rsidR="00A81592" w:rsidRPr="00A2268C">
        <w:rPr>
          <w:rFonts w:ascii="Arial" w:hAnsi="Arial" w:cs="Arial"/>
          <w:sz w:val="22"/>
          <w:szCs w:val="22"/>
        </w:rPr>
        <w:t xml:space="preserve"> suffering from GAD is associated directly with the position of anxiety and stress.</w:t>
      </w:r>
    </w:p>
    <w:p w14:paraId="0B072866" w14:textId="77777777" w:rsidR="00A2268C" w:rsidRDefault="00A2268C" w:rsidP="006F6176">
      <w:pPr>
        <w:pStyle w:val="Heading2"/>
        <w:rPr>
          <w:rFonts w:ascii="Arial" w:hAnsi="Arial" w:cs="Arial"/>
          <w:sz w:val="22"/>
          <w:szCs w:val="22"/>
        </w:rPr>
      </w:pPr>
    </w:p>
    <w:p w14:paraId="0F2AA432" w14:textId="16F9DFB0" w:rsidR="006F6176" w:rsidRPr="001E23B4" w:rsidRDefault="006F6176" w:rsidP="006F6176">
      <w:pPr>
        <w:pStyle w:val="Heading2"/>
        <w:rPr>
          <w:rFonts w:ascii="Arial" w:hAnsi="Arial" w:cs="Arial"/>
        </w:rPr>
      </w:pPr>
      <w:bookmarkStart w:id="4" w:name="_Toc123641738"/>
      <w:r w:rsidRPr="001E23B4">
        <w:rPr>
          <w:rFonts w:ascii="Arial" w:hAnsi="Arial" w:cs="Arial"/>
        </w:rPr>
        <w:t>Causes of anxiety (Aetiology)</w:t>
      </w:r>
      <w:bookmarkEnd w:id="4"/>
      <w:r w:rsidR="000307E8" w:rsidRPr="001E23B4">
        <w:rPr>
          <w:rFonts w:ascii="Arial" w:hAnsi="Arial" w:cs="Arial"/>
        </w:rPr>
        <w:t xml:space="preserve"> </w:t>
      </w:r>
    </w:p>
    <w:p w14:paraId="744403D4" w14:textId="6B2491FB" w:rsidR="00925885" w:rsidRPr="00A2268C" w:rsidRDefault="00925885" w:rsidP="00925885">
      <w:pPr>
        <w:rPr>
          <w:rFonts w:ascii="Arial" w:hAnsi="Arial" w:cs="Arial"/>
          <w:sz w:val="22"/>
          <w:szCs w:val="22"/>
        </w:rPr>
      </w:pPr>
      <w:r w:rsidRPr="00A2268C">
        <w:rPr>
          <w:rFonts w:ascii="Arial" w:hAnsi="Arial" w:cs="Arial"/>
          <w:sz w:val="22"/>
          <w:szCs w:val="22"/>
        </w:rPr>
        <w:t xml:space="preserve">The main factor under the causation of </w:t>
      </w:r>
      <w:r w:rsidR="00840536" w:rsidRPr="00A2268C">
        <w:rPr>
          <w:rFonts w:ascii="Arial" w:hAnsi="Arial" w:cs="Arial"/>
          <w:sz w:val="22"/>
          <w:szCs w:val="22"/>
        </w:rPr>
        <w:t>generalised</w:t>
      </w:r>
      <w:r w:rsidRPr="00A2268C">
        <w:rPr>
          <w:rFonts w:ascii="Arial" w:hAnsi="Arial" w:cs="Arial"/>
          <w:sz w:val="22"/>
          <w:szCs w:val="22"/>
        </w:rPr>
        <w:t xml:space="preserve"> anxiety disorder is associated with stressful life conditions which persistent over 6 </w:t>
      </w:r>
      <w:r w:rsidR="00840536" w:rsidRPr="00A2268C">
        <w:rPr>
          <w:rFonts w:ascii="Arial" w:hAnsi="Arial" w:cs="Arial"/>
          <w:sz w:val="22"/>
          <w:szCs w:val="22"/>
        </w:rPr>
        <w:t>months</w:t>
      </w:r>
      <w:r w:rsidRPr="00A2268C">
        <w:rPr>
          <w:rFonts w:ascii="Arial" w:hAnsi="Arial" w:cs="Arial"/>
          <w:sz w:val="22"/>
          <w:szCs w:val="22"/>
        </w:rPr>
        <w:t xml:space="preserve"> or more. In such a condition</w:t>
      </w:r>
      <w:r w:rsidR="00840536" w:rsidRPr="00A2268C">
        <w:rPr>
          <w:rFonts w:ascii="Arial" w:hAnsi="Arial" w:cs="Arial"/>
          <w:sz w:val="22"/>
          <w:szCs w:val="22"/>
        </w:rPr>
        <w:t>,</w:t>
      </w:r>
      <w:r w:rsidRPr="00A2268C">
        <w:rPr>
          <w:rFonts w:ascii="Arial" w:hAnsi="Arial" w:cs="Arial"/>
          <w:sz w:val="22"/>
          <w:szCs w:val="22"/>
        </w:rPr>
        <w:t xml:space="preserve"> it is difficult to manage the feelings of anxiety</w:t>
      </w:r>
      <w:r w:rsidR="00840536" w:rsidRPr="00A2268C">
        <w:rPr>
          <w:rFonts w:ascii="Arial" w:hAnsi="Arial" w:cs="Arial"/>
          <w:sz w:val="22"/>
          <w:szCs w:val="22"/>
        </w:rPr>
        <w:t>,</w:t>
      </w:r>
      <w:r w:rsidRPr="00A2268C">
        <w:rPr>
          <w:rFonts w:ascii="Arial" w:hAnsi="Arial" w:cs="Arial"/>
          <w:sz w:val="22"/>
          <w:szCs w:val="22"/>
        </w:rPr>
        <w:t xml:space="preserve"> and this leads to the situational factors under review</w:t>
      </w:r>
      <w:r w:rsidR="00840536" w:rsidRPr="00A2268C">
        <w:rPr>
          <w:rFonts w:ascii="Arial" w:hAnsi="Arial" w:cs="Arial"/>
          <w:sz w:val="22"/>
          <w:szCs w:val="22"/>
        </w:rPr>
        <w:t>,</w:t>
      </w:r>
      <w:r w:rsidRPr="00A2268C">
        <w:rPr>
          <w:rFonts w:ascii="Arial" w:hAnsi="Arial" w:cs="Arial"/>
          <w:sz w:val="22"/>
          <w:szCs w:val="22"/>
        </w:rPr>
        <w:t xml:space="preserve"> which act as the basis for diagnosis within GAD</w:t>
      </w:r>
      <w:sdt>
        <w:sdtPr>
          <w:rPr>
            <w:rFonts w:ascii="Arial" w:hAnsi="Arial" w:cs="Arial"/>
            <w:sz w:val="22"/>
            <w:szCs w:val="22"/>
          </w:rPr>
          <w:id w:val="1210378595"/>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Sch19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(Schawo, et al., 2019)</w:t>
          </w:r>
          <w:r w:rsidR="002D2486" w:rsidRPr="00A2268C">
            <w:rPr>
              <w:rFonts w:ascii="Arial" w:hAnsi="Arial" w:cs="Arial"/>
              <w:sz w:val="22"/>
              <w:szCs w:val="22"/>
            </w:rPr>
            <w:fldChar w:fldCharType="end"/>
          </w:r>
        </w:sdtContent>
      </w:sdt>
      <w:r w:rsidRPr="00A2268C">
        <w:rPr>
          <w:rFonts w:ascii="Arial" w:hAnsi="Arial" w:cs="Arial"/>
          <w:sz w:val="22"/>
          <w:szCs w:val="22"/>
        </w:rPr>
        <w:t>. In addition to this</w:t>
      </w:r>
      <w:r w:rsidR="00840536" w:rsidRPr="00A2268C">
        <w:rPr>
          <w:rFonts w:ascii="Arial" w:hAnsi="Arial" w:cs="Arial"/>
          <w:sz w:val="22"/>
          <w:szCs w:val="22"/>
        </w:rPr>
        <w:t>,</w:t>
      </w:r>
      <w:r w:rsidRPr="00A2268C">
        <w:rPr>
          <w:rFonts w:ascii="Arial" w:hAnsi="Arial" w:cs="Arial"/>
          <w:sz w:val="22"/>
          <w:szCs w:val="22"/>
        </w:rPr>
        <w:t xml:space="preserve"> </w:t>
      </w:r>
      <w:r w:rsidR="00840536" w:rsidRPr="00A2268C">
        <w:rPr>
          <w:rFonts w:ascii="Arial" w:hAnsi="Arial" w:cs="Arial"/>
          <w:sz w:val="22"/>
          <w:szCs w:val="22"/>
        </w:rPr>
        <w:t xml:space="preserve">the </w:t>
      </w:r>
      <w:r w:rsidRPr="00A2268C">
        <w:rPr>
          <w:rFonts w:ascii="Arial" w:hAnsi="Arial" w:cs="Arial"/>
          <w:sz w:val="22"/>
          <w:szCs w:val="22"/>
        </w:rPr>
        <w:t xml:space="preserve">causes of the disease </w:t>
      </w:r>
      <w:r w:rsidR="00840536" w:rsidRPr="00A2268C">
        <w:rPr>
          <w:rFonts w:ascii="Arial" w:hAnsi="Arial" w:cs="Arial"/>
          <w:sz w:val="22"/>
          <w:szCs w:val="22"/>
        </w:rPr>
        <w:t>are</w:t>
      </w:r>
      <w:r w:rsidRPr="00A2268C">
        <w:rPr>
          <w:rFonts w:ascii="Arial" w:hAnsi="Arial" w:cs="Arial"/>
          <w:sz w:val="22"/>
          <w:szCs w:val="22"/>
        </w:rPr>
        <w:t xml:space="preserve"> associated with </w:t>
      </w:r>
      <w:r w:rsidR="00840536" w:rsidRPr="00A2268C">
        <w:rPr>
          <w:rFonts w:ascii="Arial" w:hAnsi="Arial" w:cs="Arial"/>
          <w:sz w:val="22"/>
          <w:szCs w:val="22"/>
        </w:rPr>
        <w:t>anxious life conditions</w:t>
      </w:r>
      <w:r w:rsidRPr="00A2268C">
        <w:rPr>
          <w:rFonts w:ascii="Arial" w:hAnsi="Arial" w:cs="Arial"/>
          <w:sz w:val="22"/>
          <w:szCs w:val="22"/>
        </w:rPr>
        <w:t xml:space="preserve"> and the constant fear of deficiency and lack of support. In the labour force of the UK, the lack of support among workers is one of the most important </w:t>
      </w:r>
      <w:r w:rsidR="00840536" w:rsidRPr="00A2268C">
        <w:rPr>
          <w:rFonts w:ascii="Arial" w:hAnsi="Arial" w:cs="Arial"/>
          <w:sz w:val="22"/>
          <w:szCs w:val="22"/>
        </w:rPr>
        <w:t>factors</w:t>
      </w:r>
      <w:r w:rsidRPr="00A2268C">
        <w:rPr>
          <w:rFonts w:ascii="Arial" w:hAnsi="Arial" w:cs="Arial"/>
          <w:sz w:val="22"/>
          <w:szCs w:val="22"/>
        </w:rPr>
        <w:t xml:space="preserve"> relevant </w:t>
      </w:r>
      <w:r w:rsidR="00840536" w:rsidRPr="00A2268C">
        <w:rPr>
          <w:rFonts w:ascii="Arial" w:hAnsi="Arial" w:cs="Arial"/>
          <w:sz w:val="22"/>
          <w:szCs w:val="22"/>
        </w:rPr>
        <w:t>to</w:t>
      </w:r>
      <w:r w:rsidRPr="00A2268C">
        <w:rPr>
          <w:rFonts w:ascii="Arial" w:hAnsi="Arial" w:cs="Arial"/>
          <w:sz w:val="22"/>
          <w:szCs w:val="22"/>
        </w:rPr>
        <w:t xml:space="preserve"> the accumulation of symptoms for GAD.</w:t>
      </w:r>
      <w:r w:rsidR="00822263" w:rsidRPr="00A2268C">
        <w:rPr>
          <w:rFonts w:ascii="Arial" w:hAnsi="Arial" w:cs="Arial"/>
          <w:sz w:val="22"/>
          <w:szCs w:val="22"/>
        </w:rPr>
        <w:t xml:space="preserve"> The combination of several factors</w:t>
      </w:r>
      <w:r w:rsidR="00840536" w:rsidRPr="00A2268C">
        <w:rPr>
          <w:rFonts w:ascii="Arial" w:hAnsi="Arial" w:cs="Arial"/>
          <w:sz w:val="22"/>
          <w:szCs w:val="22"/>
        </w:rPr>
        <w:t>,</w:t>
      </w:r>
      <w:r w:rsidR="00822263" w:rsidRPr="00A2268C">
        <w:rPr>
          <w:rFonts w:ascii="Arial" w:hAnsi="Arial" w:cs="Arial"/>
          <w:sz w:val="22"/>
          <w:szCs w:val="22"/>
        </w:rPr>
        <w:t xml:space="preserve"> like traumatic </w:t>
      </w:r>
      <w:r w:rsidR="00840536" w:rsidRPr="00A2268C">
        <w:rPr>
          <w:rFonts w:ascii="Arial" w:hAnsi="Arial" w:cs="Arial"/>
          <w:sz w:val="22"/>
          <w:szCs w:val="22"/>
        </w:rPr>
        <w:t>experiences</w:t>
      </w:r>
      <w:r w:rsidR="00822263" w:rsidRPr="00A2268C">
        <w:rPr>
          <w:rFonts w:ascii="Arial" w:hAnsi="Arial" w:cs="Arial"/>
          <w:sz w:val="22"/>
          <w:szCs w:val="22"/>
        </w:rPr>
        <w:t xml:space="preserve"> along with stressful situations</w:t>
      </w:r>
      <w:r w:rsidR="00840536" w:rsidRPr="00A2268C">
        <w:rPr>
          <w:rFonts w:ascii="Arial" w:hAnsi="Arial" w:cs="Arial"/>
          <w:sz w:val="22"/>
          <w:szCs w:val="22"/>
        </w:rPr>
        <w:t>,</w:t>
      </w:r>
      <w:r w:rsidR="00822263" w:rsidRPr="00A2268C">
        <w:rPr>
          <w:rFonts w:ascii="Arial" w:hAnsi="Arial" w:cs="Arial"/>
          <w:sz w:val="22"/>
          <w:szCs w:val="22"/>
        </w:rPr>
        <w:t xml:space="preserve"> which </w:t>
      </w:r>
      <w:r w:rsidR="00840536" w:rsidRPr="00A2268C">
        <w:rPr>
          <w:rFonts w:ascii="Arial" w:hAnsi="Arial" w:cs="Arial"/>
          <w:sz w:val="22"/>
          <w:szCs w:val="22"/>
        </w:rPr>
        <w:t>include</w:t>
      </w:r>
      <w:r w:rsidR="00822263" w:rsidRPr="00A2268C">
        <w:rPr>
          <w:rFonts w:ascii="Arial" w:hAnsi="Arial" w:cs="Arial"/>
          <w:sz w:val="22"/>
          <w:szCs w:val="22"/>
        </w:rPr>
        <w:t xml:space="preserve"> a persistent level of domestic violence or child abuse</w:t>
      </w:r>
      <w:r w:rsidR="00840536" w:rsidRPr="00A2268C">
        <w:rPr>
          <w:rFonts w:ascii="Arial" w:hAnsi="Arial" w:cs="Arial"/>
          <w:sz w:val="22"/>
          <w:szCs w:val="22"/>
        </w:rPr>
        <w:t>,</w:t>
      </w:r>
      <w:r w:rsidR="00822263" w:rsidRPr="00A2268C">
        <w:rPr>
          <w:rFonts w:ascii="Arial" w:hAnsi="Arial" w:cs="Arial"/>
          <w:sz w:val="22"/>
          <w:szCs w:val="22"/>
        </w:rPr>
        <w:t xml:space="preserve"> </w:t>
      </w:r>
      <w:r w:rsidR="00840536" w:rsidRPr="00A2268C">
        <w:rPr>
          <w:rFonts w:ascii="Arial" w:hAnsi="Arial" w:cs="Arial"/>
          <w:sz w:val="22"/>
          <w:szCs w:val="22"/>
        </w:rPr>
        <w:t>is outlined</w:t>
      </w:r>
      <w:r w:rsidR="00822263" w:rsidRPr="00A2268C">
        <w:rPr>
          <w:rFonts w:ascii="Arial" w:hAnsi="Arial" w:cs="Arial"/>
          <w:sz w:val="22"/>
          <w:szCs w:val="22"/>
        </w:rPr>
        <w:t xml:space="preserve"> to be a major cause for </w:t>
      </w:r>
      <w:r w:rsidR="00840536" w:rsidRPr="00A2268C">
        <w:rPr>
          <w:rFonts w:ascii="Arial" w:hAnsi="Arial" w:cs="Arial"/>
          <w:sz w:val="22"/>
          <w:szCs w:val="22"/>
        </w:rPr>
        <w:t xml:space="preserve">the </w:t>
      </w:r>
      <w:r w:rsidR="00822263" w:rsidRPr="00A2268C">
        <w:rPr>
          <w:rFonts w:ascii="Arial" w:hAnsi="Arial" w:cs="Arial"/>
          <w:sz w:val="22"/>
          <w:szCs w:val="22"/>
        </w:rPr>
        <w:t>generation of the disease. According to the NHS guidelines</w:t>
      </w:r>
      <w:r w:rsidR="00840536" w:rsidRPr="00A2268C">
        <w:rPr>
          <w:rFonts w:ascii="Arial" w:hAnsi="Arial" w:cs="Arial"/>
          <w:sz w:val="22"/>
          <w:szCs w:val="22"/>
        </w:rPr>
        <w:t>,</w:t>
      </w:r>
      <w:r w:rsidR="00822263" w:rsidRPr="00A2268C">
        <w:rPr>
          <w:rFonts w:ascii="Arial" w:hAnsi="Arial" w:cs="Arial"/>
          <w:sz w:val="22"/>
          <w:szCs w:val="22"/>
        </w:rPr>
        <w:t xml:space="preserve"> the causation needs to be identified</w:t>
      </w:r>
      <w:r w:rsidR="00840536" w:rsidRPr="00A2268C">
        <w:rPr>
          <w:rFonts w:ascii="Arial" w:hAnsi="Arial" w:cs="Arial"/>
          <w:sz w:val="22"/>
          <w:szCs w:val="22"/>
        </w:rPr>
        <w:t>,</w:t>
      </w:r>
      <w:r w:rsidR="00822263" w:rsidRPr="00A2268C">
        <w:rPr>
          <w:rFonts w:ascii="Arial" w:hAnsi="Arial" w:cs="Arial"/>
          <w:sz w:val="22"/>
          <w:szCs w:val="22"/>
        </w:rPr>
        <w:t xml:space="preserve"> and doctors working with the space </w:t>
      </w:r>
      <w:r w:rsidR="00840536" w:rsidRPr="00A2268C">
        <w:rPr>
          <w:rFonts w:ascii="Arial" w:hAnsi="Arial" w:cs="Arial"/>
          <w:sz w:val="22"/>
          <w:szCs w:val="22"/>
        </w:rPr>
        <w:t>have</w:t>
      </w:r>
      <w:r w:rsidR="00822263" w:rsidRPr="00A2268C">
        <w:rPr>
          <w:rFonts w:ascii="Arial" w:hAnsi="Arial" w:cs="Arial"/>
          <w:sz w:val="22"/>
          <w:szCs w:val="22"/>
        </w:rPr>
        <w:t xml:space="preserve"> to identify the specific event which has </w:t>
      </w:r>
      <w:r w:rsidR="00840536" w:rsidRPr="00A2268C">
        <w:rPr>
          <w:rFonts w:ascii="Arial" w:hAnsi="Arial" w:cs="Arial"/>
          <w:sz w:val="22"/>
          <w:szCs w:val="22"/>
        </w:rPr>
        <w:t>triggered</w:t>
      </w:r>
      <w:r w:rsidR="00822263" w:rsidRPr="00A2268C">
        <w:rPr>
          <w:rFonts w:ascii="Arial" w:hAnsi="Arial" w:cs="Arial"/>
          <w:sz w:val="22"/>
          <w:szCs w:val="22"/>
        </w:rPr>
        <w:t xml:space="preserve"> the feelings of anxiety disorder.</w:t>
      </w:r>
    </w:p>
    <w:p w14:paraId="52E78583" w14:textId="77777777" w:rsidR="00A2268C" w:rsidRDefault="00A2268C" w:rsidP="006F6176">
      <w:pPr>
        <w:pStyle w:val="Heading2"/>
        <w:rPr>
          <w:rFonts w:ascii="Arial" w:hAnsi="Arial" w:cs="Arial"/>
          <w:sz w:val="22"/>
          <w:szCs w:val="22"/>
        </w:rPr>
      </w:pPr>
    </w:p>
    <w:p w14:paraId="71E9BE4B" w14:textId="269C3D47" w:rsidR="006F6176" w:rsidRPr="001E23B4" w:rsidRDefault="006F6176" w:rsidP="006F6176">
      <w:pPr>
        <w:pStyle w:val="Heading2"/>
        <w:rPr>
          <w:rFonts w:ascii="Arial" w:hAnsi="Arial" w:cs="Arial"/>
        </w:rPr>
      </w:pPr>
      <w:bookmarkStart w:id="5" w:name="_Toc123641739"/>
      <w:r w:rsidRPr="001E23B4">
        <w:rPr>
          <w:rFonts w:ascii="Arial" w:hAnsi="Arial" w:cs="Arial"/>
        </w:rPr>
        <w:t>Signs and Symptoms</w:t>
      </w:r>
      <w:bookmarkEnd w:id="5"/>
    </w:p>
    <w:p w14:paraId="740E05DE" w14:textId="0F9101B2" w:rsidR="00925885" w:rsidRPr="00A2268C" w:rsidRDefault="00822263" w:rsidP="00925885">
      <w:pPr>
        <w:rPr>
          <w:rFonts w:ascii="Arial" w:hAnsi="Arial" w:cs="Arial"/>
          <w:sz w:val="22"/>
          <w:szCs w:val="22"/>
        </w:rPr>
      </w:pPr>
      <w:r w:rsidRPr="00A2268C">
        <w:rPr>
          <w:rFonts w:ascii="Arial" w:hAnsi="Arial" w:cs="Arial"/>
          <w:sz w:val="22"/>
          <w:szCs w:val="22"/>
        </w:rPr>
        <w:t>The psychological symptoms of the disease with restlessness and</w:t>
      </w:r>
      <w:r w:rsidR="00840536" w:rsidRPr="00A2268C">
        <w:rPr>
          <w:rFonts w:ascii="Arial" w:hAnsi="Arial" w:cs="Arial"/>
          <w:sz w:val="22"/>
          <w:szCs w:val="22"/>
        </w:rPr>
        <w:t xml:space="preserve"> a sense o</w:t>
      </w:r>
      <w:r w:rsidRPr="00A2268C">
        <w:rPr>
          <w:rFonts w:ascii="Arial" w:hAnsi="Arial" w:cs="Arial"/>
          <w:sz w:val="22"/>
          <w:szCs w:val="22"/>
        </w:rPr>
        <w:t>f danger o</w:t>
      </w:r>
      <w:r w:rsidR="00840536" w:rsidRPr="00A2268C">
        <w:rPr>
          <w:rFonts w:ascii="Arial" w:hAnsi="Arial" w:cs="Arial"/>
          <w:sz w:val="22"/>
          <w:szCs w:val="22"/>
        </w:rPr>
        <w:t xml:space="preserve">r fear </w:t>
      </w:r>
      <w:r w:rsidRPr="00A2268C">
        <w:rPr>
          <w:rFonts w:ascii="Arial" w:hAnsi="Arial" w:cs="Arial"/>
          <w:sz w:val="22"/>
          <w:szCs w:val="22"/>
        </w:rPr>
        <w:t>with a const</w:t>
      </w:r>
      <w:r w:rsidR="00840536" w:rsidRPr="00A2268C">
        <w:rPr>
          <w:rFonts w:ascii="Arial" w:hAnsi="Arial" w:cs="Arial"/>
          <w:sz w:val="22"/>
          <w:szCs w:val="22"/>
        </w:rPr>
        <w:t>ant feeling</w:t>
      </w:r>
      <w:r w:rsidRPr="00A2268C">
        <w:rPr>
          <w:rFonts w:ascii="Arial" w:hAnsi="Arial" w:cs="Arial"/>
          <w:sz w:val="22"/>
          <w:szCs w:val="22"/>
        </w:rPr>
        <w:t xml:space="preserve"> of being </w:t>
      </w:r>
      <w:r w:rsidR="007D1DD8" w:rsidRPr="00A2268C">
        <w:rPr>
          <w:rFonts w:ascii="Arial" w:hAnsi="Arial" w:cs="Arial"/>
          <w:sz w:val="22"/>
          <w:szCs w:val="22"/>
        </w:rPr>
        <w:t>on edge</w:t>
      </w:r>
      <w:r w:rsidRPr="00A2268C">
        <w:rPr>
          <w:rFonts w:ascii="Arial" w:hAnsi="Arial" w:cs="Arial"/>
          <w:sz w:val="22"/>
          <w:szCs w:val="22"/>
        </w:rPr>
        <w:t xml:space="preserve"> and having difficulty </w:t>
      </w:r>
      <w:r w:rsidR="007D1DD8" w:rsidRPr="00A2268C">
        <w:rPr>
          <w:rFonts w:ascii="Arial" w:hAnsi="Arial" w:cs="Arial"/>
          <w:sz w:val="22"/>
          <w:szCs w:val="22"/>
        </w:rPr>
        <w:t>concentrating</w:t>
      </w:r>
      <w:r w:rsidRPr="00A2268C">
        <w:rPr>
          <w:rFonts w:ascii="Arial" w:hAnsi="Arial" w:cs="Arial"/>
          <w:sz w:val="22"/>
          <w:szCs w:val="22"/>
        </w:rPr>
        <w:t xml:space="preserve"> on </w:t>
      </w:r>
      <w:r w:rsidR="007D1DD8" w:rsidRPr="00A2268C">
        <w:rPr>
          <w:rFonts w:ascii="Arial" w:hAnsi="Arial" w:cs="Arial"/>
          <w:sz w:val="22"/>
          <w:szCs w:val="22"/>
        </w:rPr>
        <w:t xml:space="preserve">a </w:t>
      </w:r>
      <w:r w:rsidRPr="00A2268C">
        <w:rPr>
          <w:rFonts w:ascii="Arial" w:hAnsi="Arial" w:cs="Arial"/>
          <w:sz w:val="22"/>
          <w:szCs w:val="22"/>
        </w:rPr>
        <w:t>specific activity. In addition to this</w:t>
      </w:r>
      <w:r w:rsidR="007D1DD8" w:rsidRPr="00A2268C">
        <w:rPr>
          <w:rFonts w:ascii="Arial" w:hAnsi="Arial" w:cs="Arial"/>
          <w:sz w:val="22"/>
          <w:szCs w:val="22"/>
        </w:rPr>
        <w:t>,</w:t>
      </w:r>
      <w:r w:rsidRPr="00A2268C">
        <w:rPr>
          <w:rFonts w:ascii="Arial" w:hAnsi="Arial" w:cs="Arial"/>
          <w:sz w:val="22"/>
          <w:szCs w:val="22"/>
        </w:rPr>
        <w:t xml:space="preserve"> the factors of irritability </w:t>
      </w:r>
      <w:r w:rsidR="007D1DD8" w:rsidRPr="00A2268C">
        <w:rPr>
          <w:rFonts w:ascii="Arial" w:hAnsi="Arial" w:cs="Arial"/>
          <w:sz w:val="22"/>
          <w:szCs w:val="22"/>
        </w:rPr>
        <w:t>are</w:t>
      </w:r>
      <w:r w:rsidRPr="00A2268C">
        <w:rPr>
          <w:rFonts w:ascii="Arial" w:hAnsi="Arial" w:cs="Arial"/>
          <w:sz w:val="22"/>
          <w:szCs w:val="22"/>
        </w:rPr>
        <w:t xml:space="preserve"> also another major factor outlining the causation of the disease condition</w:t>
      </w:r>
      <w:sdt>
        <w:sdtPr>
          <w:rPr>
            <w:rFonts w:ascii="Arial" w:hAnsi="Arial" w:cs="Arial"/>
            <w:sz w:val="22"/>
            <w:szCs w:val="22"/>
          </w:rPr>
          <w:id w:val="-287975211"/>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May22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(MayoClinic, 2022)</w:t>
          </w:r>
          <w:r w:rsidR="002D2486" w:rsidRPr="00A2268C">
            <w:rPr>
              <w:rFonts w:ascii="Arial" w:hAnsi="Arial" w:cs="Arial"/>
              <w:sz w:val="22"/>
              <w:szCs w:val="22"/>
            </w:rPr>
            <w:fldChar w:fldCharType="end"/>
          </w:r>
        </w:sdtContent>
      </w:sdt>
      <w:r w:rsidRPr="00A2268C">
        <w:rPr>
          <w:rFonts w:ascii="Arial" w:hAnsi="Arial" w:cs="Arial"/>
          <w:sz w:val="22"/>
          <w:szCs w:val="22"/>
        </w:rPr>
        <w:t xml:space="preserve">. General disorders like dizziness and the feeling of nausea with dryness in mouth and headache is considered to be one of the most important physical symptoms for the disease. The relevant outcome in terms of </w:t>
      </w:r>
      <w:r w:rsidR="00840536" w:rsidRPr="00A2268C">
        <w:rPr>
          <w:rFonts w:ascii="Arial" w:hAnsi="Arial" w:cs="Arial"/>
          <w:sz w:val="22"/>
          <w:szCs w:val="22"/>
        </w:rPr>
        <w:t>generalised</w:t>
      </w:r>
      <w:r w:rsidRPr="00A2268C">
        <w:rPr>
          <w:rFonts w:ascii="Arial" w:hAnsi="Arial" w:cs="Arial"/>
          <w:sz w:val="22"/>
          <w:szCs w:val="22"/>
        </w:rPr>
        <w:t xml:space="preserve"> anxiety and the feeling of insomnia or difficulty in staying asleep is also consider to be one of the major physical outcomes and symptoms for the condition. The signs of the disease, has been relevant with effective standards under consideration and is also aligned to the specific position of the disease. The stress factors are important to be outlined at this is relevant with the tactical outcome under review.</w:t>
      </w:r>
    </w:p>
    <w:p w14:paraId="722CA2E5" w14:textId="68DBBD20" w:rsidR="006F6176" w:rsidRPr="001E23B4" w:rsidRDefault="006F6176" w:rsidP="006F6176">
      <w:pPr>
        <w:pStyle w:val="Heading2"/>
        <w:rPr>
          <w:rFonts w:ascii="Arial" w:hAnsi="Arial" w:cs="Arial"/>
        </w:rPr>
      </w:pPr>
      <w:bookmarkStart w:id="6" w:name="_Toc123641740"/>
      <w:r w:rsidRPr="001E23B4">
        <w:rPr>
          <w:rFonts w:ascii="Arial" w:hAnsi="Arial" w:cs="Arial"/>
        </w:rPr>
        <w:lastRenderedPageBreak/>
        <w:t>When anxiety can be diagnosed</w:t>
      </w:r>
      <w:bookmarkEnd w:id="6"/>
    </w:p>
    <w:p w14:paraId="76D2FEF8" w14:textId="2CA59325" w:rsidR="00822263" w:rsidRDefault="00743ABF" w:rsidP="00822263">
      <w:pPr>
        <w:rPr>
          <w:rFonts w:ascii="Arial" w:hAnsi="Arial" w:cs="Arial"/>
          <w:sz w:val="22"/>
          <w:szCs w:val="22"/>
        </w:rPr>
      </w:pPr>
      <w:r w:rsidRPr="00A2268C">
        <w:rPr>
          <w:rFonts w:ascii="Arial" w:hAnsi="Arial" w:cs="Arial"/>
          <w:sz w:val="22"/>
          <w:szCs w:val="22"/>
        </w:rPr>
        <w:t>The diagnosis of the disease condition is associated with particular medical attention and review which aligns with the outcomes under which sensitivity scores are tested</w:t>
      </w:r>
      <w:sdt>
        <w:sdtPr>
          <w:rPr>
            <w:rFonts w:ascii="Arial" w:hAnsi="Arial" w:cs="Arial"/>
            <w:sz w:val="22"/>
            <w:szCs w:val="22"/>
          </w:rPr>
          <w:id w:val="40409206"/>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Pat22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(Patient, 2022)</w:t>
          </w:r>
          <w:r w:rsidR="002D2486" w:rsidRPr="00A2268C">
            <w:rPr>
              <w:rFonts w:ascii="Arial" w:hAnsi="Arial" w:cs="Arial"/>
              <w:sz w:val="22"/>
              <w:szCs w:val="22"/>
            </w:rPr>
            <w:fldChar w:fldCharType="end"/>
          </w:r>
        </w:sdtContent>
      </w:sdt>
      <w:r w:rsidRPr="00A2268C">
        <w:rPr>
          <w:rFonts w:ascii="Arial" w:hAnsi="Arial" w:cs="Arial"/>
          <w:sz w:val="22"/>
          <w:szCs w:val="22"/>
        </w:rPr>
        <w:t xml:space="preserve">. The </w:t>
      </w:r>
      <w:r w:rsidR="00840536" w:rsidRPr="00A2268C">
        <w:rPr>
          <w:rFonts w:ascii="Arial" w:hAnsi="Arial" w:cs="Arial"/>
          <w:sz w:val="22"/>
          <w:szCs w:val="22"/>
        </w:rPr>
        <w:t>generalised</w:t>
      </w:r>
      <w:r w:rsidRPr="00A2268C">
        <w:rPr>
          <w:rFonts w:ascii="Arial" w:hAnsi="Arial" w:cs="Arial"/>
          <w:sz w:val="22"/>
          <w:szCs w:val="22"/>
        </w:rPr>
        <w:t xml:space="preserve"> and anxiety disorder questionnaire is one of the major mechanism which helps in identification of defined output. In this phase the </w:t>
      </w:r>
      <w:r w:rsidR="00840536" w:rsidRPr="00A2268C">
        <w:rPr>
          <w:rFonts w:ascii="Arial" w:hAnsi="Arial" w:cs="Arial"/>
          <w:sz w:val="22"/>
          <w:szCs w:val="22"/>
        </w:rPr>
        <w:t>Generalised</w:t>
      </w:r>
      <w:r w:rsidR="002D2486" w:rsidRPr="00A2268C">
        <w:rPr>
          <w:rFonts w:ascii="Arial" w:hAnsi="Arial" w:cs="Arial"/>
          <w:sz w:val="22"/>
          <w:szCs w:val="22"/>
        </w:rPr>
        <w:t xml:space="preserve"> Anxiety Disorder Assessment (GAD-7) score </w:t>
      </w:r>
      <w:r w:rsidRPr="00A2268C">
        <w:rPr>
          <w:rFonts w:ascii="Arial" w:hAnsi="Arial" w:cs="Arial"/>
          <w:sz w:val="22"/>
          <w:szCs w:val="22"/>
        </w:rPr>
        <w:t>is important because the range of score lying between 0 to 3 focuses on the seven questions which outlines to be the specification of social anxiety. The scores between 5 to 15 is identify to be one of the major formulation for the disease and the threshold score is 10 where sensitivity is 89% and specificity is 82%</w:t>
      </w:r>
      <w:sdt>
        <w:sdtPr>
          <w:rPr>
            <w:rFonts w:ascii="Arial" w:hAnsi="Arial" w:cs="Arial"/>
            <w:sz w:val="22"/>
            <w:szCs w:val="22"/>
          </w:rPr>
          <w:id w:val="439495958"/>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NHS222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(NHS, 2022)</w:t>
          </w:r>
          <w:r w:rsidR="002D2486" w:rsidRPr="00A2268C">
            <w:rPr>
              <w:rFonts w:ascii="Arial" w:hAnsi="Arial" w:cs="Arial"/>
              <w:sz w:val="22"/>
              <w:szCs w:val="22"/>
            </w:rPr>
            <w:fldChar w:fldCharType="end"/>
          </w:r>
        </w:sdtContent>
      </w:sdt>
      <w:r w:rsidRPr="00A2268C">
        <w:rPr>
          <w:rFonts w:ascii="Arial" w:hAnsi="Arial" w:cs="Arial"/>
          <w:sz w:val="22"/>
          <w:szCs w:val="22"/>
        </w:rPr>
        <w:t xml:space="preserve">. The risk of panic attacks and </w:t>
      </w:r>
      <w:r w:rsidR="00840536" w:rsidRPr="00A2268C">
        <w:rPr>
          <w:rFonts w:ascii="Arial" w:hAnsi="Arial" w:cs="Arial"/>
          <w:sz w:val="22"/>
          <w:szCs w:val="22"/>
        </w:rPr>
        <w:t>generalised</w:t>
      </w:r>
      <w:r w:rsidRPr="00A2268C">
        <w:rPr>
          <w:rFonts w:ascii="Arial" w:hAnsi="Arial" w:cs="Arial"/>
          <w:sz w:val="22"/>
          <w:szCs w:val="22"/>
        </w:rPr>
        <w:t xml:space="preserve"> anxiety disorders have been identify to be post traumatic in nature.</w:t>
      </w:r>
    </w:p>
    <w:p w14:paraId="670AADDC" w14:textId="77777777" w:rsidR="00A2268C" w:rsidRPr="00A2268C" w:rsidRDefault="00A2268C" w:rsidP="00822263">
      <w:pPr>
        <w:rPr>
          <w:rFonts w:ascii="Arial" w:hAnsi="Arial" w:cs="Arial"/>
          <w:sz w:val="22"/>
          <w:szCs w:val="22"/>
        </w:rPr>
      </w:pPr>
    </w:p>
    <w:p w14:paraId="0DB63888" w14:textId="70E0E443" w:rsidR="006F6176" w:rsidRPr="001E23B4" w:rsidRDefault="006F6176" w:rsidP="006F6176">
      <w:pPr>
        <w:pStyle w:val="Heading2"/>
        <w:rPr>
          <w:rFonts w:ascii="Arial" w:hAnsi="Arial" w:cs="Arial"/>
        </w:rPr>
      </w:pPr>
      <w:bookmarkStart w:id="7" w:name="_Toc123641741"/>
      <w:r w:rsidRPr="001E23B4">
        <w:rPr>
          <w:rFonts w:ascii="Arial" w:hAnsi="Arial" w:cs="Arial"/>
        </w:rPr>
        <w:t>Current treatments</w:t>
      </w:r>
      <w:bookmarkEnd w:id="7"/>
    </w:p>
    <w:p w14:paraId="00AA666B" w14:textId="4D4C46AF" w:rsidR="00743ABF" w:rsidRDefault="004A53BD" w:rsidP="00743ABF">
      <w:pPr>
        <w:rPr>
          <w:rFonts w:ascii="Arial" w:hAnsi="Arial" w:cs="Arial"/>
          <w:sz w:val="22"/>
          <w:szCs w:val="22"/>
        </w:rPr>
      </w:pPr>
      <w:r w:rsidRPr="00A2268C">
        <w:rPr>
          <w:rFonts w:ascii="Arial" w:hAnsi="Arial" w:cs="Arial"/>
          <w:sz w:val="22"/>
          <w:szCs w:val="22"/>
        </w:rPr>
        <w:t xml:space="preserve">The current treatments for identification of </w:t>
      </w:r>
      <w:r w:rsidR="00840536" w:rsidRPr="00A2268C">
        <w:rPr>
          <w:rFonts w:ascii="Arial" w:hAnsi="Arial" w:cs="Arial"/>
          <w:sz w:val="22"/>
          <w:szCs w:val="22"/>
        </w:rPr>
        <w:t>Generalised</w:t>
      </w:r>
      <w:r w:rsidRPr="00A2268C">
        <w:rPr>
          <w:rFonts w:ascii="Arial" w:hAnsi="Arial" w:cs="Arial"/>
          <w:sz w:val="22"/>
          <w:szCs w:val="22"/>
        </w:rPr>
        <w:t xml:space="preserve"> Anxiety Disorder (GAD) is spread over two techniques which include psychotherapy and medication. The component of psychotherapy involves Cognitive Behaviour Therapy (CBT)</w:t>
      </w:r>
      <w:r w:rsidR="007D1DD8" w:rsidRPr="00A2268C">
        <w:rPr>
          <w:rFonts w:ascii="Arial" w:hAnsi="Arial" w:cs="Arial"/>
          <w:sz w:val="22"/>
          <w:szCs w:val="22"/>
        </w:rPr>
        <w:t>,</w:t>
      </w:r>
      <w:r w:rsidRPr="00A2268C">
        <w:rPr>
          <w:rFonts w:ascii="Arial" w:hAnsi="Arial" w:cs="Arial"/>
          <w:sz w:val="22"/>
          <w:szCs w:val="22"/>
        </w:rPr>
        <w:t xml:space="preserve"> which focuses on </w:t>
      </w:r>
      <w:r w:rsidR="007D1DD8" w:rsidRPr="00A2268C">
        <w:rPr>
          <w:rFonts w:ascii="Arial" w:hAnsi="Arial" w:cs="Arial"/>
          <w:sz w:val="22"/>
          <w:szCs w:val="22"/>
        </w:rPr>
        <w:t xml:space="preserve">the </w:t>
      </w:r>
      <w:r w:rsidRPr="00A2268C">
        <w:rPr>
          <w:rFonts w:ascii="Arial" w:hAnsi="Arial" w:cs="Arial"/>
          <w:sz w:val="22"/>
          <w:szCs w:val="22"/>
        </w:rPr>
        <w:t xml:space="preserve">identification of the specific incident which acted as </w:t>
      </w:r>
      <w:r w:rsidR="007D1DD8" w:rsidRPr="00A2268C">
        <w:rPr>
          <w:rFonts w:ascii="Arial" w:hAnsi="Arial" w:cs="Arial"/>
          <w:sz w:val="22"/>
          <w:szCs w:val="22"/>
        </w:rPr>
        <w:t xml:space="preserve">the </w:t>
      </w:r>
      <w:r w:rsidRPr="00A2268C">
        <w:rPr>
          <w:rFonts w:ascii="Arial" w:hAnsi="Arial" w:cs="Arial"/>
          <w:sz w:val="22"/>
          <w:szCs w:val="22"/>
        </w:rPr>
        <w:t>trigger for the mental health disease and also focuses on the initial success of improvement</w:t>
      </w:r>
      <w:sdt>
        <w:sdtPr>
          <w:rPr>
            <w:rFonts w:ascii="Arial" w:hAnsi="Arial" w:cs="Arial"/>
            <w:sz w:val="22"/>
            <w:szCs w:val="22"/>
          </w:rPr>
          <w:id w:val="-819112742"/>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Men22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(MentalHealth, 2022)</w:t>
          </w:r>
          <w:r w:rsidR="002D2486" w:rsidRPr="00A2268C">
            <w:rPr>
              <w:rFonts w:ascii="Arial" w:hAnsi="Arial" w:cs="Arial"/>
              <w:sz w:val="22"/>
              <w:szCs w:val="22"/>
            </w:rPr>
            <w:fldChar w:fldCharType="end"/>
          </w:r>
        </w:sdtContent>
      </w:sdt>
      <w:r w:rsidRPr="00A2268C">
        <w:rPr>
          <w:rFonts w:ascii="Arial" w:hAnsi="Arial" w:cs="Arial"/>
          <w:sz w:val="22"/>
          <w:szCs w:val="22"/>
        </w:rPr>
        <w:t>. Under the medication aspect</w:t>
      </w:r>
      <w:r w:rsidR="007D1DD8" w:rsidRPr="00A2268C">
        <w:rPr>
          <w:rFonts w:ascii="Arial" w:hAnsi="Arial" w:cs="Arial"/>
          <w:sz w:val="22"/>
          <w:szCs w:val="22"/>
        </w:rPr>
        <w:t>,</w:t>
      </w:r>
      <w:r w:rsidRPr="00A2268C">
        <w:rPr>
          <w:rFonts w:ascii="Arial" w:hAnsi="Arial" w:cs="Arial"/>
          <w:sz w:val="22"/>
          <w:szCs w:val="22"/>
        </w:rPr>
        <w:t xml:space="preserve"> anti-depressions like selective serotonin reuptake inhibitors, along with buspirone and benzodiazepines</w:t>
      </w:r>
      <w:r w:rsidR="007D1DD8" w:rsidRPr="00A2268C">
        <w:rPr>
          <w:rFonts w:ascii="Arial" w:hAnsi="Arial" w:cs="Arial"/>
          <w:sz w:val="22"/>
          <w:szCs w:val="22"/>
        </w:rPr>
        <w:t>,</w:t>
      </w:r>
      <w:r w:rsidRPr="00A2268C">
        <w:rPr>
          <w:rFonts w:ascii="Arial" w:hAnsi="Arial" w:cs="Arial"/>
          <w:sz w:val="22"/>
          <w:szCs w:val="22"/>
        </w:rPr>
        <w:t xml:space="preserve"> are </w:t>
      </w:r>
      <w:r w:rsidR="007D1DD8" w:rsidRPr="00A2268C">
        <w:rPr>
          <w:rFonts w:ascii="Arial" w:hAnsi="Arial" w:cs="Arial"/>
          <w:sz w:val="22"/>
          <w:szCs w:val="22"/>
        </w:rPr>
        <w:t xml:space="preserve">the </w:t>
      </w:r>
      <w:r w:rsidRPr="00A2268C">
        <w:rPr>
          <w:rFonts w:ascii="Arial" w:hAnsi="Arial" w:cs="Arial"/>
          <w:sz w:val="22"/>
          <w:szCs w:val="22"/>
        </w:rPr>
        <w:t xml:space="preserve">most important components for treating </w:t>
      </w:r>
      <w:r w:rsidR="007D1DD8" w:rsidRPr="00A2268C">
        <w:rPr>
          <w:rFonts w:ascii="Arial" w:hAnsi="Arial" w:cs="Arial"/>
          <w:sz w:val="22"/>
          <w:szCs w:val="22"/>
        </w:rPr>
        <w:t>long-term</w:t>
      </w:r>
      <w:r w:rsidRPr="00A2268C">
        <w:rPr>
          <w:rFonts w:ascii="Arial" w:hAnsi="Arial" w:cs="Arial"/>
          <w:sz w:val="22"/>
          <w:szCs w:val="22"/>
        </w:rPr>
        <w:t xml:space="preserve"> and </w:t>
      </w:r>
      <w:r w:rsidR="007D1DD8" w:rsidRPr="00A2268C">
        <w:rPr>
          <w:rFonts w:ascii="Arial" w:hAnsi="Arial" w:cs="Arial"/>
          <w:sz w:val="22"/>
          <w:szCs w:val="22"/>
        </w:rPr>
        <w:t>short-term</w:t>
      </w:r>
      <w:r w:rsidRPr="00A2268C">
        <w:rPr>
          <w:rFonts w:ascii="Arial" w:hAnsi="Arial" w:cs="Arial"/>
          <w:sz w:val="22"/>
          <w:szCs w:val="22"/>
        </w:rPr>
        <w:t xml:space="preserve"> acute anxiety phases. In addition to those</w:t>
      </w:r>
      <w:r w:rsidR="007D1DD8" w:rsidRPr="00A2268C">
        <w:rPr>
          <w:rFonts w:ascii="Arial" w:hAnsi="Arial" w:cs="Arial"/>
          <w:sz w:val="22"/>
          <w:szCs w:val="22"/>
        </w:rPr>
        <w:t>,</w:t>
      </w:r>
      <w:r w:rsidRPr="00A2268C">
        <w:rPr>
          <w:rFonts w:ascii="Arial" w:hAnsi="Arial" w:cs="Arial"/>
          <w:sz w:val="22"/>
          <w:szCs w:val="22"/>
        </w:rPr>
        <w:t xml:space="preserve"> psychotherapeutic actions </w:t>
      </w:r>
      <w:r w:rsidR="007D1DD8" w:rsidRPr="00A2268C">
        <w:rPr>
          <w:rFonts w:ascii="Arial" w:hAnsi="Arial" w:cs="Arial"/>
          <w:sz w:val="22"/>
          <w:szCs w:val="22"/>
        </w:rPr>
        <w:t>have</w:t>
      </w:r>
      <w:r w:rsidRPr="00A2268C">
        <w:rPr>
          <w:rFonts w:ascii="Arial" w:hAnsi="Arial" w:cs="Arial"/>
          <w:sz w:val="22"/>
          <w:szCs w:val="22"/>
        </w:rPr>
        <w:t xml:space="preserve"> been taken in order to solve the issues </w:t>
      </w:r>
      <w:r w:rsidR="007D1DD8" w:rsidRPr="00A2268C">
        <w:rPr>
          <w:rFonts w:ascii="Arial" w:hAnsi="Arial" w:cs="Arial"/>
          <w:sz w:val="22"/>
          <w:szCs w:val="22"/>
        </w:rPr>
        <w:t>on</w:t>
      </w:r>
      <w:r w:rsidRPr="00A2268C">
        <w:rPr>
          <w:rFonts w:ascii="Arial" w:hAnsi="Arial" w:cs="Arial"/>
          <w:sz w:val="22"/>
          <w:szCs w:val="22"/>
        </w:rPr>
        <w:t xml:space="preserve"> </w:t>
      </w:r>
      <w:r w:rsidR="007D1DD8" w:rsidRPr="00A2268C">
        <w:rPr>
          <w:rFonts w:ascii="Arial" w:hAnsi="Arial" w:cs="Arial"/>
          <w:sz w:val="22"/>
          <w:szCs w:val="22"/>
        </w:rPr>
        <w:t>a</w:t>
      </w:r>
      <w:r w:rsidRPr="00A2268C">
        <w:rPr>
          <w:rFonts w:ascii="Arial" w:hAnsi="Arial" w:cs="Arial"/>
          <w:sz w:val="22"/>
          <w:szCs w:val="22"/>
        </w:rPr>
        <w:t xml:space="preserve"> </w:t>
      </w:r>
      <w:r w:rsidR="007D1DD8" w:rsidRPr="00A2268C">
        <w:rPr>
          <w:rFonts w:ascii="Arial" w:hAnsi="Arial" w:cs="Arial"/>
          <w:sz w:val="22"/>
          <w:szCs w:val="22"/>
        </w:rPr>
        <w:t>long-term</w:t>
      </w:r>
      <w:r w:rsidRPr="00A2268C">
        <w:rPr>
          <w:rFonts w:ascii="Arial" w:hAnsi="Arial" w:cs="Arial"/>
          <w:sz w:val="22"/>
          <w:szCs w:val="22"/>
        </w:rPr>
        <w:t xml:space="preserve"> basis and </w:t>
      </w:r>
      <w:r w:rsidR="007D1DD8" w:rsidRPr="00A2268C">
        <w:rPr>
          <w:rFonts w:ascii="Arial" w:hAnsi="Arial" w:cs="Arial"/>
          <w:sz w:val="22"/>
          <w:szCs w:val="22"/>
        </w:rPr>
        <w:t>are</w:t>
      </w:r>
      <w:r w:rsidRPr="00A2268C">
        <w:rPr>
          <w:rFonts w:ascii="Arial" w:hAnsi="Arial" w:cs="Arial"/>
          <w:sz w:val="22"/>
          <w:szCs w:val="22"/>
        </w:rPr>
        <w:t xml:space="preserve"> also relevant for measurements of rehabilitation.</w:t>
      </w:r>
    </w:p>
    <w:p w14:paraId="02407DAC" w14:textId="77777777" w:rsidR="00A2268C" w:rsidRPr="001E23B4" w:rsidRDefault="00A2268C" w:rsidP="00743ABF">
      <w:pPr>
        <w:rPr>
          <w:rFonts w:ascii="Arial" w:hAnsi="Arial" w:cs="Arial"/>
          <w:sz w:val="26"/>
          <w:szCs w:val="26"/>
        </w:rPr>
      </w:pPr>
    </w:p>
    <w:p w14:paraId="17A157EC" w14:textId="67164415" w:rsidR="006F6176" w:rsidRPr="001E23B4" w:rsidRDefault="006F6176" w:rsidP="006F6176">
      <w:pPr>
        <w:pStyle w:val="Heading2"/>
        <w:rPr>
          <w:rFonts w:ascii="Arial" w:hAnsi="Arial" w:cs="Arial"/>
        </w:rPr>
      </w:pPr>
      <w:bookmarkStart w:id="8" w:name="_Toc123641742"/>
      <w:r w:rsidRPr="001E23B4">
        <w:rPr>
          <w:rFonts w:ascii="Arial" w:hAnsi="Arial" w:cs="Arial"/>
        </w:rPr>
        <w:t>Recommendations for improvement of anxiety (Complementary therapies)</w:t>
      </w:r>
      <w:bookmarkEnd w:id="8"/>
    </w:p>
    <w:p w14:paraId="6A238CE4" w14:textId="5EF615E4" w:rsidR="004A53BD" w:rsidRPr="00A2268C" w:rsidRDefault="00190584" w:rsidP="004A53BD">
      <w:pPr>
        <w:rPr>
          <w:rFonts w:ascii="Arial" w:hAnsi="Arial" w:cs="Arial"/>
          <w:sz w:val="22"/>
          <w:szCs w:val="22"/>
        </w:rPr>
      </w:pPr>
      <w:r w:rsidRPr="00A2268C">
        <w:rPr>
          <w:rFonts w:ascii="Arial" w:hAnsi="Arial" w:cs="Arial"/>
          <w:sz w:val="22"/>
          <w:szCs w:val="22"/>
        </w:rPr>
        <w:t xml:space="preserve">The major recommendations for improvement of the conditions of anxiety </w:t>
      </w:r>
      <w:r w:rsidR="007D1DD8" w:rsidRPr="00A2268C">
        <w:rPr>
          <w:rFonts w:ascii="Arial" w:hAnsi="Arial" w:cs="Arial"/>
          <w:sz w:val="22"/>
          <w:szCs w:val="22"/>
        </w:rPr>
        <w:t>are</w:t>
      </w:r>
      <w:r w:rsidRPr="00A2268C">
        <w:rPr>
          <w:rFonts w:ascii="Arial" w:hAnsi="Arial" w:cs="Arial"/>
          <w:sz w:val="22"/>
          <w:szCs w:val="22"/>
        </w:rPr>
        <w:t xml:space="preserve"> associated with steps taken </w:t>
      </w:r>
      <w:r w:rsidR="007D1DD8" w:rsidRPr="00A2268C">
        <w:rPr>
          <w:rFonts w:ascii="Arial" w:hAnsi="Arial" w:cs="Arial"/>
          <w:sz w:val="22"/>
          <w:szCs w:val="22"/>
        </w:rPr>
        <w:t>to reduce</w:t>
      </w:r>
      <w:r w:rsidRPr="00A2268C">
        <w:rPr>
          <w:rFonts w:ascii="Arial" w:hAnsi="Arial" w:cs="Arial"/>
          <w:sz w:val="22"/>
          <w:szCs w:val="22"/>
        </w:rPr>
        <w:t xml:space="preserve"> any form of abusive behaviour</w:t>
      </w:r>
      <w:r w:rsidR="007D1DD8" w:rsidRPr="00A2268C">
        <w:rPr>
          <w:rFonts w:ascii="Arial" w:hAnsi="Arial" w:cs="Arial"/>
          <w:sz w:val="22"/>
          <w:szCs w:val="22"/>
        </w:rPr>
        <w:t>,</w:t>
      </w:r>
      <w:r w:rsidRPr="00A2268C">
        <w:rPr>
          <w:rFonts w:ascii="Arial" w:hAnsi="Arial" w:cs="Arial"/>
          <w:sz w:val="22"/>
          <w:szCs w:val="22"/>
        </w:rPr>
        <w:t xml:space="preserve"> including alcohol consumption or smoking. In addition to this</w:t>
      </w:r>
      <w:r w:rsidR="007D1DD8" w:rsidRPr="00A2268C">
        <w:rPr>
          <w:rFonts w:ascii="Arial" w:hAnsi="Arial" w:cs="Arial"/>
          <w:sz w:val="22"/>
          <w:szCs w:val="22"/>
        </w:rPr>
        <w:t>,</w:t>
      </w:r>
      <w:r w:rsidRPr="00A2268C">
        <w:rPr>
          <w:rFonts w:ascii="Arial" w:hAnsi="Arial" w:cs="Arial"/>
          <w:sz w:val="22"/>
          <w:szCs w:val="22"/>
        </w:rPr>
        <w:t xml:space="preserve"> guided meditation and mindful exercises are also beneficial </w:t>
      </w:r>
      <w:r w:rsidR="007D1DD8" w:rsidRPr="00A2268C">
        <w:rPr>
          <w:rFonts w:ascii="Arial" w:hAnsi="Arial" w:cs="Arial"/>
          <w:sz w:val="22"/>
          <w:szCs w:val="22"/>
        </w:rPr>
        <w:t>tools</w:t>
      </w:r>
      <w:r w:rsidRPr="00A2268C">
        <w:rPr>
          <w:rFonts w:ascii="Arial" w:hAnsi="Arial" w:cs="Arial"/>
          <w:sz w:val="22"/>
          <w:szCs w:val="22"/>
        </w:rPr>
        <w:t xml:space="preserve"> which can be used </w:t>
      </w:r>
      <w:r w:rsidR="007D1DD8" w:rsidRPr="00A2268C">
        <w:rPr>
          <w:rFonts w:ascii="Arial" w:hAnsi="Arial" w:cs="Arial"/>
          <w:sz w:val="22"/>
          <w:szCs w:val="22"/>
        </w:rPr>
        <w:t>to improve</w:t>
      </w:r>
      <w:r w:rsidRPr="00A2268C">
        <w:rPr>
          <w:rFonts w:ascii="Arial" w:hAnsi="Arial" w:cs="Arial"/>
          <w:sz w:val="22"/>
          <w:szCs w:val="22"/>
        </w:rPr>
        <w:t xml:space="preserve"> </w:t>
      </w:r>
      <w:r w:rsidR="007D1DD8" w:rsidRPr="00A2268C">
        <w:rPr>
          <w:rFonts w:ascii="Arial" w:hAnsi="Arial" w:cs="Arial"/>
          <w:sz w:val="22"/>
          <w:szCs w:val="22"/>
        </w:rPr>
        <w:t>situations</w:t>
      </w:r>
      <w:r w:rsidRPr="00A2268C">
        <w:rPr>
          <w:rFonts w:ascii="Arial" w:hAnsi="Arial" w:cs="Arial"/>
          <w:sz w:val="22"/>
          <w:szCs w:val="22"/>
        </w:rPr>
        <w:t xml:space="preserve"> of anxiety. </w:t>
      </w:r>
      <w:r w:rsidR="007D1DD8" w:rsidRPr="00A2268C">
        <w:rPr>
          <w:rFonts w:ascii="Arial" w:hAnsi="Arial" w:cs="Arial"/>
          <w:sz w:val="22"/>
          <w:szCs w:val="22"/>
        </w:rPr>
        <w:t>Record</w:t>
      </w:r>
      <w:r w:rsidRPr="00A2268C">
        <w:rPr>
          <w:rFonts w:ascii="Arial" w:hAnsi="Arial" w:cs="Arial"/>
          <w:sz w:val="22"/>
          <w:szCs w:val="22"/>
        </w:rPr>
        <w:t xml:space="preserve"> maintenance for daily life and journaling are some steps which are to be taken in addition to mindful exercises in order to identify the situational factors and reduce situations of anxiety. The persons suffering from anxiety disorder must be accustomed </w:t>
      </w:r>
      <w:r w:rsidR="007D1DD8" w:rsidRPr="00A2268C">
        <w:rPr>
          <w:rFonts w:ascii="Arial" w:hAnsi="Arial" w:cs="Arial"/>
          <w:sz w:val="22"/>
          <w:szCs w:val="22"/>
        </w:rPr>
        <w:t>to</w:t>
      </w:r>
      <w:r w:rsidRPr="00A2268C">
        <w:rPr>
          <w:rFonts w:ascii="Arial" w:hAnsi="Arial" w:cs="Arial"/>
          <w:sz w:val="22"/>
          <w:szCs w:val="22"/>
        </w:rPr>
        <w:t xml:space="preserve"> definitive </w:t>
      </w:r>
      <w:r w:rsidR="007D1DD8" w:rsidRPr="00A2268C">
        <w:rPr>
          <w:rFonts w:ascii="Arial" w:hAnsi="Arial" w:cs="Arial"/>
          <w:sz w:val="22"/>
          <w:szCs w:val="22"/>
        </w:rPr>
        <w:t>outcomes</w:t>
      </w:r>
      <w:r w:rsidRPr="00A2268C">
        <w:rPr>
          <w:rFonts w:ascii="Arial" w:hAnsi="Arial" w:cs="Arial"/>
          <w:sz w:val="22"/>
          <w:szCs w:val="22"/>
        </w:rPr>
        <w:t xml:space="preserve"> and drive the process of anxiety redressal efficiently.</w:t>
      </w:r>
    </w:p>
    <w:p w14:paraId="423EC100" w14:textId="68FB5412" w:rsidR="006F6176" w:rsidRPr="001E23B4" w:rsidRDefault="006F6176" w:rsidP="006F6176">
      <w:pPr>
        <w:pStyle w:val="Heading2"/>
        <w:rPr>
          <w:rFonts w:ascii="Arial" w:hAnsi="Arial" w:cs="Arial"/>
        </w:rPr>
      </w:pPr>
      <w:bookmarkStart w:id="9" w:name="_Toc123641743"/>
      <w:r w:rsidRPr="001E23B4">
        <w:rPr>
          <w:rFonts w:ascii="Arial" w:hAnsi="Arial" w:cs="Arial"/>
        </w:rPr>
        <w:lastRenderedPageBreak/>
        <w:t xml:space="preserve">Principles of care for people with </w:t>
      </w:r>
      <w:r w:rsidR="007D1DD8" w:rsidRPr="001E23B4">
        <w:rPr>
          <w:rFonts w:ascii="Arial" w:hAnsi="Arial" w:cs="Arial"/>
        </w:rPr>
        <w:t xml:space="preserve">a </w:t>
      </w:r>
      <w:r w:rsidR="00840536" w:rsidRPr="001E23B4">
        <w:rPr>
          <w:rFonts w:ascii="Arial" w:hAnsi="Arial" w:cs="Arial"/>
        </w:rPr>
        <w:t>generalised</w:t>
      </w:r>
      <w:r w:rsidRPr="001E23B4">
        <w:rPr>
          <w:rFonts w:ascii="Arial" w:hAnsi="Arial" w:cs="Arial"/>
        </w:rPr>
        <w:t xml:space="preserve"> anxiety disorder (GAD) (NICE)</w:t>
      </w:r>
      <w:bookmarkEnd w:id="9"/>
    </w:p>
    <w:p w14:paraId="4508ED43" w14:textId="0B6404DB" w:rsidR="00190584" w:rsidRPr="00A2268C" w:rsidRDefault="00190584" w:rsidP="00190584">
      <w:pPr>
        <w:rPr>
          <w:rFonts w:ascii="Arial" w:hAnsi="Arial" w:cs="Arial"/>
          <w:sz w:val="22"/>
          <w:szCs w:val="22"/>
        </w:rPr>
      </w:pPr>
      <w:r w:rsidRPr="00A2268C">
        <w:rPr>
          <w:rFonts w:ascii="Arial" w:hAnsi="Arial" w:cs="Arial"/>
          <w:sz w:val="22"/>
          <w:szCs w:val="22"/>
        </w:rPr>
        <w:t xml:space="preserve">The guidelines for reducing anxiety disorder among people </w:t>
      </w:r>
      <w:r w:rsidR="007D1DD8" w:rsidRPr="00A2268C">
        <w:rPr>
          <w:rFonts w:ascii="Arial" w:hAnsi="Arial" w:cs="Arial"/>
          <w:sz w:val="22"/>
          <w:szCs w:val="22"/>
        </w:rPr>
        <w:t>are</w:t>
      </w:r>
      <w:r w:rsidRPr="00A2268C">
        <w:rPr>
          <w:rFonts w:ascii="Arial" w:hAnsi="Arial" w:cs="Arial"/>
          <w:sz w:val="22"/>
          <w:szCs w:val="22"/>
        </w:rPr>
        <w:t xml:space="preserve"> associated with directive measures</w:t>
      </w:r>
      <w:r w:rsidR="007D1DD8" w:rsidRPr="00A2268C">
        <w:rPr>
          <w:rFonts w:ascii="Arial" w:hAnsi="Arial" w:cs="Arial"/>
          <w:sz w:val="22"/>
          <w:szCs w:val="22"/>
        </w:rPr>
        <w:t>,</w:t>
      </w:r>
      <w:r w:rsidRPr="00A2268C">
        <w:rPr>
          <w:rFonts w:ascii="Arial" w:hAnsi="Arial" w:cs="Arial"/>
          <w:sz w:val="22"/>
          <w:szCs w:val="22"/>
        </w:rPr>
        <w:t xml:space="preserve"> and the MHRA safety </w:t>
      </w:r>
      <w:r w:rsidR="007D1DD8" w:rsidRPr="00A2268C">
        <w:rPr>
          <w:rFonts w:ascii="Arial" w:hAnsi="Arial" w:cs="Arial"/>
          <w:sz w:val="22"/>
          <w:szCs w:val="22"/>
        </w:rPr>
        <w:t>advice</w:t>
      </w:r>
      <w:r w:rsidRPr="00A2268C">
        <w:rPr>
          <w:rFonts w:ascii="Arial" w:hAnsi="Arial" w:cs="Arial"/>
          <w:sz w:val="22"/>
          <w:szCs w:val="22"/>
        </w:rPr>
        <w:t xml:space="preserve"> is associated with directive measures for caring </w:t>
      </w:r>
      <w:r w:rsidR="007D1DD8" w:rsidRPr="00A2268C">
        <w:rPr>
          <w:rFonts w:ascii="Arial" w:hAnsi="Arial" w:cs="Arial"/>
          <w:sz w:val="22"/>
          <w:szCs w:val="22"/>
        </w:rPr>
        <w:t xml:space="preserve">for </w:t>
      </w:r>
      <w:r w:rsidRPr="00A2268C">
        <w:rPr>
          <w:rFonts w:ascii="Arial" w:hAnsi="Arial" w:cs="Arial"/>
          <w:sz w:val="22"/>
          <w:szCs w:val="22"/>
        </w:rPr>
        <w:t xml:space="preserve">people and developing the guidelines under training. </w:t>
      </w:r>
      <w:r w:rsidR="007D1DD8" w:rsidRPr="00A2268C">
        <w:rPr>
          <w:rFonts w:ascii="Arial" w:hAnsi="Arial" w:cs="Arial"/>
          <w:sz w:val="22"/>
          <w:szCs w:val="22"/>
        </w:rPr>
        <w:t>Anti-depressant</w:t>
      </w:r>
      <w:r w:rsidRPr="00A2268C">
        <w:rPr>
          <w:rFonts w:ascii="Arial" w:hAnsi="Arial" w:cs="Arial"/>
          <w:sz w:val="22"/>
          <w:szCs w:val="22"/>
        </w:rPr>
        <w:t xml:space="preserve"> usage for the </w:t>
      </w:r>
      <w:r w:rsidR="007D1DD8" w:rsidRPr="00A2268C">
        <w:rPr>
          <w:rFonts w:ascii="Arial" w:hAnsi="Arial" w:cs="Arial"/>
          <w:sz w:val="22"/>
          <w:szCs w:val="22"/>
        </w:rPr>
        <w:t>long</w:t>
      </w:r>
      <w:r w:rsidRPr="00A2268C">
        <w:rPr>
          <w:rFonts w:ascii="Arial" w:hAnsi="Arial" w:cs="Arial"/>
          <w:sz w:val="22"/>
          <w:szCs w:val="22"/>
        </w:rPr>
        <w:t xml:space="preserve"> term should not be continued</w:t>
      </w:r>
      <w:r w:rsidR="007D1DD8" w:rsidRPr="00A2268C">
        <w:rPr>
          <w:rFonts w:ascii="Arial" w:hAnsi="Arial" w:cs="Arial"/>
          <w:sz w:val="22"/>
          <w:szCs w:val="22"/>
        </w:rPr>
        <w:t>,</w:t>
      </w:r>
      <w:r w:rsidRPr="00A2268C">
        <w:rPr>
          <w:rFonts w:ascii="Arial" w:hAnsi="Arial" w:cs="Arial"/>
          <w:sz w:val="22"/>
          <w:szCs w:val="22"/>
        </w:rPr>
        <w:t xml:space="preserve"> especially with </w:t>
      </w:r>
      <w:r w:rsidR="007D1DD8" w:rsidRPr="00A2268C">
        <w:rPr>
          <w:rFonts w:ascii="Arial" w:hAnsi="Arial" w:cs="Arial"/>
          <w:sz w:val="22"/>
          <w:szCs w:val="22"/>
        </w:rPr>
        <w:t>SSRIs</w:t>
      </w:r>
      <w:r w:rsidRPr="00A2268C">
        <w:rPr>
          <w:rFonts w:ascii="Arial" w:hAnsi="Arial" w:cs="Arial"/>
          <w:sz w:val="22"/>
          <w:szCs w:val="22"/>
        </w:rPr>
        <w:t>, because these may impact the overall health standards of the patient</w:t>
      </w:r>
      <w:sdt>
        <w:sdtPr>
          <w:rPr>
            <w:rFonts w:ascii="Arial" w:hAnsi="Arial" w:cs="Arial"/>
            <w:sz w:val="22"/>
            <w:szCs w:val="22"/>
          </w:rPr>
          <w:id w:val="-1141651769"/>
          <w:citation/>
        </w:sdtPr>
        <w:sdtEndPr/>
        <w:sdtContent>
          <w:r w:rsidR="002D2486" w:rsidRPr="00A2268C">
            <w:rPr>
              <w:rFonts w:ascii="Arial" w:hAnsi="Arial" w:cs="Arial"/>
              <w:sz w:val="22"/>
              <w:szCs w:val="22"/>
            </w:rPr>
            <w:fldChar w:fldCharType="begin"/>
          </w:r>
          <w:r w:rsidR="002D2486" w:rsidRPr="00A2268C">
            <w:rPr>
              <w:rFonts w:ascii="Arial" w:hAnsi="Arial" w:cs="Arial"/>
              <w:sz w:val="22"/>
              <w:szCs w:val="22"/>
              <w:lang w:val="en-US"/>
            </w:rPr>
            <w:instrText xml:space="preserve"> CITATION NIC22 \l 1033 </w:instrText>
          </w:r>
          <w:r w:rsidR="002D2486"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(NICE, 2022)</w:t>
          </w:r>
          <w:r w:rsidR="002D2486" w:rsidRPr="00A2268C">
            <w:rPr>
              <w:rFonts w:ascii="Arial" w:hAnsi="Arial" w:cs="Arial"/>
              <w:sz w:val="22"/>
              <w:szCs w:val="22"/>
            </w:rPr>
            <w:fldChar w:fldCharType="end"/>
          </w:r>
        </w:sdtContent>
      </w:sdt>
      <w:r w:rsidRPr="00A2268C">
        <w:rPr>
          <w:rFonts w:ascii="Arial" w:hAnsi="Arial" w:cs="Arial"/>
          <w:sz w:val="22"/>
          <w:szCs w:val="22"/>
        </w:rPr>
        <w:t xml:space="preserve">. The defined strategies under which the likelihood for maintenance of health conditions </w:t>
      </w:r>
      <w:r w:rsidR="007D1DD8" w:rsidRPr="00A2268C">
        <w:rPr>
          <w:rFonts w:ascii="Arial" w:hAnsi="Arial" w:cs="Arial"/>
          <w:sz w:val="22"/>
          <w:szCs w:val="22"/>
        </w:rPr>
        <w:t>has</w:t>
      </w:r>
      <w:r w:rsidRPr="00A2268C">
        <w:rPr>
          <w:rFonts w:ascii="Arial" w:hAnsi="Arial" w:cs="Arial"/>
          <w:sz w:val="22"/>
          <w:szCs w:val="22"/>
        </w:rPr>
        <w:t xml:space="preserve"> been one of the particular mechanisms under review is also associated directly with benefits.</w:t>
      </w:r>
      <w:r w:rsidR="00C009B0" w:rsidRPr="00A2268C">
        <w:rPr>
          <w:rFonts w:ascii="Arial" w:hAnsi="Arial" w:cs="Arial"/>
          <w:sz w:val="22"/>
          <w:szCs w:val="22"/>
        </w:rPr>
        <w:t xml:space="preserve"> The NICE guidelines have been so formulated under effective delivery</w:t>
      </w:r>
      <w:r w:rsidR="007D1DD8" w:rsidRPr="00A2268C">
        <w:rPr>
          <w:rFonts w:ascii="Arial" w:hAnsi="Arial" w:cs="Arial"/>
          <w:sz w:val="22"/>
          <w:szCs w:val="22"/>
        </w:rPr>
        <w:t>,</w:t>
      </w:r>
      <w:r w:rsidR="00C009B0" w:rsidRPr="00A2268C">
        <w:rPr>
          <w:rFonts w:ascii="Arial" w:hAnsi="Arial" w:cs="Arial"/>
          <w:sz w:val="22"/>
          <w:szCs w:val="22"/>
        </w:rPr>
        <w:t xml:space="preserve"> which has been focused on the benefits and training outcomes which </w:t>
      </w:r>
      <w:r w:rsidR="007D1DD8" w:rsidRPr="00A2268C">
        <w:rPr>
          <w:rFonts w:ascii="Arial" w:hAnsi="Arial" w:cs="Arial"/>
          <w:sz w:val="22"/>
          <w:szCs w:val="22"/>
        </w:rPr>
        <w:t>have</w:t>
      </w:r>
      <w:r w:rsidR="00C009B0" w:rsidRPr="00A2268C">
        <w:rPr>
          <w:rFonts w:ascii="Arial" w:hAnsi="Arial" w:cs="Arial"/>
          <w:sz w:val="22"/>
          <w:szCs w:val="22"/>
        </w:rPr>
        <w:t xml:space="preserve"> implications for the satisfactory mechanisms under review. </w:t>
      </w:r>
    </w:p>
    <w:p w14:paraId="4CF08FCC" w14:textId="339AA002" w:rsidR="006F6176" w:rsidRPr="00A2268C" w:rsidRDefault="006F6176" w:rsidP="006F6176">
      <w:pPr>
        <w:pStyle w:val="Heading1"/>
        <w:rPr>
          <w:rFonts w:ascii="Arial" w:hAnsi="Arial" w:cs="Arial"/>
          <w:b/>
          <w:bCs/>
          <w:sz w:val="26"/>
          <w:szCs w:val="26"/>
        </w:rPr>
      </w:pPr>
      <w:bookmarkStart w:id="10" w:name="_Toc123641744"/>
      <w:r w:rsidRPr="00A2268C">
        <w:rPr>
          <w:rFonts w:ascii="Arial" w:hAnsi="Arial" w:cs="Arial"/>
          <w:b/>
          <w:bCs/>
          <w:sz w:val="26"/>
          <w:szCs w:val="26"/>
        </w:rPr>
        <w:t>Schizophrenia</w:t>
      </w:r>
      <w:bookmarkEnd w:id="10"/>
    </w:p>
    <w:p w14:paraId="4DF92F0A" w14:textId="77777777" w:rsidR="00A2268C" w:rsidRPr="00A2268C" w:rsidRDefault="00A2268C" w:rsidP="00A2268C"/>
    <w:p w14:paraId="0AF9714A" w14:textId="1C17E699" w:rsidR="006F6176" w:rsidRPr="001E23B4" w:rsidRDefault="006F6176" w:rsidP="006F6176">
      <w:pPr>
        <w:pStyle w:val="Heading2"/>
        <w:rPr>
          <w:rFonts w:ascii="Arial" w:hAnsi="Arial" w:cs="Arial"/>
        </w:rPr>
      </w:pPr>
      <w:bookmarkStart w:id="11" w:name="_Toc123641745"/>
      <w:r w:rsidRPr="001E23B4">
        <w:rPr>
          <w:rFonts w:ascii="Arial" w:hAnsi="Arial" w:cs="Arial"/>
        </w:rPr>
        <w:t>Definition</w:t>
      </w:r>
      <w:bookmarkEnd w:id="11"/>
    </w:p>
    <w:p w14:paraId="54FDC409" w14:textId="595D524F" w:rsidR="00C70DEF" w:rsidRPr="00A2268C" w:rsidRDefault="00C70DEF" w:rsidP="00C70DEF">
      <w:pPr>
        <w:rPr>
          <w:rFonts w:ascii="Arial" w:hAnsi="Arial" w:cs="Arial"/>
          <w:sz w:val="22"/>
          <w:szCs w:val="22"/>
        </w:rPr>
      </w:pPr>
      <w:r w:rsidRPr="00A2268C">
        <w:rPr>
          <w:rFonts w:ascii="Arial" w:hAnsi="Arial" w:cs="Arial"/>
          <w:sz w:val="22"/>
          <w:szCs w:val="22"/>
        </w:rPr>
        <w:t xml:space="preserve">Schizophrenia is identified as a serious mental disorder where a person's ability to think and feel as well as behave clearly is impacted heavily as the </w:t>
      </w:r>
      <w:r w:rsidR="007D1DD8" w:rsidRPr="00A2268C">
        <w:rPr>
          <w:rFonts w:ascii="Arial" w:hAnsi="Arial" w:cs="Arial"/>
          <w:sz w:val="22"/>
          <w:szCs w:val="22"/>
        </w:rPr>
        <w:t>faces</w:t>
      </w:r>
      <w:r w:rsidRPr="00A2268C">
        <w:rPr>
          <w:rFonts w:ascii="Arial" w:hAnsi="Arial" w:cs="Arial"/>
          <w:sz w:val="22"/>
          <w:szCs w:val="22"/>
        </w:rPr>
        <w:t xml:space="preserve"> hallucinations and delusions</w:t>
      </w:r>
      <w:sdt>
        <w:sdtPr>
          <w:rPr>
            <w:rFonts w:ascii="Arial" w:hAnsi="Arial" w:cs="Arial"/>
            <w:sz w:val="22"/>
            <w:szCs w:val="22"/>
          </w:rPr>
          <w:id w:val="-831752243"/>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NHS223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(NHS, 2022)</w:t>
          </w:r>
          <w:r w:rsidR="00FA586E" w:rsidRPr="00A2268C">
            <w:rPr>
              <w:rFonts w:ascii="Arial" w:hAnsi="Arial" w:cs="Arial"/>
              <w:sz w:val="22"/>
              <w:szCs w:val="22"/>
            </w:rPr>
            <w:fldChar w:fldCharType="end"/>
          </w:r>
        </w:sdtContent>
      </w:sdt>
      <w:r w:rsidRPr="00A2268C">
        <w:rPr>
          <w:rFonts w:ascii="Arial" w:hAnsi="Arial" w:cs="Arial"/>
          <w:sz w:val="22"/>
          <w:szCs w:val="22"/>
        </w:rPr>
        <w:t xml:space="preserve">. The </w:t>
      </w:r>
      <w:r w:rsidR="007D1DD8" w:rsidRPr="00A2268C">
        <w:rPr>
          <w:rFonts w:ascii="Arial" w:hAnsi="Arial" w:cs="Arial"/>
          <w:sz w:val="22"/>
          <w:szCs w:val="22"/>
        </w:rPr>
        <w:t>day-to-day</w:t>
      </w:r>
      <w:r w:rsidRPr="00A2268C">
        <w:rPr>
          <w:rFonts w:ascii="Arial" w:hAnsi="Arial" w:cs="Arial"/>
          <w:sz w:val="22"/>
          <w:szCs w:val="22"/>
        </w:rPr>
        <w:t xml:space="preserve"> functionality of life is impacted heavily for patients suffering from </w:t>
      </w:r>
      <w:r w:rsidR="007D1DD8" w:rsidRPr="00A2268C">
        <w:rPr>
          <w:rFonts w:ascii="Arial" w:hAnsi="Arial" w:cs="Arial"/>
          <w:sz w:val="22"/>
          <w:szCs w:val="22"/>
        </w:rPr>
        <w:t>Schizophrenia,</w:t>
      </w:r>
      <w:r w:rsidRPr="00A2268C">
        <w:rPr>
          <w:rFonts w:ascii="Arial" w:hAnsi="Arial" w:cs="Arial"/>
          <w:sz w:val="22"/>
          <w:szCs w:val="22"/>
        </w:rPr>
        <w:t xml:space="preserve"> and this impacts the person’s ability to identify thought</w:t>
      </w:r>
      <w:r w:rsidR="007D1DD8" w:rsidRPr="00A2268C">
        <w:rPr>
          <w:rFonts w:ascii="Arial" w:hAnsi="Arial" w:cs="Arial"/>
          <w:sz w:val="22"/>
          <w:szCs w:val="22"/>
        </w:rPr>
        <w:t xml:space="preserve"> processes</w:t>
      </w:r>
      <w:r w:rsidRPr="00A2268C">
        <w:rPr>
          <w:rFonts w:ascii="Arial" w:hAnsi="Arial" w:cs="Arial"/>
          <w:sz w:val="22"/>
          <w:szCs w:val="22"/>
        </w:rPr>
        <w:t xml:space="preserve"> and triggers the feeling of hearing voices abnormally.</w:t>
      </w:r>
    </w:p>
    <w:p w14:paraId="076173D7" w14:textId="77777777" w:rsidR="00FF143C" w:rsidRDefault="00FF143C" w:rsidP="00FF143C">
      <w:pPr>
        <w:pStyle w:val="Heading2"/>
        <w:rPr>
          <w:rFonts w:ascii="Arial" w:hAnsi="Arial" w:cs="Arial"/>
        </w:rPr>
      </w:pPr>
      <w:bookmarkStart w:id="12" w:name="_Toc123641746"/>
    </w:p>
    <w:p w14:paraId="0787B561" w14:textId="23CCEB09" w:rsidR="00FF143C" w:rsidRPr="00FF143C" w:rsidRDefault="006F6176" w:rsidP="00FF143C">
      <w:pPr>
        <w:pStyle w:val="Heading2"/>
        <w:rPr>
          <w:rFonts w:ascii="Arial" w:hAnsi="Arial" w:cs="Arial"/>
        </w:rPr>
      </w:pPr>
      <w:r w:rsidRPr="001E23B4">
        <w:rPr>
          <w:rFonts w:ascii="Arial" w:hAnsi="Arial" w:cs="Arial"/>
        </w:rPr>
        <w:t>Classification</w:t>
      </w:r>
      <w:bookmarkEnd w:id="12"/>
      <w:r w:rsidRPr="001E23B4">
        <w:rPr>
          <w:rFonts w:ascii="Arial" w:hAnsi="Arial" w:cs="Arial"/>
        </w:rPr>
        <w:t xml:space="preserve"> </w:t>
      </w:r>
    </w:p>
    <w:p w14:paraId="1351EC41" w14:textId="73537FB8" w:rsidR="00C70DEF" w:rsidRPr="00A2268C" w:rsidRDefault="00C70DEF" w:rsidP="00C70DEF">
      <w:pPr>
        <w:rPr>
          <w:rFonts w:ascii="Arial" w:hAnsi="Arial" w:cs="Arial"/>
          <w:sz w:val="22"/>
          <w:szCs w:val="22"/>
        </w:rPr>
      </w:pPr>
      <w:r w:rsidRPr="00A2268C">
        <w:rPr>
          <w:rFonts w:ascii="Arial" w:hAnsi="Arial" w:cs="Arial"/>
          <w:sz w:val="22"/>
          <w:szCs w:val="22"/>
        </w:rPr>
        <w:t>Schizophrenia is linked to Schizophrenia, Schizotypal, and delusional disorder (F20-F29) under the ICD-10 classification. The disease itself is marked to be in F23.2 as per the ICD</w:t>
      </w:r>
      <w:sdt>
        <w:sdtPr>
          <w:rPr>
            <w:rFonts w:ascii="Arial" w:hAnsi="Arial" w:cs="Arial"/>
            <w:sz w:val="22"/>
            <w:szCs w:val="22"/>
          </w:rPr>
          <w:id w:val="1063602008"/>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ICD22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(ICD, 2022)</w:t>
          </w:r>
          <w:r w:rsidR="00FA586E" w:rsidRPr="00A2268C">
            <w:rPr>
              <w:rFonts w:ascii="Arial" w:hAnsi="Arial" w:cs="Arial"/>
              <w:sz w:val="22"/>
              <w:szCs w:val="22"/>
            </w:rPr>
            <w:fldChar w:fldCharType="end"/>
          </w:r>
        </w:sdtContent>
      </w:sdt>
      <w:r w:rsidRPr="00A2268C">
        <w:rPr>
          <w:rFonts w:ascii="Arial" w:hAnsi="Arial" w:cs="Arial"/>
          <w:sz w:val="22"/>
          <w:szCs w:val="22"/>
        </w:rPr>
        <w:t>.</w:t>
      </w:r>
    </w:p>
    <w:p w14:paraId="75580415" w14:textId="77777777" w:rsidR="00A2268C" w:rsidRPr="001E23B4" w:rsidRDefault="00A2268C" w:rsidP="006F6176">
      <w:pPr>
        <w:pStyle w:val="Heading2"/>
        <w:rPr>
          <w:rFonts w:ascii="Arial" w:hAnsi="Arial" w:cs="Arial"/>
        </w:rPr>
      </w:pPr>
    </w:p>
    <w:p w14:paraId="2B79EC92" w14:textId="4400FF89" w:rsidR="006F6176" w:rsidRPr="001E23B4" w:rsidRDefault="006F6176" w:rsidP="006F6176">
      <w:pPr>
        <w:pStyle w:val="Heading2"/>
        <w:rPr>
          <w:rFonts w:ascii="Arial" w:hAnsi="Arial" w:cs="Arial"/>
        </w:rPr>
      </w:pPr>
      <w:bookmarkStart w:id="13" w:name="_Toc123641747"/>
      <w:r w:rsidRPr="001E23B4">
        <w:rPr>
          <w:rFonts w:ascii="Arial" w:hAnsi="Arial" w:cs="Arial"/>
        </w:rPr>
        <w:t>Causes (Aetiology)</w:t>
      </w:r>
      <w:bookmarkEnd w:id="13"/>
      <w:r w:rsidR="00716C51" w:rsidRPr="001E23B4">
        <w:rPr>
          <w:rFonts w:ascii="Arial" w:hAnsi="Arial" w:cs="Arial"/>
        </w:rPr>
        <w:t xml:space="preserve"> </w:t>
      </w:r>
    </w:p>
    <w:p w14:paraId="5C165ABB" w14:textId="65F7F9BF" w:rsidR="001E23B4" w:rsidRPr="00A2268C" w:rsidRDefault="00C70DEF" w:rsidP="00C70DEF">
      <w:pPr>
        <w:rPr>
          <w:rFonts w:ascii="Arial" w:hAnsi="Arial" w:cs="Arial"/>
          <w:sz w:val="22"/>
          <w:szCs w:val="22"/>
        </w:rPr>
      </w:pPr>
      <w:r w:rsidRPr="00A2268C">
        <w:rPr>
          <w:rFonts w:ascii="Arial" w:hAnsi="Arial" w:cs="Arial"/>
          <w:sz w:val="22"/>
          <w:szCs w:val="22"/>
        </w:rPr>
        <w:t>The exact scientific cause for the disease is unknown</w:t>
      </w:r>
      <w:r w:rsidR="007D1DD8" w:rsidRPr="00A2268C">
        <w:rPr>
          <w:rFonts w:ascii="Arial" w:hAnsi="Arial" w:cs="Arial"/>
          <w:sz w:val="22"/>
          <w:szCs w:val="22"/>
        </w:rPr>
        <w:t>,</w:t>
      </w:r>
      <w:r w:rsidRPr="00A2268C">
        <w:rPr>
          <w:rFonts w:ascii="Arial" w:hAnsi="Arial" w:cs="Arial"/>
          <w:sz w:val="22"/>
          <w:szCs w:val="22"/>
        </w:rPr>
        <w:t xml:space="preserve"> but it has been outline that the causes have been particularly linked with the physical aspect and outcomes for psychological and environmental factors. The psychotic episode of triggering behavioural stress and implications have been prone to </w:t>
      </w:r>
      <w:r w:rsidR="007D1DD8" w:rsidRPr="00A2268C">
        <w:rPr>
          <w:rFonts w:ascii="Arial" w:hAnsi="Arial" w:cs="Arial"/>
          <w:sz w:val="22"/>
          <w:szCs w:val="22"/>
        </w:rPr>
        <w:t>Schizophrenia</w:t>
      </w:r>
      <w:r w:rsidRPr="00A2268C">
        <w:rPr>
          <w:rFonts w:ascii="Arial" w:hAnsi="Arial" w:cs="Arial"/>
          <w:sz w:val="22"/>
          <w:szCs w:val="22"/>
        </w:rPr>
        <w:t xml:space="preserve"> which outlines the risk of developing those through impactful outcome</w:t>
      </w:r>
      <w:sdt>
        <w:sdtPr>
          <w:rPr>
            <w:rFonts w:ascii="Arial" w:hAnsi="Arial" w:cs="Arial"/>
            <w:sz w:val="22"/>
            <w:szCs w:val="22"/>
          </w:rPr>
          <w:id w:val="1424689944"/>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May221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(MayoClinic, 2022)</w:t>
          </w:r>
          <w:r w:rsidR="00FA586E" w:rsidRPr="00A2268C">
            <w:rPr>
              <w:rFonts w:ascii="Arial" w:hAnsi="Arial" w:cs="Arial"/>
              <w:sz w:val="22"/>
              <w:szCs w:val="22"/>
            </w:rPr>
            <w:fldChar w:fldCharType="end"/>
          </w:r>
        </w:sdtContent>
      </w:sdt>
      <w:r w:rsidRPr="00A2268C">
        <w:rPr>
          <w:rFonts w:ascii="Arial" w:hAnsi="Arial" w:cs="Arial"/>
          <w:sz w:val="22"/>
          <w:szCs w:val="22"/>
        </w:rPr>
        <w:t xml:space="preserve">. The dopaminergic receptors are blocked in case of </w:t>
      </w:r>
      <w:r w:rsidR="007D1DD8" w:rsidRPr="00A2268C">
        <w:rPr>
          <w:rFonts w:ascii="Arial" w:hAnsi="Arial" w:cs="Arial"/>
          <w:sz w:val="22"/>
          <w:szCs w:val="22"/>
        </w:rPr>
        <w:t>Schizophrenia</w:t>
      </w:r>
      <w:r w:rsidRPr="00A2268C">
        <w:rPr>
          <w:rFonts w:ascii="Arial" w:hAnsi="Arial" w:cs="Arial"/>
          <w:sz w:val="22"/>
          <w:szCs w:val="22"/>
        </w:rPr>
        <w:t xml:space="preserve"> and multiple pathways are deregulated which often leads to the causation of the disease. The aetiology of the disease therefore is unclear but there is a clear hypo functionality of Dopamine D1 receptors which are mainly related with providing signals to the subcortical and limbic brain regions creating the impact of </w:t>
      </w:r>
      <w:r w:rsidR="007D1DD8" w:rsidRPr="00A2268C">
        <w:rPr>
          <w:rFonts w:ascii="Arial" w:hAnsi="Arial" w:cs="Arial"/>
          <w:sz w:val="22"/>
          <w:szCs w:val="22"/>
        </w:rPr>
        <w:t>Schizophrenia</w:t>
      </w:r>
      <w:r w:rsidRPr="00A2268C">
        <w:rPr>
          <w:rFonts w:ascii="Arial" w:hAnsi="Arial" w:cs="Arial"/>
          <w:sz w:val="22"/>
          <w:szCs w:val="22"/>
        </w:rPr>
        <w:t xml:space="preserve">. In addition to this </w:t>
      </w:r>
      <w:r w:rsidRPr="00A2268C">
        <w:rPr>
          <w:rFonts w:ascii="Arial" w:hAnsi="Arial" w:cs="Arial"/>
          <w:sz w:val="22"/>
          <w:szCs w:val="22"/>
        </w:rPr>
        <w:lastRenderedPageBreak/>
        <w:t xml:space="preserve">Dopamine D2 receptors get hyper active and this links to the positive impact of </w:t>
      </w:r>
      <w:r w:rsidR="007D1DD8" w:rsidRPr="00A2268C">
        <w:rPr>
          <w:rFonts w:ascii="Arial" w:hAnsi="Arial" w:cs="Arial"/>
          <w:sz w:val="22"/>
          <w:szCs w:val="22"/>
        </w:rPr>
        <w:t>Schizophrenia</w:t>
      </w:r>
      <w:r w:rsidR="00FA586E" w:rsidRPr="00A2268C">
        <w:rPr>
          <w:rFonts w:ascii="Arial" w:hAnsi="Arial" w:cs="Arial"/>
          <w:noProof/>
          <w:sz w:val="22"/>
          <w:szCs w:val="22"/>
          <w:lang w:val="en-US"/>
        </w:rPr>
        <w:t xml:space="preserve"> (Maia </w:t>
      </w:r>
      <w:r w:rsidR="00FA6999" w:rsidRPr="00A2268C">
        <w:rPr>
          <w:rFonts w:ascii="Arial" w:hAnsi="Arial" w:cs="Arial"/>
          <w:noProof/>
          <w:sz w:val="22"/>
          <w:szCs w:val="22"/>
          <w:lang w:val="en-US"/>
        </w:rPr>
        <w:t>and</w:t>
      </w:r>
      <w:r w:rsidR="00FA586E" w:rsidRPr="00A2268C">
        <w:rPr>
          <w:rFonts w:ascii="Arial" w:hAnsi="Arial" w:cs="Arial"/>
          <w:noProof/>
          <w:sz w:val="22"/>
          <w:szCs w:val="22"/>
          <w:lang w:val="en-US"/>
        </w:rPr>
        <w:t xml:space="preserve"> Frank, 2017)</w:t>
      </w:r>
      <w:r w:rsidRPr="00A2268C">
        <w:rPr>
          <w:rFonts w:ascii="Arial" w:hAnsi="Arial" w:cs="Arial"/>
          <w:sz w:val="22"/>
          <w:szCs w:val="22"/>
        </w:rPr>
        <w:t>.</w:t>
      </w:r>
    </w:p>
    <w:p w14:paraId="3213D508" w14:textId="77777777" w:rsidR="00FF143C" w:rsidRDefault="00FF143C" w:rsidP="006F6176">
      <w:pPr>
        <w:pStyle w:val="Heading2"/>
        <w:rPr>
          <w:rFonts w:ascii="Arial" w:hAnsi="Arial" w:cs="Arial"/>
        </w:rPr>
      </w:pPr>
      <w:bookmarkStart w:id="14" w:name="_Toc123641748"/>
    </w:p>
    <w:p w14:paraId="7F756C9C" w14:textId="40A5C217" w:rsidR="006F6176" w:rsidRPr="001E23B4" w:rsidRDefault="006F6176" w:rsidP="006F6176">
      <w:pPr>
        <w:pStyle w:val="Heading2"/>
        <w:rPr>
          <w:rFonts w:ascii="Arial" w:hAnsi="Arial" w:cs="Arial"/>
        </w:rPr>
      </w:pPr>
      <w:r w:rsidRPr="001E23B4">
        <w:rPr>
          <w:rFonts w:ascii="Arial" w:hAnsi="Arial" w:cs="Arial"/>
        </w:rPr>
        <w:t>Signs/Symptoms</w:t>
      </w:r>
      <w:bookmarkEnd w:id="14"/>
    </w:p>
    <w:p w14:paraId="008A3497" w14:textId="1F4B2F0C" w:rsidR="007E42D6" w:rsidRPr="00A2268C" w:rsidRDefault="007E42D6" w:rsidP="007E42D6">
      <w:pPr>
        <w:rPr>
          <w:rFonts w:ascii="Arial" w:hAnsi="Arial" w:cs="Arial"/>
          <w:sz w:val="22"/>
          <w:szCs w:val="22"/>
        </w:rPr>
      </w:pPr>
      <w:r w:rsidRPr="00A2268C">
        <w:rPr>
          <w:rFonts w:ascii="Arial" w:hAnsi="Arial" w:cs="Arial"/>
          <w:sz w:val="22"/>
          <w:szCs w:val="22"/>
        </w:rPr>
        <w:t xml:space="preserve">Upon diagnosis with </w:t>
      </w:r>
      <w:r w:rsidR="007D1DD8" w:rsidRPr="00A2268C">
        <w:rPr>
          <w:rFonts w:ascii="Arial" w:hAnsi="Arial" w:cs="Arial"/>
          <w:sz w:val="22"/>
          <w:szCs w:val="22"/>
        </w:rPr>
        <w:t>Schizophrenia</w:t>
      </w:r>
      <w:r w:rsidRPr="00A2268C">
        <w:rPr>
          <w:rFonts w:ascii="Arial" w:hAnsi="Arial" w:cs="Arial"/>
          <w:sz w:val="22"/>
          <w:szCs w:val="22"/>
        </w:rPr>
        <w:t xml:space="preserve"> it is also outline that the symptoms for the disease includes delusions and hallucinations leading towards a </w:t>
      </w:r>
      <w:r w:rsidR="00840536" w:rsidRPr="00A2268C">
        <w:rPr>
          <w:rFonts w:ascii="Arial" w:hAnsi="Arial" w:cs="Arial"/>
          <w:sz w:val="22"/>
          <w:szCs w:val="22"/>
        </w:rPr>
        <w:t>disorganised</w:t>
      </w:r>
      <w:r w:rsidRPr="00A2268C">
        <w:rPr>
          <w:rFonts w:ascii="Arial" w:hAnsi="Arial" w:cs="Arial"/>
          <w:sz w:val="22"/>
          <w:szCs w:val="22"/>
        </w:rPr>
        <w:t xml:space="preserve"> thinking of speech and abnormal motor behaviour which consistently impact to the negative symptoms of the body. In addition to this </w:t>
      </w:r>
      <w:r w:rsidR="007D1DD8" w:rsidRPr="00A2268C">
        <w:rPr>
          <w:rFonts w:ascii="Arial" w:hAnsi="Arial" w:cs="Arial"/>
          <w:sz w:val="22"/>
          <w:szCs w:val="22"/>
        </w:rPr>
        <w:t>Schizophrenia</w:t>
      </w:r>
      <w:r w:rsidRPr="00A2268C">
        <w:rPr>
          <w:rFonts w:ascii="Arial" w:hAnsi="Arial" w:cs="Arial"/>
          <w:sz w:val="22"/>
          <w:szCs w:val="22"/>
        </w:rPr>
        <w:t xml:space="preserve"> also impact the condition of depression and hostility towards suspiciousness</w:t>
      </w:r>
      <w:sdt>
        <w:sdtPr>
          <w:rPr>
            <w:rFonts w:ascii="Arial" w:hAnsi="Arial" w:cs="Arial"/>
            <w:sz w:val="22"/>
            <w:szCs w:val="22"/>
          </w:rPr>
          <w:id w:val="-909155624"/>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NIC221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(NICE, 2022)</w:t>
          </w:r>
          <w:r w:rsidR="00FA586E" w:rsidRPr="00A2268C">
            <w:rPr>
              <w:rFonts w:ascii="Arial" w:hAnsi="Arial" w:cs="Arial"/>
              <w:sz w:val="22"/>
              <w:szCs w:val="22"/>
            </w:rPr>
            <w:fldChar w:fldCharType="end"/>
          </w:r>
        </w:sdtContent>
      </w:sdt>
      <w:r w:rsidRPr="00A2268C">
        <w:rPr>
          <w:rFonts w:ascii="Arial" w:hAnsi="Arial" w:cs="Arial"/>
          <w:sz w:val="22"/>
          <w:szCs w:val="22"/>
        </w:rPr>
        <w:t xml:space="preserve">. The symptoms for the disease include the long term implications of behavioural isolation and </w:t>
      </w:r>
      <w:r w:rsidR="00840536" w:rsidRPr="00A2268C">
        <w:rPr>
          <w:rFonts w:ascii="Arial" w:hAnsi="Arial" w:cs="Arial"/>
          <w:sz w:val="22"/>
          <w:szCs w:val="22"/>
        </w:rPr>
        <w:t>disorganised</w:t>
      </w:r>
      <w:r w:rsidRPr="00A2268C">
        <w:rPr>
          <w:rFonts w:ascii="Arial" w:hAnsi="Arial" w:cs="Arial"/>
          <w:sz w:val="22"/>
          <w:szCs w:val="22"/>
        </w:rPr>
        <w:t xml:space="preserve"> behaviour leading towards aggression and compulsive output. The self-harm conditions are also particular to the disease and diagnosis of the disease is outline to be effective towards mechanisms under review. The effective conditions of the diagnosis and current treatment mechanism has also been persistent towards efforts to reduce agitation and compulsive behaviour.</w:t>
      </w:r>
    </w:p>
    <w:p w14:paraId="1872CD9B" w14:textId="77777777" w:rsidR="00A2268C" w:rsidRDefault="00A2268C" w:rsidP="006F6176">
      <w:pPr>
        <w:pStyle w:val="Heading2"/>
        <w:rPr>
          <w:rFonts w:ascii="Arial" w:hAnsi="Arial" w:cs="Arial"/>
          <w:sz w:val="22"/>
          <w:szCs w:val="22"/>
        </w:rPr>
      </w:pPr>
    </w:p>
    <w:p w14:paraId="56D49920" w14:textId="1A7F15C4" w:rsidR="006F6176" w:rsidRPr="001E23B4" w:rsidRDefault="006F6176" w:rsidP="006F6176">
      <w:pPr>
        <w:pStyle w:val="Heading2"/>
        <w:rPr>
          <w:rFonts w:ascii="Arial" w:hAnsi="Arial" w:cs="Arial"/>
        </w:rPr>
      </w:pPr>
      <w:bookmarkStart w:id="15" w:name="_Toc123641749"/>
      <w:r w:rsidRPr="001E23B4">
        <w:rPr>
          <w:rFonts w:ascii="Arial" w:hAnsi="Arial" w:cs="Arial"/>
        </w:rPr>
        <w:t>Diagnosis</w:t>
      </w:r>
      <w:bookmarkEnd w:id="15"/>
    </w:p>
    <w:p w14:paraId="60C8E100" w14:textId="6588222B" w:rsidR="000B1A8F" w:rsidRPr="00A2268C" w:rsidRDefault="000B1A8F" w:rsidP="000B1A8F">
      <w:pPr>
        <w:rPr>
          <w:rFonts w:ascii="Arial" w:hAnsi="Arial" w:cs="Arial"/>
          <w:sz w:val="22"/>
          <w:szCs w:val="22"/>
        </w:rPr>
      </w:pPr>
      <w:r w:rsidRPr="00A2268C">
        <w:rPr>
          <w:rFonts w:ascii="Arial" w:hAnsi="Arial" w:cs="Arial"/>
          <w:sz w:val="22"/>
          <w:szCs w:val="22"/>
        </w:rPr>
        <w:t xml:space="preserve">The diagnosis of conditions of </w:t>
      </w:r>
      <w:r w:rsidR="007D1DD8" w:rsidRPr="00A2268C">
        <w:rPr>
          <w:rFonts w:ascii="Arial" w:hAnsi="Arial" w:cs="Arial"/>
          <w:sz w:val="22"/>
          <w:szCs w:val="22"/>
        </w:rPr>
        <w:t>Schizophrenia</w:t>
      </w:r>
      <w:r w:rsidRPr="00A2268C">
        <w:rPr>
          <w:rFonts w:ascii="Arial" w:hAnsi="Arial" w:cs="Arial"/>
          <w:sz w:val="22"/>
          <w:szCs w:val="22"/>
        </w:rPr>
        <w:t xml:space="preserve"> is outline through physical examination and tests along with which psychiatric evaluation is also performed. In addition to this physical examinations implicates to the causation of respective problems and checking for related complications associated with </w:t>
      </w:r>
      <w:r w:rsidR="007D1DD8" w:rsidRPr="00A2268C">
        <w:rPr>
          <w:rFonts w:ascii="Arial" w:hAnsi="Arial" w:cs="Arial"/>
          <w:sz w:val="22"/>
          <w:szCs w:val="22"/>
        </w:rPr>
        <w:t>Schizophrenia</w:t>
      </w:r>
      <w:r w:rsidRPr="00A2268C">
        <w:rPr>
          <w:rFonts w:ascii="Arial" w:hAnsi="Arial" w:cs="Arial"/>
          <w:sz w:val="22"/>
          <w:szCs w:val="22"/>
        </w:rPr>
        <w:t xml:space="preserve"> in details. The development of test and screening mechanism has been outline under the specific outcomes of MRI or CT scans</w:t>
      </w:r>
      <w:sdt>
        <w:sdtPr>
          <w:rPr>
            <w:rFonts w:ascii="Arial" w:hAnsi="Arial" w:cs="Arial"/>
            <w:sz w:val="22"/>
            <w:szCs w:val="22"/>
          </w:rPr>
          <w:id w:val="1543480308"/>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NIC222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(NICE, 2022)</w:t>
          </w:r>
          <w:r w:rsidR="00FA586E" w:rsidRPr="00A2268C">
            <w:rPr>
              <w:rFonts w:ascii="Arial" w:hAnsi="Arial" w:cs="Arial"/>
              <w:sz w:val="22"/>
              <w:szCs w:val="22"/>
            </w:rPr>
            <w:fldChar w:fldCharType="end"/>
          </w:r>
        </w:sdtContent>
      </w:sdt>
      <w:r w:rsidRPr="00A2268C">
        <w:rPr>
          <w:rFonts w:ascii="Arial" w:hAnsi="Arial" w:cs="Arial"/>
          <w:sz w:val="22"/>
          <w:szCs w:val="22"/>
        </w:rPr>
        <w:t>. The psychiatric evaluation consist of health professionals checking mental health status and demeanour while outlining the thought process and moods for delusions or hallucinations.</w:t>
      </w:r>
    </w:p>
    <w:p w14:paraId="44054D9B" w14:textId="77777777" w:rsidR="00A2268C" w:rsidRDefault="00A2268C" w:rsidP="006F6176">
      <w:pPr>
        <w:pStyle w:val="Heading2"/>
        <w:rPr>
          <w:rFonts w:ascii="Arial" w:hAnsi="Arial" w:cs="Arial"/>
          <w:sz w:val="22"/>
          <w:szCs w:val="22"/>
        </w:rPr>
      </w:pPr>
    </w:p>
    <w:p w14:paraId="35035597" w14:textId="41ADCFAF" w:rsidR="006F6176" w:rsidRPr="001E23B4" w:rsidRDefault="006F6176" w:rsidP="006F6176">
      <w:pPr>
        <w:pStyle w:val="Heading2"/>
        <w:rPr>
          <w:rFonts w:ascii="Arial" w:hAnsi="Arial" w:cs="Arial"/>
        </w:rPr>
      </w:pPr>
      <w:bookmarkStart w:id="16" w:name="_Toc123641750"/>
      <w:r w:rsidRPr="001E23B4">
        <w:rPr>
          <w:rFonts w:ascii="Arial" w:hAnsi="Arial" w:cs="Arial"/>
        </w:rPr>
        <w:t>Current treatments</w:t>
      </w:r>
      <w:bookmarkEnd w:id="16"/>
    </w:p>
    <w:p w14:paraId="1D9D297D" w14:textId="08898AE8" w:rsidR="00CE3033" w:rsidRPr="00A2268C" w:rsidRDefault="00E91C18" w:rsidP="00CE3033">
      <w:pPr>
        <w:rPr>
          <w:rFonts w:ascii="Arial" w:hAnsi="Arial" w:cs="Arial"/>
          <w:sz w:val="22"/>
          <w:szCs w:val="22"/>
        </w:rPr>
      </w:pPr>
      <w:r w:rsidRPr="00A2268C">
        <w:rPr>
          <w:rFonts w:ascii="Arial" w:hAnsi="Arial" w:cs="Arial"/>
          <w:sz w:val="22"/>
          <w:szCs w:val="22"/>
        </w:rPr>
        <w:t xml:space="preserve">The treatment of </w:t>
      </w:r>
      <w:r w:rsidR="007D1DD8" w:rsidRPr="00A2268C">
        <w:rPr>
          <w:rFonts w:ascii="Arial" w:hAnsi="Arial" w:cs="Arial"/>
          <w:sz w:val="22"/>
          <w:szCs w:val="22"/>
        </w:rPr>
        <w:t>Schizophrenia</w:t>
      </w:r>
      <w:r w:rsidRPr="00A2268C">
        <w:rPr>
          <w:rFonts w:ascii="Arial" w:hAnsi="Arial" w:cs="Arial"/>
          <w:sz w:val="22"/>
          <w:szCs w:val="22"/>
        </w:rPr>
        <w:t xml:space="preserve"> outlines the effective treatment protocols under which treatment mechanism is a combination of talking therapy and psychotropic medication. This support which has been relevant to community mental health teams for the patient of </w:t>
      </w:r>
      <w:r w:rsidR="007D1DD8" w:rsidRPr="00A2268C">
        <w:rPr>
          <w:rFonts w:ascii="Arial" w:hAnsi="Arial" w:cs="Arial"/>
          <w:sz w:val="22"/>
          <w:szCs w:val="22"/>
        </w:rPr>
        <w:t>Schizophrenia</w:t>
      </w:r>
      <w:r w:rsidRPr="00A2268C">
        <w:rPr>
          <w:rFonts w:ascii="Arial" w:hAnsi="Arial" w:cs="Arial"/>
          <w:sz w:val="22"/>
          <w:szCs w:val="22"/>
        </w:rPr>
        <w:t xml:space="preserve"> </w:t>
      </w:r>
      <w:r w:rsidR="007D1DD8" w:rsidRPr="00A2268C">
        <w:rPr>
          <w:rFonts w:ascii="Arial" w:hAnsi="Arial" w:cs="Arial"/>
          <w:sz w:val="22"/>
          <w:szCs w:val="22"/>
        </w:rPr>
        <w:t>is outlining</w:t>
      </w:r>
      <w:r w:rsidRPr="00A2268C">
        <w:rPr>
          <w:rFonts w:ascii="Arial" w:hAnsi="Arial" w:cs="Arial"/>
          <w:sz w:val="22"/>
          <w:szCs w:val="22"/>
        </w:rPr>
        <w:t xml:space="preserve"> on the basis </w:t>
      </w:r>
      <w:r w:rsidR="007D1DD8" w:rsidRPr="00A2268C">
        <w:rPr>
          <w:rFonts w:ascii="Arial" w:hAnsi="Arial" w:cs="Arial"/>
          <w:sz w:val="22"/>
          <w:szCs w:val="22"/>
        </w:rPr>
        <w:t xml:space="preserve">often </w:t>
      </w:r>
      <w:r w:rsidRPr="00A2268C">
        <w:rPr>
          <w:rFonts w:ascii="Arial" w:hAnsi="Arial" w:cs="Arial"/>
          <w:sz w:val="22"/>
          <w:szCs w:val="22"/>
        </w:rPr>
        <w:t xml:space="preserve">approach </w:t>
      </w:r>
      <w:r w:rsidR="007D1DD8" w:rsidRPr="00A2268C">
        <w:rPr>
          <w:rFonts w:ascii="Arial" w:hAnsi="Arial" w:cs="Arial"/>
          <w:sz w:val="22"/>
          <w:szCs w:val="22"/>
        </w:rPr>
        <w:t xml:space="preserve">assessing </w:t>
      </w:r>
      <w:r w:rsidRPr="00A2268C">
        <w:rPr>
          <w:rFonts w:ascii="Arial" w:hAnsi="Arial" w:cs="Arial"/>
          <w:sz w:val="22"/>
          <w:szCs w:val="22"/>
        </w:rPr>
        <w:t xml:space="preserve">and reducing the episodic attacks of acute </w:t>
      </w:r>
      <w:r w:rsidR="007D1DD8" w:rsidRPr="00A2268C">
        <w:rPr>
          <w:rFonts w:ascii="Arial" w:hAnsi="Arial" w:cs="Arial"/>
          <w:sz w:val="22"/>
          <w:szCs w:val="22"/>
        </w:rPr>
        <w:t>Schizophrenia</w:t>
      </w:r>
      <w:r w:rsidRPr="00A2268C">
        <w:rPr>
          <w:rFonts w:ascii="Arial" w:hAnsi="Arial" w:cs="Arial"/>
          <w:sz w:val="22"/>
          <w:szCs w:val="22"/>
        </w:rPr>
        <w:t xml:space="preserve">. </w:t>
      </w:r>
      <w:r w:rsidR="007D1DD8" w:rsidRPr="00A2268C">
        <w:rPr>
          <w:rFonts w:ascii="Arial" w:hAnsi="Arial" w:cs="Arial"/>
          <w:sz w:val="22"/>
          <w:szCs w:val="22"/>
        </w:rPr>
        <w:t>Compulsive</w:t>
      </w:r>
      <w:r w:rsidRPr="00A2268C">
        <w:rPr>
          <w:rFonts w:ascii="Arial" w:hAnsi="Arial" w:cs="Arial"/>
          <w:sz w:val="22"/>
          <w:szCs w:val="22"/>
        </w:rPr>
        <w:t xml:space="preserve"> detention or voluntary </w:t>
      </w:r>
      <w:r w:rsidR="007D1DD8" w:rsidRPr="00A2268C">
        <w:rPr>
          <w:rFonts w:ascii="Arial" w:hAnsi="Arial" w:cs="Arial"/>
          <w:sz w:val="22"/>
          <w:szCs w:val="22"/>
        </w:rPr>
        <w:t>is outlined line</w:t>
      </w:r>
      <w:r w:rsidRPr="00A2268C">
        <w:rPr>
          <w:rFonts w:ascii="Arial" w:hAnsi="Arial" w:cs="Arial"/>
          <w:sz w:val="22"/>
          <w:szCs w:val="22"/>
        </w:rPr>
        <w:t xml:space="preserve"> for Major acute schizophrenia patients in the UK under the application of </w:t>
      </w:r>
      <w:r w:rsidR="007D1DD8" w:rsidRPr="00A2268C">
        <w:rPr>
          <w:rFonts w:ascii="Arial" w:hAnsi="Arial" w:cs="Arial"/>
          <w:sz w:val="22"/>
          <w:szCs w:val="22"/>
        </w:rPr>
        <w:t xml:space="preserve">the </w:t>
      </w:r>
      <w:r w:rsidRPr="00A2268C">
        <w:rPr>
          <w:rFonts w:ascii="Arial" w:hAnsi="Arial" w:cs="Arial"/>
          <w:sz w:val="22"/>
          <w:szCs w:val="22"/>
        </w:rPr>
        <w:t xml:space="preserve">Mental Health Act (2007), which is one of the pertaining law </w:t>
      </w:r>
      <w:r w:rsidR="00B92FD8" w:rsidRPr="00A2268C">
        <w:rPr>
          <w:rFonts w:ascii="Arial" w:hAnsi="Arial" w:cs="Arial"/>
          <w:sz w:val="22"/>
          <w:szCs w:val="22"/>
        </w:rPr>
        <w:t>relevant</w:t>
      </w:r>
      <w:r w:rsidRPr="00A2268C">
        <w:rPr>
          <w:rFonts w:ascii="Arial" w:hAnsi="Arial" w:cs="Arial"/>
          <w:sz w:val="22"/>
          <w:szCs w:val="22"/>
        </w:rPr>
        <w:t xml:space="preserve"> to treat schizophrenia patients. Effective treatment for efficient outcomes have been particularly related with definitive delivery and this has been outline with the application of </w:t>
      </w:r>
      <w:r w:rsidR="00B92FD8" w:rsidRPr="00A2268C">
        <w:rPr>
          <w:rFonts w:ascii="Arial" w:hAnsi="Arial" w:cs="Arial"/>
          <w:sz w:val="22"/>
          <w:szCs w:val="22"/>
        </w:rPr>
        <w:t>anti-psychotics</w:t>
      </w:r>
      <w:r w:rsidRPr="00A2268C">
        <w:rPr>
          <w:rFonts w:ascii="Arial" w:hAnsi="Arial" w:cs="Arial"/>
          <w:sz w:val="22"/>
          <w:szCs w:val="22"/>
        </w:rPr>
        <w:t xml:space="preserve">. The anti-psychotic drugs have the ability to </w:t>
      </w:r>
      <w:r w:rsidRPr="00A2268C">
        <w:rPr>
          <w:rFonts w:ascii="Arial" w:hAnsi="Arial" w:cs="Arial"/>
          <w:sz w:val="22"/>
          <w:szCs w:val="22"/>
        </w:rPr>
        <w:lastRenderedPageBreak/>
        <w:t xml:space="preserve">reduce any feeling of as cute schizophrenia disorder and this aligns with the definitive output under review which particularly focuses on acute anxiety and aggression. As per the NHS regulations in the UK treatment of </w:t>
      </w:r>
      <w:r w:rsidR="007D1DD8" w:rsidRPr="00A2268C">
        <w:rPr>
          <w:rFonts w:ascii="Arial" w:hAnsi="Arial" w:cs="Arial"/>
          <w:sz w:val="22"/>
          <w:szCs w:val="22"/>
        </w:rPr>
        <w:t>Schizophrenia</w:t>
      </w:r>
      <w:r w:rsidRPr="00A2268C">
        <w:rPr>
          <w:rFonts w:ascii="Arial" w:hAnsi="Arial" w:cs="Arial"/>
          <w:sz w:val="22"/>
          <w:szCs w:val="22"/>
        </w:rPr>
        <w:t xml:space="preserve"> is done through professional support and this </w:t>
      </w:r>
      <w:r w:rsidR="009829FF" w:rsidRPr="00A2268C">
        <w:rPr>
          <w:rFonts w:ascii="Arial" w:hAnsi="Arial" w:cs="Arial"/>
          <w:sz w:val="22"/>
          <w:szCs w:val="22"/>
        </w:rPr>
        <w:t>aligns</w:t>
      </w:r>
      <w:r w:rsidRPr="00A2268C">
        <w:rPr>
          <w:rFonts w:ascii="Arial" w:hAnsi="Arial" w:cs="Arial"/>
          <w:sz w:val="22"/>
          <w:szCs w:val="22"/>
        </w:rPr>
        <w:t xml:space="preserve"> with the definitive treatment opportunity for patients and associated outcomes.</w:t>
      </w:r>
    </w:p>
    <w:p w14:paraId="2FB4AF17" w14:textId="77777777" w:rsidR="00A2268C" w:rsidRPr="001E23B4" w:rsidRDefault="00A2268C" w:rsidP="006F6176">
      <w:pPr>
        <w:pStyle w:val="Heading2"/>
        <w:rPr>
          <w:rFonts w:ascii="Arial" w:hAnsi="Arial" w:cs="Arial"/>
        </w:rPr>
      </w:pPr>
    </w:p>
    <w:p w14:paraId="1EB86A5A" w14:textId="5EE91AC4" w:rsidR="006F6176" w:rsidRPr="001E23B4" w:rsidRDefault="006F6176" w:rsidP="006F6176">
      <w:pPr>
        <w:pStyle w:val="Heading2"/>
        <w:rPr>
          <w:rFonts w:ascii="Arial" w:hAnsi="Arial" w:cs="Arial"/>
        </w:rPr>
      </w:pPr>
      <w:bookmarkStart w:id="17" w:name="_Toc123641751"/>
      <w:r w:rsidRPr="001E23B4">
        <w:rPr>
          <w:rFonts w:ascii="Arial" w:hAnsi="Arial" w:cs="Arial"/>
        </w:rPr>
        <w:t>Measurements of rehabilitation</w:t>
      </w:r>
      <w:bookmarkEnd w:id="17"/>
    </w:p>
    <w:p w14:paraId="375FC130" w14:textId="6F2DD1BC" w:rsidR="004E06DE" w:rsidRDefault="005303EC" w:rsidP="004E06DE">
      <w:pPr>
        <w:rPr>
          <w:rFonts w:ascii="Arial" w:hAnsi="Arial" w:cs="Arial"/>
          <w:sz w:val="22"/>
          <w:szCs w:val="22"/>
        </w:rPr>
      </w:pPr>
      <w:r w:rsidRPr="00A2268C">
        <w:rPr>
          <w:rFonts w:ascii="Arial" w:hAnsi="Arial" w:cs="Arial"/>
          <w:sz w:val="22"/>
          <w:szCs w:val="22"/>
        </w:rPr>
        <w:t>In case of severe schizophrenia rehabilitation is one of the basic mechanism for providing treatment and this aligns with outlining the quality indicated of rehabilitative care under the circumstances of mental Health supported accommodation services. In case of achieving effective treatment opportunities it is also particular that the defined outcomes under delivery has been implied on the basic mechanism of effective services and this furthers the discussion of efficient output</w:t>
      </w:r>
      <w:r w:rsidR="00AF3873" w:rsidRPr="00A2268C">
        <w:rPr>
          <w:rFonts w:ascii="Arial" w:hAnsi="Arial" w:cs="Arial"/>
          <w:sz w:val="22"/>
          <w:szCs w:val="22"/>
        </w:rPr>
        <w:t xml:space="preserve"> for Quality Indicator for Rehabilitative Care (QuIRC)</w:t>
      </w:r>
      <w:sdt>
        <w:sdtPr>
          <w:rPr>
            <w:rFonts w:ascii="Arial" w:hAnsi="Arial" w:cs="Arial"/>
            <w:sz w:val="22"/>
            <w:szCs w:val="22"/>
          </w:rPr>
          <w:id w:val="-676427299"/>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Kil16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(Killaspy, et al., 2016)</w:t>
          </w:r>
          <w:r w:rsidR="00FA586E" w:rsidRPr="00A2268C">
            <w:rPr>
              <w:rFonts w:ascii="Arial" w:hAnsi="Arial" w:cs="Arial"/>
              <w:sz w:val="22"/>
              <w:szCs w:val="22"/>
            </w:rPr>
            <w:fldChar w:fldCharType="end"/>
          </w:r>
        </w:sdtContent>
      </w:sdt>
      <w:r w:rsidRPr="00A2268C">
        <w:rPr>
          <w:rFonts w:ascii="Arial" w:hAnsi="Arial" w:cs="Arial"/>
          <w:sz w:val="22"/>
          <w:szCs w:val="22"/>
        </w:rPr>
        <w:t>. In addition to the adaptation of quality indicator for the purpose of rehabilitative care it is also important to focus on defining the schizophrenia output.</w:t>
      </w:r>
    </w:p>
    <w:p w14:paraId="4BD40F9C" w14:textId="77777777" w:rsidR="001E23B4" w:rsidRPr="00A2268C" w:rsidRDefault="001E23B4" w:rsidP="004E06DE">
      <w:pPr>
        <w:rPr>
          <w:rFonts w:ascii="Arial" w:hAnsi="Arial" w:cs="Arial"/>
          <w:sz w:val="22"/>
          <w:szCs w:val="22"/>
        </w:rPr>
      </w:pPr>
    </w:p>
    <w:p w14:paraId="1049E329" w14:textId="7D9C45C7" w:rsidR="001E23B4" w:rsidRPr="001E23B4" w:rsidRDefault="00716C51" w:rsidP="001E23B4">
      <w:pPr>
        <w:pStyle w:val="Heading2"/>
        <w:rPr>
          <w:rFonts w:ascii="Arial" w:hAnsi="Arial" w:cs="Arial"/>
        </w:rPr>
      </w:pPr>
      <w:bookmarkStart w:id="18" w:name="_Toc123641752"/>
      <w:r w:rsidRPr="001E23B4">
        <w:rPr>
          <w:rFonts w:ascii="Arial" w:hAnsi="Arial" w:cs="Arial"/>
        </w:rPr>
        <w:t>Guidance and principle of care NICE</w:t>
      </w:r>
      <w:bookmarkEnd w:id="18"/>
    </w:p>
    <w:p w14:paraId="618A013D" w14:textId="2167A652" w:rsidR="00905347" w:rsidRDefault="007A275A" w:rsidP="00905347">
      <w:pPr>
        <w:rPr>
          <w:rFonts w:ascii="Arial" w:hAnsi="Arial" w:cs="Arial"/>
          <w:sz w:val="22"/>
          <w:szCs w:val="22"/>
        </w:rPr>
      </w:pPr>
      <w:r w:rsidRPr="00A2268C">
        <w:rPr>
          <w:rFonts w:ascii="Arial" w:hAnsi="Arial" w:cs="Arial"/>
          <w:sz w:val="22"/>
          <w:szCs w:val="22"/>
        </w:rPr>
        <w:t xml:space="preserve">Psychosis and </w:t>
      </w:r>
      <w:r w:rsidR="007D1DD8" w:rsidRPr="00A2268C">
        <w:rPr>
          <w:rFonts w:ascii="Arial" w:hAnsi="Arial" w:cs="Arial"/>
          <w:sz w:val="22"/>
          <w:szCs w:val="22"/>
        </w:rPr>
        <w:t>Schizophrenia</w:t>
      </w:r>
      <w:r w:rsidRPr="00A2268C">
        <w:rPr>
          <w:rFonts w:ascii="Arial" w:hAnsi="Arial" w:cs="Arial"/>
          <w:sz w:val="22"/>
          <w:szCs w:val="22"/>
        </w:rPr>
        <w:t xml:space="preserve"> in adults require evident and special mechanism of treatment which particularly focuses on directive approach and is also proposed by NICE</w:t>
      </w:r>
      <w:sdt>
        <w:sdtPr>
          <w:rPr>
            <w:rFonts w:ascii="Arial" w:hAnsi="Arial" w:cs="Arial"/>
            <w:sz w:val="22"/>
            <w:szCs w:val="22"/>
          </w:rPr>
          <w:id w:val="-2140953878"/>
          <w:citation/>
        </w:sdtPr>
        <w:sdtEndPr/>
        <w:sdtContent>
          <w:r w:rsidR="00FA586E" w:rsidRPr="00A2268C">
            <w:rPr>
              <w:rFonts w:ascii="Arial" w:hAnsi="Arial" w:cs="Arial"/>
              <w:sz w:val="22"/>
              <w:szCs w:val="22"/>
            </w:rPr>
            <w:fldChar w:fldCharType="begin"/>
          </w:r>
          <w:r w:rsidR="00FA586E" w:rsidRPr="00A2268C">
            <w:rPr>
              <w:rFonts w:ascii="Arial" w:hAnsi="Arial" w:cs="Arial"/>
              <w:sz w:val="22"/>
              <w:szCs w:val="22"/>
              <w:lang w:val="en-US"/>
            </w:rPr>
            <w:instrText xml:space="preserve"> CITATION NIC222 \l 1033 </w:instrText>
          </w:r>
          <w:r w:rsidR="00FA586E"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(NICE, 2022)</w:t>
          </w:r>
          <w:r w:rsidR="00FA586E" w:rsidRPr="00A2268C">
            <w:rPr>
              <w:rFonts w:ascii="Arial" w:hAnsi="Arial" w:cs="Arial"/>
              <w:sz w:val="22"/>
              <w:szCs w:val="22"/>
            </w:rPr>
            <w:fldChar w:fldCharType="end"/>
          </w:r>
        </w:sdtContent>
      </w:sdt>
      <w:r w:rsidRPr="00A2268C">
        <w:rPr>
          <w:rFonts w:ascii="Arial" w:hAnsi="Arial" w:cs="Arial"/>
          <w:sz w:val="22"/>
          <w:szCs w:val="22"/>
        </w:rPr>
        <w:t xml:space="preserve">. The mechanism of treatment has been particularly engaging to the cause of </w:t>
      </w:r>
      <w:r w:rsidR="007D1DD8" w:rsidRPr="00A2268C">
        <w:rPr>
          <w:rFonts w:ascii="Arial" w:hAnsi="Arial" w:cs="Arial"/>
          <w:sz w:val="22"/>
          <w:szCs w:val="22"/>
        </w:rPr>
        <w:t>Schizophrenia</w:t>
      </w:r>
      <w:r w:rsidRPr="00A2268C">
        <w:rPr>
          <w:rFonts w:ascii="Arial" w:hAnsi="Arial" w:cs="Arial"/>
          <w:sz w:val="22"/>
          <w:szCs w:val="22"/>
        </w:rPr>
        <w:t xml:space="preserve"> and discusses about different directions which has been implicated well under the effect efficient outcome. It is also focused on that patients undergoing treatment of </w:t>
      </w:r>
      <w:r w:rsidR="007D1DD8" w:rsidRPr="00A2268C">
        <w:rPr>
          <w:rFonts w:ascii="Arial" w:hAnsi="Arial" w:cs="Arial"/>
          <w:sz w:val="22"/>
          <w:szCs w:val="22"/>
        </w:rPr>
        <w:t>Schizophrenia</w:t>
      </w:r>
      <w:r w:rsidRPr="00A2268C">
        <w:rPr>
          <w:rFonts w:ascii="Arial" w:hAnsi="Arial" w:cs="Arial"/>
          <w:sz w:val="22"/>
          <w:szCs w:val="22"/>
        </w:rPr>
        <w:t xml:space="preserve"> needs to practice psychiatric methods and undergo treatment by the </w:t>
      </w:r>
      <w:r w:rsidR="00840536" w:rsidRPr="00A2268C">
        <w:rPr>
          <w:rFonts w:ascii="Arial" w:hAnsi="Arial" w:cs="Arial"/>
          <w:sz w:val="22"/>
          <w:szCs w:val="22"/>
        </w:rPr>
        <w:t>utilisation</w:t>
      </w:r>
      <w:r w:rsidRPr="00A2268C">
        <w:rPr>
          <w:rFonts w:ascii="Arial" w:hAnsi="Arial" w:cs="Arial"/>
          <w:sz w:val="22"/>
          <w:szCs w:val="22"/>
        </w:rPr>
        <w:t xml:space="preserve"> of medications which act on evaluating the cause and restricting any further damage to the patients.</w:t>
      </w:r>
    </w:p>
    <w:p w14:paraId="206458AE" w14:textId="77777777" w:rsidR="001E23B4" w:rsidRPr="00A2268C" w:rsidRDefault="001E23B4" w:rsidP="00905347">
      <w:pPr>
        <w:rPr>
          <w:rFonts w:ascii="Arial" w:hAnsi="Arial" w:cs="Arial"/>
          <w:sz w:val="22"/>
          <w:szCs w:val="22"/>
        </w:rPr>
      </w:pPr>
    </w:p>
    <w:p w14:paraId="43B58D7F" w14:textId="4BF3BE4B" w:rsidR="00716C51" w:rsidRPr="001E23B4" w:rsidRDefault="00716C51" w:rsidP="00716C51">
      <w:pPr>
        <w:pStyle w:val="Heading2"/>
        <w:rPr>
          <w:rFonts w:ascii="Arial" w:hAnsi="Arial" w:cs="Arial"/>
        </w:rPr>
      </w:pPr>
      <w:bookmarkStart w:id="19" w:name="_Toc123641753"/>
      <w:r w:rsidRPr="001E23B4">
        <w:rPr>
          <w:rFonts w:ascii="Arial" w:hAnsi="Arial" w:cs="Arial"/>
        </w:rPr>
        <w:t xml:space="preserve">Recommendations for improvement of </w:t>
      </w:r>
      <w:r w:rsidR="007D1DD8" w:rsidRPr="001E23B4">
        <w:rPr>
          <w:rFonts w:ascii="Arial" w:hAnsi="Arial" w:cs="Arial"/>
        </w:rPr>
        <w:t>Schizophrenia</w:t>
      </w:r>
      <w:bookmarkEnd w:id="19"/>
    </w:p>
    <w:p w14:paraId="24506D18" w14:textId="653CBA2A" w:rsidR="007A275A" w:rsidRPr="00A2268C" w:rsidRDefault="007A275A" w:rsidP="007A275A">
      <w:pPr>
        <w:rPr>
          <w:rFonts w:ascii="Arial" w:hAnsi="Arial" w:cs="Arial"/>
          <w:sz w:val="22"/>
          <w:szCs w:val="22"/>
        </w:rPr>
      </w:pPr>
      <w:r w:rsidRPr="00A2268C">
        <w:rPr>
          <w:rFonts w:ascii="Arial" w:hAnsi="Arial" w:cs="Arial"/>
          <w:sz w:val="22"/>
          <w:szCs w:val="22"/>
        </w:rPr>
        <w:t xml:space="preserve">In order to improve the conditions of </w:t>
      </w:r>
      <w:r w:rsidR="007D1DD8" w:rsidRPr="00A2268C">
        <w:rPr>
          <w:rFonts w:ascii="Arial" w:hAnsi="Arial" w:cs="Arial"/>
          <w:sz w:val="22"/>
          <w:szCs w:val="22"/>
        </w:rPr>
        <w:t>Schizophrenia</w:t>
      </w:r>
      <w:r w:rsidRPr="00A2268C">
        <w:rPr>
          <w:rFonts w:ascii="Arial" w:hAnsi="Arial" w:cs="Arial"/>
          <w:sz w:val="22"/>
          <w:szCs w:val="22"/>
        </w:rPr>
        <w:t xml:space="preserve"> it is recommended for the patients that they should undertake individual therapy or psychotherapy which focuses on identification of the issue and trigger point does outliving the definitive output. In addition to this </w:t>
      </w:r>
      <w:r w:rsidR="007D1DD8" w:rsidRPr="00A2268C">
        <w:rPr>
          <w:rFonts w:ascii="Arial" w:hAnsi="Arial" w:cs="Arial"/>
          <w:sz w:val="22"/>
          <w:szCs w:val="22"/>
        </w:rPr>
        <w:t>Schizophrenia</w:t>
      </w:r>
      <w:r w:rsidRPr="00A2268C">
        <w:rPr>
          <w:rFonts w:ascii="Arial" w:hAnsi="Arial" w:cs="Arial"/>
          <w:sz w:val="22"/>
          <w:szCs w:val="22"/>
        </w:rPr>
        <w:t xml:space="preserve"> is also adjusted at park with the vocational rehabilitation or supported employment causes which particularly focuses on directive approach and </w:t>
      </w:r>
      <w:r w:rsidR="00840536" w:rsidRPr="00A2268C">
        <w:rPr>
          <w:rFonts w:ascii="Arial" w:hAnsi="Arial" w:cs="Arial"/>
          <w:sz w:val="22"/>
          <w:szCs w:val="22"/>
        </w:rPr>
        <w:t>realise</w:t>
      </w:r>
      <w:r w:rsidRPr="00A2268C">
        <w:rPr>
          <w:rFonts w:ascii="Arial" w:hAnsi="Arial" w:cs="Arial"/>
          <w:sz w:val="22"/>
          <w:szCs w:val="22"/>
        </w:rPr>
        <w:t xml:space="preserve"> on the methods of effective output. Similarly the patients should also involve themselves in cognitive therapy which focuses particularly on the directions of efficient output and further </w:t>
      </w:r>
      <w:r w:rsidR="00840536" w:rsidRPr="00A2268C">
        <w:rPr>
          <w:rFonts w:ascii="Arial" w:hAnsi="Arial" w:cs="Arial"/>
          <w:sz w:val="22"/>
          <w:szCs w:val="22"/>
        </w:rPr>
        <w:t>recognises</w:t>
      </w:r>
      <w:r w:rsidRPr="00A2268C">
        <w:rPr>
          <w:rFonts w:ascii="Arial" w:hAnsi="Arial" w:cs="Arial"/>
          <w:sz w:val="22"/>
          <w:szCs w:val="22"/>
        </w:rPr>
        <w:t xml:space="preserve"> the ability to manage psychosis and outline the basic mechanism which impacted the cause.</w:t>
      </w:r>
    </w:p>
    <w:p w14:paraId="7974B443" w14:textId="77777777" w:rsidR="001E23B4" w:rsidRDefault="001E23B4" w:rsidP="0018146D">
      <w:pPr>
        <w:pStyle w:val="Heading1"/>
        <w:rPr>
          <w:rFonts w:ascii="Arial" w:hAnsi="Arial" w:cs="Arial"/>
          <w:b/>
          <w:bCs/>
          <w:sz w:val="26"/>
          <w:szCs w:val="26"/>
        </w:rPr>
      </w:pPr>
      <w:bookmarkStart w:id="20" w:name="_Toc123641754"/>
    </w:p>
    <w:p w14:paraId="189AF9E7" w14:textId="5A57E839" w:rsidR="006F6176" w:rsidRPr="00A2268C" w:rsidRDefault="006F6176" w:rsidP="0018146D">
      <w:pPr>
        <w:pStyle w:val="Heading1"/>
        <w:rPr>
          <w:rFonts w:ascii="Arial" w:hAnsi="Arial" w:cs="Arial"/>
          <w:b/>
          <w:bCs/>
          <w:sz w:val="26"/>
          <w:szCs w:val="26"/>
        </w:rPr>
      </w:pPr>
      <w:r w:rsidRPr="00A2268C">
        <w:rPr>
          <w:rFonts w:ascii="Arial" w:hAnsi="Arial" w:cs="Arial"/>
          <w:b/>
          <w:bCs/>
          <w:sz w:val="26"/>
          <w:szCs w:val="26"/>
        </w:rPr>
        <w:t>Autism</w:t>
      </w:r>
      <w:bookmarkEnd w:id="20"/>
    </w:p>
    <w:p w14:paraId="074BD40B" w14:textId="5010B431" w:rsidR="006F6176" w:rsidRPr="001E23B4" w:rsidRDefault="006F6176" w:rsidP="006F6176">
      <w:pPr>
        <w:pStyle w:val="Heading2"/>
        <w:rPr>
          <w:rFonts w:ascii="Arial" w:hAnsi="Arial" w:cs="Arial"/>
        </w:rPr>
      </w:pPr>
      <w:bookmarkStart w:id="21" w:name="_Toc123641755"/>
      <w:r w:rsidRPr="001E23B4">
        <w:rPr>
          <w:rFonts w:ascii="Arial" w:hAnsi="Arial" w:cs="Arial"/>
        </w:rPr>
        <w:t>Definition</w:t>
      </w:r>
      <w:bookmarkEnd w:id="21"/>
    </w:p>
    <w:p w14:paraId="2BDDA7A0" w14:textId="42163344" w:rsidR="001E744C" w:rsidRPr="00A2268C" w:rsidRDefault="001E744C" w:rsidP="001E744C">
      <w:pPr>
        <w:rPr>
          <w:rFonts w:ascii="Arial" w:hAnsi="Arial" w:cs="Arial"/>
          <w:sz w:val="22"/>
          <w:szCs w:val="22"/>
        </w:rPr>
      </w:pPr>
      <w:r w:rsidRPr="00A2268C">
        <w:rPr>
          <w:rFonts w:ascii="Arial" w:hAnsi="Arial" w:cs="Arial"/>
          <w:sz w:val="22"/>
          <w:szCs w:val="22"/>
        </w:rPr>
        <w:t>Autism is also referred to Autism Spectrum Disorder which is a developmental disability creating differences in the brain of an individual with a problem to address social communication and interaction skill set</w:t>
      </w:r>
      <w:sdt>
        <w:sdtPr>
          <w:rPr>
            <w:rFonts w:ascii="Arial" w:hAnsi="Arial" w:cs="Arial"/>
            <w:sz w:val="22"/>
            <w:szCs w:val="22"/>
          </w:rPr>
          <w:id w:val="812054443"/>
          <w:citation/>
        </w:sdtPr>
        <w:sdtEndPr/>
        <w:sdtContent>
          <w:r w:rsidR="006239AB" w:rsidRPr="00A2268C">
            <w:rPr>
              <w:rFonts w:ascii="Arial" w:hAnsi="Arial" w:cs="Arial"/>
              <w:sz w:val="22"/>
              <w:szCs w:val="22"/>
            </w:rPr>
            <w:fldChar w:fldCharType="begin"/>
          </w:r>
          <w:r w:rsidR="006239AB" w:rsidRPr="00A2268C">
            <w:rPr>
              <w:rFonts w:ascii="Arial" w:hAnsi="Arial" w:cs="Arial"/>
              <w:sz w:val="22"/>
              <w:szCs w:val="22"/>
              <w:lang w:val="en-US"/>
            </w:rPr>
            <w:instrText xml:space="preserve"> CITATION NHS224 \l 1033 </w:instrText>
          </w:r>
          <w:r w:rsidR="006239AB"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(NHS, 2022)</w:t>
          </w:r>
          <w:r w:rsidR="006239AB" w:rsidRPr="00A2268C">
            <w:rPr>
              <w:rFonts w:ascii="Arial" w:hAnsi="Arial" w:cs="Arial"/>
              <w:sz w:val="22"/>
              <w:szCs w:val="22"/>
            </w:rPr>
            <w:fldChar w:fldCharType="end"/>
          </w:r>
        </w:sdtContent>
      </w:sdt>
      <w:r w:rsidRPr="00A2268C">
        <w:rPr>
          <w:rFonts w:ascii="Arial" w:hAnsi="Arial" w:cs="Arial"/>
          <w:sz w:val="22"/>
          <w:szCs w:val="22"/>
        </w:rPr>
        <w:t xml:space="preserve">. People suffering with autism have the difficulty in learning and moving or even also paying attention. </w:t>
      </w:r>
    </w:p>
    <w:p w14:paraId="140F6149" w14:textId="77777777" w:rsidR="001E23B4" w:rsidRDefault="001E23B4" w:rsidP="006F6176">
      <w:pPr>
        <w:pStyle w:val="Heading2"/>
        <w:rPr>
          <w:rFonts w:ascii="Arial" w:hAnsi="Arial" w:cs="Arial"/>
        </w:rPr>
      </w:pPr>
      <w:bookmarkStart w:id="22" w:name="_Toc123641756"/>
    </w:p>
    <w:p w14:paraId="585C03FF" w14:textId="5B6385C3" w:rsidR="006F6176" w:rsidRPr="001E23B4" w:rsidRDefault="006F6176" w:rsidP="006F6176">
      <w:pPr>
        <w:pStyle w:val="Heading2"/>
        <w:rPr>
          <w:rFonts w:ascii="Arial" w:hAnsi="Arial" w:cs="Arial"/>
        </w:rPr>
      </w:pPr>
      <w:r w:rsidRPr="001E23B4">
        <w:rPr>
          <w:rFonts w:ascii="Arial" w:hAnsi="Arial" w:cs="Arial"/>
        </w:rPr>
        <w:t>Classification</w:t>
      </w:r>
      <w:bookmarkEnd w:id="22"/>
      <w:r w:rsidRPr="001E23B4">
        <w:rPr>
          <w:rFonts w:ascii="Arial" w:hAnsi="Arial" w:cs="Arial"/>
        </w:rPr>
        <w:t xml:space="preserve"> </w:t>
      </w:r>
    </w:p>
    <w:p w14:paraId="1041B3D3" w14:textId="3E9F5AD5" w:rsidR="007A275A" w:rsidRPr="00A2268C" w:rsidRDefault="007A275A" w:rsidP="007A275A">
      <w:pPr>
        <w:rPr>
          <w:rFonts w:ascii="Arial" w:hAnsi="Arial" w:cs="Arial"/>
          <w:sz w:val="22"/>
          <w:szCs w:val="22"/>
        </w:rPr>
      </w:pPr>
      <w:r w:rsidRPr="00A2268C">
        <w:rPr>
          <w:rFonts w:ascii="Arial" w:hAnsi="Arial" w:cs="Arial"/>
          <w:sz w:val="22"/>
          <w:szCs w:val="22"/>
        </w:rPr>
        <w:t>Autism is classified under the disorders ranging from F80-F89 under the disorders of psychological development in ICD 2010</w:t>
      </w:r>
      <w:sdt>
        <w:sdtPr>
          <w:rPr>
            <w:rFonts w:ascii="Arial" w:hAnsi="Arial" w:cs="Arial"/>
            <w:sz w:val="22"/>
            <w:szCs w:val="22"/>
          </w:rPr>
          <w:id w:val="782003583"/>
          <w:citation/>
        </w:sdtPr>
        <w:sdtEndPr/>
        <w:sdtContent>
          <w:r w:rsidR="006239AB" w:rsidRPr="00A2268C">
            <w:rPr>
              <w:rFonts w:ascii="Arial" w:hAnsi="Arial" w:cs="Arial"/>
              <w:sz w:val="22"/>
              <w:szCs w:val="22"/>
            </w:rPr>
            <w:fldChar w:fldCharType="begin"/>
          </w:r>
          <w:r w:rsidR="006239AB" w:rsidRPr="00A2268C">
            <w:rPr>
              <w:rFonts w:ascii="Arial" w:hAnsi="Arial" w:cs="Arial"/>
              <w:sz w:val="22"/>
              <w:szCs w:val="22"/>
              <w:lang w:val="en-US"/>
            </w:rPr>
            <w:instrText xml:space="preserve"> CITATION ICD221 \l 1033 </w:instrText>
          </w:r>
          <w:r w:rsidR="006239AB"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(ICD, 2022)</w:t>
          </w:r>
          <w:r w:rsidR="006239AB" w:rsidRPr="00A2268C">
            <w:rPr>
              <w:rFonts w:ascii="Arial" w:hAnsi="Arial" w:cs="Arial"/>
              <w:sz w:val="22"/>
              <w:szCs w:val="22"/>
            </w:rPr>
            <w:fldChar w:fldCharType="end"/>
          </w:r>
        </w:sdtContent>
      </w:sdt>
      <w:r w:rsidRPr="00A2268C">
        <w:rPr>
          <w:rFonts w:ascii="Arial" w:hAnsi="Arial" w:cs="Arial"/>
          <w:sz w:val="22"/>
          <w:szCs w:val="22"/>
        </w:rPr>
        <w:t xml:space="preserve">. </w:t>
      </w:r>
    </w:p>
    <w:p w14:paraId="7EE901B7" w14:textId="77777777" w:rsidR="00A2268C" w:rsidRPr="001E23B4" w:rsidRDefault="00A2268C" w:rsidP="006F6176">
      <w:pPr>
        <w:pStyle w:val="Heading2"/>
        <w:rPr>
          <w:rFonts w:ascii="Arial" w:hAnsi="Arial" w:cs="Arial"/>
        </w:rPr>
      </w:pPr>
    </w:p>
    <w:p w14:paraId="7C0AA2F1" w14:textId="0AC5D0CC" w:rsidR="006F6176" w:rsidRPr="001E23B4" w:rsidRDefault="001E23B4" w:rsidP="006F6176">
      <w:pPr>
        <w:pStyle w:val="Heading2"/>
        <w:rPr>
          <w:rFonts w:ascii="Arial" w:hAnsi="Arial" w:cs="Arial"/>
        </w:rPr>
      </w:pPr>
      <w:bookmarkStart w:id="23" w:name="_Toc123641757"/>
      <w:r>
        <w:rPr>
          <w:rFonts w:ascii="Arial" w:hAnsi="Arial" w:cs="Arial"/>
        </w:rPr>
        <w:t>D</w:t>
      </w:r>
      <w:r w:rsidR="006F6176" w:rsidRPr="001E23B4">
        <w:rPr>
          <w:rFonts w:ascii="Arial" w:hAnsi="Arial" w:cs="Arial"/>
        </w:rPr>
        <w:t>ata related to percentage of children</w:t>
      </w:r>
      <w:bookmarkEnd w:id="23"/>
    </w:p>
    <w:p w14:paraId="2FC53AA0" w14:textId="187F563E" w:rsidR="007A275A" w:rsidRPr="00A2268C" w:rsidRDefault="001551A8" w:rsidP="007A275A">
      <w:pPr>
        <w:rPr>
          <w:rFonts w:ascii="Arial" w:hAnsi="Arial" w:cs="Arial"/>
          <w:sz w:val="22"/>
          <w:szCs w:val="22"/>
        </w:rPr>
      </w:pPr>
      <w:r w:rsidRPr="00A2268C">
        <w:rPr>
          <w:rFonts w:ascii="Arial" w:hAnsi="Arial" w:cs="Arial"/>
          <w:sz w:val="22"/>
          <w:szCs w:val="22"/>
        </w:rPr>
        <w:t>In the UK autism is one of the prevalent causes of disease within the population but at the same time UK suffers from autism and it impacts around 1 per 100 children to two per hundred adults within the country. The prevalence of autism has been 2.3% in the recent years but they are lack of life support has aggravated the issue and persistently focused on effective outcome. Being a spectrum disorder under autism many other diseases formulate and the national autistic society of the UK has classified them effectively which includes social communication and social interaction challenges while others pacify as repeated or restricted behaviour</w:t>
      </w:r>
      <w:sdt>
        <w:sdtPr>
          <w:rPr>
            <w:rFonts w:ascii="Arial" w:hAnsi="Arial" w:cs="Arial"/>
            <w:sz w:val="22"/>
            <w:szCs w:val="22"/>
          </w:rPr>
          <w:id w:val="-540665937"/>
          <w:citation/>
        </w:sdtPr>
        <w:sdtEndPr/>
        <w:sdtContent>
          <w:r w:rsidR="006239AB" w:rsidRPr="00A2268C">
            <w:rPr>
              <w:rFonts w:ascii="Arial" w:hAnsi="Arial" w:cs="Arial"/>
              <w:sz w:val="22"/>
              <w:szCs w:val="22"/>
            </w:rPr>
            <w:fldChar w:fldCharType="begin"/>
          </w:r>
          <w:r w:rsidR="006239AB" w:rsidRPr="00A2268C">
            <w:rPr>
              <w:rFonts w:ascii="Arial" w:hAnsi="Arial" w:cs="Arial"/>
              <w:sz w:val="22"/>
              <w:szCs w:val="22"/>
              <w:lang w:val="en-US"/>
            </w:rPr>
            <w:instrText xml:space="preserve"> CITATION Aut22 \l 1033 </w:instrText>
          </w:r>
          <w:r w:rsidR="006239AB"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(Autism, 2022)</w:t>
          </w:r>
          <w:r w:rsidR="006239AB" w:rsidRPr="00A2268C">
            <w:rPr>
              <w:rFonts w:ascii="Arial" w:hAnsi="Arial" w:cs="Arial"/>
              <w:sz w:val="22"/>
              <w:szCs w:val="22"/>
            </w:rPr>
            <w:fldChar w:fldCharType="end"/>
          </w:r>
        </w:sdtContent>
      </w:sdt>
      <w:r w:rsidRPr="00A2268C">
        <w:rPr>
          <w:rFonts w:ascii="Arial" w:hAnsi="Arial" w:cs="Arial"/>
          <w:sz w:val="22"/>
          <w:szCs w:val="22"/>
        </w:rPr>
        <w:t xml:space="preserve">. The high focus on attention seeking behaviour and attention output has been </w:t>
      </w:r>
      <w:r w:rsidR="00840536" w:rsidRPr="00A2268C">
        <w:rPr>
          <w:rFonts w:ascii="Arial" w:hAnsi="Arial" w:cs="Arial"/>
          <w:sz w:val="22"/>
          <w:szCs w:val="22"/>
        </w:rPr>
        <w:t>mechanised</w:t>
      </w:r>
      <w:r w:rsidRPr="00A2268C">
        <w:rPr>
          <w:rFonts w:ascii="Arial" w:hAnsi="Arial" w:cs="Arial"/>
          <w:sz w:val="22"/>
          <w:szCs w:val="22"/>
        </w:rPr>
        <w:t xml:space="preserve"> for definitive delivery. Children are the prevalent subject for getting impacted with ASD in the UK and this has been relevant with their genetic causes which formulates defective outcome. In addition to this the under sensitivity to light and sound are also some of the basic classification under ASD.</w:t>
      </w:r>
    </w:p>
    <w:p w14:paraId="1766BCBE" w14:textId="77777777" w:rsidR="001E23B4" w:rsidRDefault="001E23B4" w:rsidP="006F6176">
      <w:pPr>
        <w:pStyle w:val="Heading2"/>
        <w:rPr>
          <w:rFonts w:ascii="Arial" w:hAnsi="Arial" w:cs="Arial"/>
        </w:rPr>
      </w:pPr>
      <w:bookmarkStart w:id="24" w:name="_Toc123641758"/>
    </w:p>
    <w:p w14:paraId="575320A6" w14:textId="61E7DF19" w:rsidR="006F6176" w:rsidRPr="001E23B4" w:rsidRDefault="006F6176" w:rsidP="006F6176">
      <w:pPr>
        <w:pStyle w:val="Heading2"/>
        <w:rPr>
          <w:rFonts w:ascii="Arial" w:hAnsi="Arial" w:cs="Arial"/>
        </w:rPr>
      </w:pPr>
      <w:r w:rsidRPr="001E23B4">
        <w:rPr>
          <w:rFonts w:ascii="Arial" w:hAnsi="Arial" w:cs="Arial"/>
        </w:rPr>
        <w:t>Causes (Aetiology)</w:t>
      </w:r>
      <w:bookmarkEnd w:id="24"/>
    </w:p>
    <w:p w14:paraId="685FC3D1" w14:textId="2CFA07BE" w:rsidR="001551A8" w:rsidRPr="00A2268C" w:rsidRDefault="001551A8" w:rsidP="001551A8">
      <w:pPr>
        <w:rPr>
          <w:rFonts w:ascii="Arial" w:hAnsi="Arial" w:cs="Arial"/>
          <w:sz w:val="22"/>
          <w:szCs w:val="22"/>
        </w:rPr>
      </w:pPr>
      <w:r w:rsidRPr="00A2268C">
        <w:rPr>
          <w:rFonts w:ascii="Arial" w:hAnsi="Arial" w:cs="Arial"/>
          <w:sz w:val="22"/>
          <w:szCs w:val="22"/>
        </w:rPr>
        <w:t xml:space="preserve">The aetiology of ASD is outlined to be specifically multi factorial having both causes like genetic and </w:t>
      </w:r>
      <w:r w:rsidR="00585A4B" w:rsidRPr="00A2268C">
        <w:rPr>
          <w:rFonts w:ascii="Arial" w:hAnsi="Arial" w:cs="Arial"/>
          <w:sz w:val="22"/>
          <w:szCs w:val="22"/>
        </w:rPr>
        <w:t>non-genetic</w:t>
      </w:r>
      <w:r w:rsidRPr="00A2268C">
        <w:rPr>
          <w:rFonts w:ascii="Arial" w:hAnsi="Arial" w:cs="Arial"/>
          <w:sz w:val="22"/>
          <w:szCs w:val="22"/>
        </w:rPr>
        <w:t xml:space="preserve"> output. What is the express into a syndromic or non-syndromic outcome of disease condition but leads to the causes of chromosomal aberrations or monogenic alterations. </w:t>
      </w:r>
      <w:r w:rsidR="007D1DD8" w:rsidRPr="00A2268C">
        <w:rPr>
          <w:rFonts w:ascii="Arial" w:hAnsi="Arial" w:cs="Arial"/>
          <w:sz w:val="22"/>
          <w:szCs w:val="22"/>
        </w:rPr>
        <w:t>These</w:t>
      </w:r>
      <w:r w:rsidRPr="00A2268C">
        <w:rPr>
          <w:rFonts w:ascii="Arial" w:hAnsi="Arial" w:cs="Arial"/>
          <w:sz w:val="22"/>
          <w:szCs w:val="22"/>
        </w:rPr>
        <w:t xml:space="preserve"> notifications occur in </w:t>
      </w:r>
      <w:r w:rsidR="007D1DD8" w:rsidRPr="00A2268C">
        <w:rPr>
          <w:rFonts w:ascii="Arial" w:hAnsi="Arial" w:cs="Arial"/>
          <w:sz w:val="22"/>
          <w:szCs w:val="22"/>
        </w:rPr>
        <w:t xml:space="preserve">the </w:t>
      </w:r>
      <w:r w:rsidRPr="00A2268C">
        <w:rPr>
          <w:rFonts w:ascii="Arial" w:hAnsi="Arial" w:cs="Arial"/>
          <w:sz w:val="22"/>
          <w:szCs w:val="22"/>
        </w:rPr>
        <w:t>case of syndromic autism</w:t>
      </w:r>
      <w:r w:rsidR="007D1DD8" w:rsidRPr="00A2268C">
        <w:rPr>
          <w:rFonts w:ascii="Arial" w:hAnsi="Arial" w:cs="Arial"/>
          <w:sz w:val="22"/>
          <w:szCs w:val="22"/>
        </w:rPr>
        <w:t>,</w:t>
      </w:r>
      <w:r w:rsidRPr="00A2268C">
        <w:rPr>
          <w:rFonts w:ascii="Arial" w:hAnsi="Arial" w:cs="Arial"/>
          <w:sz w:val="22"/>
          <w:szCs w:val="22"/>
        </w:rPr>
        <w:t xml:space="preserve"> which is a major component </w:t>
      </w:r>
      <w:r w:rsidR="007D1DD8" w:rsidRPr="00A2268C">
        <w:rPr>
          <w:rFonts w:ascii="Arial" w:hAnsi="Arial" w:cs="Arial"/>
          <w:sz w:val="22"/>
          <w:szCs w:val="22"/>
        </w:rPr>
        <w:t>of</w:t>
      </w:r>
      <w:r w:rsidRPr="00A2268C">
        <w:rPr>
          <w:rFonts w:ascii="Arial" w:hAnsi="Arial" w:cs="Arial"/>
          <w:sz w:val="22"/>
          <w:szCs w:val="22"/>
        </w:rPr>
        <w:t xml:space="preserve"> the study</w:t>
      </w:r>
      <w:sdt>
        <w:sdtPr>
          <w:rPr>
            <w:rFonts w:ascii="Arial" w:hAnsi="Arial" w:cs="Arial"/>
            <w:sz w:val="22"/>
            <w:szCs w:val="22"/>
          </w:rPr>
          <w:id w:val="876287733"/>
          <w:citation/>
        </w:sdtPr>
        <w:sdtEndPr/>
        <w:sdtContent>
          <w:r w:rsidR="006239AB" w:rsidRPr="00A2268C">
            <w:rPr>
              <w:rFonts w:ascii="Arial" w:hAnsi="Arial" w:cs="Arial"/>
              <w:sz w:val="22"/>
              <w:szCs w:val="22"/>
            </w:rPr>
            <w:fldChar w:fldCharType="begin"/>
          </w:r>
          <w:r w:rsidR="006239AB" w:rsidRPr="00A2268C">
            <w:rPr>
              <w:rFonts w:ascii="Arial" w:hAnsi="Arial" w:cs="Arial"/>
              <w:sz w:val="22"/>
              <w:szCs w:val="22"/>
              <w:lang w:val="en-US"/>
            </w:rPr>
            <w:instrText xml:space="preserve"> CITATION CDC22 \l 1033 </w:instrText>
          </w:r>
          <w:r w:rsidR="006239AB"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(CDC, 2022)</w:t>
          </w:r>
          <w:r w:rsidR="006239AB" w:rsidRPr="00A2268C">
            <w:rPr>
              <w:rFonts w:ascii="Arial" w:hAnsi="Arial" w:cs="Arial"/>
              <w:sz w:val="22"/>
              <w:szCs w:val="22"/>
            </w:rPr>
            <w:fldChar w:fldCharType="end"/>
          </w:r>
        </w:sdtContent>
      </w:sdt>
      <w:r w:rsidRPr="00A2268C">
        <w:rPr>
          <w:rFonts w:ascii="Arial" w:hAnsi="Arial" w:cs="Arial"/>
          <w:sz w:val="22"/>
          <w:szCs w:val="22"/>
        </w:rPr>
        <w:t xml:space="preserve">. The presence of a fragile X syndrome or tuberous sclerosis which is the main reason for contributions to autism within any child. It is also implied </w:t>
      </w:r>
      <w:r w:rsidRPr="00A2268C">
        <w:rPr>
          <w:rFonts w:ascii="Arial" w:hAnsi="Arial" w:cs="Arial"/>
          <w:sz w:val="22"/>
          <w:szCs w:val="22"/>
        </w:rPr>
        <w:lastRenderedPageBreak/>
        <w:t>that the chromosomal aberrations have been outline to be one of the major causes for ASD and genetic and some environmental measures have been outlined.</w:t>
      </w:r>
    </w:p>
    <w:p w14:paraId="4B07C45F" w14:textId="77777777" w:rsidR="00A2268C" w:rsidRDefault="00A2268C" w:rsidP="006F6176">
      <w:pPr>
        <w:pStyle w:val="Heading2"/>
        <w:rPr>
          <w:rFonts w:ascii="Arial" w:hAnsi="Arial" w:cs="Arial"/>
          <w:sz w:val="22"/>
          <w:szCs w:val="22"/>
        </w:rPr>
      </w:pPr>
    </w:p>
    <w:p w14:paraId="2B185234" w14:textId="385C6126" w:rsidR="006F6176" w:rsidRPr="001E23B4" w:rsidRDefault="006F6176" w:rsidP="006F6176">
      <w:pPr>
        <w:pStyle w:val="Heading2"/>
        <w:rPr>
          <w:rFonts w:ascii="Arial" w:hAnsi="Arial" w:cs="Arial"/>
        </w:rPr>
      </w:pPr>
      <w:bookmarkStart w:id="25" w:name="_Toc123641759"/>
      <w:r w:rsidRPr="001E23B4">
        <w:rPr>
          <w:rFonts w:ascii="Arial" w:hAnsi="Arial" w:cs="Arial"/>
        </w:rPr>
        <w:t>Signs /symptoms</w:t>
      </w:r>
      <w:bookmarkEnd w:id="25"/>
    </w:p>
    <w:p w14:paraId="5C757AEA" w14:textId="04055AFD" w:rsidR="00585A4B" w:rsidRPr="00A2268C" w:rsidRDefault="00585A4B" w:rsidP="00585A4B">
      <w:pPr>
        <w:rPr>
          <w:rFonts w:ascii="Arial" w:hAnsi="Arial" w:cs="Arial"/>
          <w:sz w:val="22"/>
          <w:szCs w:val="22"/>
        </w:rPr>
      </w:pPr>
      <w:r w:rsidRPr="00A2268C">
        <w:rPr>
          <w:rFonts w:ascii="Arial" w:hAnsi="Arial" w:cs="Arial"/>
          <w:sz w:val="22"/>
          <w:szCs w:val="22"/>
        </w:rPr>
        <w:t>Autism spectrum disorder results into mini factors which has been particularly noted and outline which actors as a symptoms or signs. The generation of autism as a disease implies directly to the causation of delayed language skills and mobility. The child becomes a slow learner and delay in cognition and learning ability to skill set</w:t>
      </w:r>
      <w:sdt>
        <w:sdtPr>
          <w:rPr>
            <w:rFonts w:ascii="Arial" w:hAnsi="Arial" w:cs="Arial"/>
            <w:sz w:val="22"/>
            <w:szCs w:val="22"/>
          </w:rPr>
          <w:id w:val="-76681927"/>
          <w:citation/>
        </w:sdtPr>
        <w:sdtEndPr/>
        <w:sdtContent>
          <w:r w:rsidR="006239AB" w:rsidRPr="00A2268C">
            <w:rPr>
              <w:rFonts w:ascii="Arial" w:hAnsi="Arial" w:cs="Arial"/>
              <w:sz w:val="22"/>
              <w:szCs w:val="22"/>
            </w:rPr>
            <w:fldChar w:fldCharType="begin"/>
          </w:r>
          <w:r w:rsidR="006239AB" w:rsidRPr="00A2268C">
            <w:rPr>
              <w:rFonts w:ascii="Arial" w:hAnsi="Arial" w:cs="Arial"/>
              <w:sz w:val="22"/>
              <w:szCs w:val="22"/>
              <w:lang w:val="en-US"/>
            </w:rPr>
            <w:instrText xml:space="preserve"> CITATION NIC223 \l 1033 </w:instrText>
          </w:r>
          <w:r w:rsidR="006239AB" w:rsidRPr="00A2268C">
            <w:rPr>
              <w:rFonts w:ascii="Arial" w:hAnsi="Arial" w:cs="Arial"/>
              <w:sz w:val="22"/>
              <w:szCs w:val="22"/>
            </w:rPr>
            <w:fldChar w:fldCharType="separate"/>
          </w:r>
          <w:r w:rsidR="000834B0" w:rsidRPr="00A2268C">
            <w:rPr>
              <w:rFonts w:ascii="Arial" w:hAnsi="Arial" w:cs="Arial"/>
              <w:noProof/>
              <w:sz w:val="22"/>
              <w:szCs w:val="22"/>
              <w:lang w:val="en-US"/>
            </w:rPr>
            <w:t xml:space="preserve"> (NICHD, 2022)</w:t>
          </w:r>
          <w:r w:rsidR="006239AB" w:rsidRPr="00A2268C">
            <w:rPr>
              <w:rFonts w:ascii="Arial" w:hAnsi="Arial" w:cs="Arial"/>
              <w:sz w:val="22"/>
              <w:szCs w:val="22"/>
            </w:rPr>
            <w:fldChar w:fldCharType="end"/>
          </w:r>
        </w:sdtContent>
      </w:sdt>
      <w:r w:rsidRPr="00A2268C">
        <w:rPr>
          <w:rFonts w:ascii="Arial" w:hAnsi="Arial" w:cs="Arial"/>
          <w:sz w:val="22"/>
          <w:szCs w:val="22"/>
        </w:rPr>
        <w:t>. In addition to this hyperactivity or inactivity are the two modes of responses obtained from the child. The unusual modes or emotional responses among the person suffering from autism is a very common and implies to direct results in generation of effective outcome. In addition to this the nagging behaviour and unusual eating or sleeping habits also relate to autism causes for any individual.</w:t>
      </w:r>
    </w:p>
    <w:p w14:paraId="62DFA225" w14:textId="77777777" w:rsidR="00A2268C" w:rsidRDefault="00A2268C" w:rsidP="006F6176">
      <w:pPr>
        <w:pStyle w:val="Heading2"/>
        <w:rPr>
          <w:rFonts w:ascii="Arial" w:hAnsi="Arial" w:cs="Arial"/>
          <w:sz w:val="22"/>
          <w:szCs w:val="22"/>
        </w:rPr>
      </w:pPr>
    </w:p>
    <w:p w14:paraId="57959963" w14:textId="75F21369" w:rsidR="006F6176" w:rsidRPr="001E23B4" w:rsidRDefault="006F6176" w:rsidP="006F6176">
      <w:pPr>
        <w:pStyle w:val="Heading2"/>
        <w:rPr>
          <w:rFonts w:ascii="Arial" w:hAnsi="Arial" w:cs="Arial"/>
        </w:rPr>
      </w:pPr>
      <w:bookmarkStart w:id="26" w:name="_Toc123641760"/>
      <w:r w:rsidRPr="001E23B4">
        <w:rPr>
          <w:rFonts w:ascii="Arial" w:hAnsi="Arial" w:cs="Arial"/>
        </w:rPr>
        <w:t>Diagnosis</w:t>
      </w:r>
      <w:bookmarkEnd w:id="26"/>
    </w:p>
    <w:p w14:paraId="60AB885A" w14:textId="2369DCC8" w:rsidR="002B017C" w:rsidRPr="00A2268C" w:rsidRDefault="000A71A5" w:rsidP="000A71A5">
      <w:pPr>
        <w:rPr>
          <w:rFonts w:ascii="Arial" w:hAnsi="Arial" w:cs="Arial"/>
          <w:sz w:val="22"/>
          <w:szCs w:val="22"/>
        </w:rPr>
      </w:pPr>
      <w:r w:rsidRPr="00A2268C">
        <w:rPr>
          <w:rFonts w:ascii="Arial" w:hAnsi="Arial" w:cs="Arial"/>
          <w:sz w:val="22"/>
          <w:szCs w:val="22"/>
        </w:rPr>
        <w:t xml:space="preserve">In case of autism there is no particular blood test or clinical test which outlines the disease but development is one of the major factor under which defined outcomes can be reached. The diagnosis of assessment through medical </w:t>
      </w:r>
      <w:r w:rsidR="006239AB" w:rsidRPr="00A2268C">
        <w:rPr>
          <w:rFonts w:ascii="Arial" w:hAnsi="Arial" w:cs="Arial"/>
          <w:sz w:val="22"/>
          <w:szCs w:val="22"/>
        </w:rPr>
        <w:t>check-up</w:t>
      </w:r>
      <w:r w:rsidRPr="00A2268C">
        <w:rPr>
          <w:rFonts w:ascii="Arial" w:hAnsi="Arial" w:cs="Arial"/>
          <w:sz w:val="22"/>
          <w:szCs w:val="22"/>
        </w:rPr>
        <w:t xml:space="preserve"> within the ages of 18 to 24 month for a child is crucial for identification of autism. Several parameters like interactions with people testing tone or quality of sleep is judged in order to identify the persistence of autism.</w:t>
      </w:r>
    </w:p>
    <w:p w14:paraId="657288AC" w14:textId="77777777" w:rsidR="00A2268C" w:rsidRPr="001E23B4" w:rsidRDefault="00A2268C" w:rsidP="006F6176">
      <w:pPr>
        <w:pStyle w:val="Heading2"/>
        <w:rPr>
          <w:rFonts w:ascii="Arial" w:hAnsi="Arial" w:cs="Arial"/>
        </w:rPr>
      </w:pPr>
    </w:p>
    <w:p w14:paraId="382B9644" w14:textId="008E12C4" w:rsidR="006F6176" w:rsidRPr="001E23B4" w:rsidRDefault="006F6176" w:rsidP="006F6176">
      <w:pPr>
        <w:pStyle w:val="Heading2"/>
        <w:rPr>
          <w:rFonts w:ascii="Arial" w:hAnsi="Arial" w:cs="Arial"/>
        </w:rPr>
      </w:pPr>
      <w:bookmarkStart w:id="27" w:name="_Toc123641761"/>
      <w:r w:rsidRPr="001E23B4">
        <w:rPr>
          <w:rFonts w:ascii="Arial" w:hAnsi="Arial" w:cs="Arial"/>
        </w:rPr>
        <w:t>Current treatments</w:t>
      </w:r>
      <w:bookmarkEnd w:id="27"/>
    </w:p>
    <w:p w14:paraId="53479D8B" w14:textId="725CAA4D" w:rsidR="000A71A5" w:rsidRPr="00A2268C" w:rsidRDefault="000A71A5" w:rsidP="000A71A5">
      <w:pPr>
        <w:rPr>
          <w:rFonts w:ascii="Arial" w:hAnsi="Arial" w:cs="Arial"/>
        </w:rPr>
      </w:pPr>
      <w:r w:rsidRPr="00A2268C">
        <w:rPr>
          <w:rFonts w:ascii="Arial" w:hAnsi="Arial" w:cs="Arial"/>
        </w:rPr>
        <w:t xml:space="preserve">The current treatment for autism is outline by behavioural management and cognitive behaviour therapy. In cases of severe autism syndrome the treatment like cognitive behaviour therapy is placed and the trigger point for identification of autism is evaluated. The structured interviews and programs help in early intervention and </w:t>
      </w:r>
      <w:r w:rsidR="007D1DD8" w:rsidRPr="00A2268C">
        <w:rPr>
          <w:rFonts w:ascii="Arial" w:hAnsi="Arial" w:cs="Arial"/>
        </w:rPr>
        <w:t>result</w:t>
      </w:r>
      <w:r w:rsidRPr="00A2268C">
        <w:rPr>
          <w:rFonts w:ascii="Arial" w:hAnsi="Arial" w:cs="Arial"/>
        </w:rPr>
        <w:t xml:space="preserve"> in direct benefits for autism related help.</w:t>
      </w:r>
    </w:p>
    <w:p w14:paraId="0A58825E" w14:textId="77777777" w:rsidR="00A2268C" w:rsidRDefault="00A2268C" w:rsidP="003949E3">
      <w:pPr>
        <w:pStyle w:val="Heading2"/>
        <w:rPr>
          <w:rFonts w:ascii="Arial" w:hAnsi="Arial" w:cs="Arial"/>
        </w:rPr>
      </w:pPr>
    </w:p>
    <w:p w14:paraId="1D283E7C" w14:textId="1B9DA891" w:rsidR="003949E3" w:rsidRDefault="003949E3" w:rsidP="003949E3">
      <w:pPr>
        <w:pStyle w:val="Heading2"/>
        <w:rPr>
          <w:rFonts w:ascii="Arial" w:hAnsi="Arial" w:cs="Arial"/>
        </w:rPr>
      </w:pPr>
      <w:bookmarkStart w:id="28" w:name="_Toc123641762"/>
      <w:r w:rsidRPr="00A2268C">
        <w:rPr>
          <w:rFonts w:ascii="Arial" w:hAnsi="Arial" w:cs="Arial"/>
        </w:rPr>
        <w:t>Measurements of rehabilitation</w:t>
      </w:r>
      <w:bookmarkEnd w:id="28"/>
    </w:p>
    <w:p w14:paraId="41A2F81D" w14:textId="05D6D847" w:rsidR="000A71A5" w:rsidRPr="00A2268C" w:rsidRDefault="000A71A5" w:rsidP="000A71A5">
      <w:pPr>
        <w:rPr>
          <w:rFonts w:ascii="Arial" w:hAnsi="Arial" w:cs="Arial"/>
        </w:rPr>
      </w:pPr>
      <w:r w:rsidRPr="00A2268C">
        <w:rPr>
          <w:rFonts w:ascii="Arial" w:hAnsi="Arial" w:cs="Arial"/>
        </w:rPr>
        <w:t xml:space="preserve">The </w:t>
      </w:r>
      <w:r w:rsidR="00623700" w:rsidRPr="00A2268C">
        <w:rPr>
          <w:rFonts w:ascii="Arial" w:hAnsi="Arial" w:cs="Arial"/>
        </w:rPr>
        <w:t xml:space="preserve">Childhood Autism Rating Scale </w:t>
      </w:r>
      <w:r w:rsidRPr="00A2268C">
        <w:rPr>
          <w:rFonts w:ascii="Arial" w:hAnsi="Arial" w:cs="Arial"/>
        </w:rPr>
        <w:t>is one of the most important aspect under review which helps in identification of the measurement of rehabilitation. The observation rating scale is outline with the basic mechanism of effective service and contains a 15 item questionnaire which helps in identification of the development and delays among the people suffering from autism.</w:t>
      </w:r>
    </w:p>
    <w:p w14:paraId="153489F8" w14:textId="77777777" w:rsidR="00A2268C" w:rsidRDefault="00A2268C" w:rsidP="006F6176">
      <w:pPr>
        <w:rPr>
          <w:rFonts w:ascii="Arial" w:eastAsiaTheme="majorEastAsia" w:hAnsi="Arial" w:cs="Arial"/>
          <w:color w:val="2F5496" w:themeColor="accent1" w:themeShade="BF"/>
          <w:sz w:val="26"/>
          <w:szCs w:val="26"/>
        </w:rPr>
      </w:pPr>
    </w:p>
    <w:p w14:paraId="61B916DE" w14:textId="4D1E0F0F" w:rsidR="006F6176" w:rsidRDefault="006F6176" w:rsidP="006F6176">
      <w:pPr>
        <w:rPr>
          <w:rFonts w:ascii="Arial" w:eastAsiaTheme="majorEastAsia" w:hAnsi="Arial" w:cs="Arial"/>
          <w:color w:val="2F5496" w:themeColor="accent1" w:themeShade="BF"/>
          <w:sz w:val="26"/>
          <w:szCs w:val="26"/>
        </w:rPr>
      </w:pPr>
      <w:r w:rsidRPr="00A2268C">
        <w:rPr>
          <w:rFonts w:ascii="Arial" w:eastAsiaTheme="majorEastAsia" w:hAnsi="Arial" w:cs="Arial"/>
          <w:color w:val="2F5496" w:themeColor="accent1" w:themeShade="BF"/>
          <w:sz w:val="26"/>
          <w:szCs w:val="26"/>
        </w:rPr>
        <w:lastRenderedPageBreak/>
        <w:t>Recommendations</w:t>
      </w:r>
    </w:p>
    <w:p w14:paraId="58BF19FC" w14:textId="050C07D5" w:rsidR="000A71A5" w:rsidRDefault="000A71A5" w:rsidP="000A71A5">
      <w:pPr>
        <w:rPr>
          <w:rFonts w:ascii="Arial" w:hAnsi="Arial" w:cs="Arial"/>
        </w:rPr>
      </w:pPr>
      <w:r w:rsidRPr="00A2268C">
        <w:rPr>
          <w:rFonts w:ascii="Arial" w:hAnsi="Arial" w:cs="Arial"/>
        </w:rPr>
        <w:t xml:space="preserve">In case of autism being identified for any children they are recommended to undertaker's behaviour therapy if the cases of autism is extremely out of control. Parents should have an opinion about their treatment mechanism and align the requirements of the children with their believe system. Autism is a spectrum disease which causes destructions in the development output of the children and needs to be cured but steps are taken to alleviate the conditions of autism. The cases of autism has been depicted under the treatment mechanism of efficient output and directive measures need to be taken which </w:t>
      </w:r>
      <w:r w:rsidR="007D1DD8" w:rsidRPr="00A2268C">
        <w:rPr>
          <w:rFonts w:ascii="Arial" w:hAnsi="Arial" w:cs="Arial"/>
        </w:rPr>
        <w:t>focus</w:t>
      </w:r>
      <w:r w:rsidRPr="00A2268C">
        <w:rPr>
          <w:rFonts w:ascii="Arial" w:hAnsi="Arial" w:cs="Arial"/>
        </w:rPr>
        <w:t xml:space="preserve"> on improving the child's concentration level. The principles of guidance under NICE must be followed effectively and strategic measures for implicating practice is also important for studying and disrupting the cases of autism.</w:t>
      </w:r>
    </w:p>
    <w:p w14:paraId="399521FD" w14:textId="77777777" w:rsidR="001E23B4" w:rsidRPr="00A2268C" w:rsidRDefault="001E23B4" w:rsidP="000A71A5">
      <w:pPr>
        <w:rPr>
          <w:rFonts w:ascii="Arial" w:hAnsi="Arial" w:cs="Arial"/>
        </w:rPr>
      </w:pPr>
    </w:p>
    <w:p w14:paraId="5491FF95" w14:textId="6A4C8965" w:rsidR="003949E3" w:rsidRPr="00A2268C" w:rsidRDefault="003949E3" w:rsidP="006F6176">
      <w:pPr>
        <w:rPr>
          <w:rFonts w:ascii="Arial" w:eastAsiaTheme="majorEastAsia" w:hAnsi="Arial" w:cs="Arial"/>
          <w:color w:val="2F5496" w:themeColor="accent1" w:themeShade="BF"/>
          <w:sz w:val="26"/>
          <w:szCs w:val="26"/>
        </w:rPr>
      </w:pPr>
      <w:r w:rsidRPr="00A2268C">
        <w:rPr>
          <w:rFonts w:ascii="Arial" w:eastAsiaTheme="majorEastAsia" w:hAnsi="Arial" w:cs="Arial"/>
          <w:color w:val="2F5496" w:themeColor="accent1" w:themeShade="BF"/>
          <w:sz w:val="26"/>
          <w:szCs w:val="26"/>
        </w:rPr>
        <w:t xml:space="preserve">Guidance and principle of care </w:t>
      </w:r>
      <w:r w:rsidR="000A71A5" w:rsidRPr="00A2268C">
        <w:rPr>
          <w:rFonts w:ascii="Arial" w:eastAsiaTheme="majorEastAsia" w:hAnsi="Arial" w:cs="Arial"/>
          <w:color w:val="2F5496" w:themeColor="accent1" w:themeShade="BF"/>
          <w:sz w:val="26"/>
          <w:szCs w:val="26"/>
        </w:rPr>
        <w:t>–</w:t>
      </w:r>
      <w:r w:rsidRPr="00A2268C">
        <w:rPr>
          <w:rFonts w:ascii="Arial" w:eastAsiaTheme="majorEastAsia" w:hAnsi="Arial" w:cs="Arial"/>
          <w:color w:val="2F5496" w:themeColor="accent1" w:themeShade="BF"/>
          <w:sz w:val="26"/>
          <w:szCs w:val="26"/>
        </w:rPr>
        <w:t xml:space="preserve"> NICE</w:t>
      </w:r>
    </w:p>
    <w:p w14:paraId="250FC205" w14:textId="346020E1" w:rsidR="000A71A5" w:rsidRPr="00A2268C" w:rsidRDefault="000A71A5" w:rsidP="000A71A5">
      <w:pPr>
        <w:rPr>
          <w:rFonts w:ascii="Arial" w:hAnsi="Arial" w:cs="Arial"/>
        </w:rPr>
      </w:pPr>
      <w:r w:rsidRPr="00A2268C">
        <w:rPr>
          <w:rFonts w:ascii="Arial" w:hAnsi="Arial" w:cs="Arial"/>
        </w:rPr>
        <w:t>The guidance for principal of care under the NICE is associated with delivering effective care and also maintaining the focus of effective output which has implications and the review and is contemplated under the beneficial aspect for delivery. It has been well contemplated that the situational measures under review has been well associated with directive measures and the persistent care mechanism is also required for effective output.</w:t>
      </w:r>
    </w:p>
    <w:p w14:paraId="4057735C" w14:textId="24A11B9F" w:rsidR="006F6176" w:rsidRPr="00A2268C" w:rsidRDefault="006F6176" w:rsidP="006F6176">
      <w:pPr>
        <w:pStyle w:val="Heading1"/>
        <w:rPr>
          <w:rFonts w:ascii="Arial" w:hAnsi="Arial" w:cs="Arial"/>
          <w:sz w:val="26"/>
          <w:szCs w:val="26"/>
        </w:rPr>
      </w:pPr>
      <w:bookmarkStart w:id="29" w:name="_Toc123641763"/>
      <w:r w:rsidRPr="00A2268C">
        <w:rPr>
          <w:rFonts w:ascii="Arial" w:hAnsi="Arial" w:cs="Arial"/>
          <w:sz w:val="26"/>
          <w:szCs w:val="26"/>
        </w:rPr>
        <w:t>Conclusion</w:t>
      </w:r>
      <w:bookmarkEnd w:id="29"/>
    </w:p>
    <w:p w14:paraId="53AD7170" w14:textId="2E0F051B" w:rsidR="000A71A5" w:rsidRPr="00A2268C" w:rsidRDefault="000A71A5" w:rsidP="000A71A5">
      <w:pPr>
        <w:rPr>
          <w:rFonts w:ascii="Arial" w:hAnsi="Arial" w:cs="Arial"/>
        </w:rPr>
      </w:pPr>
      <w:r w:rsidRPr="00A2268C">
        <w:rPr>
          <w:rFonts w:ascii="Arial" w:hAnsi="Arial" w:cs="Arial"/>
        </w:rPr>
        <w:t>In conclusion it has been outlined that all mental health disease conditions discussed above including schizophrenia autism</w:t>
      </w:r>
      <w:r w:rsidR="007D1DD8" w:rsidRPr="00A2268C">
        <w:rPr>
          <w:rFonts w:ascii="Arial" w:hAnsi="Arial" w:cs="Arial"/>
        </w:rPr>
        <w:t>,</w:t>
      </w:r>
      <w:r w:rsidRPr="00A2268C">
        <w:rPr>
          <w:rFonts w:ascii="Arial" w:hAnsi="Arial" w:cs="Arial"/>
        </w:rPr>
        <w:t xml:space="preserve"> and </w:t>
      </w:r>
      <w:r w:rsidR="00840536" w:rsidRPr="00A2268C">
        <w:rPr>
          <w:rFonts w:ascii="Arial" w:hAnsi="Arial" w:cs="Arial"/>
        </w:rPr>
        <w:t>generalised</w:t>
      </w:r>
      <w:r w:rsidRPr="00A2268C">
        <w:rPr>
          <w:rFonts w:ascii="Arial" w:hAnsi="Arial" w:cs="Arial"/>
        </w:rPr>
        <w:t xml:space="preserve"> anxiety disorder is subject to treatment with effective output. The stage at which the disease conditions are identified is important and significant because early interventions play an important role in restricting the conditions. Definitive treatment procedure has been outline through the effective measures and situational factors have been considered to be one of the most important aspect of delivery under which refining treatment principles have been well contemplated.</w:t>
      </w:r>
    </w:p>
    <w:p w14:paraId="5D02DD0C" w14:textId="087A1CB2" w:rsidR="00484EDC" w:rsidRPr="00A2268C" w:rsidRDefault="00484EDC">
      <w:pPr>
        <w:spacing w:line="240" w:lineRule="auto"/>
        <w:jc w:val="left"/>
        <w:rPr>
          <w:rFonts w:ascii="Arial" w:hAnsi="Arial" w:cs="Arial"/>
        </w:rPr>
      </w:pPr>
      <w:r w:rsidRPr="00A2268C">
        <w:rPr>
          <w:rFonts w:ascii="Arial" w:hAnsi="Arial" w:cs="Arial"/>
        </w:rPr>
        <w:br w:type="page"/>
      </w:r>
    </w:p>
    <w:p w14:paraId="4FAB846C" w14:textId="280909D8" w:rsidR="000A71A5" w:rsidRPr="00A2268C" w:rsidRDefault="00484EDC" w:rsidP="00484EDC">
      <w:pPr>
        <w:pStyle w:val="Heading1"/>
        <w:rPr>
          <w:rFonts w:ascii="Arial" w:hAnsi="Arial" w:cs="Arial"/>
          <w:sz w:val="26"/>
          <w:szCs w:val="26"/>
        </w:rPr>
      </w:pPr>
      <w:bookmarkStart w:id="30" w:name="_Toc123641764"/>
      <w:r w:rsidRPr="00A2268C">
        <w:rPr>
          <w:rFonts w:ascii="Arial" w:hAnsi="Arial" w:cs="Arial"/>
          <w:sz w:val="26"/>
          <w:szCs w:val="26"/>
        </w:rPr>
        <w:lastRenderedPageBreak/>
        <w:t>References</w:t>
      </w:r>
      <w:bookmarkEnd w:id="30"/>
    </w:p>
    <w:p w14:paraId="7DCB6866" w14:textId="77777777" w:rsidR="00484EDC" w:rsidRPr="00A2268C" w:rsidRDefault="00484EDC" w:rsidP="00484EDC">
      <w:pPr>
        <w:rPr>
          <w:rFonts w:ascii="Arial" w:hAnsi="Arial" w:cs="Arial"/>
          <w:noProof/>
        </w:rPr>
      </w:pPr>
      <w:r w:rsidRPr="00A2268C">
        <w:rPr>
          <w:rFonts w:ascii="Arial" w:hAnsi="Arial" w:cs="Arial"/>
          <w:noProof/>
        </w:rPr>
        <w:t xml:space="preserve">Champion Health. (2022). </w:t>
      </w:r>
      <w:r w:rsidRPr="00A2268C">
        <w:rPr>
          <w:rFonts w:ascii="Arial" w:hAnsi="Arial" w:cs="Arial"/>
          <w:i/>
          <w:iCs/>
          <w:noProof/>
        </w:rPr>
        <w:t xml:space="preserve">Anxiety Statistics UK: 2022 </w:t>
      </w:r>
      <w:r w:rsidRPr="00A2268C">
        <w:rPr>
          <w:rFonts w:ascii="Arial" w:hAnsi="Arial" w:cs="Arial"/>
          <w:noProof/>
        </w:rPr>
        <w:t>. Retrieved December 23, 2022, from https://championhealth.co.uk/insights/anxiety-statistics/#:~:text=The%20research%20shows%20that%3A,one%20time%20(Mental%20Health%20UK)</w:t>
      </w:r>
    </w:p>
    <w:p w14:paraId="7F711573" w14:textId="77777777" w:rsidR="00484EDC" w:rsidRPr="00A2268C" w:rsidRDefault="00484EDC" w:rsidP="00484EDC">
      <w:pPr>
        <w:rPr>
          <w:rFonts w:ascii="Arial" w:hAnsi="Arial" w:cs="Arial"/>
          <w:noProof/>
        </w:rPr>
      </w:pPr>
      <w:r w:rsidRPr="00A2268C">
        <w:rPr>
          <w:rFonts w:ascii="Arial" w:hAnsi="Arial" w:cs="Arial"/>
          <w:noProof/>
        </w:rPr>
        <w:t xml:space="preserve">AnxietyUK. (2022). </w:t>
      </w:r>
      <w:r w:rsidRPr="00A2268C">
        <w:rPr>
          <w:rFonts w:ascii="Arial" w:hAnsi="Arial" w:cs="Arial"/>
          <w:i/>
          <w:iCs/>
          <w:noProof/>
        </w:rPr>
        <w:t xml:space="preserve">Welcome to Anxiety UK </w:t>
      </w:r>
      <w:r w:rsidRPr="00A2268C">
        <w:rPr>
          <w:rFonts w:ascii="Arial" w:hAnsi="Arial" w:cs="Arial"/>
          <w:noProof/>
        </w:rPr>
        <w:t>. Retrieved December 23, 2022, from https://www.anxietyuk.org.uk/</w:t>
      </w:r>
    </w:p>
    <w:p w14:paraId="3050DB7B" w14:textId="77777777" w:rsidR="00484EDC" w:rsidRPr="00A2268C" w:rsidRDefault="00484EDC" w:rsidP="00484EDC">
      <w:pPr>
        <w:rPr>
          <w:rFonts w:ascii="Arial" w:hAnsi="Arial" w:cs="Arial"/>
          <w:noProof/>
        </w:rPr>
      </w:pPr>
      <w:r w:rsidRPr="00A2268C">
        <w:rPr>
          <w:rFonts w:ascii="Arial" w:hAnsi="Arial" w:cs="Arial"/>
          <w:noProof/>
        </w:rPr>
        <w:t xml:space="preserve">NHS. (2022). </w:t>
      </w:r>
      <w:r w:rsidRPr="00A2268C">
        <w:rPr>
          <w:rFonts w:ascii="Arial" w:hAnsi="Arial" w:cs="Arial"/>
          <w:i/>
          <w:iCs/>
          <w:noProof/>
        </w:rPr>
        <w:t xml:space="preserve">Symptoms - Generalised anxiety disorder in adults </w:t>
      </w:r>
      <w:r w:rsidRPr="00A2268C">
        <w:rPr>
          <w:rFonts w:ascii="Arial" w:hAnsi="Arial" w:cs="Arial"/>
          <w:noProof/>
        </w:rPr>
        <w:t>. Retrieved December 23, 2022, from https://www.nhs.uk/mental-health/conditions/generalised-anxiety-disorder/symptoms/</w:t>
      </w:r>
    </w:p>
    <w:p w14:paraId="2900DD85" w14:textId="77777777" w:rsidR="00484EDC" w:rsidRPr="00A2268C" w:rsidRDefault="00484EDC" w:rsidP="00484EDC">
      <w:pPr>
        <w:rPr>
          <w:rFonts w:ascii="Arial" w:hAnsi="Arial" w:cs="Arial"/>
          <w:noProof/>
        </w:rPr>
      </w:pPr>
      <w:r w:rsidRPr="00A2268C">
        <w:rPr>
          <w:rFonts w:ascii="Arial" w:hAnsi="Arial" w:cs="Arial"/>
          <w:noProof/>
        </w:rPr>
        <w:t xml:space="preserve">NICE. (2022). </w:t>
      </w:r>
      <w:r w:rsidRPr="00A2268C">
        <w:rPr>
          <w:rFonts w:ascii="Arial" w:hAnsi="Arial" w:cs="Arial"/>
          <w:i/>
          <w:iCs/>
          <w:noProof/>
        </w:rPr>
        <w:t xml:space="preserve">Generalised anxiety disorder and panic disorder in adults: management </w:t>
      </w:r>
      <w:r w:rsidRPr="00A2268C">
        <w:rPr>
          <w:rFonts w:ascii="Arial" w:hAnsi="Arial" w:cs="Arial"/>
          <w:noProof/>
        </w:rPr>
        <w:t>. Retrieved December 23, 2022, from https://www.nice.org.uk/guidance/cg113</w:t>
      </w:r>
    </w:p>
    <w:p w14:paraId="213EF702" w14:textId="77777777" w:rsidR="00484EDC" w:rsidRPr="00A2268C" w:rsidRDefault="00484EDC" w:rsidP="00484EDC">
      <w:pPr>
        <w:rPr>
          <w:rFonts w:ascii="Arial" w:hAnsi="Arial" w:cs="Arial"/>
          <w:noProof/>
        </w:rPr>
      </w:pPr>
      <w:r w:rsidRPr="00A2268C">
        <w:rPr>
          <w:rFonts w:ascii="Arial" w:hAnsi="Arial" w:cs="Arial"/>
          <w:noProof/>
        </w:rPr>
        <w:t xml:space="preserve">NHS. (2022). </w:t>
      </w:r>
      <w:r w:rsidRPr="00A2268C">
        <w:rPr>
          <w:rFonts w:ascii="Arial" w:hAnsi="Arial" w:cs="Arial"/>
          <w:i/>
          <w:iCs/>
          <w:noProof/>
        </w:rPr>
        <w:t xml:space="preserve">Overview - Generalised anxiety disorder in adults </w:t>
      </w:r>
      <w:r w:rsidRPr="00A2268C">
        <w:rPr>
          <w:rFonts w:ascii="Arial" w:hAnsi="Arial" w:cs="Arial"/>
          <w:noProof/>
        </w:rPr>
        <w:t>. Retrieved December 23, 2022, from https://www.nhs.uk/mental-health/conditions/generalised-anxiety-disorder/overview/</w:t>
      </w:r>
    </w:p>
    <w:p w14:paraId="0796CA57" w14:textId="0BF30763" w:rsidR="00484EDC" w:rsidRPr="00A2268C" w:rsidRDefault="00484EDC" w:rsidP="00484EDC">
      <w:pPr>
        <w:rPr>
          <w:rFonts w:ascii="Arial" w:hAnsi="Arial" w:cs="Arial"/>
          <w:noProof/>
        </w:rPr>
      </w:pPr>
      <w:r w:rsidRPr="00A2268C">
        <w:rPr>
          <w:rFonts w:ascii="Arial" w:hAnsi="Arial" w:cs="Arial"/>
          <w:noProof/>
        </w:rPr>
        <w:t xml:space="preserve">Schawo, S., Carlier, I., van Hemert, A., </w:t>
      </w:r>
      <w:r w:rsidR="00FA6999" w:rsidRPr="00A2268C">
        <w:rPr>
          <w:rFonts w:ascii="Arial" w:hAnsi="Arial" w:cs="Arial"/>
          <w:noProof/>
        </w:rPr>
        <w:t>and</w:t>
      </w:r>
      <w:r w:rsidRPr="00A2268C">
        <w:rPr>
          <w:rFonts w:ascii="Arial" w:hAnsi="Arial" w:cs="Arial"/>
          <w:noProof/>
        </w:rPr>
        <w:t xml:space="preserve"> de Beurs, E. (2019). Measuring treatment outcome in patients with anxiety disorders: A comparison of the responsiveness of generic and disorder-specific instruments. </w:t>
      </w:r>
      <w:r w:rsidRPr="00A2268C">
        <w:rPr>
          <w:rFonts w:ascii="Arial" w:hAnsi="Arial" w:cs="Arial"/>
          <w:i/>
          <w:iCs/>
          <w:noProof/>
        </w:rPr>
        <w:t>Journal of Anxiety Disorders, 64</w:t>
      </w:r>
      <w:r w:rsidRPr="00A2268C">
        <w:rPr>
          <w:rFonts w:ascii="Arial" w:hAnsi="Arial" w:cs="Arial"/>
          <w:noProof/>
        </w:rPr>
        <w:t>(1), 55-63, DOI: 10.1016/j.janxdis.2019.04.001.</w:t>
      </w:r>
    </w:p>
    <w:p w14:paraId="3EDD3170" w14:textId="77777777" w:rsidR="00484EDC" w:rsidRPr="00A2268C" w:rsidRDefault="00484EDC" w:rsidP="00484EDC">
      <w:pPr>
        <w:rPr>
          <w:rFonts w:ascii="Arial" w:hAnsi="Arial" w:cs="Arial"/>
          <w:noProof/>
        </w:rPr>
      </w:pPr>
      <w:r w:rsidRPr="00A2268C">
        <w:rPr>
          <w:rFonts w:ascii="Arial" w:hAnsi="Arial" w:cs="Arial"/>
          <w:noProof/>
        </w:rPr>
        <w:t xml:space="preserve">MayoClinic. (2022). </w:t>
      </w:r>
      <w:r w:rsidRPr="00A2268C">
        <w:rPr>
          <w:rFonts w:ascii="Arial" w:hAnsi="Arial" w:cs="Arial"/>
          <w:i/>
          <w:iCs/>
          <w:noProof/>
        </w:rPr>
        <w:t>Generalized anxiety disorder</w:t>
      </w:r>
      <w:r w:rsidRPr="00A2268C">
        <w:rPr>
          <w:rFonts w:ascii="Arial" w:hAnsi="Arial" w:cs="Arial"/>
          <w:noProof/>
        </w:rPr>
        <w:t>. Retrieved December 23, 2022, from https://www.mayoclinic.org/diseases-conditions/generalized-anxiety-disorder/diagnosis-treatment/drc-20361045#:~:text=The%20two%20main%20treatments%20for,treatments%20work%20best%20for%20you.</w:t>
      </w:r>
    </w:p>
    <w:p w14:paraId="46BE7A9E" w14:textId="77777777" w:rsidR="00484EDC" w:rsidRPr="00A2268C" w:rsidRDefault="00484EDC" w:rsidP="00484EDC">
      <w:pPr>
        <w:rPr>
          <w:rFonts w:ascii="Arial" w:hAnsi="Arial" w:cs="Arial"/>
          <w:noProof/>
        </w:rPr>
      </w:pPr>
      <w:r w:rsidRPr="00A2268C">
        <w:rPr>
          <w:rFonts w:ascii="Arial" w:hAnsi="Arial" w:cs="Arial"/>
          <w:noProof/>
        </w:rPr>
        <w:t xml:space="preserve">MentalHealth. (2022). </w:t>
      </w:r>
      <w:r w:rsidRPr="00A2268C">
        <w:rPr>
          <w:rFonts w:ascii="Arial" w:hAnsi="Arial" w:cs="Arial"/>
          <w:i/>
          <w:iCs/>
          <w:noProof/>
        </w:rPr>
        <w:t xml:space="preserve">Anxiety: statistics </w:t>
      </w:r>
      <w:r w:rsidRPr="00A2268C">
        <w:rPr>
          <w:rFonts w:ascii="Arial" w:hAnsi="Arial" w:cs="Arial"/>
          <w:noProof/>
        </w:rPr>
        <w:t>. Retrieved December 23, 2022, from https://www.mentalhealth.org.uk/explore-mental-health/mental-health-statistics/anxiety-statistics</w:t>
      </w:r>
    </w:p>
    <w:p w14:paraId="1472CC94" w14:textId="77777777" w:rsidR="00484EDC" w:rsidRPr="00A2268C" w:rsidRDefault="00484EDC" w:rsidP="00484EDC">
      <w:pPr>
        <w:rPr>
          <w:rFonts w:ascii="Arial" w:hAnsi="Arial" w:cs="Arial"/>
          <w:noProof/>
        </w:rPr>
      </w:pPr>
      <w:r w:rsidRPr="00A2268C">
        <w:rPr>
          <w:rFonts w:ascii="Arial" w:hAnsi="Arial" w:cs="Arial"/>
          <w:noProof/>
        </w:rPr>
        <w:t xml:space="preserve">Patient. (2022). </w:t>
      </w:r>
      <w:r w:rsidRPr="00A2268C">
        <w:rPr>
          <w:rFonts w:ascii="Arial" w:hAnsi="Arial" w:cs="Arial"/>
          <w:i/>
          <w:iCs/>
          <w:noProof/>
        </w:rPr>
        <w:t xml:space="preserve">Generalised Anxiety Disorder Assessment (GAD-7) </w:t>
      </w:r>
      <w:r w:rsidRPr="00A2268C">
        <w:rPr>
          <w:rFonts w:ascii="Arial" w:hAnsi="Arial" w:cs="Arial"/>
          <w:noProof/>
        </w:rPr>
        <w:t>. Retrieved December 23, 2022, from https://patient.info/doctor/generalised-anxiety-disorder-assessment-gad-7</w:t>
      </w:r>
    </w:p>
    <w:p w14:paraId="131F00B1" w14:textId="77777777" w:rsidR="00484EDC" w:rsidRPr="00A2268C" w:rsidRDefault="00484EDC" w:rsidP="00484EDC">
      <w:pPr>
        <w:rPr>
          <w:rFonts w:ascii="Arial" w:hAnsi="Arial" w:cs="Arial"/>
          <w:noProof/>
        </w:rPr>
      </w:pPr>
      <w:r w:rsidRPr="00A2268C">
        <w:rPr>
          <w:rFonts w:ascii="Arial" w:hAnsi="Arial" w:cs="Arial"/>
          <w:noProof/>
        </w:rPr>
        <w:t xml:space="preserve">ICD. (2022). </w:t>
      </w:r>
      <w:r w:rsidRPr="00A2268C">
        <w:rPr>
          <w:rFonts w:ascii="Arial" w:hAnsi="Arial" w:cs="Arial"/>
          <w:i/>
          <w:iCs/>
          <w:noProof/>
        </w:rPr>
        <w:t xml:space="preserve">Schizophrenia, schizotypal and delusional disorders </w:t>
      </w:r>
      <w:r w:rsidRPr="00A2268C">
        <w:rPr>
          <w:rFonts w:ascii="Arial" w:hAnsi="Arial" w:cs="Arial"/>
          <w:noProof/>
        </w:rPr>
        <w:t>. Retrieved December 23, 2022, from https://icd.who.int/browse10/2016/en#/F20-F29</w:t>
      </w:r>
    </w:p>
    <w:p w14:paraId="276A3F40" w14:textId="77777777" w:rsidR="00484EDC" w:rsidRPr="00A2268C" w:rsidRDefault="00484EDC" w:rsidP="00484EDC">
      <w:pPr>
        <w:rPr>
          <w:rFonts w:ascii="Arial" w:hAnsi="Arial" w:cs="Arial"/>
          <w:noProof/>
        </w:rPr>
      </w:pPr>
      <w:r w:rsidRPr="00A2268C">
        <w:rPr>
          <w:rFonts w:ascii="Arial" w:hAnsi="Arial" w:cs="Arial"/>
          <w:noProof/>
        </w:rPr>
        <w:lastRenderedPageBreak/>
        <w:t xml:space="preserve">NHS. (2022). </w:t>
      </w:r>
      <w:r w:rsidRPr="00A2268C">
        <w:rPr>
          <w:rFonts w:ascii="Arial" w:hAnsi="Arial" w:cs="Arial"/>
          <w:i/>
          <w:iCs/>
          <w:noProof/>
        </w:rPr>
        <w:t xml:space="preserve">Treatment - Schizophrenia </w:t>
      </w:r>
      <w:r w:rsidRPr="00A2268C">
        <w:rPr>
          <w:rFonts w:ascii="Arial" w:hAnsi="Arial" w:cs="Arial"/>
          <w:noProof/>
        </w:rPr>
        <w:t>. Retrieved December 23, 2022, from https://www.nhs.uk/mental-health/conditions/schizophrenia/treatment/#:~:text=Schizophrenia%20is%20usually%20treated%20with,as%20much%20independence%20as%20possible.</w:t>
      </w:r>
    </w:p>
    <w:p w14:paraId="32092F86" w14:textId="77777777" w:rsidR="00484EDC" w:rsidRPr="00A2268C" w:rsidRDefault="00484EDC" w:rsidP="00484EDC">
      <w:pPr>
        <w:rPr>
          <w:rFonts w:ascii="Arial" w:hAnsi="Arial" w:cs="Arial"/>
          <w:noProof/>
        </w:rPr>
      </w:pPr>
      <w:r w:rsidRPr="00A2268C">
        <w:rPr>
          <w:rFonts w:ascii="Arial" w:hAnsi="Arial" w:cs="Arial"/>
          <w:noProof/>
        </w:rPr>
        <w:t xml:space="preserve">MayoClinic. (2022). </w:t>
      </w:r>
      <w:r w:rsidRPr="00A2268C">
        <w:rPr>
          <w:rFonts w:ascii="Arial" w:hAnsi="Arial" w:cs="Arial"/>
          <w:i/>
          <w:iCs/>
          <w:noProof/>
        </w:rPr>
        <w:t>Schizophrenia</w:t>
      </w:r>
      <w:r w:rsidRPr="00A2268C">
        <w:rPr>
          <w:rFonts w:ascii="Arial" w:hAnsi="Arial" w:cs="Arial"/>
          <w:noProof/>
        </w:rPr>
        <w:t>. Retrieved December 23, 2022, from https://www.mayoclinic.org/diseases-conditions/schizophrenia/diagnosis-treatment/drc-20354449</w:t>
      </w:r>
    </w:p>
    <w:p w14:paraId="25710724" w14:textId="0FD7D717" w:rsidR="00484EDC" w:rsidRPr="00A2268C" w:rsidRDefault="00484EDC" w:rsidP="00484EDC">
      <w:pPr>
        <w:rPr>
          <w:rFonts w:ascii="Arial" w:hAnsi="Arial" w:cs="Arial"/>
          <w:noProof/>
        </w:rPr>
      </w:pPr>
      <w:r w:rsidRPr="00A2268C">
        <w:rPr>
          <w:rFonts w:ascii="Arial" w:hAnsi="Arial" w:cs="Arial"/>
          <w:noProof/>
        </w:rPr>
        <w:t xml:space="preserve">Maia, T., </w:t>
      </w:r>
      <w:r w:rsidR="00FA6999" w:rsidRPr="00A2268C">
        <w:rPr>
          <w:rFonts w:ascii="Arial" w:hAnsi="Arial" w:cs="Arial"/>
          <w:noProof/>
        </w:rPr>
        <w:t>and</w:t>
      </w:r>
      <w:r w:rsidRPr="00A2268C">
        <w:rPr>
          <w:rFonts w:ascii="Arial" w:hAnsi="Arial" w:cs="Arial"/>
          <w:noProof/>
        </w:rPr>
        <w:t xml:space="preserve"> Frank, M. (2017). An integrative perspective on the role of dopamine in schizophrenia. </w:t>
      </w:r>
      <w:r w:rsidRPr="00A2268C">
        <w:rPr>
          <w:rFonts w:ascii="Arial" w:hAnsi="Arial" w:cs="Arial"/>
          <w:i/>
          <w:iCs/>
          <w:noProof/>
        </w:rPr>
        <w:t>Biological psychiatry, 81</w:t>
      </w:r>
      <w:r w:rsidRPr="00A2268C">
        <w:rPr>
          <w:rFonts w:ascii="Arial" w:hAnsi="Arial" w:cs="Arial"/>
          <w:noProof/>
        </w:rPr>
        <w:t>(1), 52-66, DOI: 10.1016/j.biopsych.2016.05.021.</w:t>
      </w:r>
    </w:p>
    <w:p w14:paraId="7C2BB349" w14:textId="77777777" w:rsidR="00484EDC" w:rsidRPr="00A2268C" w:rsidRDefault="00484EDC" w:rsidP="00484EDC">
      <w:pPr>
        <w:rPr>
          <w:rFonts w:ascii="Arial" w:hAnsi="Arial" w:cs="Arial"/>
          <w:noProof/>
        </w:rPr>
      </w:pPr>
      <w:r w:rsidRPr="00A2268C">
        <w:rPr>
          <w:rFonts w:ascii="Arial" w:hAnsi="Arial" w:cs="Arial"/>
          <w:noProof/>
        </w:rPr>
        <w:t xml:space="preserve">NICE. (2022). </w:t>
      </w:r>
      <w:r w:rsidRPr="00A2268C">
        <w:rPr>
          <w:rFonts w:ascii="Arial" w:hAnsi="Arial" w:cs="Arial"/>
          <w:i/>
          <w:iCs/>
          <w:noProof/>
        </w:rPr>
        <w:t>PSYCHOSIS and Schizophrenia in adults</w:t>
      </w:r>
      <w:r w:rsidRPr="00A2268C">
        <w:rPr>
          <w:rFonts w:ascii="Arial" w:hAnsi="Arial" w:cs="Arial"/>
          <w:noProof/>
        </w:rPr>
        <w:t>. Retrieved December 23, 2022, from https://www.nice.org.uk/guidance/cg178/evidence/full-guideline-490503565</w:t>
      </w:r>
    </w:p>
    <w:p w14:paraId="3389F51A" w14:textId="77777777" w:rsidR="00484EDC" w:rsidRPr="00A2268C" w:rsidRDefault="00484EDC" w:rsidP="00484EDC">
      <w:pPr>
        <w:rPr>
          <w:rFonts w:ascii="Arial" w:hAnsi="Arial" w:cs="Arial"/>
          <w:noProof/>
        </w:rPr>
      </w:pPr>
      <w:r w:rsidRPr="00A2268C">
        <w:rPr>
          <w:rFonts w:ascii="Arial" w:hAnsi="Arial" w:cs="Arial"/>
          <w:noProof/>
        </w:rPr>
        <w:t xml:space="preserve">NICE. (2022). </w:t>
      </w:r>
      <w:r w:rsidRPr="00A2268C">
        <w:rPr>
          <w:rFonts w:ascii="Arial" w:hAnsi="Arial" w:cs="Arial"/>
          <w:i/>
          <w:iCs/>
          <w:noProof/>
        </w:rPr>
        <w:t xml:space="preserve">Our principles </w:t>
      </w:r>
      <w:r w:rsidRPr="00A2268C">
        <w:rPr>
          <w:rFonts w:ascii="Arial" w:hAnsi="Arial" w:cs="Arial"/>
          <w:noProof/>
        </w:rPr>
        <w:t>. Retrieved December 23, 2022, from https://www.nice.org.uk/about/who-we-are/our-principles</w:t>
      </w:r>
    </w:p>
    <w:p w14:paraId="4E8CAA68" w14:textId="0A1F6D05" w:rsidR="00484EDC" w:rsidRPr="00A2268C" w:rsidRDefault="00484EDC" w:rsidP="00484EDC">
      <w:pPr>
        <w:rPr>
          <w:rFonts w:ascii="Arial" w:hAnsi="Arial" w:cs="Arial"/>
          <w:noProof/>
        </w:rPr>
      </w:pPr>
      <w:r w:rsidRPr="00A2268C">
        <w:rPr>
          <w:rFonts w:ascii="Arial" w:hAnsi="Arial" w:cs="Arial"/>
          <w:noProof/>
        </w:rPr>
        <w:t xml:space="preserve">Killaspy, H., White, S., Dowling, S., Krotofil, J., </w:t>
      </w:r>
      <w:r w:rsidR="00FA6999" w:rsidRPr="00A2268C">
        <w:rPr>
          <w:rFonts w:ascii="Arial" w:hAnsi="Arial" w:cs="Arial"/>
          <w:noProof/>
        </w:rPr>
        <w:t>and</w:t>
      </w:r>
      <w:r w:rsidRPr="00A2268C">
        <w:rPr>
          <w:rFonts w:ascii="Arial" w:hAnsi="Arial" w:cs="Arial"/>
          <w:noProof/>
        </w:rPr>
        <w:t xml:space="preserve"> McPherson, P. (2016). Adaptation of the Quality Indicator for Rehabilitative Care (QuIRC) for use in mental health supported accommodation services (QuIRC-SA). </w:t>
      </w:r>
      <w:r w:rsidRPr="00A2268C">
        <w:rPr>
          <w:rFonts w:ascii="Arial" w:hAnsi="Arial" w:cs="Arial"/>
          <w:i/>
          <w:iCs/>
          <w:noProof/>
        </w:rPr>
        <w:t>BMC psychiatry, 16</w:t>
      </w:r>
      <w:r w:rsidRPr="00A2268C">
        <w:rPr>
          <w:rFonts w:ascii="Arial" w:hAnsi="Arial" w:cs="Arial"/>
          <w:noProof/>
        </w:rPr>
        <w:t>(1), 1-8, DOI: 10.1186/s12888-016-0799-4.</w:t>
      </w:r>
    </w:p>
    <w:p w14:paraId="057227F5" w14:textId="77777777" w:rsidR="00484EDC" w:rsidRPr="00A2268C" w:rsidRDefault="00484EDC" w:rsidP="00484EDC">
      <w:pPr>
        <w:rPr>
          <w:rFonts w:ascii="Arial" w:hAnsi="Arial" w:cs="Arial"/>
          <w:noProof/>
        </w:rPr>
      </w:pPr>
      <w:r w:rsidRPr="00A2268C">
        <w:rPr>
          <w:rFonts w:ascii="Arial" w:hAnsi="Arial" w:cs="Arial"/>
          <w:noProof/>
        </w:rPr>
        <w:t xml:space="preserve">ICD. (2022). </w:t>
      </w:r>
      <w:r w:rsidRPr="00A2268C">
        <w:rPr>
          <w:rFonts w:ascii="Arial" w:hAnsi="Arial" w:cs="Arial"/>
          <w:i/>
          <w:iCs/>
          <w:noProof/>
        </w:rPr>
        <w:t xml:space="preserve">2023 ICD-10-CM Diagnosis Code F84.0 </w:t>
      </w:r>
      <w:r w:rsidRPr="00A2268C">
        <w:rPr>
          <w:rFonts w:ascii="Arial" w:hAnsi="Arial" w:cs="Arial"/>
          <w:noProof/>
        </w:rPr>
        <w:t>. Retrieved December 23, 2022, from https://www.icd10data.com/ICD10CM/Codes/F01-F99/F80-F89/F84-/F84.0</w:t>
      </w:r>
    </w:p>
    <w:p w14:paraId="0773A31F" w14:textId="77777777" w:rsidR="00484EDC" w:rsidRPr="00A2268C" w:rsidRDefault="00484EDC" w:rsidP="00484EDC">
      <w:pPr>
        <w:rPr>
          <w:rFonts w:ascii="Arial" w:hAnsi="Arial" w:cs="Arial"/>
          <w:noProof/>
        </w:rPr>
      </w:pPr>
      <w:r w:rsidRPr="00A2268C">
        <w:rPr>
          <w:rFonts w:ascii="Arial" w:hAnsi="Arial" w:cs="Arial"/>
          <w:noProof/>
        </w:rPr>
        <w:t xml:space="preserve">NHS. (2022). </w:t>
      </w:r>
      <w:r w:rsidRPr="00A2268C">
        <w:rPr>
          <w:rFonts w:ascii="Arial" w:hAnsi="Arial" w:cs="Arial"/>
          <w:i/>
          <w:iCs/>
          <w:noProof/>
        </w:rPr>
        <w:t xml:space="preserve">How to get diagnosed </w:t>
      </w:r>
      <w:r w:rsidRPr="00A2268C">
        <w:rPr>
          <w:rFonts w:ascii="Arial" w:hAnsi="Arial" w:cs="Arial"/>
          <w:noProof/>
        </w:rPr>
        <w:t>. Retrieved December 23, 2022, from https://www.nhs.uk/conditions/autism/getting-diagnosed/how-to-get-diagnosed/</w:t>
      </w:r>
    </w:p>
    <w:p w14:paraId="7A4589D1" w14:textId="77777777" w:rsidR="00484EDC" w:rsidRPr="00A2268C" w:rsidRDefault="00484EDC" w:rsidP="00484EDC">
      <w:pPr>
        <w:rPr>
          <w:rFonts w:ascii="Arial" w:hAnsi="Arial" w:cs="Arial"/>
          <w:noProof/>
        </w:rPr>
      </w:pPr>
      <w:r w:rsidRPr="00A2268C">
        <w:rPr>
          <w:rFonts w:ascii="Arial" w:hAnsi="Arial" w:cs="Arial"/>
          <w:noProof/>
        </w:rPr>
        <w:t xml:space="preserve">Autism. (2022). </w:t>
      </w:r>
      <w:r w:rsidRPr="00A2268C">
        <w:rPr>
          <w:rFonts w:ascii="Arial" w:hAnsi="Arial" w:cs="Arial"/>
          <w:i/>
          <w:iCs/>
          <w:noProof/>
        </w:rPr>
        <w:t xml:space="preserve">What is autism? </w:t>
      </w:r>
      <w:r w:rsidRPr="00A2268C">
        <w:rPr>
          <w:rFonts w:ascii="Arial" w:hAnsi="Arial" w:cs="Arial"/>
          <w:noProof/>
        </w:rPr>
        <w:t>. Retrieved December 23, 2022, from https://www.autism.org.uk/advice-and-guidance/what-is-autism#:~:text=Autism%20is%20a%20lifelong%20developmental,and%20children%20in%20the%20UK.</w:t>
      </w:r>
    </w:p>
    <w:p w14:paraId="58C5018C" w14:textId="77777777" w:rsidR="00484EDC" w:rsidRPr="00A2268C" w:rsidRDefault="00484EDC" w:rsidP="00484EDC">
      <w:pPr>
        <w:rPr>
          <w:rFonts w:ascii="Arial" w:hAnsi="Arial" w:cs="Arial"/>
          <w:noProof/>
        </w:rPr>
      </w:pPr>
      <w:r w:rsidRPr="00A2268C">
        <w:rPr>
          <w:rFonts w:ascii="Arial" w:hAnsi="Arial" w:cs="Arial"/>
          <w:noProof/>
        </w:rPr>
        <w:t xml:space="preserve">CDC. (2022). </w:t>
      </w:r>
      <w:r w:rsidRPr="00A2268C">
        <w:rPr>
          <w:rFonts w:ascii="Arial" w:hAnsi="Arial" w:cs="Arial"/>
          <w:i/>
          <w:iCs/>
          <w:noProof/>
        </w:rPr>
        <w:t xml:space="preserve">Screening and Diagnosis of Autism Spectrum Disorder </w:t>
      </w:r>
      <w:r w:rsidRPr="00A2268C">
        <w:rPr>
          <w:rFonts w:ascii="Arial" w:hAnsi="Arial" w:cs="Arial"/>
          <w:noProof/>
        </w:rPr>
        <w:t>. Retrieved December 23, 2022, from https://www.cdc.gov/ncbddd/autism/screening.html</w:t>
      </w:r>
    </w:p>
    <w:p w14:paraId="18D943FC" w14:textId="77777777" w:rsidR="00484EDC" w:rsidRPr="00A2268C" w:rsidRDefault="00484EDC" w:rsidP="00484EDC">
      <w:pPr>
        <w:rPr>
          <w:rFonts w:ascii="Arial" w:hAnsi="Arial" w:cs="Arial"/>
          <w:noProof/>
        </w:rPr>
      </w:pPr>
      <w:r w:rsidRPr="00A2268C">
        <w:rPr>
          <w:rFonts w:ascii="Arial" w:hAnsi="Arial" w:cs="Arial"/>
          <w:noProof/>
        </w:rPr>
        <w:t xml:space="preserve">NICHD. (2022). </w:t>
      </w:r>
      <w:r w:rsidRPr="00A2268C">
        <w:rPr>
          <w:rFonts w:ascii="Arial" w:hAnsi="Arial" w:cs="Arial"/>
          <w:i/>
          <w:iCs/>
          <w:noProof/>
        </w:rPr>
        <w:t xml:space="preserve">What are the treatments for autism? </w:t>
      </w:r>
      <w:r w:rsidRPr="00A2268C">
        <w:rPr>
          <w:rFonts w:ascii="Arial" w:hAnsi="Arial" w:cs="Arial"/>
          <w:noProof/>
        </w:rPr>
        <w:t>. Retrieved December 23, 2022, from https://www.nichd.nih.gov/health/topics/autism/conditioninfo/treatments</w:t>
      </w:r>
    </w:p>
    <w:p w14:paraId="66FB2BF2" w14:textId="77777777" w:rsidR="00484EDC" w:rsidRPr="000A71A5" w:rsidRDefault="00484EDC" w:rsidP="000A71A5"/>
    <w:sectPr w:rsidR="00484EDC" w:rsidRPr="000A71A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B7366" w14:textId="77777777" w:rsidR="004A22D0" w:rsidRDefault="004A22D0" w:rsidP="00C01952">
      <w:pPr>
        <w:spacing w:line="240" w:lineRule="auto"/>
      </w:pPr>
      <w:r>
        <w:separator/>
      </w:r>
    </w:p>
  </w:endnote>
  <w:endnote w:type="continuationSeparator" w:id="0">
    <w:p w14:paraId="2C0FAAC8" w14:textId="77777777" w:rsidR="004A22D0" w:rsidRDefault="004A22D0" w:rsidP="00C019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0789468"/>
      <w:docPartObj>
        <w:docPartGallery w:val="Page Numbers (Bottom of Page)"/>
        <w:docPartUnique/>
      </w:docPartObj>
    </w:sdtPr>
    <w:sdtEndPr>
      <w:rPr>
        <w:rStyle w:val="PageNumber"/>
      </w:rPr>
    </w:sdtEndPr>
    <w:sdtContent>
      <w:p w14:paraId="639DF71D" w14:textId="1D2E0D4A" w:rsidR="007764FB" w:rsidRDefault="007764FB" w:rsidP="001C27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C47A8B" w14:textId="77777777" w:rsidR="007764FB" w:rsidRDefault="007764FB" w:rsidP="007764F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6537796"/>
      <w:docPartObj>
        <w:docPartGallery w:val="Page Numbers (Bottom of Page)"/>
        <w:docPartUnique/>
      </w:docPartObj>
    </w:sdtPr>
    <w:sdtEndPr>
      <w:rPr>
        <w:rStyle w:val="PageNumber"/>
      </w:rPr>
    </w:sdtEndPr>
    <w:sdtContent>
      <w:p w14:paraId="56A6B6EE" w14:textId="68572E00" w:rsidR="007764FB" w:rsidRDefault="007764FB" w:rsidP="001C27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6FBCB2" w14:textId="77777777" w:rsidR="007764FB" w:rsidRDefault="007764FB" w:rsidP="007764F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89C48" w14:textId="77777777" w:rsidR="004A22D0" w:rsidRDefault="004A22D0" w:rsidP="00C01952">
      <w:pPr>
        <w:spacing w:line="240" w:lineRule="auto"/>
      </w:pPr>
      <w:r>
        <w:separator/>
      </w:r>
    </w:p>
  </w:footnote>
  <w:footnote w:type="continuationSeparator" w:id="0">
    <w:p w14:paraId="6719F138" w14:textId="77777777" w:rsidR="004A22D0" w:rsidRDefault="004A22D0" w:rsidP="00C019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DB3"/>
    <w:rsid w:val="000307E8"/>
    <w:rsid w:val="000834B0"/>
    <w:rsid w:val="000A71A5"/>
    <w:rsid w:val="000B07B3"/>
    <w:rsid w:val="000B1A8F"/>
    <w:rsid w:val="000C408C"/>
    <w:rsid w:val="000C6F8E"/>
    <w:rsid w:val="000F7B19"/>
    <w:rsid w:val="001551A8"/>
    <w:rsid w:val="001736E1"/>
    <w:rsid w:val="00174CB9"/>
    <w:rsid w:val="0018146D"/>
    <w:rsid w:val="00190584"/>
    <w:rsid w:val="001C64AF"/>
    <w:rsid w:val="001E23B4"/>
    <w:rsid w:val="001E744C"/>
    <w:rsid w:val="0025565F"/>
    <w:rsid w:val="002B017C"/>
    <w:rsid w:val="002D2486"/>
    <w:rsid w:val="003949E3"/>
    <w:rsid w:val="00484EDC"/>
    <w:rsid w:val="004A22D0"/>
    <w:rsid w:val="004A53BD"/>
    <w:rsid w:val="004C7D12"/>
    <w:rsid w:val="004E06DE"/>
    <w:rsid w:val="005303EC"/>
    <w:rsid w:val="00545DB3"/>
    <w:rsid w:val="00585A4B"/>
    <w:rsid w:val="00602313"/>
    <w:rsid w:val="00620AB5"/>
    <w:rsid w:val="00623700"/>
    <w:rsid w:val="006239AB"/>
    <w:rsid w:val="006700B6"/>
    <w:rsid w:val="006B0D88"/>
    <w:rsid w:val="006B28C7"/>
    <w:rsid w:val="006F6176"/>
    <w:rsid w:val="00716C51"/>
    <w:rsid w:val="00743ABF"/>
    <w:rsid w:val="00753FEA"/>
    <w:rsid w:val="007764FB"/>
    <w:rsid w:val="007A275A"/>
    <w:rsid w:val="007D1DD8"/>
    <w:rsid w:val="007E42D6"/>
    <w:rsid w:val="00822263"/>
    <w:rsid w:val="00840536"/>
    <w:rsid w:val="0084668A"/>
    <w:rsid w:val="00875664"/>
    <w:rsid w:val="008801D0"/>
    <w:rsid w:val="008B1A0B"/>
    <w:rsid w:val="00905347"/>
    <w:rsid w:val="00925885"/>
    <w:rsid w:val="00936002"/>
    <w:rsid w:val="00936082"/>
    <w:rsid w:val="009829FF"/>
    <w:rsid w:val="00A2268C"/>
    <w:rsid w:val="00A44873"/>
    <w:rsid w:val="00A81592"/>
    <w:rsid w:val="00A95DE6"/>
    <w:rsid w:val="00AA6D17"/>
    <w:rsid w:val="00AD6252"/>
    <w:rsid w:val="00AF3873"/>
    <w:rsid w:val="00B42EEB"/>
    <w:rsid w:val="00B477CA"/>
    <w:rsid w:val="00B65902"/>
    <w:rsid w:val="00B92FD8"/>
    <w:rsid w:val="00C009B0"/>
    <w:rsid w:val="00C01952"/>
    <w:rsid w:val="00C27C2F"/>
    <w:rsid w:val="00C70DEF"/>
    <w:rsid w:val="00CE3033"/>
    <w:rsid w:val="00CE7CC8"/>
    <w:rsid w:val="00D16645"/>
    <w:rsid w:val="00D20551"/>
    <w:rsid w:val="00D67C70"/>
    <w:rsid w:val="00DC7233"/>
    <w:rsid w:val="00DD077B"/>
    <w:rsid w:val="00DD539F"/>
    <w:rsid w:val="00E017F4"/>
    <w:rsid w:val="00E8540B"/>
    <w:rsid w:val="00E91C18"/>
    <w:rsid w:val="00E94694"/>
    <w:rsid w:val="00FA586E"/>
    <w:rsid w:val="00FA6999"/>
    <w:rsid w:val="00FE11C5"/>
    <w:rsid w:val="00FF143C"/>
    <w:rsid w:val="00FF4B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7FA91"/>
  <w15:chartTrackingRefBased/>
  <w15:docId w15:val="{DF240902-3702-3447-A5A6-CFA1C6BE0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AB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F617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617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17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6176"/>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92588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01952"/>
    <w:pPr>
      <w:tabs>
        <w:tab w:val="center" w:pos="4513"/>
        <w:tab w:val="right" w:pos="9026"/>
      </w:tabs>
      <w:spacing w:line="240" w:lineRule="auto"/>
    </w:pPr>
  </w:style>
  <w:style w:type="character" w:customStyle="1" w:styleId="HeaderChar">
    <w:name w:val="Header Char"/>
    <w:basedOn w:val="DefaultParagraphFont"/>
    <w:link w:val="Header"/>
    <w:uiPriority w:val="99"/>
    <w:rsid w:val="00C01952"/>
    <w:rPr>
      <w:rFonts w:ascii="Times New Roman" w:hAnsi="Times New Roman"/>
    </w:rPr>
  </w:style>
  <w:style w:type="paragraph" w:styleId="Footer">
    <w:name w:val="footer"/>
    <w:basedOn w:val="Normal"/>
    <w:link w:val="FooterChar"/>
    <w:uiPriority w:val="99"/>
    <w:unhideWhenUsed/>
    <w:rsid w:val="00C01952"/>
    <w:pPr>
      <w:tabs>
        <w:tab w:val="center" w:pos="4513"/>
        <w:tab w:val="right" w:pos="9026"/>
      </w:tabs>
      <w:spacing w:line="240" w:lineRule="auto"/>
    </w:pPr>
  </w:style>
  <w:style w:type="character" w:customStyle="1" w:styleId="FooterChar">
    <w:name w:val="Footer Char"/>
    <w:basedOn w:val="DefaultParagraphFont"/>
    <w:link w:val="Footer"/>
    <w:uiPriority w:val="99"/>
    <w:rsid w:val="00C01952"/>
    <w:rPr>
      <w:rFonts w:ascii="Times New Roman" w:hAnsi="Times New Roman"/>
    </w:rPr>
  </w:style>
  <w:style w:type="paragraph" w:styleId="Bibliography">
    <w:name w:val="Bibliography"/>
    <w:basedOn w:val="Normal"/>
    <w:next w:val="Normal"/>
    <w:uiPriority w:val="37"/>
    <w:unhideWhenUsed/>
    <w:rsid w:val="00484EDC"/>
  </w:style>
  <w:style w:type="paragraph" w:styleId="TOCHeading">
    <w:name w:val="TOC Heading"/>
    <w:basedOn w:val="Heading1"/>
    <w:next w:val="Normal"/>
    <w:uiPriority w:val="39"/>
    <w:unhideWhenUsed/>
    <w:qFormat/>
    <w:rsid w:val="00936082"/>
    <w:pPr>
      <w:spacing w:before="480" w:line="276" w:lineRule="auto"/>
      <w:jc w:val="left"/>
      <w:outlineLvl w:val="9"/>
    </w:pPr>
    <w:rPr>
      <w:b/>
      <w:bCs/>
      <w:sz w:val="28"/>
      <w:szCs w:val="28"/>
      <w:lang w:val="en-US"/>
    </w:rPr>
  </w:style>
  <w:style w:type="paragraph" w:styleId="TOC1">
    <w:name w:val="toc 1"/>
    <w:basedOn w:val="Normal"/>
    <w:next w:val="Normal"/>
    <w:autoRedefine/>
    <w:uiPriority w:val="39"/>
    <w:unhideWhenUsed/>
    <w:rsid w:val="00936082"/>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936082"/>
    <w:pPr>
      <w:spacing w:before="12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936082"/>
    <w:rPr>
      <w:color w:val="0563C1" w:themeColor="hyperlink"/>
      <w:u w:val="single"/>
    </w:rPr>
  </w:style>
  <w:style w:type="paragraph" w:styleId="TOC3">
    <w:name w:val="toc 3"/>
    <w:basedOn w:val="Normal"/>
    <w:next w:val="Normal"/>
    <w:autoRedefine/>
    <w:uiPriority w:val="39"/>
    <w:semiHidden/>
    <w:unhideWhenUsed/>
    <w:rsid w:val="00936082"/>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36082"/>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36082"/>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36082"/>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36082"/>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36082"/>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36082"/>
    <w:pPr>
      <w:ind w:left="1920"/>
      <w:jc w:val="left"/>
    </w:pPr>
    <w:rPr>
      <w:rFonts w:asciiTheme="minorHAnsi" w:hAnsiTheme="minorHAnsi" w:cstheme="minorHAnsi"/>
      <w:sz w:val="20"/>
      <w:szCs w:val="20"/>
    </w:rPr>
  </w:style>
  <w:style w:type="character" w:styleId="PageNumber">
    <w:name w:val="page number"/>
    <w:basedOn w:val="DefaultParagraphFont"/>
    <w:uiPriority w:val="99"/>
    <w:semiHidden/>
    <w:unhideWhenUsed/>
    <w:rsid w:val="00776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523829">
      <w:bodyDiv w:val="1"/>
      <w:marLeft w:val="0"/>
      <w:marRight w:val="0"/>
      <w:marTop w:val="0"/>
      <w:marBottom w:val="0"/>
      <w:divBdr>
        <w:top w:val="none" w:sz="0" w:space="0" w:color="auto"/>
        <w:left w:val="none" w:sz="0" w:space="0" w:color="auto"/>
        <w:bottom w:val="none" w:sz="0" w:space="0" w:color="auto"/>
        <w:right w:val="none" w:sz="0" w:space="0" w:color="auto"/>
      </w:divBdr>
    </w:div>
    <w:div w:id="117072050">
      <w:bodyDiv w:val="1"/>
      <w:marLeft w:val="0"/>
      <w:marRight w:val="0"/>
      <w:marTop w:val="0"/>
      <w:marBottom w:val="0"/>
      <w:divBdr>
        <w:top w:val="none" w:sz="0" w:space="0" w:color="auto"/>
        <w:left w:val="none" w:sz="0" w:space="0" w:color="auto"/>
        <w:bottom w:val="none" w:sz="0" w:space="0" w:color="auto"/>
        <w:right w:val="none" w:sz="0" w:space="0" w:color="auto"/>
      </w:divBdr>
    </w:div>
    <w:div w:id="119298814">
      <w:bodyDiv w:val="1"/>
      <w:marLeft w:val="0"/>
      <w:marRight w:val="0"/>
      <w:marTop w:val="0"/>
      <w:marBottom w:val="0"/>
      <w:divBdr>
        <w:top w:val="none" w:sz="0" w:space="0" w:color="auto"/>
        <w:left w:val="none" w:sz="0" w:space="0" w:color="auto"/>
        <w:bottom w:val="none" w:sz="0" w:space="0" w:color="auto"/>
        <w:right w:val="none" w:sz="0" w:space="0" w:color="auto"/>
      </w:divBdr>
    </w:div>
    <w:div w:id="145319282">
      <w:bodyDiv w:val="1"/>
      <w:marLeft w:val="0"/>
      <w:marRight w:val="0"/>
      <w:marTop w:val="0"/>
      <w:marBottom w:val="0"/>
      <w:divBdr>
        <w:top w:val="none" w:sz="0" w:space="0" w:color="auto"/>
        <w:left w:val="none" w:sz="0" w:space="0" w:color="auto"/>
        <w:bottom w:val="none" w:sz="0" w:space="0" w:color="auto"/>
        <w:right w:val="none" w:sz="0" w:space="0" w:color="auto"/>
      </w:divBdr>
    </w:div>
    <w:div w:id="189495599">
      <w:bodyDiv w:val="1"/>
      <w:marLeft w:val="0"/>
      <w:marRight w:val="0"/>
      <w:marTop w:val="0"/>
      <w:marBottom w:val="0"/>
      <w:divBdr>
        <w:top w:val="none" w:sz="0" w:space="0" w:color="auto"/>
        <w:left w:val="none" w:sz="0" w:space="0" w:color="auto"/>
        <w:bottom w:val="none" w:sz="0" w:space="0" w:color="auto"/>
        <w:right w:val="none" w:sz="0" w:space="0" w:color="auto"/>
      </w:divBdr>
    </w:div>
    <w:div w:id="219904180">
      <w:bodyDiv w:val="1"/>
      <w:marLeft w:val="0"/>
      <w:marRight w:val="0"/>
      <w:marTop w:val="0"/>
      <w:marBottom w:val="0"/>
      <w:divBdr>
        <w:top w:val="none" w:sz="0" w:space="0" w:color="auto"/>
        <w:left w:val="none" w:sz="0" w:space="0" w:color="auto"/>
        <w:bottom w:val="none" w:sz="0" w:space="0" w:color="auto"/>
        <w:right w:val="none" w:sz="0" w:space="0" w:color="auto"/>
      </w:divBdr>
    </w:div>
    <w:div w:id="266930734">
      <w:bodyDiv w:val="1"/>
      <w:marLeft w:val="0"/>
      <w:marRight w:val="0"/>
      <w:marTop w:val="0"/>
      <w:marBottom w:val="0"/>
      <w:divBdr>
        <w:top w:val="none" w:sz="0" w:space="0" w:color="auto"/>
        <w:left w:val="none" w:sz="0" w:space="0" w:color="auto"/>
        <w:bottom w:val="none" w:sz="0" w:space="0" w:color="auto"/>
        <w:right w:val="none" w:sz="0" w:space="0" w:color="auto"/>
      </w:divBdr>
    </w:div>
    <w:div w:id="304631005">
      <w:bodyDiv w:val="1"/>
      <w:marLeft w:val="0"/>
      <w:marRight w:val="0"/>
      <w:marTop w:val="0"/>
      <w:marBottom w:val="0"/>
      <w:divBdr>
        <w:top w:val="none" w:sz="0" w:space="0" w:color="auto"/>
        <w:left w:val="none" w:sz="0" w:space="0" w:color="auto"/>
        <w:bottom w:val="none" w:sz="0" w:space="0" w:color="auto"/>
        <w:right w:val="none" w:sz="0" w:space="0" w:color="auto"/>
      </w:divBdr>
    </w:div>
    <w:div w:id="351955145">
      <w:bodyDiv w:val="1"/>
      <w:marLeft w:val="0"/>
      <w:marRight w:val="0"/>
      <w:marTop w:val="0"/>
      <w:marBottom w:val="0"/>
      <w:divBdr>
        <w:top w:val="none" w:sz="0" w:space="0" w:color="auto"/>
        <w:left w:val="none" w:sz="0" w:space="0" w:color="auto"/>
        <w:bottom w:val="none" w:sz="0" w:space="0" w:color="auto"/>
        <w:right w:val="none" w:sz="0" w:space="0" w:color="auto"/>
      </w:divBdr>
    </w:div>
    <w:div w:id="380131532">
      <w:bodyDiv w:val="1"/>
      <w:marLeft w:val="0"/>
      <w:marRight w:val="0"/>
      <w:marTop w:val="0"/>
      <w:marBottom w:val="0"/>
      <w:divBdr>
        <w:top w:val="none" w:sz="0" w:space="0" w:color="auto"/>
        <w:left w:val="none" w:sz="0" w:space="0" w:color="auto"/>
        <w:bottom w:val="none" w:sz="0" w:space="0" w:color="auto"/>
        <w:right w:val="none" w:sz="0" w:space="0" w:color="auto"/>
      </w:divBdr>
    </w:div>
    <w:div w:id="400179138">
      <w:bodyDiv w:val="1"/>
      <w:marLeft w:val="0"/>
      <w:marRight w:val="0"/>
      <w:marTop w:val="0"/>
      <w:marBottom w:val="0"/>
      <w:divBdr>
        <w:top w:val="none" w:sz="0" w:space="0" w:color="auto"/>
        <w:left w:val="none" w:sz="0" w:space="0" w:color="auto"/>
        <w:bottom w:val="none" w:sz="0" w:space="0" w:color="auto"/>
        <w:right w:val="none" w:sz="0" w:space="0" w:color="auto"/>
      </w:divBdr>
    </w:div>
    <w:div w:id="469634316">
      <w:bodyDiv w:val="1"/>
      <w:marLeft w:val="0"/>
      <w:marRight w:val="0"/>
      <w:marTop w:val="0"/>
      <w:marBottom w:val="0"/>
      <w:divBdr>
        <w:top w:val="none" w:sz="0" w:space="0" w:color="auto"/>
        <w:left w:val="none" w:sz="0" w:space="0" w:color="auto"/>
        <w:bottom w:val="none" w:sz="0" w:space="0" w:color="auto"/>
        <w:right w:val="none" w:sz="0" w:space="0" w:color="auto"/>
      </w:divBdr>
    </w:div>
    <w:div w:id="507252507">
      <w:bodyDiv w:val="1"/>
      <w:marLeft w:val="0"/>
      <w:marRight w:val="0"/>
      <w:marTop w:val="0"/>
      <w:marBottom w:val="0"/>
      <w:divBdr>
        <w:top w:val="none" w:sz="0" w:space="0" w:color="auto"/>
        <w:left w:val="none" w:sz="0" w:space="0" w:color="auto"/>
        <w:bottom w:val="none" w:sz="0" w:space="0" w:color="auto"/>
        <w:right w:val="none" w:sz="0" w:space="0" w:color="auto"/>
      </w:divBdr>
    </w:div>
    <w:div w:id="532302712">
      <w:bodyDiv w:val="1"/>
      <w:marLeft w:val="0"/>
      <w:marRight w:val="0"/>
      <w:marTop w:val="0"/>
      <w:marBottom w:val="0"/>
      <w:divBdr>
        <w:top w:val="none" w:sz="0" w:space="0" w:color="auto"/>
        <w:left w:val="none" w:sz="0" w:space="0" w:color="auto"/>
        <w:bottom w:val="none" w:sz="0" w:space="0" w:color="auto"/>
        <w:right w:val="none" w:sz="0" w:space="0" w:color="auto"/>
      </w:divBdr>
    </w:div>
    <w:div w:id="568883753">
      <w:bodyDiv w:val="1"/>
      <w:marLeft w:val="0"/>
      <w:marRight w:val="0"/>
      <w:marTop w:val="0"/>
      <w:marBottom w:val="0"/>
      <w:divBdr>
        <w:top w:val="none" w:sz="0" w:space="0" w:color="auto"/>
        <w:left w:val="none" w:sz="0" w:space="0" w:color="auto"/>
        <w:bottom w:val="none" w:sz="0" w:space="0" w:color="auto"/>
        <w:right w:val="none" w:sz="0" w:space="0" w:color="auto"/>
      </w:divBdr>
    </w:div>
    <w:div w:id="600768630">
      <w:bodyDiv w:val="1"/>
      <w:marLeft w:val="0"/>
      <w:marRight w:val="0"/>
      <w:marTop w:val="0"/>
      <w:marBottom w:val="0"/>
      <w:divBdr>
        <w:top w:val="none" w:sz="0" w:space="0" w:color="auto"/>
        <w:left w:val="none" w:sz="0" w:space="0" w:color="auto"/>
        <w:bottom w:val="none" w:sz="0" w:space="0" w:color="auto"/>
        <w:right w:val="none" w:sz="0" w:space="0" w:color="auto"/>
      </w:divBdr>
    </w:div>
    <w:div w:id="611395870">
      <w:bodyDiv w:val="1"/>
      <w:marLeft w:val="0"/>
      <w:marRight w:val="0"/>
      <w:marTop w:val="0"/>
      <w:marBottom w:val="0"/>
      <w:divBdr>
        <w:top w:val="none" w:sz="0" w:space="0" w:color="auto"/>
        <w:left w:val="none" w:sz="0" w:space="0" w:color="auto"/>
        <w:bottom w:val="none" w:sz="0" w:space="0" w:color="auto"/>
        <w:right w:val="none" w:sz="0" w:space="0" w:color="auto"/>
      </w:divBdr>
    </w:div>
    <w:div w:id="642731913">
      <w:bodyDiv w:val="1"/>
      <w:marLeft w:val="0"/>
      <w:marRight w:val="0"/>
      <w:marTop w:val="0"/>
      <w:marBottom w:val="0"/>
      <w:divBdr>
        <w:top w:val="none" w:sz="0" w:space="0" w:color="auto"/>
        <w:left w:val="none" w:sz="0" w:space="0" w:color="auto"/>
        <w:bottom w:val="none" w:sz="0" w:space="0" w:color="auto"/>
        <w:right w:val="none" w:sz="0" w:space="0" w:color="auto"/>
      </w:divBdr>
    </w:div>
    <w:div w:id="662663677">
      <w:bodyDiv w:val="1"/>
      <w:marLeft w:val="0"/>
      <w:marRight w:val="0"/>
      <w:marTop w:val="0"/>
      <w:marBottom w:val="0"/>
      <w:divBdr>
        <w:top w:val="none" w:sz="0" w:space="0" w:color="auto"/>
        <w:left w:val="none" w:sz="0" w:space="0" w:color="auto"/>
        <w:bottom w:val="none" w:sz="0" w:space="0" w:color="auto"/>
        <w:right w:val="none" w:sz="0" w:space="0" w:color="auto"/>
      </w:divBdr>
    </w:div>
    <w:div w:id="670064868">
      <w:bodyDiv w:val="1"/>
      <w:marLeft w:val="0"/>
      <w:marRight w:val="0"/>
      <w:marTop w:val="0"/>
      <w:marBottom w:val="0"/>
      <w:divBdr>
        <w:top w:val="none" w:sz="0" w:space="0" w:color="auto"/>
        <w:left w:val="none" w:sz="0" w:space="0" w:color="auto"/>
        <w:bottom w:val="none" w:sz="0" w:space="0" w:color="auto"/>
        <w:right w:val="none" w:sz="0" w:space="0" w:color="auto"/>
      </w:divBdr>
    </w:div>
    <w:div w:id="673727668">
      <w:bodyDiv w:val="1"/>
      <w:marLeft w:val="0"/>
      <w:marRight w:val="0"/>
      <w:marTop w:val="0"/>
      <w:marBottom w:val="0"/>
      <w:divBdr>
        <w:top w:val="none" w:sz="0" w:space="0" w:color="auto"/>
        <w:left w:val="none" w:sz="0" w:space="0" w:color="auto"/>
        <w:bottom w:val="none" w:sz="0" w:space="0" w:color="auto"/>
        <w:right w:val="none" w:sz="0" w:space="0" w:color="auto"/>
      </w:divBdr>
    </w:div>
    <w:div w:id="683438888">
      <w:bodyDiv w:val="1"/>
      <w:marLeft w:val="0"/>
      <w:marRight w:val="0"/>
      <w:marTop w:val="0"/>
      <w:marBottom w:val="0"/>
      <w:divBdr>
        <w:top w:val="none" w:sz="0" w:space="0" w:color="auto"/>
        <w:left w:val="none" w:sz="0" w:space="0" w:color="auto"/>
        <w:bottom w:val="none" w:sz="0" w:space="0" w:color="auto"/>
        <w:right w:val="none" w:sz="0" w:space="0" w:color="auto"/>
      </w:divBdr>
    </w:div>
    <w:div w:id="703991683">
      <w:bodyDiv w:val="1"/>
      <w:marLeft w:val="0"/>
      <w:marRight w:val="0"/>
      <w:marTop w:val="0"/>
      <w:marBottom w:val="0"/>
      <w:divBdr>
        <w:top w:val="none" w:sz="0" w:space="0" w:color="auto"/>
        <w:left w:val="none" w:sz="0" w:space="0" w:color="auto"/>
        <w:bottom w:val="none" w:sz="0" w:space="0" w:color="auto"/>
        <w:right w:val="none" w:sz="0" w:space="0" w:color="auto"/>
      </w:divBdr>
    </w:div>
    <w:div w:id="713041392">
      <w:bodyDiv w:val="1"/>
      <w:marLeft w:val="0"/>
      <w:marRight w:val="0"/>
      <w:marTop w:val="0"/>
      <w:marBottom w:val="0"/>
      <w:divBdr>
        <w:top w:val="none" w:sz="0" w:space="0" w:color="auto"/>
        <w:left w:val="none" w:sz="0" w:space="0" w:color="auto"/>
        <w:bottom w:val="none" w:sz="0" w:space="0" w:color="auto"/>
        <w:right w:val="none" w:sz="0" w:space="0" w:color="auto"/>
      </w:divBdr>
    </w:div>
    <w:div w:id="767625669">
      <w:bodyDiv w:val="1"/>
      <w:marLeft w:val="0"/>
      <w:marRight w:val="0"/>
      <w:marTop w:val="0"/>
      <w:marBottom w:val="0"/>
      <w:divBdr>
        <w:top w:val="none" w:sz="0" w:space="0" w:color="auto"/>
        <w:left w:val="none" w:sz="0" w:space="0" w:color="auto"/>
        <w:bottom w:val="none" w:sz="0" w:space="0" w:color="auto"/>
        <w:right w:val="none" w:sz="0" w:space="0" w:color="auto"/>
      </w:divBdr>
    </w:div>
    <w:div w:id="810904674">
      <w:bodyDiv w:val="1"/>
      <w:marLeft w:val="0"/>
      <w:marRight w:val="0"/>
      <w:marTop w:val="0"/>
      <w:marBottom w:val="0"/>
      <w:divBdr>
        <w:top w:val="none" w:sz="0" w:space="0" w:color="auto"/>
        <w:left w:val="none" w:sz="0" w:space="0" w:color="auto"/>
        <w:bottom w:val="none" w:sz="0" w:space="0" w:color="auto"/>
        <w:right w:val="none" w:sz="0" w:space="0" w:color="auto"/>
      </w:divBdr>
    </w:div>
    <w:div w:id="830943838">
      <w:bodyDiv w:val="1"/>
      <w:marLeft w:val="0"/>
      <w:marRight w:val="0"/>
      <w:marTop w:val="0"/>
      <w:marBottom w:val="0"/>
      <w:divBdr>
        <w:top w:val="none" w:sz="0" w:space="0" w:color="auto"/>
        <w:left w:val="none" w:sz="0" w:space="0" w:color="auto"/>
        <w:bottom w:val="none" w:sz="0" w:space="0" w:color="auto"/>
        <w:right w:val="none" w:sz="0" w:space="0" w:color="auto"/>
      </w:divBdr>
    </w:div>
    <w:div w:id="838085457">
      <w:bodyDiv w:val="1"/>
      <w:marLeft w:val="0"/>
      <w:marRight w:val="0"/>
      <w:marTop w:val="0"/>
      <w:marBottom w:val="0"/>
      <w:divBdr>
        <w:top w:val="none" w:sz="0" w:space="0" w:color="auto"/>
        <w:left w:val="none" w:sz="0" w:space="0" w:color="auto"/>
        <w:bottom w:val="none" w:sz="0" w:space="0" w:color="auto"/>
        <w:right w:val="none" w:sz="0" w:space="0" w:color="auto"/>
      </w:divBdr>
    </w:div>
    <w:div w:id="876968539">
      <w:bodyDiv w:val="1"/>
      <w:marLeft w:val="0"/>
      <w:marRight w:val="0"/>
      <w:marTop w:val="0"/>
      <w:marBottom w:val="0"/>
      <w:divBdr>
        <w:top w:val="none" w:sz="0" w:space="0" w:color="auto"/>
        <w:left w:val="none" w:sz="0" w:space="0" w:color="auto"/>
        <w:bottom w:val="none" w:sz="0" w:space="0" w:color="auto"/>
        <w:right w:val="none" w:sz="0" w:space="0" w:color="auto"/>
      </w:divBdr>
    </w:div>
    <w:div w:id="926036823">
      <w:bodyDiv w:val="1"/>
      <w:marLeft w:val="0"/>
      <w:marRight w:val="0"/>
      <w:marTop w:val="0"/>
      <w:marBottom w:val="0"/>
      <w:divBdr>
        <w:top w:val="none" w:sz="0" w:space="0" w:color="auto"/>
        <w:left w:val="none" w:sz="0" w:space="0" w:color="auto"/>
        <w:bottom w:val="none" w:sz="0" w:space="0" w:color="auto"/>
        <w:right w:val="none" w:sz="0" w:space="0" w:color="auto"/>
      </w:divBdr>
    </w:div>
    <w:div w:id="976059951">
      <w:bodyDiv w:val="1"/>
      <w:marLeft w:val="0"/>
      <w:marRight w:val="0"/>
      <w:marTop w:val="0"/>
      <w:marBottom w:val="0"/>
      <w:divBdr>
        <w:top w:val="none" w:sz="0" w:space="0" w:color="auto"/>
        <w:left w:val="none" w:sz="0" w:space="0" w:color="auto"/>
        <w:bottom w:val="none" w:sz="0" w:space="0" w:color="auto"/>
        <w:right w:val="none" w:sz="0" w:space="0" w:color="auto"/>
      </w:divBdr>
    </w:div>
    <w:div w:id="993220537">
      <w:bodyDiv w:val="1"/>
      <w:marLeft w:val="0"/>
      <w:marRight w:val="0"/>
      <w:marTop w:val="0"/>
      <w:marBottom w:val="0"/>
      <w:divBdr>
        <w:top w:val="none" w:sz="0" w:space="0" w:color="auto"/>
        <w:left w:val="none" w:sz="0" w:space="0" w:color="auto"/>
        <w:bottom w:val="none" w:sz="0" w:space="0" w:color="auto"/>
        <w:right w:val="none" w:sz="0" w:space="0" w:color="auto"/>
      </w:divBdr>
    </w:div>
    <w:div w:id="1000237320">
      <w:bodyDiv w:val="1"/>
      <w:marLeft w:val="0"/>
      <w:marRight w:val="0"/>
      <w:marTop w:val="0"/>
      <w:marBottom w:val="0"/>
      <w:divBdr>
        <w:top w:val="none" w:sz="0" w:space="0" w:color="auto"/>
        <w:left w:val="none" w:sz="0" w:space="0" w:color="auto"/>
        <w:bottom w:val="none" w:sz="0" w:space="0" w:color="auto"/>
        <w:right w:val="none" w:sz="0" w:space="0" w:color="auto"/>
      </w:divBdr>
    </w:div>
    <w:div w:id="1022895862">
      <w:bodyDiv w:val="1"/>
      <w:marLeft w:val="0"/>
      <w:marRight w:val="0"/>
      <w:marTop w:val="0"/>
      <w:marBottom w:val="0"/>
      <w:divBdr>
        <w:top w:val="none" w:sz="0" w:space="0" w:color="auto"/>
        <w:left w:val="none" w:sz="0" w:space="0" w:color="auto"/>
        <w:bottom w:val="none" w:sz="0" w:space="0" w:color="auto"/>
        <w:right w:val="none" w:sz="0" w:space="0" w:color="auto"/>
      </w:divBdr>
    </w:div>
    <w:div w:id="1125080879">
      <w:bodyDiv w:val="1"/>
      <w:marLeft w:val="0"/>
      <w:marRight w:val="0"/>
      <w:marTop w:val="0"/>
      <w:marBottom w:val="0"/>
      <w:divBdr>
        <w:top w:val="none" w:sz="0" w:space="0" w:color="auto"/>
        <w:left w:val="none" w:sz="0" w:space="0" w:color="auto"/>
        <w:bottom w:val="none" w:sz="0" w:space="0" w:color="auto"/>
        <w:right w:val="none" w:sz="0" w:space="0" w:color="auto"/>
      </w:divBdr>
    </w:div>
    <w:div w:id="1154178293">
      <w:bodyDiv w:val="1"/>
      <w:marLeft w:val="0"/>
      <w:marRight w:val="0"/>
      <w:marTop w:val="0"/>
      <w:marBottom w:val="0"/>
      <w:divBdr>
        <w:top w:val="none" w:sz="0" w:space="0" w:color="auto"/>
        <w:left w:val="none" w:sz="0" w:space="0" w:color="auto"/>
        <w:bottom w:val="none" w:sz="0" w:space="0" w:color="auto"/>
        <w:right w:val="none" w:sz="0" w:space="0" w:color="auto"/>
      </w:divBdr>
    </w:div>
    <w:div w:id="1154250575">
      <w:bodyDiv w:val="1"/>
      <w:marLeft w:val="0"/>
      <w:marRight w:val="0"/>
      <w:marTop w:val="0"/>
      <w:marBottom w:val="0"/>
      <w:divBdr>
        <w:top w:val="none" w:sz="0" w:space="0" w:color="auto"/>
        <w:left w:val="none" w:sz="0" w:space="0" w:color="auto"/>
        <w:bottom w:val="none" w:sz="0" w:space="0" w:color="auto"/>
        <w:right w:val="none" w:sz="0" w:space="0" w:color="auto"/>
      </w:divBdr>
    </w:div>
    <w:div w:id="1170025120">
      <w:bodyDiv w:val="1"/>
      <w:marLeft w:val="0"/>
      <w:marRight w:val="0"/>
      <w:marTop w:val="0"/>
      <w:marBottom w:val="0"/>
      <w:divBdr>
        <w:top w:val="none" w:sz="0" w:space="0" w:color="auto"/>
        <w:left w:val="none" w:sz="0" w:space="0" w:color="auto"/>
        <w:bottom w:val="none" w:sz="0" w:space="0" w:color="auto"/>
        <w:right w:val="none" w:sz="0" w:space="0" w:color="auto"/>
      </w:divBdr>
    </w:div>
    <w:div w:id="1207569265">
      <w:bodyDiv w:val="1"/>
      <w:marLeft w:val="0"/>
      <w:marRight w:val="0"/>
      <w:marTop w:val="0"/>
      <w:marBottom w:val="0"/>
      <w:divBdr>
        <w:top w:val="none" w:sz="0" w:space="0" w:color="auto"/>
        <w:left w:val="none" w:sz="0" w:space="0" w:color="auto"/>
        <w:bottom w:val="none" w:sz="0" w:space="0" w:color="auto"/>
        <w:right w:val="none" w:sz="0" w:space="0" w:color="auto"/>
      </w:divBdr>
    </w:div>
    <w:div w:id="1225067291">
      <w:bodyDiv w:val="1"/>
      <w:marLeft w:val="0"/>
      <w:marRight w:val="0"/>
      <w:marTop w:val="0"/>
      <w:marBottom w:val="0"/>
      <w:divBdr>
        <w:top w:val="none" w:sz="0" w:space="0" w:color="auto"/>
        <w:left w:val="none" w:sz="0" w:space="0" w:color="auto"/>
        <w:bottom w:val="none" w:sz="0" w:space="0" w:color="auto"/>
        <w:right w:val="none" w:sz="0" w:space="0" w:color="auto"/>
      </w:divBdr>
    </w:div>
    <w:div w:id="1248811339">
      <w:bodyDiv w:val="1"/>
      <w:marLeft w:val="0"/>
      <w:marRight w:val="0"/>
      <w:marTop w:val="0"/>
      <w:marBottom w:val="0"/>
      <w:divBdr>
        <w:top w:val="none" w:sz="0" w:space="0" w:color="auto"/>
        <w:left w:val="none" w:sz="0" w:space="0" w:color="auto"/>
        <w:bottom w:val="none" w:sz="0" w:space="0" w:color="auto"/>
        <w:right w:val="none" w:sz="0" w:space="0" w:color="auto"/>
      </w:divBdr>
    </w:div>
    <w:div w:id="1256866404">
      <w:bodyDiv w:val="1"/>
      <w:marLeft w:val="0"/>
      <w:marRight w:val="0"/>
      <w:marTop w:val="0"/>
      <w:marBottom w:val="0"/>
      <w:divBdr>
        <w:top w:val="none" w:sz="0" w:space="0" w:color="auto"/>
        <w:left w:val="none" w:sz="0" w:space="0" w:color="auto"/>
        <w:bottom w:val="none" w:sz="0" w:space="0" w:color="auto"/>
        <w:right w:val="none" w:sz="0" w:space="0" w:color="auto"/>
      </w:divBdr>
    </w:div>
    <w:div w:id="1371682041">
      <w:bodyDiv w:val="1"/>
      <w:marLeft w:val="0"/>
      <w:marRight w:val="0"/>
      <w:marTop w:val="0"/>
      <w:marBottom w:val="0"/>
      <w:divBdr>
        <w:top w:val="none" w:sz="0" w:space="0" w:color="auto"/>
        <w:left w:val="none" w:sz="0" w:space="0" w:color="auto"/>
        <w:bottom w:val="none" w:sz="0" w:space="0" w:color="auto"/>
        <w:right w:val="none" w:sz="0" w:space="0" w:color="auto"/>
      </w:divBdr>
    </w:div>
    <w:div w:id="1401708545">
      <w:bodyDiv w:val="1"/>
      <w:marLeft w:val="0"/>
      <w:marRight w:val="0"/>
      <w:marTop w:val="0"/>
      <w:marBottom w:val="0"/>
      <w:divBdr>
        <w:top w:val="none" w:sz="0" w:space="0" w:color="auto"/>
        <w:left w:val="none" w:sz="0" w:space="0" w:color="auto"/>
        <w:bottom w:val="none" w:sz="0" w:space="0" w:color="auto"/>
        <w:right w:val="none" w:sz="0" w:space="0" w:color="auto"/>
      </w:divBdr>
    </w:div>
    <w:div w:id="1469473228">
      <w:bodyDiv w:val="1"/>
      <w:marLeft w:val="0"/>
      <w:marRight w:val="0"/>
      <w:marTop w:val="0"/>
      <w:marBottom w:val="0"/>
      <w:divBdr>
        <w:top w:val="none" w:sz="0" w:space="0" w:color="auto"/>
        <w:left w:val="none" w:sz="0" w:space="0" w:color="auto"/>
        <w:bottom w:val="none" w:sz="0" w:space="0" w:color="auto"/>
        <w:right w:val="none" w:sz="0" w:space="0" w:color="auto"/>
      </w:divBdr>
    </w:div>
    <w:div w:id="1494100018">
      <w:bodyDiv w:val="1"/>
      <w:marLeft w:val="0"/>
      <w:marRight w:val="0"/>
      <w:marTop w:val="0"/>
      <w:marBottom w:val="0"/>
      <w:divBdr>
        <w:top w:val="none" w:sz="0" w:space="0" w:color="auto"/>
        <w:left w:val="none" w:sz="0" w:space="0" w:color="auto"/>
        <w:bottom w:val="none" w:sz="0" w:space="0" w:color="auto"/>
        <w:right w:val="none" w:sz="0" w:space="0" w:color="auto"/>
      </w:divBdr>
    </w:div>
    <w:div w:id="1495681132">
      <w:bodyDiv w:val="1"/>
      <w:marLeft w:val="0"/>
      <w:marRight w:val="0"/>
      <w:marTop w:val="0"/>
      <w:marBottom w:val="0"/>
      <w:divBdr>
        <w:top w:val="none" w:sz="0" w:space="0" w:color="auto"/>
        <w:left w:val="none" w:sz="0" w:space="0" w:color="auto"/>
        <w:bottom w:val="none" w:sz="0" w:space="0" w:color="auto"/>
        <w:right w:val="none" w:sz="0" w:space="0" w:color="auto"/>
      </w:divBdr>
    </w:div>
    <w:div w:id="1498501922">
      <w:bodyDiv w:val="1"/>
      <w:marLeft w:val="0"/>
      <w:marRight w:val="0"/>
      <w:marTop w:val="0"/>
      <w:marBottom w:val="0"/>
      <w:divBdr>
        <w:top w:val="none" w:sz="0" w:space="0" w:color="auto"/>
        <w:left w:val="none" w:sz="0" w:space="0" w:color="auto"/>
        <w:bottom w:val="none" w:sz="0" w:space="0" w:color="auto"/>
        <w:right w:val="none" w:sz="0" w:space="0" w:color="auto"/>
      </w:divBdr>
    </w:div>
    <w:div w:id="1628195006">
      <w:bodyDiv w:val="1"/>
      <w:marLeft w:val="0"/>
      <w:marRight w:val="0"/>
      <w:marTop w:val="0"/>
      <w:marBottom w:val="0"/>
      <w:divBdr>
        <w:top w:val="none" w:sz="0" w:space="0" w:color="auto"/>
        <w:left w:val="none" w:sz="0" w:space="0" w:color="auto"/>
        <w:bottom w:val="none" w:sz="0" w:space="0" w:color="auto"/>
        <w:right w:val="none" w:sz="0" w:space="0" w:color="auto"/>
      </w:divBdr>
    </w:div>
    <w:div w:id="1629966356">
      <w:bodyDiv w:val="1"/>
      <w:marLeft w:val="0"/>
      <w:marRight w:val="0"/>
      <w:marTop w:val="0"/>
      <w:marBottom w:val="0"/>
      <w:divBdr>
        <w:top w:val="none" w:sz="0" w:space="0" w:color="auto"/>
        <w:left w:val="none" w:sz="0" w:space="0" w:color="auto"/>
        <w:bottom w:val="none" w:sz="0" w:space="0" w:color="auto"/>
        <w:right w:val="none" w:sz="0" w:space="0" w:color="auto"/>
      </w:divBdr>
    </w:div>
    <w:div w:id="1632320823">
      <w:bodyDiv w:val="1"/>
      <w:marLeft w:val="0"/>
      <w:marRight w:val="0"/>
      <w:marTop w:val="0"/>
      <w:marBottom w:val="0"/>
      <w:divBdr>
        <w:top w:val="none" w:sz="0" w:space="0" w:color="auto"/>
        <w:left w:val="none" w:sz="0" w:space="0" w:color="auto"/>
        <w:bottom w:val="none" w:sz="0" w:space="0" w:color="auto"/>
        <w:right w:val="none" w:sz="0" w:space="0" w:color="auto"/>
      </w:divBdr>
    </w:div>
    <w:div w:id="1660108057">
      <w:bodyDiv w:val="1"/>
      <w:marLeft w:val="0"/>
      <w:marRight w:val="0"/>
      <w:marTop w:val="0"/>
      <w:marBottom w:val="0"/>
      <w:divBdr>
        <w:top w:val="none" w:sz="0" w:space="0" w:color="auto"/>
        <w:left w:val="none" w:sz="0" w:space="0" w:color="auto"/>
        <w:bottom w:val="none" w:sz="0" w:space="0" w:color="auto"/>
        <w:right w:val="none" w:sz="0" w:space="0" w:color="auto"/>
      </w:divBdr>
    </w:div>
    <w:div w:id="1700425229">
      <w:bodyDiv w:val="1"/>
      <w:marLeft w:val="0"/>
      <w:marRight w:val="0"/>
      <w:marTop w:val="0"/>
      <w:marBottom w:val="0"/>
      <w:divBdr>
        <w:top w:val="none" w:sz="0" w:space="0" w:color="auto"/>
        <w:left w:val="none" w:sz="0" w:space="0" w:color="auto"/>
        <w:bottom w:val="none" w:sz="0" w:space="0" w:color="auto"/>
        <w:right w:val="none" w:sz="0" w:space="0" w:color="auto"/>
      </w:divBdr>
    </w:div>
    <w:div w:id="1758208151">
      <w:bodyDiv w:val="1"/>
      <w:marLeft w:val="0"/>
      <w:marRight w:val="0"/>
      <w:marTop w:val="0"/>
      <w:marBottom w:val="0"/>
      <w:divBdr>
        <w:top w:val="none" w:sz="0" w:space="0" w:color="auto"/>
        <w:left w:val="none" w:sz="0" w:space="0" w:color="auto"/>
        <w:bottom w:val="none" w:sz="0" w:space="0" w:color="auto"/>
        <w:right w:val="none" w:sz="0" w:space="0" w:color="auto"/>
      </w:divBdr>
    </w:div>
    <w:div w:id="1774545735">
      <w:bodyDiv w:val="1"/>
      <w:marLeft w:val="0"/>
      <w:marRight w:val="0"/>
      <w:marTop w:val="0"/>
      <w:marBottom w:val="0"/>
      <w:divBdr>
        <w:top w:val="none" w:sz="0" w:space="0" w:color="auto"/>
        <w:left w:val="none" w:sz="0" w:space="0" w:color="auto"/>
        <w:bottom w:val="none" w:sz="0" w:space="0" w:color="auto"/>
        <w:right w:val="none" w:sz="0" w:space="0" w:color="auto"/>
      </w:divBdr>
    </w:div>
    <w:div w:id="1793357885">
      <w:bodyDiv w:val="1"/>
      <w:marLeft w:val="0"/>
      <w:marRight w:val="0"/>
      <w:marTop w:val="0"/>
      <w:marBottom w:val="0"/>
      <w:divBdr>
        <w:top w:val="none" w:sz="0" w:space="0" w:color="auto"/>
        <w:left w:val="none" w:sz="0" w:space="0" w:color="auto"/>
        <w:bottom w:val="none" w:sz="0" w:space="0" w:color="auto"/>
        <w:right w:val="none" w:sz="0" w:space="0" w:color="auto"/>
      </w:divBdr>
    </w:div>
    <w:div w:id="1818644349">
      <w:bodyDiv w:val="1"/>
      <w:marLeft w:val="0"/>
      <w:marRight w:val="0"/>
      <w:marTop w:val="0"/>
      <w:marBottom w:val="0"/>
      <w:divBdr>
        <w:top w:val="none" w:sz="0" w:space="0" w:color="auto"/>
        <w:left w:val="none" w:sz="0" w:space="0" w:color="auto"/>
        <w:bottom w:val="none" w:sz="0" w:space="0" w:color="auto"/>
        <w:right w:val="none" w:sz="0" w:space="0" w:color="auto"/>
      </w:divBdr>
    </w:div>
    <w:div w:id="1854031867">
      <w:bodyDiv w:val="1"/>
      <w:marLeft w:val="0"/>
      <w:marRight w:val="0"/>
      <w:marTop w:val="0"/>
      <w:marBottom w:val="0"/>
      <w:divBdr>
        <w:top w:val="none" w:sz="0" w:space="0" w:color="auto"/>
        <w:left w:val="none" w:sz="0" w:space="0" w:color="auto"/>
        <w:bottom w:val="none" w:sz="0" w:space="0" w:color="auto"/>
        <w:right w:val="none" w:sz="0" w:space="0" w:color="auto"/>
      </w:divBdr>
    </w:div>
    <w:div w:id="1854682973">
      <w:bodyDiv w:val="1"/>
      <w:marLeft w:val="0"/>
      <w:marRight w:val="0"/>
      <w:marTop w:val="0"/>
      <w:marBottom w:val="0"/>
      <w:divBdr>
        <w:top w:val="none" w:sz="0" w:space="0" w:color="auto"/>
        <w:left w:val="none" w:sz="0" w:space="0" w:color="auto"/>
        <w:bottom w:val="none" w:sz="0" w:space="0" w:color="auto"/>
        <w:right w:val="none" w:sz="0" w:space="0" w:color="auto"/>
      </w:divBdr>
    </w:div>
    <w:div w:id="1869027989">
      <w:bodyDiv w:val="1"/>
      <w:marLeft w:val="0"/>
      <w:marRight w:val="0"/>
      <w:marTop w:val="0"/>
      <w:marBottom w:val="0"/>
      <w:divBdr>
        <w:top w:val="none" w:sz="0" w:space="0" w:color="auto"/>
        <w:left w:val="none" w:sz="0" w:space="0" w:color="auto"/>
        <w:bottom w:val="none" w:sz="0" w:space="0" w:color="auto"/>
        <w:right w:val="none" w:sz="0" w:space="0" w:color="auto"/>
      </w:divBdr>
    </w:div>
    <w:div w:id="1892422819">
      <w:bodyDiv w:val="1"/>
      <w:marLeft w:val="0"/>
      <w:marRight w:val="0"/>
      <w:marTop w:val="0"/>
      <w:marBottom w:val="0"/>
      <w:divBdr>
        <w:top w:val="none" w:sz="0" w:space="0" w:color="auto"/>
        <w:left w:val="none" w:sz="0" w:space="0" w:color="auto"/>
        <w:bottom w:val="none" w:sz="0" w:space="0" w:color="auto"/>
        <w:right w:val="none" w:sz="0" w:space="0" w:color="auto"/>
      </w:divBdr>
    </w:div>
    <w:div w:id="1907687603">
      <w:bodyDiv w:val="1"/>
      <w:marLeft w:val="0"/>
      <w:marRight w:val="0"/>
      <w:marTop w:val="0"/>
      <w:marBottom w:val="0"/>
      <w:divBdr>
        <w:top w:val="none" w:sz="0" w:space="0" w:color="auto"/>
        <w:left w:val="none" w:sz="0" w:space="0" w:color="auto"/>
        <w:bottom w:val="none" w:sz="0" w:space="0" w:color="auto"/>
        <w:right w:val="none" w:sz="0" w:space="0" w:color="auto"/>
      </w:divBdr>
    </w:div>
    <w:div w:id="1977684357">
      <w:bodyDiv w:val="1"/>
      <w:marLeft w:val="0"/>
      <w:marRight w:val="0"/>
      <w:marTop w:val="0"/>
      <w:marBottom w:val="0"/>
      <w:divBdr>
        <w:top w:val="none" w:sz="0" w:space="0" w:color="auto"/>
        <w:left w:val="none" w:sz="0" w:space="0" w:color="auto"/>
        <w:bottom w:val="none" w:sz="0" w:space="0" w:color="auto"/>
        <w:right w:val="none" w:sz="0" w:space="0" w:color="auto"/>
      </w:divBdr>
    </w:div>
    <w:div w:id="2005015243">
      <w:bodyDiv w:val="1"/>
      <w:marLeft w:val="0"/>
      <w:marRight w:val="0"/>
      <w:marTop w:val="0"/>
      <w:marBottom w:val="0"/>
      <w:divBdr>
        <w:top w:val="none" w:sz="0" w:space="0" w:color="auto"/>
        <w:left w:val="none" w:sz="0" w:space="0" w:color="auto"/>
        <w:bottom w:val="none" w:sz="0" w:space="0" w:color="auto"/>
        <w:right w:val="none" w:sz="0" w:space="0" w:color="auto"/>
      </w:divBdr>
    </w:div>
    <w:div w:id="2014453652">
      <w:bodyDiv w:val="1"/>
      <w:marLeft w:val="0"/>
      <w:marRight w:val="0"/>
      <w:marTop w:val="0"/>
      <w:marBottom w:val="0"/>
      <w:divBdr>
        <w:top w:val="none" w:sz="0" w:space="0" w:color="auto"/>
        <w:left w:val="none" w:sz="0" w:space="0" w:color="auto"/>
        <w:bottom w:val="none" w:sz="0" w:space="0" w:color="auto"/>
        <w:right w:val="none" w:sz="0" w:space="0" w:color="auto"/>
      </w:divBdr>
    </w:div>
    <w:div w:id="2055156452">
      <w:bodyDiv w:val="1"/>
      <w:marLeft w:val="0"/>
      <w:marRight w:val="0"/>
      <w:marTop w:val="0"/>
      <w:marBottom w:val="0"/>
      <w:divBdr>
        <w:top w:val="none" w:sz="0" w:space="0" w:color="auto"/>
        <w:left w:val="none" w:sz="0" w:space="0" w:color="auto"/>
        <w:bottom w:val="none" w:sz="0" w:space="0" w:color="auto"/>
        <w:right w:val="none" w:sz="0" w:space="0" w:color="auto"/>
      </w:divBdr>
    </w:div>
    <w:div w:id="2059887771">
      <w:bodyDiv w:val="1"/>
      <w:marLeft w:val="0"/>
      <w:marRight w:val="0"/>
      <w:marTop w:val="0"/>
      <w:marBottom w:val="0"/>
      <w:divBdr>
        <w:top w:val="none" w:sz="0" w:space="0" w:color="auto"/>
        <w:left w:val="none" w:sz="0" w:space="0" w:color="auto"/>
        <w:bottom w:val="none" w:sz="0" w:space="0" w:color="auto"/>
        <w:right w:val="none" w:sz="0" w:space="0" w:color="auto"/>
      </w:divBdr>
    </w:div>
    <w:div w:id="2063213168">
      <w:bodyDiv w:val="1"/>
      <w:marLeft w:val="0"/>
      <w:marRight w:val="0"/>
      <w:marTop w:val="0"/>
      <w:marBottom w:val="0"/>
      <w:divBdr>
        <w:top w:val="none" w:sz="0" w:space="0" w:color="auto"/>
        <w:left w:val="none" w:sz="0" w:space="0" w:color="auto"/>
        <w:bottom w:val="none" w:sz="0" w:space="0" w:color="auto"/>
        <w:right w:val="none" w:sz="0" w:space="0" w:color="auto"/>
      </w:divBdr>
    </w:div>
    <w:div w:id="211111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E404BB-5D34-DA45-A6BE-EA5EC7C1E444}">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Cha22</b:Tag>
    <b:SourceType>InternetSite</b:SourceType>
    <b:Guid>{B3704B8F-5A16-E64C-B81E-D5B57EC6437B}</b:Guid>
    <b:Author>
      <b:Author>
        <b:Corporate>Champion Health</b:Corporate>
      </b:Author>
    </b:Author>
    <b:Title>Anxiety Statistics UK: 2022 </b:Title>
    <b:URL>https://championhealth.co.uk/insights/anxiety-statistics/#:~:text=The%20research%20shows%20that%3A,one%20time%20(Mental%20Health%20UK)</b:URL>
    <b:Year>2022</b:Year>
    <b:YearAccessed>2022</b:YearAccessed>
    <b:MonthAccessed>December</b:MonthAccessed>
    <b:DayAccessed>23</b:DayAccessed>
    <b:RefOrder>3</b:RefOrder>
  </b:Source>
  <b:Source>
    <b:Tag>Anx22</b:Tag>
    <b:SourceType>InternetSite</b:SourceType>
    <b:Guid>{56A0D335-97F1-A942-B1CD-814142B21F7C}</b:Guid>
    <b:Author>
      <b:Author>
        <b:Corporate>AnxietyUK</b:Corporate>
      </b:Author>
    </b:Author>
    <b:Title>Welcome to Anxiety UK </b:Title>
    <b:URL>https://www.anxietyuk.org.uk/</b:URL>
    <b:Year>2022</b:Year>
    <b:YearAccessed>2022</b:YearAccessed>
    <b:MonthAccessed>December</b:MonthAccessed>
    <b:DayAccessed>23</b:DayAccessed>
    <b:RefOrder>2</b:RefOrder>
  </b:Source>
  <b:Source>
    <b:Tag>NHS221</b:Tag>
    <b:SourceType>InternetSite</b:SourceType>
    <b:Guid>{BC8412D8-7C04-FB48-B7EE-ADB8683B2F34}</b:Guid>
    <b:Author>
      <b:Author>
        <b:Corporate>NHS</b:Corporate>
      </b:Author>
    </b:Author>
    <b:Title>Symptoms - Generalised anxiety disorder in adults </b:Title>
    <b:URL>https://www.nhs.uk/mental-health/conditions/generalised-anxiety-disorder/symptoms/</b:URL>
    <b:Year>2022</b:Year>
    <b:YearAccessed>2022</b:YearAccessed>
    <b:MonthAccessed>December</b:MonthAccessed>
    <b:DayAccessed>23</b:DayAccessed>
    <b:RefOrder>1</b:RefOrder>
  </b:Source>
  <b:Source>
    <b:Tag>NIC22</b:Tag>
    <b:SourceType>InternetSite</b:SourceType>
    <b:Guid>{ED3684DB-9377-F145-93AE-D512CAD16A75}</b:Guid>
    <b:Author>
      <b:Author>
        <b:Corporate>NICE</b:Corporate>
      </b:Author>
    </b:Author>
    <b:Title>Generalised anxiety disorder and panic disorder in adults: management </b:Title>
    <b:URL>https://www.nice.org.uk/guidance/cg113</b:URL>
    <b:Year>2022</b:Year>
    <b:YearAccessed>2022</b:YearAccessed>
    <b:MonthAccessed>December</b:MonthAccessed>
    <b:DayAccessed>23</b:DayAccessed>
    <b:RefOrder>9</b:RefOrder>
  </b:Source>
  <b:Source>
    <b:Tag>NHS222</b:Tag>
    <b:SourceType>InternetSite</b:SourceType>
    <b:Guid>{DC2E512F-C008-BD4F-9E49-8B15C0A0C605}</b:Guid>
    <b:Author>
      <b:Author>
        <b:Corporate>NHS</b:Corporate>
      </b:Author>
    </b:Author>
    <b:Title>Overview - Generalised anxiety disorder in adults </b:Title>
    <b:URL>https://www.nhs.uk/mental-health/conditions/generalised-anxiety-disorder/overview/</b:URL>
    <b:Year>2022</b:Year>
    <b:YearAccessed>2022</b:YearAccessed>
    <b:MonthAccessed>December</b:MonthAccessed>
    <b:DayAccessed>23</b:DayAccessed>
    <b:RefOrder>7</b:RefOrder>
  </b:Source>
  <b:Source>
    <b:Tag>Sch19</b:Tag>
    <b:SourceType>JournalArticle</b:SourceType>
    <b:Guid>{A03E052C-716D-6A4C-928D-2086B84BAE44}</b:Guid>
    <b:Title>Measuring treatment outcome in patients with anxiety disorders: A comparison of the responsiveness of generic and disorder-specific instruments</b:Title>
    <b:Year>2019</b:Year>
    <b:Author>
      <b:Author>
        <b:NameList>
          <b:Person>
            <b:Last>Schawo</b:Last>
            <b:First>S.J.</b:First>
          </b:Person>
          <b:Person>
            <b:Last>Carlier</b:Last>
            <b:First>I.V.E.</b:First>
          </b:Person>
          <b:Person>
            <b:Last>van Hemert</b:Last>
            <b:First>A.M.</b:First>
          </b:Person>
          <b:Person>
            <b:Last>de Beurs</b:Last>
            <b:First>E.</b:First>
          </b:Person>
        </b:NameList>
      </b:Author>
    </b:Author>
    <b:JournalName>Journal of Anxiety Disorders</b:JournalName>
    <b:Volume>64</b:Volume>
    <b:Issue>1</b:Issue>
    <b:Pages>55-63, DOI: 10.1016/j.janxdis.2019.04.001</b:Pages>
    <b:RefOrder>4</b:RefOrder>
  </b:Source>
  <b:Source>
    <b:Tag>May22</b:Tag>
    <b:SourceType>InternetSite</b:SourceType>
    <b:Guid>{A2786750-B310-4246-BBA1-265161F6B7EB}</b:Guid>
    <b:Title>Generalized anxiety disorder</b:Title>
    <b:Year>2022</b:Year>
    <b:Author>
      <b:Author>
        <b:Corporate>MayoClinic</b:Corporate>
      </b:Author>
    </b:Author>
    <b:URL>https://www.mayoclinic.org/diseases-conditions/generalized-anxiety-disorder/diagnosis-treatment/drc-20361045#:~:text=The%20two%20main%20treatments%20for,treatments%20work%20best%20for%20you.</b:URL>
    <b:YearAccessed>2022</b:YearAccessed>
    <b:MonthAccessed>December</b:MonthAccessed>
    <b:DayAccessed>23</b:DayAccessed>
    <b:RefOrder>5</b:RefOrder>
  </b:Source>
  <b:Source>
    <b:Tag>Men22</b:Tag>
    <b:SourceType>InternetSite</b:SourceType>
    <b:Guid>{2543289B-1B47-674D-A48E-5B5C15C1E827}</b:Guid>
    <b:Author>
      <b:Author>
        <b:Corporate>MentalHealth</b:Corporate>
      </b:Author>
    </b:Author>
    <b:Title>Anxiety: statistics </b:Title>
    <b:URL>https://www.mentalhealth.org.uk/explore-mental-health/mental-health-statistics/anxiety-statistics</b:URL>
    <b:Year>2022</b:Year>
    <b:YearAccessed>2022</b:YearAccessed>
    <b:MonthAccessed>December</b:MonthAccessed>
    <b:DayAccessed>23</b:DayAccessed>
    <b:RefOrder>8</b:RefOrder>
  </b:Source>
  <b:Source>
    <b:Tag>Pat22</b:Tag>
    <b:SourceType>InternetSite</b:SourceType>
    <b:Guid>{1D90F00E-D8DA-924F-8B17-C7923C9914F4}</b:Guid>
    <b:Author>
      <b:Author>
        <b:Corporate>Patient</b:Corporate>
      </b:Author>
    </b:Author>
    <b:Title>Generalised Anxiety Disorder Assessment (GAD-7) </b:Title>
    <b:URL>https://patient.info/doctor/generalised-anxiety-disorder-assessment-gad-7</b:URL>
    <b:Year>2022</b:Year>
    <b:YearAccessed>2022</b:YearAccessed>
    <b:MonthAccessed>December</b:MonthAccessed>
    <b:DayAccessed>23</b:DayAccessed>
    <b:RefOrder>6</b:RefOrder>
  </b:Source>
  <b:Source>
    <b:Tag>ICD22</b:Tag>
    <b:SourceType>InternetSite</b:SourceType>
    <b:Guid>{3D51227C-CE2A-AF45-B531-496743707721}</b:Guid>
    <b:Author>
      <b:Author>
        <b:Corporate>ICD</b:Corporate>
      </b:Author>
    </b:Author>
    <b:Title>Schizophrenia, schizotypal and delusional disorders </b:Title>
    <b:URL>https://icd.who.int/browse10/2016/en#/F20-F29</b:URL>
    <b:Year>2022</b:Year>
    <b:YearAccessed>2022</b:YearAccessed>
    <b:MonthAccessed>December</b:MonthAccessed>
    <b:DayAccessed>23</b:DayAccessed>
    <b:RefOrder>11</b:RefOrder>
  </b:Source>
  <b:Source>
    <b:Tag>NHS223</b:Tag>
    <b:SourceType>InternetSite</b:SourceType>
    <b:Guid>{CD2D9C51-7CC8-654C-9562-A402A0606F62}</b:Guid>
    <b:Author>
      <b:Author>
        <b:Corporate>NHS</b:Corporate>
      </b:Author>
    </b:Author>
    <b:Title>Treatment - Schizophrenia </b:Title>
    <b:URL>https://www.nhs.uk/mental-health/conditions/schizophrenia/treatment/#:~:text=Schizophrenia%20is%20usually%20treated%20with,as%20much%20independence%20as%20possible.</b:URL>
    <b:Year>2022</b:Year>
    <b:YearAccessed>2022</b:YearAccessed>
    <b:MonthAccessed>December</b:MonthAccessed>
    <b:DayAccessed>23</b:DayAccessed>
    <b:RefOrder>10</b:RefOrder>
  </b:Source>
  <b:Source>
    <b:Tag>May221</b:Tag>
    <b:SourceType>InternetSite</b:SourceType>
    <b:Guid>{095863D6-CA83-FF41-89BF-632DE9AEE324}</b:Guid>
    <b:Author>
      <b:Author>
        <b:Corporate>MayoClinic</b:Corporate>
      </b:Author>
    </b:Author>
    <b:Title>Schizophrenia</b:Title>
    <b:URL>https://www.mayoclinic.org/diseases-conditions/schizophrenia/diagnosis-treatment/drc-20354449</b:URL>
    <b:Year>2022</b:Year>
    <b:YearAccessed>2022</b:YearAccessed>
    <b:MonthAccessed>December</b:MonthAccessed>
    <b:DayAccessed>23</b:DayAccessed>
    <b:RefOrder>12</b:RefOrder>
  </b:Source>
  <b:Source>
    <b:Tag>Mai17</b:Tag>
    <b:SourceType>JournalArticle</b:SourceType>
    <b:Guid>{43A47603-FFC4-A444-AE4B-D37237D87683}</b:Guid>
    <b:Title>An integrative perspective on the role of dopamine in schizophrenia</b:Title>
    <b:Year>2017</b:Year>
    <b:Author>
      <b:Author>
        <b:NameList>
          <b:Person>
            <b:Last>Maia</b:Last>
            <b:First>T.V.</b:First>
          </b:Person>
          <b:Person>
            <b:Last>Frank</b:Last>
            <b:First>M.J.</b:First>
          </b:Person>
        </b:NameList>
      </b:Author>
    </b:Author>
    <b:JournalName>Biological psychiatry</b:JournalName>
    <b:Volume>81</b:Volume>
    <b:Issue>1</b:Issue>
    <b:Pages>52-66, DOI: 10.1016/j.biopsych.2016.05.021</b:Pages>
    <b:RefOrder>21</b:RefOrder>
  </b:Source>
  <b:Source>
    <b:Tag>NIC221</b:Tag>
    <b:SourceType>InternetSite</b:SourceType>
    <b:Guid>{EC307D58-134B-0447-83C9-D8F12DA03630}</b:Guid>
    <b:Title>PSYCHOSIS and Schizophrenia in adults</b:Title>
    <b:Year>2022</b:Year>
    <b:Author>
      <b:Author>
        <b:Corporate>NICE</b:Corporate>
      </b:Author>
    </b:Author>
    <b:URL>https://www.nice.org.uk/guidance/cg178/evidence/full-guideline-490503565</b:URL>
    <b:YearAccessed>2022</b:YearAccessed>
    <b:MonthAccessed>December</b:MonthAccessed>
    <b:DayAccessed>23</b:DayAccessed>
    <b:RefOrder>13</b:RefOrder>
  </b:Source>
  <b:Source>
    <b:Tag>NIC222</b:Tag>
    <b:SourceType>InternetSite</b:SourceType>
    <b:Guid>{FEE7C04D-A7E8-E64B-9BDC-76A60A3A9C1A}</b:Guid>
    <b:Author>
      <b:Author>
        <b:Corporate>NICE</b:Corporate>
      </b:Author>
    </b:Author>
    <b:Title>Our principles </b:Title>
    <b:URL>https://www.nice.org.uk/about/who-we-are/our-principles</b:URL>
    <b:Year>2022</b:Year>
    <b:YearAccessed>2022</b:YearAccessed>
    <b:MonthAccessed>December</b:MonthAccessed>
    <b:DayAccessed>23</b:DayAccessed>
    <b:RefOrder>14</b:RefOrder>
  </b:Source>
  <b:Source>
    <b:Tag>Kil16</b:Tag>
    <b:SourceType>JournalArticle</b:SourceType>
    <b:Guid>{97E330B0-321C-8744-9062-AC884C5889FD}</b:Guid>
    <b:Title>Adaptation of the Quality Indicator for Rehabilitative Care (QuIRC) for use in mental health supported accommodation services (QuIRC-SA).</b:Title>
    <b:Year>2016</b:Year>
    <b:Author>
      <b:Author>
        <b:NameList>
          <b:Person>
            <b:Last>Killaspy</b:Last>
            <b:First>H.</b:First>
          </b:Person>
          <b:Person>
            <b:Last>White</b:Last>
            <b:First>S.</b:First>
          </b:Person>
          <b:Person>
            <b:Last>Dowling</b:Last>
            <b:First>S.</b:First>
          </b:Person>
          <b:Person>
            <b:Last>Krotofil</b:Last>
            <b:First>J.</b:First>
          </b:Person>
          <b:Person>
            <b:Last>McPherson</b:Last>
            <b:First>P.</b:First>
          </b:Person>
        </b:NameList>
      </b:Author>
    </b:Author>
    <b:JournalName>BMC psychiatry</b:JournalName>
    <b:Volume>16</b:Volume>
    <b:Issue>1</b:Issue>
    <b:Pages>1-8, DOI: 10.1186/s12888-016-0799-4</b:Pages>
    <b:RefOrder>15</b:RefOrder>
  </b:Source>
  <b:Source>
    <b:Tag>ICD221</b:Tag>
    <b:SourceType>InternetSite</b:SourceType>
    <b:Guid>{F84D0428-531C-2F45-AF7C-7F3B3353ABE3}</b:Guid>
    <b:Title> 2023 ICD-10-CM Diagnosis Code F84.0   </b:Title>
    <b:Year>2022</b:Year>
    <b:Author>
      <b:Author>
        <b:Corporate>ICD</b:Corporate>
      </b:Author>
    </b:Author>
    <b:URL>https://www.icd10data.com/ICD10CM/Codes/F01-F99/F80-F89/F84-/F84.0</b:URL>
    <b:YearAccessed>2022</b:YearAccessed>
    <b:MonthAccessed>December</b:MonthAccessed>
    <b:DayAccessed>23</b:DayAccessed>
    <b:RefOrder>17</b:RefOrder>
  </b:Source>
  <b:Source>
    <b:Tag>NHS224</b:Tag>
    <b:SourceType>InternetSite</b:SourceType>
    <b:Guid>{F4EFEA1B-BCC9-FC44-A18A-2371AC71FB39}</b:Guid>
    <b:Author>
      <b:Author>
        <b:Corporate>NHS</b:Corporate>
      </b:Author>
    </b:Author>
    <b:Title>How to get diagnosed </b:Title>
    <b:URL>https://www.nhs.uk/conditions/autism/getting-diagnosed/how-to-get-diagnosed/</b:URL>
    <b:Year>2022</b:Year>
    <b:YearAccessed>2022</b:YearAccessed>
    <b:MonthAccessed>December</b:MonthAccessed>
    <b:DayAccessed>23</b:DayAccessed>
    <b:RefOrder>16</b:RefOrder>
  </b:Source>
  <b:Source>
    <b:Tag>Aut22</b:Tag>
    <b:SourceType>InternetSite</b:SourceType>
    <b:Guid>{0B132D76-2807-194D-BB09-5AB9683D39F5}</b:Guid>
    <b:Author>
      <b:Author>
        <b:Corporate>Autism</b:Corporate>
      </b:Author>
    </b:Author>
    <b:Title>What is autism? </b:Title>
    <b:URL>https://www.autism.org.uk/advice-and-guidance/what-is-autism#:~:text=Autism%20is%20a%20lifelong%20developmental,and%20children%20in%20the%20UK.</b:URL>
    <b:Year>2022</b:Year>
    <b:YearAccessed>2022</b:YearAccessed>
    <b:MonthAccessed>December</b:MonthAccessed>
    <b:DayAccessed>23</b:DayAccessed>
    <b:RefOrder>18</b:RefOrder>
  </b:Source>
  <b:Source>
    <b:Tag>CDC22</b:Tag>
    <b:SourceType>InternetSite</b:SourceType>
    <b:Guid>{5A0AA7C0-F0CE-4D4E-A372-A84AB2270606}</b:Guid>
    <b:Author>
      <b:Author>
        <b:Corporate>CDC</b:Corporate>
      </b:Author>
    </b:Author>
    <b:Title>Screening and Diagnosis of Autism Spectrum Disorder </b:Title>
    <b:URL>https://www.cdc.gov/ncbddd/autism/screening.html</b:URL>
    <b:Year>2022</b:Year>
    <b:YearAccessed>2022</b:YearAccessed>
    <b:MonthAccessed>December</b:MonthAccessed>
    <b:DayAccessed>23</b:DayAccessed>
    <b:RefOrder>19</b:RefOrder>
  </b:Source>
  <b:Source>
    <b:Tag>NIC223</b:Tag>
    <b:SourceType>InternetSite</b:SourceType>
    <b:Guid>{ABEF2A4A-6399-334D-96C0-4DF473C8490F}</b:Guid>
    <b:Author>
      <b:Author>
        <b:Corporate>NICHD</b:Corporate>
      </b:Author>
    </b:Author>
    <b:Title>What are the treatments for autism? </b:Title>
    <b:URL>https://www.nichd.nih.gov/health/topics/autism/conditioninfo/treatments</b:URL>
    <b:Year>2022</b:Year>
    <b:YearAccessed>2022</b:YearAccessed>
    <b:MonthAccessed>December</b:MonthAccessed>
    <b:DayAccessed>23</b:DayAccessed>
    <b:RefOrder>20</b:RefOrder>
  </b:Source>
</b:Sources>
</file>

<file path=customXml/itemProps1.xml><?xml version="1.0" encoding="utf-8"?>
<ds:datastoreItem xmlns:ds="http://schemas.openxmlformats.org/officeDocument/2006/customXml" ds:itemID="{F9A6A54A-7D60-4245-94AC-80E38E9075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14</Pages>
  <Words>4172</Words>
  <Characters>23781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awlasemakula@gmail.com</cp:lastModifiedBy>
  <cp:revision>90</cp:revision>
  <cp:lastPrinted>2023-01-03T11:38:00Z</cp:lastPrinted>
  <dcterms:created xsi:type="dcterms:W3CDTF">2022-12-22T22:28:00Z</dcterms:created>
  <dcterms:modified xsi:type="dcterms:W3CDTF">2023-01-03T12:51:00Z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documentId_3407</vt:lpwstr>
  </property>
  <property fmtid="{D5CDD505-2E9C-101B-9397-08002B2CF9AE}" pid="3" name="grammarly_documentContext">
    <vt:lpwstr>{"goals":[],"domain":"general","emotions":[],"dialect":"british"}</vt:lpwstr>
  </property>
</Properties>
</file>