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7BFD01" w14:textId="3E853A89" w:rsidR="00937815" w:rsidRDefault="009462E2">
      <w:pPr>
        <w:rPr>
          <w:sz w:val="52"/>
          <w:szCs w:val="52"/>
        </w:rPr>
      </w:pPr>
      <w:r>
        <w:rPr>
          <w:sz w:val="52"/>
          <w:szCs w:val="52"/>
        </w:rPr>
        <w:t>Module Title Code: Digital skills and Research Methods (LCHS4007_BIRM)</w:t>
      </w:r>
    </w:p>
    <w:p w14:paraId="0ECE3BA0" w14:textId="66A4FDA1" w:rsidR="009462E2" w:rsidRDefault="009462E2" w:rsidP="008B4DAC">
      <w:pPr>
        <w:ind w:left="1440"/>
        <w:rPr>
          <w:sz w:val="40"/>
          <w:szCs w:val="40"/>
        </w:rPr>
      </w:pPr>
      <w:r>
        <w:rPr>
          <w:sz w:val="40"/>
          <w:szCs w:val="40"/>
        </w:rPr>
        <w:t>Lecturer’s Name</w:t>
      </w:r>
      <w:r w:rsidR="003E5386">
        <w:rPr>
          <w:sz w:val="40"/>
          <w:szCs w:val="40"/>
        </w:rPr>
        <w:t xml:space="preserve">: Aliyuda </w:t>
      </w:r>
      <w:r w:rsidR="00DB551E">
        <w:rPr>
          <w:sz w:val="40"/>
          <w:szCs w:val="40"/>
        </w:rPr>
        <w:t>Ali</w:t>
      </w:r>
    </w:p>
    <w:p w14:paraId="2CD19437" w14:textId="7104FE9A" w:rsidR="00DB551E" w:rsidRDefault="00DB551E" w:rsidP="008B4DAC">
      <w:pPr>
        <w:ind w:left="1440"/>
        <w:rPr>
          <w:sz w:val="40"/>
          <w:szCs w:val="40"/>
        </w:rPr>
      </w:pPr>
      <w:r>
        <w:rPr>
          <w:sz w:val="40"/>
          <w:szCs w:val="40"/>
        </w:rPr>
        <w:t>Student Name: Kamur sultana</w:t>
      </w:r>
    </w:p>
    <w:p w14:paraId="3FAB8028" w14:textId="7C9E2C37" w:rsidR="00DB551E" w:rsidRDefault="003C11FC" w:rsidP="00A139F5">
      <w:pPr>
        <w:ind w:left="1440"/>
        <w:rPr>
          <w:sz w:val="40"/>
          <w:szCs w:val="40"/>
        </w:rPr>
      </w:pPr>
      <w:r>
        <w:rPr>
          <w:sz w:val="40"/>
          <w:szCs w:val="40"/>
        </w:rPr>
        <w:t xml:space="preserve">Student ID: </w:t>
      </w:r>
      <w:r w:rsidR="00C90858">
        <w:rPr>
          <w:sz w:val="40"/>
          <w:szCs w:val="40"/>
        </w:rPr>
        <w:t>2541275</w:t>
      </w:r>
    </w:p>
    <w:p w14:paraId="55565ED8" w14:textId="77777777" w:rsidR="009D0559" w:rsidRPr="009462E2" w:rsidRDefault="009D0559" w:rsidP="009D0559">
      <w:pPr>
        <w:ind w:left="720"/>
        <w:rPr>
          <w:sz w:val="40"/>
          <w:szCs w:val="40"/>
        </w:rPr>
      </w:pPr>
    </w:p>
    <w:p w14:paraId="076748D0" w14:textId="77777777" w:rsidR="009462E2" w:rsidRDefault="009462E2" w:rsidP="009364D9">
      <w:pPr>
        <w:ind w:left="31680"/>
        <w:rPr>
          <w:sz w:val="52"/>
          <w:szCs w:val="52"/>
        </w:rPr>
      </w:pPr>
    </w:p>
    <w:p w14:paraId="1B69D5BC" w14:textId="77777777" w:rsidR="009364D9" w:rsidRPr="009462E2" w:rsidRDefault="009364D9" w:rsidP="009364D9">
      <w:pPr>
        <w:ind w:left="31680"/>
        <w:rPr>
          <w:sz w:val="52"/>
          <w:szCs w:val="52"/>
        </w:rPr>
      </w:pPr>
    </w:p>
    <w:p w14:paraId="530FF456" w14:textId="7CED0AB9" w:rsidR="009462E2" w:rsidRDefault="009462E2"/>
    <w:p w14:paraId="0987C0EC" w14:textId="68696C72" w:rsidR="009462E2" w:rsidRDefault="00D460F3">
      <w:r>
        <w:tab/>
      </w:r>
      <w:r>
        <w:tab/>
      </w:r>
    </w:p>
    <w:p w14:paraId="7CA06308" w14:textId="77777777" w:rsidR="0053228B" w:rsidRDefault="0053228B"/>
    <w:p w14:paraId="29DED0C9" w14:textId="77777777" w:rsidR="0053228B" w:rsidRDefault="0053228B"/>
    <w:p w14:paraId="65780701" w14:textId="77777777" w:rsidR="0053228B" w:rsidRDefault="0053228B"/>
    <w:p w14:paraId="603E6427" w14:textId="77777777" w:rsidR="0053228B" w:rsidRDefault="0053228B"/>
    <w:p w14:paraId="77364850" w14:textId="77777777" w:rsidR="0053228B" w:rsidRDefault="0053228B"/>
    <w:p w14:paraId="0D995237" w14:textId="77777777" w:rsidR="0053228B" w:rsidRDefault="0053228B"/>
    <w:p w14:paraId="1A8DC7A0" w14:textId="77777777" w:rsidR="0053228B" w:rsidRDefault="0053228B"/>
    <w:p w14:paraId="6B660F51" w14:textId="77777777" w:rsidR="0053228B" w:rsidRDefault="0053228B"/>
    <w:p w14:paraId="08FB8F47" w14:textId="77777777" w:rsidR="0053228B" w:rsidRDefault="0053228B"/>
    <w:p w14:paraId="604A2DF8" w14:textId="77777777" w:rsidR="0053228B" w:rsidRDefault="0053228B"/>
    <w:p w14:paraId="5D23C1E1" w14:textId="77777777" w:rsidR="0053228B" w:rsidRDefault="0053228B"/>
    <w:p w14:paraId="5204FF8C" w14:textId="77777777" w:rsidR="00CD0028" w:rsidRDefault="00CD0028"/>
    <w:p w14:paraId="54262855" w14:textId="557DB13B" w:rsidR="0053228B" w:rsidRDefault="00582EAF">
      <w:pPr>
        <w:rPr>
          <w:sz w:val="36"/>
          <w:szCs w:val="36"/>
        </w:rPr>
      </w:pPr>
      <w:r>
        <w:rPr>
          <w:sz w:val="36"/>
          <w:szCs w:val="36"/>
        </w:rPr>
        <w:lastRenderedPageBreak/>
        <w:t>S</w:t>
      </w:r>
      <w:r w:rsidR="002B20C1">
        <w:rPr>
          <w:sz w:val="36"/>
          <w:szCs w:val="36"/>
        </w:rPr>
        <w:t xml:space="preserve">ECTION 1: Introducing the </w:t>
      </w:r>
      <w:r w:rsidR="00E27593">
        <w:rPr>
          <w:sz w:val="36"/>
          <w:szCs w:val="36"/>
        </w:rPr>
        <w:t>Research Paper and Topic DEVELOPMENT</w:t>
      </w:r>
    </w:p>
    <w:p w14:paraId="06B4B4D7" w14:textId="4590D31F" w:rsidR="00DB44FD" w:rsidRDefault="00013770" w:rsidP="00A41341">
      <w:pPr>
        <w:rPr>
          <w:sz w:val="22"/>
          <w:szCs w:val="22"/>
        </w:rPr>
      </w:pPr>
      <w:r>
        <w:rPr>
          <w:sz w:val="22"/>
          <w:szCs w:val="22"/>
        </w:rPr>
        <w:t>The chosen research paper i</w:t>
      </w:r>
      <w:r w:rsidR="00A55C3F">
        <w:rPr>
          <w:sz w:val="22"/>
          <w:szCs w:val="22"/>
        </w:rPr>
        <w:t>s “S</w:t>
      </w:r>
      <w:r w:rsidR="001701F3">
        <w:rPr>
          <w:sz w:val="22"/>
          <w:szCs w:val="22"/>
        </w:rPr>
        <w:t>he didn’t know how to go back</w:t>
      </w:r>
      <w:r w:rsidR="00FC6838">
        <w:rPr>
          <w:sz w:val="22"/>
          <w:szCs w:val="22"/>
        </w:rPr>
        <w:t>:</w:t>
      </w:r>
      <w:r w:rsidR="00BD2C21">
        <w:rPr>
          <w:sz w:val="22"/>
          <w:szCs w:val="22"/>
        </w:rPr>
        <w:t xml:space="preserve"> school atten</w:t>
      </w:r>
      <w:r w:rsidR="00EB236A">
        <w:rPr>
          <w:sz w:val="22"/>
          <w:szCs w:val="22"/>
        </w:rPr>
        <w:t xml:space="preserve">dance </w:t>
      </w:r>
      <w:r w:rsidR="004E3A60">
        <w:rPr>
          <w:sz w:val="22"/>
          <w:szCs w:val="22"/>
        </w:rPr>
        <w:t>problems i</w:t>
      </w:r>
      <w:r w:rsidR="00935B68">
        <w:rPr>
          <w:sz w:val="22"/>
          <w:szCs w:val="22"/>
        </w:rPr>
        <w:t>n</w:t>
      </w:r>
      <w:r w:rsidR="00A41341">
        <w:rPr>
          <w:sz w:val="22"/>
          <w:szCs w:val="22"/>
        </w:rPr>
        <w:t xml:space="preserve"> </w:t>
      </w:r>
      <w:r w:rsidR="00A05452">
        <w:rPr>
          <w:sz w:val="22"/>
          <w:szCs w:val="22"/>
        </w:rPr>
        <w:t>the</w:t>
      </w:r>
      <w:r w:rsidR="00935B68">
        <w:rPr>
          <w:sz w:val="22"/>
          <w:szCs w:val="22"/>
        </w:rPr>
        <w:t xml:space="preserve"> con</w:t>
      </w:r>
      <w:r w:rsidR="00640DCA">
        <w:rPr>
          <w:sz w:val="22"/>
          <w:szCs w:val="22"/>
        </w:rPr>
        <w:t xml:space="preserve">text of the COVID-19 </w:t>
      </w:r>
      <w:r w:rsidR="002D6391">
        <w:rPr>
          <w:sz w:val="22"/>
          <w:szCs w:val="22"/>
        </w:rPr>
        <w:t>pandemic</w:t>
      </w:r>
      <w:r w:rsidR="00975220">
        <w:rPr>
          <w:sz w:val="22"/>
          <w:szCs w:val="22"/>
        </w:rPr>
        <w:t>. A mul</w:t>
      </w:r>
      <w:r w:rsidR="00C62E2D">
        <w:rPr>
          <w:sz w:val="22"/>
          <w:szCs w:val="22"/>
        </w:rPr>
        <w:t>tiple stakeholder q</w:t>
      </w:r>
      <w:r w:rsidR="00D05F9C">
        <w:rPr>
          <w:sz w:val="22"/>
          <w:szCs w:val="22"/>
        </w:rPr>
        <w:t>ualitative study with parents</w:t>
      </w:r>
      <w:r w:rsidR="00A41341">
        <w:rPr>
          <w:sz w:val="22"/>
          <w:szCs w:val="22"/>
        </w:rPr>
        <w:t xml:space="preserve"> </w:t>
      </w:r>
      <w:r w:rsidR="00A05452">
        <w:rPr>
          <w:sz w:val="22"/>
          <w:szCs w:val="22"/>
        </w:rPr>
        <w:t>and</w:t>
      </w:r>
      <w:r w:rsidR="00DB44FD">
        <w:rPr>
          <w:sz w:val="22"/>
          <w:szCs w:val="22"/>
        </w:rPr>
        <w:t xml:space="preserve"> professionals</w:t>
      </w:r>
      <w:r w:rsidR="003339A9">
        <w:rPr>
          <w:sz w:val="22"/>
          <w:szCs w:val="22"/>
        </w:rPr>
        <w:t xml:space="preserve"> by Br</w:t>
      </w:r>
      <w:r w:rsidR="00534B5D">
        <w:rPr>
          <w:sz w:val="22"/>
          <w:szCs w:val="22"/>
        </w:rPr>
        <w:t>onte</w:t>
      </w:r>
      <w:r w:rsidR="003D7EEA">
        <w:rPr>
          <w:sz w:val="22"/>
          <w:szCs w:val="22"/>
        </w:rPr>
        <w:t xml:space="preserve"> McDonald, Kathryn J</w:t>
      </w:r>
      <w:r w:rsidR="00EF2267">
        <w:rPr>
          <w:sz w:val="22"/>
          <w:szCs w:val="22"/>
        </w:rPr>
        <w:t xml:space="preserve">. Lester, and Daniel Michelson </w:t>
      </w:r>
      <w:r w:rsidR="008C2297">
        <w:rPr>
          <w:sz w:val="22"/>
          <w:szCs w:val="22"/>
        </w:rPr>
        <w:t>(2023)</w:t>
      </w:r>
      <w:r w:rsidR="005761F7">
        <w:rPr>
          <w:sz w:val="22"/>
          <w:szCs w:val="22"/>
        </w:rPr>
        <w:t xml:space="preserve">, which is published in the British </w:t>
      </w:r>
      <w:r w:rsidR="00E67001">
        <w:rPr>
          <w:sz w:val="22"/>
          <w:szCs w:val="22"/>
        </w:rPr>
        <w:t xml:space="preserve">Journal of Educational </w:t>
      </w:r>
      <w:r w:rsidR="00C20790">
        <w:rPr>
          <w:sz w:val="22"/>
          <w:szCs w:val="22"/>
        </w:rPr>
        <w:t xml:space="preserve">Psychology (McDonald, Kathryn </w:t>
      </w:r>
      <w:r w:rsidR="00D435D0">
        <w:rPr>
          <w:sz w:val="22"/>
          <w:szCs w:val="22"/>
        </w:rPr>
        <w:t>J, Lester, and Michelson</w:t>
      </w:r>
      <w:r w:rsidR="007468F4">
        <w:rPr>
          <w:sz w:val="22"/>
          <w:szCs w:val="22"/>
        </w:rPr>
        <w:t xml:space="preserve">, 2023). </w:t>
      </w:r>
      <w:r w:rsidR="00080894">
        <w:rPr>
          <w:sz w:val="22"/>
          <w:szCs w:val="22"/>
        </w:rPr>
        <w:t xml:space="preserve">The problem discussed </w:t>
      </w:r>
      <w:r w:rsidR="00CC25DA">
        <w:rPr>
          <w:sz w:val="22"/>
          <w:szCs w:val="22"/>
        </w:rPr>
        <w:t>is school attendance problems, or SAP’s, among children</w:t>
      </w:r>
      <w:r w:rsidR="003B73CB">
        <w:rPr>
          <w:sz w:val="22"/>
          <w:szCs w:val="22"/>
        </w:rPr>
        <w:t xml:space="preserve"> who attend primary schools in Southern England before and during the Covid-19 </w:t>
      </w:r>
      <w:r w:rsidR="00274E9E">
        <w:rPr>
          <w:sz w:val="22"/>
          <w:szCs w:val="22"/>
        </w:rPr>
        <w:t>pandemic (McDonald, L</w:t>
      </w:r>
      <w:r w:rsidR="0097512B">
        <w:rPr>
          <w:sz w:val="22"/>
          <w:szCs w:val="22"/>
        </w:rPr>
        <w:t xml:space="preserve">ester </w:t>
      </w:r>
      <w:r w:rsidR="00274E9E">
        <w:rPr>
          <w:sz w:val="22"/>
          <w:szCs w:val="22"/>
        </w:rPr>
        <w:t xml:space="preserve">and </w:t>
      </w:r>
      <w:r w:rsidR="0005399A">
        <w:rPr>
          <w:sz w:val="22"/>
          <w:szCs w:val="22"/>
        </w:rPr>
        <w:t xml:space="preserve">Michelson, (2023). The specific problem </w:t>
      </w:r>
      <w:r w:rsidR="002A12B4">
        <w:rPr>
          <w:sz w:val="22"/>
          <w:szCs w:val="22"/>
        </w:rPr>
        <w:t xml:space="preserve">identified in the paper is that school closures, disruptions </w:t>
      </w:r>
      <w:r w:rsidR="002F69FE">
        <w:rPr>
          <w:sz w:val="22"/>
          <w:szCs w:val="22"/>
        </w:rPr>
        <w:t xml:space="preserve">of school routine, and anxiety caused by the pandemic prevented </w:t>
      </w:r>
      <w:r w:rsidR="00665F53">
        <w:rPr>
          <w:sz w:val="22"/>
          <w:szCs w:val="22"/>
        </w:rPr>
        <w:t xml:space="preserve">some children from returning to normal school attendance (McDonald, Lester </w:t>
      </w:r>
      <w:r w:rsidR="00D454A3">
        <w:rPr>
          <w:sz w:val="22"/>
          <w:szCs w:val="22"/>
        </w:rPr>
        <w:t xml:space="preserve">and Michelson 2023). This issue is relevant because low levels </w:t>
      </w:r>
      <w:r w:rsidR="00EE73F6">
        <w:rPr>
          <w:sz w:val="22"/>
          <w:szCs w:val="22"/>
        </w:rPr>
        <w:t>of school attendance are associated with poor academic performance, school dropout</w:t>
      </w:r>
      <w:r w:rsidR="00471AEF">
        <w:rPr>
          <w:sz w:val="22"/>
          <w:szCs w:val="22"/>
        </w:rPr>
        <w:t xml:space="preserve">, </w:t>
      </w:r>
      <w:r w:rsidR="00251EDA">
        <w:rPr>
          <w:sz w:val="22"/>
          <w:szCs w:val="22"/>
        </w:rPr>
        <w:t>unemployment,</w:t>
      </w:r>
      <w:r w:rsidR="00471AEF">
        <w:rPr>
          <w:sz w:val="22"/>
          <w:szCs w:val="22"/>
        </w:rPr>
        <w:t xml:space="preserve"> and mental health problems (McDonald</w:t>
      </w:r>
      <w:r w:rsidR="00D73EC2">
        <w:rPr>
          <w:sz w:val="22"/>
          <w:szCs w:val="22"/>
        </w:rPr>
        <w:t xml:space="preserve">, Lester and Michelson (2023). </w:t>
      </w:r>
    </w:p>
    <w:p w14:paraId="4431FA05" w14:textId="68DC3284" w:rsidR="00251EDA" w:rsidRDefault="00251EDA" w:rsidP="00A41341">
      <w:pPr>
        <w:rPr>
          <w:sz w:val="22"/>
          <w:szCs w:val="22"/>
        </w:rPr>
      </w:pPr>
      <w:r>
        <w:rPr>
          <w:sz w:val="22"/>
          <w:szCs w:val="22"/>
        </w:rPr>
        <w:t xml:space="preserve">Topic development came out of broader interest in rising issues related to attendance </w:t>
      </w:r>
      <w:r w:rsidR="00E36B4D">
        <w:rPr>
          <w:sz w:val="22"/>
          <w:szCs w:val="22"/>
        </w:rPr>
        <w:t xml:space="preserve">at schools which have resumed their work after the period of pandemic-related </w:t>
      </w:r>
      <w:r w:rsidR="00B46431">
        <w:rPr>
          <w:sz w:val="22"/>
          <w:szCs w:val="22"/>
        </w:rPr>
        <w:t xml:space="preserve">closure (Department for Education, 2022). The report </w:t>
      </w:r>
      <w:r w:rsidR="00FC6F14">
        <w:rPr>
          <w:sz w:val="22"/>
          <w:szCs w:val="22"/>
        </w:rPr>
        <w:t xml:space="preserve">of the Department for Education stated that the absence </w:t>
      </w:r>
      <w:r w:rsidR="00580309">
        <w:rPr>
          <w:sz w:val="22"/>
          <w:szCs w:val="22"/>
        </w:rPr>
        <w:t xml:space="preserve">of pupil became one of the biggest issues in England after the pandemic, and this explains </w:t>
      </w:r>
      <w:r w:rsidR="00F66A05">
        <w:rPr>
          <w:sz w:val="22"/>
          <w:szCs w:val="22"/>
        </w:rPr>
        <w:t xml:space="preserve">why the researchers saw attendance as a critical </w:t>
      </w:r>
      <w:r w:rsidR="0052426F">
        <w:rPr>
          <w:sz w:val="22"/>
          <w:szCs w:val="22"/>
        </w:rPr>
        <w:t xml:space="preserve">public issue instead of an </w:t>
      </w:r>
      <w:r w:rsidR="006352FF">
        <w:rPr>
          <w:sz w:val="22"/>
          <w:szCs w:val="22"/>
        </w:rPr>
        <w:t xml:space="preserve">issue associated with individual families (Department </w:t>
      </w:r>
      <w:r w:rsidR="00981DF1">
        <w:rPr>
          <w:sz w:val="22"/>
          <w:szCs w:val="22"/>
        </w:rPr>
        <w:t xml:space="preserve">for Education, 2022). The research was conducted </w:t>
      </w:r>
      <w:r w:rsidR="007C09C9">
        <w:rPr>
          <w:sz w:val="22"/>
          <w:szCs w:val="22"/>
        </w:rPr>
        <w:t xml:space="preserve">on the topic of parents of primary school </w:t>
      </w:r>
      <w:r w:rsidR="00AE5394">
        <w:rPr>
          <w:sz w:val="22"/>
          <w:szCs w:val="22"/>
        </w:rPr>
        <w:t xml:space="preserve">children suffering from attendance problems </w:t>
      </w:r>
      <w:r w:rsidR="00400E6D">
        <w:rPr>
          <w:sz w:val="22"/>
          <w:szCs w:val="22"/>
        </w:rPr>
        <w:t xml:space="preserve">and professionals </w:t>
      </w:r>
      <w:r w:rsidR="00EC2978">
        <w:rPr>
          <w:sz w:val="22"/>
          <w:szCs w:val="22"/>
        </w:rPr>
        <w:t>working collaboratively in primary education</w:t>
      </w:r>
      <w:r w:rsidR="00231B49">
        <w:rPr>
          <w:sz w:val="22"/>
          <w:szCs w:val="22"/>
        </w:rPr>
        <w:t xml:space="preserve"> (headteachers, teachers, educational </w:t>
      </w:r>
      <w:r w:rsidR="00CA3B14">
        <w:rPr>
          <w:sz w:val="22"/>
          <w:szCs w:val="22"/>
        </w:rPr>
        <w:t>psychologists,</w:t>
      </w:r>
      <w:r w:rsidR="00231B49">
        <w:rPr>
          <w:sz w:val="22"/>
          <w:szCs w:val="22"/>
        </w:rPr>
        <w:t xml:space="preserve"> </w:t>
      </w:r>
      <w:r w:rsidR="00641947">
        <w:rPr>
          <w:sz w:val="22"/>
          <w:szCs w:val="22"/>
        </w:rPr>
        <w:t>and school mental health practitioners</w:t>
      </w:r>
      <w:r w:rsidR="00CA3B14">
        <w:rPr>
          <w:sz w:val="22"/>
          <w:szCs w:val="22"/>
        </w:rPr>
        <w:t>)) McDonald, Le</w:t>
      </w:r>
      <w:r w:rsidR="0097512B">
        <w:rPr>
          <w:sz w:val="22"/>
          <w:szCs w:val="22"/>
        </w:rPr>
        <w:t>ster,</w:t>
      </w:r>
      <w:r w:rsidR="00CA3B14">
        <w:rPr>
          <w:sz w:val="22"/>
          <w:szCs w:val="22"/>
        </w:rPr>
        <w:t xml:space="preserve"> and Michelson, 2023). The multi-party approach </w:t>
      </w:r>
      <w:r w:rsidR="003D5C63">
        <w:rPr>
          <w:sz w:val="22"/>
          <w:szCs w:val="22"/>
        </w:rPr>
        <w:t xml:space="preserve">to conduct research is important because the problem </w:t>
      </w:r>
      <w:r w:rsidR="00D4088A">
        <w:rPr>
          <w:sz w:val="22"/>
          <w:szCs w:val="22"/>
        </w:rPr>
        <w:t>of attendance is always caused by a combination of child, family</w:t>
      </w:r>
      <w:r w:rsidR="00FB4A44">
        <w:rPr>
          <w:sz w:val="22"/>
          <w:szCs w:val="22"/>
        </w:rPr>
        <w:t>, school and wider system issues rather than just one particular reason</w:t>
      </w:r>
      <w:r w:rsidR="00460501">
        <w:rPr>
          <w:sz w:val="22"/>
          <w:szCs w:val="22"/>
        </w:rPr>
        <w:t xml:space="preserve"> (Melvin et al, 2019). The problem</w:t>
      </w:r>
      <w:r w:rsidR="00453837">
        <w:rPr>
          <w:sz w:val="22"/>
          <w:szCs w:val="22"/>
        </w:rPr>
        <w:t xml:space="preserve"> is related to the field of health and social care in the UK </w:t>
      </w:r>
      <w:r w:rsidR="00B24A42">
        <w:rPr>
          <w:sz w:val="22"/>
          <w:szCs w:val="22"/>
        </w:rPr>
        <w:t>because long-term non-</w:t>
      </w:r>
      <w:r w:rsidR="0069638B">
        <w:rPr>
          <w:sz w:val="22"/>
          <w:szCs w:val="22"/>
        </w:rPr>
        <w:t>attendance</w:t>
      </w:r>
      <w:r w:rsidR="00B24A42">
        <w:rPr>
          <w:sz w:val="22"/>
          <w:szCs w:val="22"/>
        </w:rPr>
        <w:t xml:space="preserve"> of the child may be a sign of anxiety</w:t>
      </w:r>
      <w:r w:rsidR="0069638B">
        <w:rPr>
          <w:sz w:val="22"/>
          <w:szCs w:val="22"/>
        </w:rPr>
        <w:t xml:space="preserve">, special educational needs, family problems </w:t>
      </w:r>
      <w:r w:rsidR="009B5A7A">
        <w:rPr>
          <w:sz w:val="22"/>
          <w:szCs w:val="22"/>
        </w:rPr>
        <w:t xml:space="preserve">or issues of safeguarding requiring collaboration of education, health and social care sectors (Heyne </w:t>
      </w:r>
      <w:r w:rsidR="007C28A1">
        <w:rPr>
          <w:sz w:val="22"/>
          <w:szCs w:val="22"/>
        </w:rPr>
        <w:t xml:space="preserve">et al, 2019). </w:t>
      </w:r>
    </w:p>
    <w:p w14:paraId="05D7ECF6" w14:textId="77777777" w:rsidR="007C28A1" w:rsidRDefault="007C28A1" w:rsidP="00A41341">
      <w:pPr>
        <w:rPr>
          <w:sz w:val="22"/>
          <w:szCs w:val="22"/>
        </w:rPr>
      </w:pPr>
    </w:p>
    <w:p w14:paraId="68D1C8FA" w14:textId="3AE54456" w:rsidR="007C28A1" w:rsidRDefault="007C28A1" w:rsidP="00A41341">
      <w:pPr>
        <w:rPr>
          <w:b/>
          <w:bCs/>
          <w:sz w:val="28"/>
          <w:szCs w:val="28"/>
        </w:rPr>
      </w:pPr>
      <w:r w:rsidRPr="007C28A1">
        <w:rPr>
          <w:b/>
          <w:bCs/>
          <w:sz w:val="28"/>
          <w:szCs w:val="28"/>
        </w:rPr>
        <w:t xml:space="preserve">Section 2: Understanding the purpose and research question. </w:t>
      </w:r>
    </w:p>
    <w:p w14:paraId="1A11CA98" w14:textId="0CF39D1C" w:rsidR="00B27795" w:rsidRDefault="00B27795" w:rsidP="00A41341">
      <w:pPr>
        <w:rPr>
          <w:sz w:val="22"/>
          <w:szCs w:val="22"/>
        </w:rPr>
      </w:pPr>
      <w:r>
        <w:rPr>
          <w:sz w:val="22"/>
          <w:szCs w:val="22"/>
        </w:rPr>
        <w:t xml:space="preserve">The research was aimed at exploring how the attendance issues for the children of primary-school age </w:t>
      </w:r>
      <w:r w:rsidR="00E37650">
        <w:rPr>
          <w:sz w:val="22"/>
          <w:szCs w:val="22"/>
        </w:rPr>
        <w:t xml:space="preserve">manifested themselves </w:t>
      </w:r>
      <w:r w:rsidR="00BC13F5">
        <w:rPr>
          <w:sz w:val="22"/>
          <w:szCs w:val="22"/>
        </w:rPr>
        <w:t xml:space="preserve">in the case of COVID-19 and what community-based approaches </w:t>
      </w:r>
      <w:r w:rsidR="00B42E01">
        <w:rPr>
          <w:sz w:val="22"/>
          <w:szCs w:val="22"/>
        </w:rPr>
        <w:t xml:space="preserve">could be used to address this issue (McDonald, Leicester and </w:t>
      </w:r>
      <w:r w:rsidR="00306944">
        <w:rPr>
          <w:sz w:val="22"/>
          <w:szCs w:val="22"/>
        </w:rPr>
        <w:t xml:space="preserve">Michelson, 2023.) The three central questions </w:t>
      </w:r>
      <w:r w:rsidR="000261B3">
        <w:rPr>
          <w:sz w:val="22"/>
          <w:szCs w:val="22"/>
        </w:rPr>
        <w:t xml:space="preserve">posed in the research include: which factors could be associated </w:t>
      </w:r>
      <w:r w:rsidR="0092329E">
        <w:rPr>
          <w:sz w:val="22"/>
          <w:szCs w:val="22"/>
        </w:rPr>
        <w:t xml:space="preserve">with the presence of attendance issues in the </w:t>
      </w:r>
      <w:r w:rsidR="00870B92">
        <w:rPr>
          <w:sz w:val="22"/>
          <w:szCs w:val="22"/>
        </w:rPr>
        <w:t xml:space="preserve">case of the COVID-19 context; what kind of support was provided </w:t>
      </w:r>
      <w:r w:rsidR="00956F5C">
        <w:rPr>
          <w:sz w:val="22"/>
          <w:szCs w:val="22"/>
        </w:rPr>
        <w:t>so far both formally and informally and how effective it was;</w:t>
      </w:r>
      <w:r w:rsidR="0003074C">
        <w:rPr>
          <w:sz w:val="22"/>
          <w:szCs w:val="22"/>
        </w:rPr>
        <w:t xml:space="preserve"> and what interventions can be used in the future for the benefit of the children and their families </w:t>
      </w:r>
      <w:r w:rsidR="00162680">
        <w:rPr>
          <w:sz w:val="22"/>
          <w:szCs w:val="22"/>
        </w:rPr>
        <w:t>facing attendance issues (McDonald, Le</w:t>
      </w:r>
      <w:r w:rsidR="008A473D">
        <w:rPr>
          <w:sz w:val="22"/>
          <w:szCs w:val="22"/>
        </w:rPr>
        <w:t xml:space="preserve">ster </w:t>
      </w:r>
      <w:r w:rsidR="00162680">
        <w:rPr>
          <w:sz w:val="22"/>
          <w:szCs w:val="22"/>
        </w:rPr>
        <w:t>and Michelson (</w:t>
      </w:r>
      <w:r w:rsidR="00A468BE">
        <w:rPr>
          <w:sz w:val="22"/>
          <w:szCs w:val="22"/>
        </w:rPr>
        <w:t xml:space="preserve">2023). </w:t>
      </w:r>
    </w:p>
    <w:p w14:paraId="2C7DABD5" w14:textId="77777777" w:rsidR="00A468BE" w:rsidRDefault="00A468BE" w:rsidP="00A41341">
      <w:pPr>
        <w:rPr>
          <w:sz w:val="22"/>
          <w:szCs w:val="22"/>
        </w:rPr>
      </w:pPr>
    </w:p>
    <w:p w14:paraId="665C59BC" w14:textId="34A2150B" w:rsidR="00A468BE" w:rsidRDefault="00A468BE" w:rsidP="00A41341">
      <w:pPr>
        <w:rPr>
          <w:b/>
          <w:bCs/>
          <w:sz w:val="28"/>
          <w:szCs w:val="28"/>
        </w:rPr>
      </w:pPr>
      <w:r w:rsidRPr="00A468BE">
        <w:rPr>
          <w:b/>
          <w:bCs/>
          <w:sz w:val="28"/>
          <w:szCs w:val="28"/>
        </w:rPr>
        <w:t xml:space="preserve">Section 3: Understanding the research methods. </w:t>
      </w:r>
    </w:p>
    <w:p w14:paraId="3C4E1797" w14:textId="037706E9" w:rsidR="00A468BE" w:rsidRDefault="00A04B7B" w:rsidP="00A41341">
      <w:pPr>
        <w:rPr>
          <w:sz w:val="22"/>
          <w:szCs w:val="22"/>
        </w:rPr>
      </w:pPr>
      <w:r>
        <w:rPr>
          <w:sz w:val="22"/>
          <w:szCs w:val="22"/>
        </w:rPr>
        <w:t xml:space="preserve">Quantitative </w:t>
      </w:r>
      <w:r w:rsidR="00146370">
        <w:rPr>
          <w:sz w:val="22"/>
          <w:szCs w:val="22"/>
        </w:rPr>
        <w:t xml:space="preserve">research </w:t>
      </w:r>
      <w:r w:rsidR="007A3458">
        <w:rPr>
          <w:sz w:val="22"/>
          <w:szCs w:val="22"/>
        </w:rPr>
        <w:t>methodology entails</w:t>
      </w:r>
      <w:r w:rsidR="00146370">
        <w:rPr>
          <w:sz w:val="22"/>
          <w:szCs w:val="22"/>
        </w:rPr>
        <w:t xml:space="preserve"> a research approach that makes use of numeric data</w:t>
      </w:r>
      <w:r w:rsidR="00C77895">
        <w:rPr>
          <w:sz w:val="22"/>
          <w:szCs w:val="22"/>
        </w:rPr>
        <w:t>, measurement, and statistics in order to investigate relationships</w:t>
      </w:r>
      <w:r w:rsidR="00CB5844">
        <w:rPr>
          <w:sz w:val="22"/>
          <w:szCs w:val="22"/>
        </w:rPr>
        <w:t xml:space="preserve">, patterns, or differences amongst different variables. </w:t>
      </w:r>
      <w:r w:rsidR="007A3458">
        <w:rPr>
          <w:sz w:val="22"/>
          <w:szCs w:val="22"/>
        </w:rPr>
        <w:t xml:space="preserve">On the other hand, qualitative research methodology </w:t>
      </w:r>
      <w:r w:rsidR="00874490">
        <w:rPr>
          <w:sz w:val="22"/>
          <w:szCs w:val="22"/>
        </w:rPr>
        <w:t xml:space="preserve">involves investigating peoples’ opinions, meanings and </w:t>
      </w:r>
      <w:r w:rsidR="00A3132C">
        <w:rPr>
          <w:sz w:val="22"/>
          <w:szCs w:val="22"/>
        </w:rPr>
        <w:t>experiences using non-numeric data like interview</w:t>
      </w:r>
      <w:r w:rsidR="004D0BCE">
        <w:rPr>
          <w:sz w:val="22"/>
          <w:szCs w:val="22"/>
        </w:rPr>
        <w:t>, open-ended answers and observation</w:t>
      </w:r>
      <w:r w:rsidR="00566967">
        <w:rPr>
          <w:sz w:val="22"/>
          <w:szCs w:val="22"/>
        </w:rPr>
        <w:t xml:space="preserve">. The mixed-methods research </w:t>
      </w:r>
      <w:r w:rsidR="00CC5B96">
        <w:rPr>
          <w:sz w:val="22"/>
          <w:szCs w:val="22"/>
        </w:rPr>
        <w:t xml:space="preserve">methodology involves combining the qualitative and </w:t>
      </w:r>
      <w:r w:rsidR="008A473D">
        <w:rPr>
          <w:sz w:val="22"/>
          <w:szCs w:val="22"/>
        </w:rPr>
        <w:t xml:space="preserve">quantative </w:t>
      </w:r>
      <w:r w:rsidR="00E839A7">
        <w:rPr>
          <w:sz w:val="22"/>
          <w:szCs w:val="22"/>
        </w:rPr>
        <w:t xml:space="preserve">research methodologies so as to ensure that both </w:t>
      </w:r>
      <w:r w:rsidR="004823C5">
        <w:rPr>
          <w:sz w:val="22"/>
          <w:szCs w:val="22"/>
        </w:rPr>
        <w:t>numeric data and in-depth explanation can be utilised in the research process</w:t>
      </w:r>
      <w:r w:rsidR="005F0EC3">
        <w:rPr>
          <w:sz w:val="22"/>
          <w:szCs w:val="22"/>
        </w:rPr>
        <w:t>. The a</w:t>
      </w:r>
      <w:r w:rsidR="00614C12">
        <w:rPr>
          <w:sz w:val="22"/>
          <w:szCs w:val="22"/>
        </w:rPr>
        <w:t xml:space="preserve">bove definitions are relevant </w:t>
      </w:r>
      <w:r w:rsidR="00E73F91">
        <w:rPr>
          <w:sz w:val="22"/>
          <w:szCs w:val="22"/>
        </w:rPr>
        <w:t xml:space="preserve">to this report </w:t>
      </w:r>
      <w:r w:rsidR="00713A1A">
        <w:rPr>
          <w:sz w:val="22"/>
          <w:szCs w:val="22"/>
        </w:rPr>
        <w:t xml:space="preserve">because the selected paper focused on perceptions of absenteeism. </w:t>
      </w:r>
    </w:p>
    <w:p w14:paraId="708B1B7B" w14:textId="4659B417" w:rsidR="00713A1A" w:rsidRDefault="00713A1A" w:rsidP="00A41341">
      <w:pPr>
        <w:rPr>
          <w:sz w:val="22"/>
          <w:szCs w:val="22"/>
        </w:rPr>
      </w:pPr>
      <w:r>
        <w:rPr>
          <w:sz w:val="22"/>
          <w:szCs w:val="22"/>
        </w:rPr>
        <w:t>In McDonald</w:t>
      </w:r>
      <w:r w:rsidR="00616D66">
        <w:rPr>
          <w:sz w:val="22"/>
          <w:szCs w:val="22"/>
        </w:rPr>
        <w:t xml:space="preserve">, Lester and Michelson (2023), a </w:t>
      </w:r>
      <w:r w:rsidR="008A473D">
        <w:rPr>
          <w:sz w:val="22"/>
          <w:szCs w:val="22"/>
        </w:rPr>
        <w:t>qualitative</w:t>
      </w:r>
      <w:r w:rsidR="00616D66">
        <w:rPr>
          <w:sz w:val="22"/>
          <w:szCs w:val="22"/>
        </w:rPr>
        <w:t xml:space="preserve"> approach was followed by collecting data in two phrases, Phase one </w:t>
      </w:r>
      <w:r w:rsidR="00E74C89">
        <w:rPr>
          <w:sz w:val="22"/>
          <w:szCs w:val="22"/>
        </w:rPr>
        <w:t xml:space="preserve">involved using qualitative surveys with parents and professionals, whilst phase two involved conducting </w:t>
      </w:r>
      <w:r w:rsidR="000B61C4">
        <w:rPr>
          <w:sz w:val="22"/>
          <w:szCs w:val="22"/>
        </w:rPr>
        <w:t xml:space="preserve">interviews with stakeholders informed by results of phase one </w:t>
      </w:r>
      <w:r w:rsidR="008A473D">
        <w:rPr>
          <w:sz w:val="22"/>
          <w:szCs w:val="22"/>
        </w:rPr>
        <w:t xml:space="preserve">(McDonald, Lester and Michelson). </w:t>
      </w:r>
      <w:r w:rsidR="004F05AA">
        <w:rPr>
          <w:sz w:val="22"/>
          <w:szCs w:val="22"/>
        </w:rPr>
        <w:t xml:space="preserve">Even though there were two phases in the research process, it cannot be considered </w:t>
      </w:r>
      <w:r w:rsidR="00400463">
        <w:rPr>
          <w:sz w:val="22"/>
          <w:szCs w:val="22"/>
        </w:rPr>
        <w:t xml:space="preserve">quantitative since both of then involved </w:t>
      </w:r>
      <w:r w:rsidR="005A5804">
        <w:rPr>
          <w:sz w:val="22"/>
          <w:szCs w:val="22"/>
        </w:rPr>
        <w:t xml:space="preserve">the collection of open experience data that could be statistically </w:t>
      </w:r>
      <w:r w:rsidR="00B249EE">
        <w:rPr>
          <w:sz w:val="22"/>
          <w:szCs w:val="22"/>
        </w:rPr>
        <w:t>analysed</w:t>
      </w:r>
      <w:r w:rsidR="00543151">
        <w:rPr>
          <w:sz w:val="22"/>
          <w:szCs w:val="22"/>
        </w:rPr>
        <w:t xml:space="preserve"> (McDonald, Lester and Michelson, 2023). The design can be vi</w:t>
      </w:r>
      <w:r w:rsidR="007B5F9E">
        <w:rPr>
          <w:sz w:val="22"/>
          <w:szCs w:val="22"/>
        </w:rPr>
        <w:t xml:space="preserve">ewed as qualitative since the study was focused on explaining meanings, </w:t>
      </w:r>
      <w:r w:rsidR="009C7C20">
        <w:rPr>
          <w:sz w:val="22"/>
          <w:szCs w:val="22"/>
        </w:rPr>
        <w:t xml:space="preserve">experiences and support needs of people associated with the issue (Braun et al, 2020). </w:t>
      </w:r>
    </w:p>
    <w:p w14:paraId="7DC342AE" w14:textId="3CE8FDE8" w:rsidR="009C7C20" w:rsidRDefault="00B249EE" w:rsidP="00A41341">
      <w:pPr>
        <w:rPr>
          <w:sz w:val="22"/>
          <w:szCs w:val="22"/>
        </w:rPr>
      </w:pPr>
      <w:r>
        <w:rPr>
          <w:sz w:val="22"/>
          <w:szCs w:val="22"/>
        </w:rPr>
        <w:t xml:space="preserve">The chosen methodology </w:t>
      </w:r>
      <w:r w:rsidR="00CA4C29">
        <w:rPr>
          <w:sz w:val="22"/>
          <w:szCs w:val="22"/>
        </w:rPr>
        <w:t xml:space="preserve">was justified because issues </w:t>
      </w:r>
      <w:r w:rsidR="006E0F2C">
        <w:rPr>
          <w:sz w:val="22"/>
          <w:szCs w:val="22"/>
        </w:rPr>
        <w:t>related to the attendance at schools are complicated and related to emotional, familial</w:t>
      </w:r>
      <w:r w:rsidR="00AF5689">
        <w:rPr>
          <w:sz w:val="22"/>
          <w:szCs w:val="22"/>
        </w:rPr>
        <w:t xml:space="preserve">, school and a range of social factors (Melvin et al 2019). A </w:t>
      </w:r>
      <w:r w:rsidR="00062C56">
        <w:rPr>
          <w:sz w:val="22"/>
          <w:szCs w:val="22"/>
        </w:rPr>
        <w:t>quantitative methodology could count the number</w:t>
      </w:r>
      <w:r w:rsidR="006544E7">
        <w:rPr>
          <w:sz w:val="22"/>
          <w:szCs w:val="22"/>
        </w:rPr>
        <w:t xml:space="preserve"> of absences</w:t>
      </w:r>
      <w:r w:rsidR="00B24226">
        <w:rPr>
          <w:sz w:val="22"/>
          <w:szCs w:val="22"/>
        </w:rPr>
        <w:t>, measure the level of anxiety of students, etc; however</w:t>
      </w:r>
      <w:r w:rsidR="00EF4AA7">
        <w:rPr>
          <w:sz w:val="22"/>
          <w:szCs w:val="22"/>
        </w:rPr>
        <w:t xml:space="preserve">, it would not be able to explain the reason why children </w:t>
      </w:r>
      <w:r w:rsidR="00E165E1">
        <w:rPr>
          <w:sz w:val="22"/>
          <w:szCs w:val="22"/>
        </w:rPr>
        <w:t xml:space="preserve">find it hard to go back to school </w:t>
      </w:r>
      <w:r w:rsidR="00A97945">
        <w:rPr>
          <w:sz w:val="22"/>
          <w:szCs w:val="22"/>
        </w:rPr>
        <w:t>as well as their parents who may find it hard to send their children into school as well</w:t>
      </w:r>
      <w:r w:rsidR="00DA477E">
        <w:rPr>
          <w:sz w:val="22"/>
          <w:szCs w:val="22"/>
        </w:rPr>
        <w:t xml:space="preserve">. It is thanks to the qualitative methodology that participants were able to describe </w:t>
      </w:r>
      <w:r w:rsidR="00946FB7">
        <w:rPr>
          <w:sz w:val="22"/>
          <w:szCs w:val="22"/>
        </w:rPr>
        <w:t>how they feel due to specific anxiety associated with the coronavirus pandemic</w:t>
      </w:r>
      <w:r w:rsidR="00EC3CF4">
        <w:rPr>
          <w:sz w:val="22"/>
          <w:szCs w:val="22"/>
        </w:rPr>
        <w:t xml:space="preserve">, disruptions in the routine, anxiety related to catching up with their academic studies </w:t>
      </w:r>
      <w:r w:rsidR="00180C82">
        <w:rPr>
          <w:sz w:val="22"/>
          <w:szCs w:val="22"/>
        </w:rPr>
        <w:t xml:space="preserve">and a lack of communication between home and school, and lack of access </w:t>
      </w:r>
      <w:r w:rsidR="00AD5B01">
        <w:rPr>
          <w:sz w:val="22"/>
          <w:szCs w:val="22"/>
        </w:rPr>
        <w:t xml:space="preserve">to the special educational needs (McDonald, Leicester and Michelson (2023). </w:t>
      </w:r>
    </w:p>
    <w:p w14:paraId="2A3BE525" w14:textId="10865C4B" w:rsidR="0019762B" w:rsidRDefault="0019762B" w:rsidP="00A41341">
      <w:pPr>
        <w:rPr>
          <w:sz w:val="22"/>
          <w:szCs w:val="22"/>
        </w:rPr>
      </w:pPr>
      <w:r>
        <w:rPr>
          <w:sz w:val="22"/>
          <w:szCs w:val="22"/>
        </w:rPr>
        <w:t xml:space="preserve">Primary data collection was used </w:t>
      </w:r>
      <w:r w:rsidR="00654689">
        <w:rPr>
          <w:sz w:val="22"/>
          <w:szCs w:val="22"/>
        </w:rPr>
        <w:t>in the research</w:t>
      </w:r>
      <w:r w:rsidR="00F93CC8">
        <w:rPr>
          <w:sz w:val="22"/>
          <w:szCs w:val="22"/>
        </w:rPr>
        <w:t xml:space="preserve">, as the researchers collected new data from the stakeholders directly for this research project </w:t>
      </w:r>
      <w:r w:rsidR="00D66F1A">
        <w:rPr>
          <w:sz w:val="22"/>
          <w:szCs w:val="22"/>
        </w:rPr>
        <w:t xml:space="preserve">(McDonald, Lester and Michelson, 2023). There is a clear difference </w:t>
      </w:r>
      <w:r w:rsidR="0061059F">
        <w:rPr>
          <w:sz w:val="22"/>
          <w:szCs w:val="22"/>
        </w:rPr>
        <w:t xml:space="preserve">between primary and secondary data, in that while primary data means collecting </w:t>
      </w:r>
      <w:r w:rsidR="00AF1806">
        <w:rPr>
          <w:sz w:val="22"/>
          <w:szCs w:val="22"/>
        </w:rPr>
        <w:t xml:space="preserve">new data from the stakeholder, secondary data refers to using the already available </w:t>
      </w:r>
      <w:r w:rsidR="00372B4C">
        <w:rPr>
          <w:sz w:val="22"/>
          <w:szCs w:val="22"/>
        </w:rPr>
        <w:t>sources like reports and past studies (McDonald, Lester and Michelson</w:t>
      </w:r>
      <w:r w:rsidR="00372FEE">
        <w:rPr>
          <w:sz w:val="22"/>
          <w:szCs w:val="22"/>
        </w:rPr>
        <w:t xml:space="preserve">, 2023). In the case of this study, the use of secondary sources was important </w:t>
      </w:r>
      <w:r w:rsidR="00067EE9">
        <w:rPr>
          <w:sz w:val="22"/>
          <w:szCs w:val="22"/>
        </w:rPr>
        <w:t>in the development of the background and justification of the topic of research, but primary data was collected dire</w:t>
      </w:r>
      <w:r w:rsidR="003656D1">
        <w:rPr>
          <w:sz w:val="22"/>
          <w:szCs w:val="22"/>
        </w:rPr>
        <w:t xml:space="preserve">ctly from the stakeholder. </w:t>
      </w:r>
    </w:p>
    <w:p w14:paraId="50D38C25" w14:textId="60E18589" w:rsidR="003656D1" w:rsidRDefault="00377112" w:rsidP="00A41341">
      <w:pPr>
        <w:rPr>
          <w:sz w:val="22"/>
          <w:szCs w:val="22"/>
        </w:rPr>
      </w:pPr>
      <w:r>
        <w:rPr>
          <w:sz w:val="22"/>
          <w:szCs w:val="22"/>
        </w:rPr>
        <w:t xml:space="preserve">Data collection </w:t>
      </w:r>
      <w:r w:rsidR="008A277F">
        <w:rPr>
          <w:sz w:val="22"/>
          <w:szCs w:val="22"/>
        </w:rPr>
        <w:t xml:space="preserve">occurred in two phases. The first phase involved completion of qualitative surveys by 29 parents </w:t>
      </w:r>
      <w:r w:rsidR="00FE2A12">
        <w:rPr>
          <w:sz w:val="22"/>
          <w:szCs w:val="22"/>
        </w:rPr>
        <w:t xml:space="preserve">and 19 professionals on children’s problems attending </w:t>
      </w:r>
      <w:r w:rsidR="002A4746">
        <w:rPr>
          <w:sz w:val="22"/>
          <w:szCs w:val="22"/>
        </w:rPr>
        <w:t xml:space="preserve">school, potential reasons, help received and help required </w:t>
      </w:r>
      <w:r w:rsidR="00EE2BE2">
        <w:rPr>
          <w:sz w:val="22"/>
          <w:szCs w:val="22"/>
        </w:rPr>
        <w:t xml:space="preserve">in the future (McDonald, Lester and Michelson, 2023). </w:t>
      </w:r>
      <w:r w:rsidR="00EE2BE2">
        <w:rPr>
          <w:sz w:val="22"/>
          <w:szCs w:val="22"/>
        </w:rPr>
        <w:lastRenderedPageBreak/>
        <w:t xml:space="preserve">Open ended </w:t>
      </w:r>
      <w:r w:rsidR="009C0EDC">
        <w:rPr>
          <w:sz w:val="22"/>
          <w:szCs w:val="22"/>
        </w:rPr>
        <w:t xml:space="preserve">online surveys have proven useful in qualitative research as participants are able to provide </w:t>
      </w:r>
      <w:r w:rsidR="00B002E0">
        <w:rPr>
          <w:sz w:val="22"/>
          <w:szCs w:val="22"/>
        </w:rPr>
        <w:t xml:space="preserve">answers in their own words but reach those who would otherwise be unavailable </w:t>
      </w:r>
      <w:r w:rsidR="000B3047">
        <w:rPr>
          <w:sz w:val="22"/>
          <w:szCs w:val="22"/>
        </w:rPr>
        <w:t>for interviews (Braun at al 2020). In the second phase</w:t>
      </w:r>
      <w:r w:rsidR="0013139C">
        <w:rPr>
          <w:sz w:val="22"/>
          <w:szCs w:val="22"/>
        </w:rPr>
        <w:t xml:space="preserve">, 10 parents and 12 professionals were interviewed </w:t>
      </w:r>
      <w:r w:rsidR="00C96584">
        <w:rPr>
          <w:sz w:val="22"/>
          <w:szCs w:val="22"/>
        </w:rPr>
        <w:t xml:space="preserve">through telephone or zoom conversations and were able to elaborate </w:t>
      </w:r>
      <w:r w:rsidR="00C05DDC">
        <w:rPr>
          <w:sz w:val="22"/>
          <w:szCs w:val="22"/>
        </w:rPr>
        <w:t xml:space="preserve">on the findings of the survey stage </w:t>
      </w:r>
      <w:r w:rsidR="00B6617D">
        <w:rPr>
          <w:sz w:val="22"/>
          <w:szCs w:val="22"/>
        </w:rPr>
        <w:t>(McDonald, Lester, Michelson, 2023). Semi-structure</w:t>
      </w:r>
      <w:r w:rsidR="001C0475">
        <w:rPr>
          <w:sz w:val="22"/>
          <w:szCs w:val="22"/>
        </w:rPr>
        <w:t xml:space="preserve">d interviews were ideal as they provided guidance </w:t>
      </w:r>
      <w:r w:rsidR="00EE5C73">
        <w:rPr>
          <w:sz w:val="22"/>
          <w:szCs w:val="22"/>
        </w:rPr>
        <w:t>but still gave room for elaboration on unforeseen i</w:t>
      </w:r>
      <w:r w:rsidR="00B9185C">
        <w:rPr>
          <w:sz w:val="22"/>
          <w:szCs w:val="22"/>
        </w:rPr>
        <w:t xml:space="preserve">ssues. </w:t>
      </w:r>
    </w:p>
    <w:p w14:paraId="34614087" w14:textId="19058473" w:rsidR="00692078" w:rsidRDefault="00583E62" w:rsidP="00A41341">
      <w:pPr>
        <w:rPr>
          <w:sz w:val="22"/>
          <w:szCs w:val="22"/>
        </w:rPr>
      </w:pPr>
      <w:r>
        <w:rPr>
          <w:sz w:val="22"/>
          <w:szCs w:val="22"/>
        </w:rPr>
        <w:t>T</w:t>
      </w:r>
      <w:r w:rsidR="00692078">
        <w:rPr>
          <w:sz w:val="22"/>
          <w:szCs w:val="22"/>
        </w:rPr>
        <w:t>h</w:t>
      </w:r>
      <w:r>
        <w:rPr>
          <w:sz w:val="22"/>
          <w:szCs w:val="22"/>
        </w:rPr>
        <w:t xml:space="preserve">ematic framework analysis </w:t>
      </w:r>
      <w:r w:rsidR="00B9185C">
        <w:rPr>
          <w:sz w:val="22"/>
          <w:szCs w:val="22"/>
        </w:rPr>
        <w:t>was conducted to analyse the data (McDonald</w:t>
      </w:r>
      <w:r w:rsidR="00657ECD">
        <w:rPr>
          <w:sz w:val="22"/>
          <w:szCs w:val="22"/>
        </w:rPr>
        <w:t xml:space="preserve">, Lester and Michelson, 2023). Framework analysis is a qualitative </w:t>
      </w:r>
      <w:r w:rsidR="004A6B76">
        <w:rPr>
          <w:sz w:val="22"/>
          <w:szCs w:val="22"/>
        </w:rPr>
        <w:t xml:space="preserve">method that allows for categorising and developing themes in large volumes of textual data </w:t>
      </w:r>
      <w:r w:rsidR="00005B02">
        <w:rPr>
          <w:sz w:val="22"/>
          <w:szCs w:val="22"/>
        </w:rPr>
        <w:t xml:space="preserve">(Gale et al 2013). In the presented case, the researchers applied </w:t>
      </w:r>
      <w:r w:rsidR="00D13886">
        <w:rPr>
          <w:sz w:val="22"/>
          <w:szCs w:val="22"/>
        </w:rPr>
        <w:t>both deductive coding, associated with the research questions</w:t>
      </w:r>
      <w:r w:rsidR="000A4EB0">
        <w:rPr>
          <w:sz w:val="22"/>
          <w:szCs w:val="22"/>
        </w:rPr>
        <w:t xml:space="preserve">, and inductive coding, which was related to the new </w:t>
      </w:r>
      <w:r w:rsidR="00B6695D">
        <w:rPr>
          <w:sz w:val="22"/>
          <w:szCs w:val="22"/>
        </w:rPr>
        <w:t>themes raised by the data (McDonald, Lester and Michelson, 2023)</w:t>
      </w:r>
      <w:r w:rsidR="005E09D9">
        <w:rPr>
          <w:sz w:val="22"/>
          <w:szCs w:val="22"/>
        </w:rPr>
        <w:t xml:space="preserve">. The strength of this approach is the possibility to avoid presenting isolated </w:t>
      </w:r>
      <w:r w:rsidR="00721EB9">
        <w:rPr>
          <w:sz w:val="22"/>
          <w:szCs w:val="22"/>
        </w:rPr>
        <w:t xml:space="preserve">comments in the results without proper analysis (Gale et al, 2013). </w:t>
      </w:r>
    </w:p>
    <w:p w14:paraId="1A55C4FF" w14:textId="32012A72" w:rsidR="00721EB9" w:rsidRDefault="00721EB9" w:rsidP="00A41341">
      <w:pPr>
        <w:rPr>
          <w:sz w:val="22"/>
          <w:szCs w:val="22"/>
        </w:rPr>
      </w:pPr>
      <w:r>
        <w:rPr>
          <w:sz w:val="22"/>
          <w:szCs w:val="22"/>
        </w:rPr>
        <w:t xml:space="preserve">The themes </w:t>
      </w:r>
      <w:r w:rsidR="0002282E">
        <w:rPr>
          <w:sz w:val="22"/>
          <w:szCs w:val="22"/>
        </w:rPr>
        <w:t xml:space="preserve">identified were the contributors to SAPs reactions to SAPs and further </w:t>
      </w:r>
      <w:r w:rsidR="002C4D78">
        <w:rPr>
          <w:sz w:val="22"/>
          <w:szCs w:val="22"/>
        </w:rPr>
        <w:t xml:space="preserve">supports required (McDonald, Lester and Michelson 2023). </w:t>
      </w:r>
      <w:r w:rsidR="00D65A41">
        <w:rPr>
          <w:sz w:val="22"/>
          <w:szCs w:val="22"/>
        </w:rPr>
        <w:t xml:space="preserve">The findings indicated that attendance was an issue particularly </w:t>
      </w:r>
      <w:r w:rsidR="009C4C67">
        <w:rPr>
          <w:sz w:val="22"/>
          <w:szCs w:val="22"/>
        </w:rPr>
        <w:t xml:space="preserve">for children with special educational needs and pre-existing anxieties and that successful support </w:t>
      </w:r>
      <w:r w:rsidR="00A227F5">
        <w:rPr>
          <w:sz w:val="22"/>
          <w:szCs w:val="22"/>
        </w:rPr>
        <w:t xml:space="preserve">required positive collaborations between schools and families (McDonald, </w:t>
      </w:r>
      <w:r w:rsidR="00C3070B">
        <w:rPr>
          <w:sz w:val="22"/>
          <w:szCs w:val="22"/>
        </w:rPr>
        <w:t xml:space="preserve">Lester and Michelson 2023). An advantage of the approach </w:t>
      </w:r>
      <w:r w:rsidR="00125ECB">
        <w:rPr>
          <w:sz w:val="22"/>
          <w:szCs w:val="22"/>
        </w:rPr>
        <w:t>used was that it included the views of both parents and professionals involved increasing the richness of data gathered</w:t>
      </w:r>
      <w:r w:rsidR="00EF0D90">
        <w:rPr>
          <w:sz w:val="22"/>
          <w:szCs w:val="22"/>
        </w:rPr>
        <w:t>. However, the study had some limitations in the fact that the sample size was rather small</w:t>
      </w:r>
      <w:r w:rsidR="00073D9F">
        <w:rPr>
          <w:sz w:val="22"/>
          <w:szCs w:val="22"/>
        </w:rPr>
        <w:t xml:space="preserve">, restricted to Southern England and lacked diversity making it </w:t>
      </w:r>
      <w:r w:rsidR="00485AA1">
        <w:rPr>
          <w:sz w:val="22"/>
          <w:szCs w:val="22"/>
        </w:rPr>
        <w:t>not generalisable and lacking in representativeness, therefore the study could not be applied to all families residing within the UK</w:t>
      </w:r>
      <w:r w:rsidR="003E75D3">
        <w:rPr>
          <w:sz w:val="22"/>
          <w:szCs w:val="22"/>
        </w:rPr>
        <w:t xml:space="preserve"> (McDonald, Lester and Michelson 2023). Despite this drawback, the approach used </w:t>
      </w:r>
      <w:r w:rsidR="009176C7">
        <w:rPr>
          <w:sz w:val="22"/>
          <w:szCs w:val="22"/>
        </w:rPr>
        <w:t xml:space="preserve">was still suitable for the study in the sense that it did not have a goal </w:t>
      </w:r>
      <w:r w:rsidR="00AD1B88">
        <w:rPr>
          <w:sz w:val="22"/>
          <w:szCs w:val="22"/>
        </w:rPr>
        <w:t xml:space="preserve">to estimate the national prevalence of the problem but to explore the experience and determine practical needs). </w:t>
      </w:r>
    </w:p>
    <w:p w14:paraId="5ADDE1F9" w14:textId="77777777" w:rsidR="00AD1B88" w:rsidRPr="00AD1B88" w:rsidRDefault="00AD1B88" w:rsidP="00A41341">
      <w:pPr>
        <w:rPr>
          <w:b/>
          <w:bCs/>
          <w:sz w:val="28"/>
          <w:szCs w:val="28"/>
        </w:rPr>
      </w:pPr>
    </w:p>
    <w:p w14:paraId="7901F0B0" w14:textId="2A013FA6" w:rsidR="00AD1B88" w:rsidRDefault="00AD1B88" w:rsidP="00A41341">
      <w:pPr>
        <w:rPr>
          <w:b/>
          <w:bCs/>
          <w:sz w:val="28"/>
          <w:szCs w:val="28"/>
        </w:rPr>
      </w:pPr>
      <w:r w:rsidRPr="00AD1B88">
        <w:rPr>
          <w:b/>
          <w:bCs/>
          <w:sz w:val="28"/>
          <w:szCs w:val="28"/>
        </w:rPr>
        <w:t xml:space="preserve">Step 4: Conclusion </w:t>
      </w:r>
    </w:p>
    <w:p w14:paraId="76C11E8E" w14:textId="58025CB1" w:rsidR="00AD1B88" w:rsidRDefault="008F00A0" w:rsidP="00A41341">
      <w:pPr>
        <w:rPr>
          <w:sz w:val="22"/>
          <w:szCs w:val="22"/>
        </w:rPr>
      </w:pPr>
      <w:r>
        <w:rPr>
          <w:sz w:val="22"/>
          <w:szCs w:val="22"/>
        </w:rPr>
        <w:t xml:space="preserve">This research analysis has looked into the paper </w:t>
      </w:r>
      <w:r w:rsidR="00BE41AB">
        <w:rPr>
          <w:sz w:val="22"/>
          <w:szCs w:val="22"/>
        </w:rPr>
        <w:t xml:space="preserve">written by McDonald, Lester and Michelson (2023) focusing on school attendance </w:t>
      </w:r>
      <w:r w:rsidR="00B4118F">
        <w:rPr>
          <w:sz w:val="22"/>
          <w:szCs w:val="22"/>
        </w:rPr>
        <w:t xml:space="preserve">problems due to the coronavirus. This paper </w:t>
      </w:r>
      <w:r w:rsidR="002132AE">
        <w:rPr>
          <w:sz w:val="22"/>
          <w:szCs w:val="22"/>
        </w:rPr>
        <w:t>is significant</w:t>
      </w:r>
      <w:r w:rsidR="00B4118F">
        <w:rPr>
          <w:sz w:val="22"/>
          <w:szCs w:val="22"/>
        </w:rPr>
        <w:t xml:space="preserve"> for UK healthcare </w:t>
      </w:r>
      <w:r w:rsidR="00D35E6C">
        <w:rPr>
          <w:sz w:val="22"/>
          <w:szCs w:val="22"/>
        </w:rPr>
        <w:t xml:space="preserve">and social care since attendance issues are associated with the mental </w:t>
      </w:r>
      <w:r w:rsidR="00606521">
        <w:rPr>
          <w:sz w:val="22"/>
          <w:szCs w:val="22"/>
        </w:rPr>
        <w:t>health of children, SEN’s, parental stress and early intervention. The paper identified that SAP</w:t>
      </w:r>
      <w:r w:rsidR="002D4EA5">
        <w:rPr>
          <w:sz w:val="22"/>
          <w:szCs w:val="22"/>
        </w:rPr>
        <w:t>s have been affected by pre-existing anxiety, SENs</w:t>
      </w:r>
      <w:r w:rsidR="00ED16FC">
        <w:rPr>
          <w:sz w:val="22"/>
          <w:szCs w:val="22"/>
        </w:rPr>
        <w:t>, fear of coronavirus, school of related issues</w:t>
      </w:r>
      <w:r w:rsidR="002E3E48">
        <w:rPr>
          <w:sz w:val="22"/>
          <w:szCs w:val="22"/>
        </w:rPr>
        <w:t>, academic pressure and poor communication between parents and schools (McDonald, Lester</w:t>
      </w:r>
      <w:r w:rsidR="00383549">
        <w:rPr>
          <w:sz w:val="22"/>
          <w:szCs w:val="22"/>
        </w:rPr>
        <w:t xml:space="preserve"> and Michelson, 2023). In addition, the study revealed </w:t>
      </w:r>
      <w:r w:rsidR="008B330A">
        <w:rPr>
          <w:sz w:val="22"/>
          <w:szCs w:val="22"/>
        </w:rPr>
        <w:t xml:space="preserve">that the use of supportive approach including early intervention and peer support </w:t>
      </w:r>
      <w:r w:rsidR="002132AE">
        <w:rPr>
          <w:sz w:val="22"/>
          <w:szCs w:val="22"/>
        </w:rPr>
        <w:t>was</w:t>
      </w:r>
      <w:r w:rsidR="008B330A">
        <w:rPr>
          <w:sz w:val="22"/>
          <w:szCs w:val="22"/>
        </w:rPr>
        <w:t xml:space="preserve"> more effective </w:t>
      </w:r>
      <w:r w:rsidR="002132AE">
        <w:rPr>
          <w:sz w:val="22"/>
          <w:szCs w:val="22"/>
        </w:rPr>
        <w:t xml:space="preserve">than coercive approach. </w:t>
      </w:r>
    </w:p>
    <w:p w14:paraId="4D4C4867" w14:textId="2DB82504" w:rsidR="002132AE" w:rsidRDefault="002132AE" w:rsidP="00A41341">
      <w:pPr>
        <w:rPr>
          <w:sz w:val="22"/>
          <w:szCs w:val="22"/>
        </w:rPr>
      </w:pPr>
      <w:r>
        <w:rPr>
          <w:sz w:val="22"/>
          <w:szCs w:val="22"/>
        </w:rPr>
        <w:t xml:space="preserve">This report has </w:t>
      </w:r>
      <w:r w:rsidR="00D352C9">
        <w:rPr>
          <w:sz w:val="22"/>
          <w:szCs w:val="22"/>
        </w:rPr>
        <w:t xml:space="preserve">aided to the further development of my knowledge </w:t>
      </w:r>
      <w:r w:rsidR="00FD1DD6">
        <w:rPr>
          <w:sz w:val="22"/>
          <w:szCs w:val="22"/>
        </w:rPr>
        <w:t xml:space="preserve">of research skills. I have been introduced to the process of defining </w:t>
      </w:r>
      <w:r w:rsidR="00CC5DF2">
        <w:rPr>
          <w:sz w:val="22"/>
          <w:szCs w:val="22"/>
        </w:rPr>
        <w:t>research</w:t>
      </w:r>
      <w:r w:rsidR="00FD1DD6">
        <w:rPr>
          <w:sz w:val="22"/>
          <w:szCs w:val="22"/>
        </w:rPr>
        <w:t xml:space="preserve"> </w:t>
      </w:r>
      <w:r w:rsidR="0001113C">
        <w:rPr>
          <w:sz w:val="22"/>
          <w:szCs w:val="22"/>
        </w:rPr>
        <w:t xml:space="preserve">a research topic, describing the research questions, differentiating </w:t>
      </w:r>
      <w:r w:rsidR="00C62B2A">
        <w:rPr>
          <w:sz w:val="22"/>
          <w:szCs w:val="22"/>
        </w:rPr>
        <w:t xml:space="preserve">between types of research including qualitative, </w:t>
      </w:r>
      <w:r w:rsidR="00CC5DF2">
        <w:rPr>
          <w:sz w:val="22"/>
          <w:szCs w:val="22"/>
        </w:rPr>
        <w:t xml:space="preserve">quantative </w:t>
      </w:r>
      <w:r w:rsidR="00E94808">
        <w:rPr>
          <w:sz w:val="22"/>
          <w:szCs w:val="22"/>
        </w:rPr>
        <w:t xml:space="preserve">and mixed methods </w:t>
      </w:r>
      <w:r w:rsidR="00E04170">
        <w:rPr>
          <w:sz w:val="22"/>
          <w:szCs w:val="22"/>
        </w:rPr>
        <w:t xml:space="preserve">as well as identifying primary and secondary sources of data. </w:t>
      </w:r>
      <w:r w:rsidR="00821028">
        <w:rPr>
          <w:sz w:val="22"/>
          <w:szCs w:val="22"/>
        </w:rPr>
        <w:t xml:space="preserve">Thematic framework analysis technique is effective </w:t>
      </w:r>
      <w:r w:rsidR="00BC6711">
        <w:rPr>
          <w:sz w:val="22"/>
          <w:szCs w:val="22"/>
        </w:rPr>
        <w:t>in organizing interviews and surveys into the desired themes</w:t>
      </w:r>
      <w:r w:rsidR="00EF48F0">
        <w:rPr>
          <w:sz w:val="22"/>
          <w:szCs w:val="22"/>
        </w:rPr>
        <w:t xml:space="preserve">. It is </w:t>
      </w:r>
      <w:r w:rsidR="00EF48F0">
        <w:rPr>
          <w:sz w:val="22"/>
          <w:szCs w:val="22"/>
        </w:rPr>
        <w:lastRenderedPageBreak/>
        <w:t xml:space="preserve">essential for my future learning </w:t>
      </w:r>
      <w:r w:rsidR="001B2CC6">
        <w:rPr>
          <w:sz w:val="22"/>
          <w:szCs w:val="22"/>
        </w:rPr>
        <w:t xml:space="preserve">and professional practise because </w:t>
      </w:r>
      <w:r w:rsidR="00CC5DF2">
        <w:rPr>
          <w:sz w:val="22"/>
          <w:szCs w:val="22"/>
        </w:rPr>
        <w:t>practice of</w:t>
      </w:r>
      <w:r w:rsidR="001B2CC6">
        <w:rPr>
          <w:sz w:val="22"/>
          <w:szCs w:val="22"/>
        </w:rPr>
        <w:t xml:space="preserve"> health and social care involves </w:t>
      </w:r>
      <w:r w:rsidR="007A3BBF">
        <w:rPr>
          <w:sz w:val="22"/>
          <w:szCs w:val="22"/>
        </w:rPr>
        <w:t xml:space="preserve">the use of qualitative and </w:t>
      </w:r>
      <w:r w:rsidR="008F5D45">
        <w:rPr>
          <w:sz w:val="22"/>
          <w:szCs w:val="22"/>
        </w:rPr>
        <w:t xml:space="preserve">quantitative methods and developing a furth understanding in these skills can further my knowledge towards my health and social care career. </w:t>
      </w:r>
    </w:p>
    <w:p w14:paraId="4547E920" w14:textId="77777777" w:rsidR="008F5D45" w:rsidRDefault="008F5D45" w:rsidP="00A41341">
      <w:pPr>
        <w:rPr>
          <w:sz w:val="22"/>
          <w:szCs w:val="22"/>
        </w:rPr>
      </w:pPr>
    </w:p>
    <w:p w14:paraId="6097DEE3" w14:textId="79B8097A" w:rsidR="008F5D45" w:rsidRPr="008F5D45" w:rsidRDefault="008F5D45" w:rsidP="00A41341">
      <w:pPr>
        <w:rPr>
          <w:b/>
          <w:bCs/>
          <w:sz w:val="28"/>
          <w:szCs w:val="28"/>
        </w:rPr>
      </w:pPr>
      <w:r w:rsidRPr="008F5D45">
        <w:rPr>
          <w:b/>
          <w:bCs/>
          <w:sz w:val="28"/>
          <w:szCs w:val="28"/>
        </w:rPr>
        <w:t xml:space="preserve">References </w:t>
      </w:r>
    </w:p>
    <w:p w14:paraId="0CBC6D6A" w14:textId="1259CCB2" w:rsidR="002132AE" w:rsidRDefault="00513DC4" w:rsidP="00A41341">
      <w:pPr>
        <w:rPr>
          <w:sz w:val="22"/>
          <w:szCs w:val="22"/>
        </w:rPr>
      </w:pPr>
      <w:r>
        <w:rPr>
          <w:sz w:val="22"/>
          <w:szCs w:val="22"/>
        </w:rPr>
        <w:t xml:space="preserve">Braun V Clarke, Boulton E, Davey L and McEvoy C (2020) </w:t>
      </w:r>
    </w:p>
    <w:p w14:paraId="02079F18" w14:textId="14BCF0BE" w:rsidR="00125A3F" w:rsidRDefault="00125A3F" w:rsidP="00A41341">
      <w:pPr>
        <w:rPr>
          <w:sz w:val="22"/>
          <w:szCs w:val="22"/>
        </w:rPr>
      </w:pPr>
      <w:hyperlink r:id="rId4" w:history="1">
        <w:r w:rsidRPr="00125A3F">
          <w:rPr>
            <w:rStyle w:val="Hyperlink"/>
            <w:sz w:val="22"/>
            <w:szCs w:val="22"/>
          </w:rPr>
          <w:t>Differentiation Between School Attendance Problems: Why and How? - ScienceDirect</w:t>
        </w:r>
      </w:hyperlink>
    </w:p>
    <w:p w14:paraId="4829550A" w14:textId="52982484" w:rsidR="00174894" w:rsidRDefault="00720DEF" w:rsidP="00A41341">
      <w:pPr>
        <w:rPr>
          <w:sz w:val="22"/>
          <w:szCs w:val="22"/>
        </w:rPr>
      </w:pPr>
      <w:hyperlink r:id="rId5" w:history="1">
        <w:r w:rsidRPr="00720DEF">
          <w:rPr>
            <w:rStyle w:val="Hyperlink"/>
          </w:rPr>
          <w:t>https://link.springer.com/article/10.1186/1471-2288-13-117</w:t>
        </w:r>
      </w:hyperlink>
    </w:p>
    <w:p w14:paraId="6CB21A53" w14:textId="36771AC3" w:rsidR="00720DEF" w:rsidRDefault="006C0E30" w:rsidP="00A41341">
      <w:pPr>
        <w:rPr>
          <w:sz w:val="22"/>
          <w:szCs w:val="22"/>
        </w:rPr>
      </w:pPr>
      <w:hyperlink r:id="rId6" w:history="1">
        <w:r w:rsidRPr="006C0E30">
          <w:rPr>
            <w:rStyle w:val="Hyperlink"/>
            <w:sz w:val="22"/>
            <w:szCs w:val="22"/>
          </w:rPr>
          <w:t>Pupil absence in schools in England: 2024 to 2025 - GOV.UK</w:t>
        </w:r>
      </w:hyperlink>
    </w:p>
    <w:p w14:paraId="4865378C" w14:textId="7FD582F2" w:rsidR="006C0E30" w:rsidRDefault="00E613FD" w:rsidP="00A41341">
      <w:pPr>
        <w:rPr>
          <w:sz w:val="22"/>
          <w:szCs w:val="22"/>
        </w:rPr>
      </w:pPr>
      <w:hyperlink r:id="rId7" w:history="1">
        <w:r w:rsidRPr="00E613FD">
          <w:rPr>
            <w:rStyle w:val="Hyperlink"/>
            <w:sz w:val="22"/>
            <w:szCs w:val="22"/>
          </w:rPr>
          <w:t>‘She didn't know how to go back’: School attendance problems in the context of the COVID</w:t>
        </w:r>
        <w:r w:rsidRPr="00E613FD">
          <w:rPr>
            <w:rStyle w:val="Hyperlink"/>
            <w:rFonts w:ascii="Cambria Math" w:hAnsi="Cambria Math" w:cs="Cambria Math"/>
            <w:sz w:val="22"/>
            <w:szCs w:val="22"/>
          </w:rPr>
          <w:t>‐</w:t>
        </w:r>
        <w:r w:rsidRPr="00E613FD">
          <w:rPr>
            <w:rStyle w:val="Hyperlink"/>
            <w:sz w:val="22"/>
            <w:szCs w:val="22"/>
          </w:rPr>
          <w:t>19 pandemic</w:t>
        </w:r>
        <w:r w:rsidRPr="00E613FD">
          <w:rPr>
            <w:rStyle w:val="Hyperlink"/>
            <w:rFonts w:ascii="Aptos" w:hAnsi="Aptos" w:cs="Aptos"/>
            <w:sz w:val="22"/>
            <w:szCs w:val="22"/>
          </w:rPr>
          <w:t>—</w:t>
        </w:r>
        <w:r w:rsidRPr="00E613FD">
          <w:rPr>
            <w:rStyle w:val="Hyperlink"/>
            <w:sz w:val="22"/>
            <w:szCs w:val="22"/>
          </w:rPr>
          <w:t>A multiple stakeholder qualitative study with parents and professionals - McDonald - 2023 - British Journal of Educational Psychology - Wiley Online Library</w:t>
        </w:r>
      </w:hyperlink>
    </w:p>
    <w:p w14:paraId="44F9847F" w14:textId="75014820" w:rsidR="00E613FD" w:rsidRDefault="00EE1459" w:rsidP="00A41341">
      <w:pPr>
        <w:rPr>
          <w:sz w:val="22"/>
          <w:szCs w:val="22"/>
        </w:rPr>
      </w:pPr>
      <w:hyperlink r:id="rId8" w:history="1">
        <w:r w:rsidRPr="00EE1459">
          <w:rPr>
            <w:rStyle w:val="Hyperlink"/>
            <w:sz w:val="22"/>
            <w:szCs w:val="22"/>
          </w:rPr>
          <w:t>Frontiers | The Kids and Teens at School (KiTeS) Framework: An Inclusive Bioecological Systems Approach to Understanding School Absenteeism and School Attendance Problems</w:t>
        </w:r>
      </w:hyperlink>
    </w:p>
    <w:p w14:paraId="55E59F10" w14:textId="02B7BE1C" w:rsidR="00720DEF" w:rsidRPr="00693587" w:rsidRDefault="00A25C04" w:rsidP="00A41341">
      <w:pPr>
        <w:rPr>
          <w:sz w:val="22"/>
          <w:szCs w:val="22"/>
        </w:rPr>
      </w:pPr>
      <w:r>
        <w:rPr>
          <w:sz w:val="22"/>
          <w:szCs w:val="22"/>
        </w:rPr>
        <w:t>*Need to correct my referencing to Harvard referencing*</w:t>
      </w:r>
    </w:p>
    <w:p w14:paraId="1FF3BE1A" w14:textId="77777777" w:rsidR="00EE5C73" w:rsidRPr="00A04B7B" w:rsidRDefault="00EE5C73" w:rsidP="00A41341">
      <w:pPr>
        <w:rPr>
          <w:sz w:val="22"/>
          <w:szCs w:val="22"/>
        </w:rPr>
      </w:pPr>
    </w:p>
    <w:p w14:paraId="122F433D" w14:textId="77777777" w:rsidR="00BE2761" w:rsidRDefault="00BE2761" w:rsidP="00A41341">
      <w:pPr>
        <w:rPr>
          <w:sz w:val="22"/>
          <w:szCs w:val="22"/>
        </w:rPr>
      </w:pPr>
    </w:p>
    <w:p w14:paraId="7015530D" w14:textId="77777777" w:rsidR="004E3A60" w:rsidRDefault="004E3A60">
      <w:pPr>
        <w:rPr>
          <w:sz w:val="22"/>
          <w:szCs w:val="22"/>
        </w:rPr>
      </w:pPr>
    </w:p>
    <w:p w14:paraId="5050B04B" w14:textId="77777777" w:rsidR="004E3A60" w:rsidRDefault="004E3A60">
      <w:pPr>
        <w:rPr>
          <w:sz w:val="22"/>
          <w:szCs w:val="22"/>
        </w:rPr>
      </w:pPr>
    </w:p>
    <w:p w14:paraId="79CF0E47" w14:textId="77777777" w:rsidR="004E3A60" w:rsidRDefault="004E3A60">
      <w:pPr>
        <w:rPr>
          <w:sz w:val="22"/>
          <w:szCs w:val="22"/>
        </w:rPr>
      </w:pPr>
    </w:p>
    <w:p w14:paraId="68507878" w14:textId="77777777" w:rsidR="004E3A60" w:rsidRDefault="004E3A60">
      <w:pPr>
        <w:rPr>
          <w:sz w:val="22"/>
          <w:szCs w:val="22"/>
        </w:rPr>
      </w:pPr>
    </w:p>
    <w:p w14:paraId="6136672D" w14:textId="77777777" w:rsidR="004E3A60" w:rsidRDefault="004E3A60">
      <w:pPr>
        <w:rPr>
          <w:sz w:val="22"/>
          <w:szCs w:val="22"/>
        </w:rPr>
      </w:pPr>
    </w:p>
    <w:p w14:paraId="316A0FC4" w14:textId="77777777" w:rsidR="004E3A60" w:rsidRDefault="004E3A60">
      <w:pPr>
        <w:rPr>
          <w:sz w:val="22"/>
          <w:szCs w:val="22"/>
        </w:rPr>
      </w:pPr>
    </w:p>
    <w:p w14:paraId="04BE9B81" w14:textId="77777777" w:rsidR="004E3A60" w:rsidRDefault="004E3A60">
      <w:pPr>
        <w:rPr>
          <w:sz w:val="22"/>
          <w:szCs w:val="22"/>
        </w:rPr>
      </w:pPr>
    </w:p>
    <w:p w14:paraId="4E70B15D" w14:textId="77777777" w:rsidR="004E3A60" w:rsidRDefault="004E3A60">
      <w:pPr>
        <w:rPr>
          <w:sz w:val="22"/>
          <w:szCs w:val="22"/>
        </w:rPr>
      </w:pPr>
    </w:p>
    <w:p w14:paraId="4553D001" w14:textId="77777777" w:rsidR="004E3A60" w:rsidRDefault="004E3A60">
      <w:pPr>
        <w:rPr>
          <w:sz w:val="22"/>
          <w:szCs w:val="22"/>
        </w:rPr>
      </w:pPr>
    </w:p>
    <w:p w14:paraId="5D00A2FE" w14:textId="77777777" w:rsidR="004E3A60" w:rsidRDefault="004E3A60">
      <w:pPr>
        <w:rPr>
          <w:sz w:val="22"/>
          <w:szCs w:val="22"/>
        </w:rPr>
      </w:pPr>
    </w:p>
    <w:p w14:paraId="669EDB9E" w14:textId="77777777" w:rsidR="004E3A60" w:rsidRDefault="004E3A60">
      <w:pPr>
        <w:rPr>
          <w:sz w:val="22"/>
          <w:szCs w:val="22"/>
        </w:rPr>
      </w:pPr>
    </w:p>
    <w:p w14:paraId="27A7BBF7" w14:textId="77777777" w:rsidR="004E3A60" w:rsidRDefault="004E3A60">
      <w:pPr>
        <w:rPr>
          <w:sz w:val="22"/>
          <w:szCs w:val="22"/>
        </w:rPr>
      </w:pPr>
    </w:p>
    <w:p w14:paraId="5D6D6A20" w14:textId="77777777" w:rsidR="004E3A60" w:rsidRDefault="004E3A60">
      <w:pPr>
        <w:rPr>
          <w:sz w:val="22"/>
          <w:szCs w:val="22"/>
        </w:rPr>
      </w:pPr>
    </w:p>
    <w:p w14:paraId="4B90DF77" w14:textId="77777777" w:rsidR="004E3A60" w:rsidRDefault="004E3A60">
      <w:pPr>
        <w:rPr>
          <w:sz w:val="22"/>
          <w:szCs w:val="22"/>
        </w:rPr>
      </w:pPr>
    </w:p>
    <w:p w14:paraId="2E1B2801" w14:textId="77777777" w:rsidR="004E3A60" w:rsidRDefault="004E3A60">
      <w:pPr>
        <w:rPr>
          <w:sz w:val="22"/>
          <w:szCs w:val="22"/>
        </w:rPr>
      </w:pPr>
    </w:p>
    <w:p w14:paraId="73B0CFAF" w14:textId="77777777" w:rsidR="004E3A60" w:rsidRDefault="004E3A60">
      <w:pPr>
        <w:rPr>
          <w:sz w:val="22"/>
          <w:szCs w:val="22"/>
        </w:rPr>
      </w:pPr>
    </w:p>
    <w:p w14:paraId="16139341" w14:textId="77777777" w:rsidR="004E3A60" w:rsidRDefault="004E3A60">
      <w:pPr>
        <w:rPr>
          <w:sz w:val="22"/>
          <w:szCs w:val="22"/>
        </w:rPr>
      </w:pPr>
    </w:p>
    <w:p w14:paraId="40F62D15" w14:textId="77777777" w:rsidR="004E3A60" w:rsidRDefault="004E3A60">
      <w:pPr>
        <w:rPr>
          <w:sz w:val="22"/>
          <w:szCs w:val="22"/>
        </w:rPr>
      </w:pPr>
    </w:p>
    <w:p w14:paraId="234225A8" w14:textId="77777777" w:rsidR="004E3A60" w:rsidRDefault="004E3A60">
      <w:pPr>
        <w:rPr>
          <w:sz w:val="22"/>
          <w:szCs w:val="22"/>
        </w:rPr>
      </w:pPr>
    </w:p>
    <w:p w14:paraId="382BC556" w14:textId="77777777" w:rsidR="004E3A60" w:rsidRDefault="004E3A60">
      <w:pPr>
        <w:rPr>
          <w:sz w:val="22"/>
          <w:szCs w:val="22"/>
        </w:rPr>
      </w:pPr>
    </w:p>
    <w:p w14:paraId="2ABF3361" w14:textId="77777777" w:rsidR="004E3A60" w:rsidRDefault="004E3A60">
      <w:pPr>
        <w:rPr>
          <w:sz w:val="22"/>
          <w:szCs w:val="22"/>
        </w:rPr>
      </w:pPr>
    </w:p>
    <w:p w14:paraId="4AB1877C" w14:textId="77777777" w:rsidR="004E3A60" w:rsidRDefault="004E3A60">
      <w:pPr>
        <w:rPr>
          <w:sz w:val="22"/>
          <w:szCs w:val="22"/>
        </w:rPr>
      </w:pPr>
    </w:p>
    <w:p w14:paraId="0D525E48" w14:textId="77777777" w:rsidR="004E3A60" w:rsidRDefault="004E3A60">
      <w:pPr>
        <w:rPr>
          <w:sz w:val="22"/>
          <w:szCs w:val="22"/>
        </w:rPr>
      </w:pPr>
    </w:p>
    <w:p w14:paraId="55A69706" w14:textId="77777777" w:rsidR="004E3A60" w:rsidRDefault="004E3A60">
      <w:pPr>
        <w:rPr>
          <w:sz w:val="22"/>
          <w:szCs w:val="22"/>
        </w:rPr>
      </w:pPr>
    </w:p>
    <w:p w14:paraId="6115D201" w14:textId="77777777" w:rsidR="004E3A60" w:rsidRDefault="004E3A60">
      <w:pPr>
        <w:rPr>
          <w:sz w:val="22"/>
          <w:szCs w:val="22"/>
        </w:rPr>
      </w:pPr>
    </w:p>
    <w:p w14:paraId="60C00126" w14:textId="77777777" w:rsidR="004E3A60" w:rsidRDefault="004E3A60">
      <w:pPr>
        <w:rPr>
          <w:sz w:val="22"/>
          <w:szCs w:val="22"/>
        </w:rPr>
      </w:pPr>
    </w:p>
    <w:p w14:paraId="28CB0A90" w14:textId="77777777" w:rsidR="004E3A60" w:rsidRDefault="004E3A60">
      <w:pPr>
        <w:rPr>
          <w:sz w:val="22"/>
          <w:szCs w:val="22"/>
        </w:rPr>
      </w:pPr>
    </w:p>
    <w:p w14:paraId="73A79D03" w14:textId="77777777" w:rsidR="004E3A60" w:rsidRDefault="004E3A60">
      <w:pPr>
        <w:rPr>
          <w:sz w:val="22"/>
          <w:szCs w:val="22"/>
        </w:rPr>
      </w:pPr>
    </w:p>
    <w:p w14:paraId="1FC0CD49" w14:textId="77777777" w:rsidR="004E3A60" w:rsidRDefault="004E3A60">
      <w:pPr>
        <w:rPr>
          <w:sz w:val="22"/>
          <w:szCs w:val="22"/>
        </w:rPr>
      </w:pPr>
    </w:p>
    <w:p w14:paraId="3235EED6" w14:textId="77777777" w:rsidR="004E3A60" w:rsidRDefault="004E3A60">
      <w:pPr>
        <w:rPr>
          <w:sz w:val="22"/>
          <w:szCs w:val="22"/>
        </w:rPr>
      </w:pPr>
    </w:p>
    <w:p w14:paraId="732B10E5" w14:textId="77777777" w:rsidR="004E3A60" w:rsidRDefault="004E3A60">
      <w:pPr>
        <w:rPr>
          <w:sz w:val="22"/>
          <w:szCs w:val="22"/>
        </w:rPr>
      </w:pPr>
    </w:p>
    <w:p w14:paraId="27346569" w14:textId="77777777" w:rsidR="004E3A60" w:rsidRDefault="004E3A60">
      <w:pPr>
        <w:rPr>
          <w:sz w:val="22"/>
          <w:szCs w:val="22"/>
        </w:rPr>
      </w:pPr>
    </w:p>
    <w:p w14:paraId="02533B26" w14:textId="77777777" w:rsidR="004E3A60" w:rsidRDefault="004E3A60">
      <w:pPr>
        <w:rPr>
          <w:sz w:val="22"/>
          <w:szCs w:val="22"/>
        </w:rPr>
      </w:pPr>
    </w:p>
    <w:p w14:paraId="75E08902" w14:textId="77777777" w:rsidR="004E3A60" w:rsidRDefault="004E3A60">
      <w:pPr>
        <w:rPr>
          <w:sz w:val="22"/>
          <w:szCs w:val="22"/>
        </w:rPr>
      </w:pPr>
    </w:p>
    <w:p w14:paraId="72F9DAFB" w14:textId="77777777" w:rsidR="004E3A60" w:rsidRDefault="004E3A60">
      <w:pPr>
        <w:rPr>
          <w:sz w:val="22"/>
          <w:szCs w:val="22"/>
        </w:rPr>
      </w:pPr>
    </w:p>
    <w:p w14:paraId="5E336571" w14:textId="77777777" w:rsidR="004E3A60" w:rsidRDefault="004E3A60">
      <w:pPr>
        <w:rPr>
          <w:sz w:val="22"/>
          <w:szCs w:val="22"/>
        </w:rPr>
      </w:pPr>
    </w:p>
    <w:p w14:paraId="26C0CD4A" w14:textId="77777777" w:rsidR="004E3A60" w:rsidRDefault="004E3A60">
      <w:pPr>
        <w:rPr>
          <w:sz w:val="22"/>
          <w:szCs w:val="22"/>
        </w:rPr>
      </w:pPr>
    </w:p>
    <w:p w14:paraId="37B63592" w14:textId="77777777" w:rsidR="004E3A60" w:rsidRDefault="004E3A60">
      <w:pPr>
        <w:rPr>
          <w:sz w:val="22"/>
          <w:szCs w:val="22"/>
        </w:rPr>
      </w:pPr>
    </w:p>
    <w:p w14:paraId="6AF50B4A" w14:textId="77777777" w:rsidR="004E3A60" w:rsidRDefault="004E3A60">
      <w:pPr>
        <w:rPr>
          <w:sz w:val="22"/>
          <w:szCs w:val="22"/>
        </w:rPr>
      </w:pPr>
    </w:p>
    <w:p w14:paraId="1CDC3178" w14:textId="77777777" w:rsidR="004E3A60" w:rsidRDefault="004E3A60">
      <w:pPr>
        <w:rPr>
          <w:sz w:val="22"/>
          <w:szCs w:val="22"/>
        </w:rPr>
      </w:pPr>
    </w:p>
    <w:p w14:paraId="4C7DA1DB" w14:textId="77777777" w:rsidR="004E3A60" w:rsidRDefault="004E3A60">
      <w:pPr>
        <w:rPr>
          <w:sz w:val="22"/>
          <w:szCs w:val="22"/>
        </w:rPr>
      </w:pPr>
    </w:p>
    <w:p w14:paraId="2FF47E76" w14:textId="77777777" w:rsidR="004E3A60" w:rsidRDefault="004E3A60">
      <w:pPr>
        <w:rPr>
          <w:sz w:val="22"/>
          <w:szCs w:val="22"/>
        </w:rPr>
      </w:pPr>
    </w:p>
    <w:p w14:paraId="24390C49" w14:textId="77777777" w:rsidR="004E3A60" w:rsidRDefault="004E3A60">
      <w:pPr>
        <w:rPr>
          <w:sz w:val="22"/>
          <w:szCs w:val="22"/>
        </w:rPr>
      </w:pPr>
    </w:p>
    <w:p w14:paraId="7B19E358" w14:textId="77777777" w:rsidR="004E3A60" w:rsidRDefault="004E3A60">
      <w:pPr>
        <w:rPr>
          <w:sz w:val="22"/>
          <w:szCs w:val="22"/>
        </w:rPr>
      </w:pPr>
    </w:p>
    <w:p w14:paraId="76734262" w14:textId="77777777" w:rsidR="004E3A60" w:rsidRPr="00013770" w:rsidRDefault="004E3A60">
      <w:pPr>
        <w:rPr>
          <w:sz w:val="22"/>
          <w:szCs w:val="22"/>
        </w:rPr>
      </w:pPr>
    </w:p>
    <w:p w14:paraId="560CE0D1" w14:textId="77777777" w:rsidR="0053228B" w:rsidRDefault="0053228B"/>
    <w:p w14:paraId="39AF1467" w14:textId="77777777" w:rsidR="0053228B" w:rsidRDefault="0053228B"/>
    <w:p w14:paraId="1DFB1F55" w14:textId="77777777" w:rsidR="0053228B" w:rsidRDefault="0053228B"/>
    <w:p w14:paraId="4FE323BB" w14:textId="77777777" w:rsidR="0053228B" w:rsidRDefault="0053228B"/>
    <w:p w14:paraId="14057C2E" w14:textId="77777777" w:rsidR="0053228B" w:rsidRDefault="0053228B"/>
    <w:p w14:paraId="21F2FEBE" w14:textId="77777777" w:rsidR="0053228B" w:rsidRDefault="0053228B"/>
    <w:p w14:paraId="26CC7494" w14:textId="77777777" w:rsidR="0053228B" w:rsidRDefault="0053228B"/>
    <w:p w14:paraId="189AE0F8" w14:textId="77777777" w:rsidR="0053228B" w:rsidRDefault="0053228B"/>
    <w:p w14:paraId="2C699751" w14:textId="77777777" w:rsidR="0053228B" w:rsidRDefault="0053228B"/>
    <w:p w14:paraId="214A2659" w14:textId="77777777" w:rsidR="0053228B" w:rsidRDefault="0053228B"/>
    <w:p w14:paraId="0F2E0FFE" w14:textId="77777777" w:rsidR="0053228B" w:rsidRDefault="0053228B"/>
    <w:p w14:paraId="21E33FC5" w14:textId="77777777" w:rsidR="0053228B" w:rsidRDefault="0053228B"/>
    <w:p w14:paraId="2328FCDF" w14:textId="77777777" w:rsidR="0053228B" w:rsidRDefault="0053228B"/>
    <w:p w14:paraId="38EF5CA5" w14:textId="77777777" w:rsidR="0053228B" w:rsidRDefault="0053228B"/>
    <w:p w14:paraId="1B08671F" w14:textId="77777777" w:rsidR="0053228B" w:rsidRDefault="0053228B"/>
    <w:p w14:paraId="4EF2843D" w14:textId="77777777" w:rsidR="0053228B" w:rsidRDefault="0053228B"/>
    <w:p w14:paraId="3AE92CAC" w14:textId="77777777" w:rsidR="0053228B" w:rsidRDefault="0053228B"/>
    <w:p w14:paraId="6BB94D1E" w14:textId="77777777" w:rsidR="0053228B" w:rsidRDefault="0053228B"/>
    <w:p w14:paraId="5E85503A" w14:textId="77777777" w:rsidR="0053228B" w:rsidRDefault="0053228B"/>
    <w:p w14:paraId="7765CC60" w14:textId="77777777" w:rsidR="0053228B" w:rsidRDefault="0053228B"/>
    <w:p w14:paraId="1BA8FD32" w14:textId="77777777" w:rsidR="0053228B" w:rsidRDefault="0053228B"/>
    <w:p w14:paraId="2FB1664F" w14:textId="77777777" w:rsidR="0053228B" w:rsidRDefault="0053228B"/>
    <w:p w14:paraId="2154EB5E" w14:textId="77777777" w:rsidR="0053228B" w:rsidRDefault="0053228B"/>
    <w:p w14:paraId="235F4B94" w14:textId="77777777" w:rsidR="0053228B" w:rsidRDefault="0053228B"/>
    <w:p w14:paraId="3CAE75C9" w14:textId="77777777" w:rsidR="0053228B" w:rsidRDefault="0053228B"/>
    <w:p w14:paraId="17705909" w14:textId="77777777" w:rsidR="0053228B" w:rsidRDefault="0053228B"/>
    <w:p w14:paraId="4715F59E" w14:textId="77777777" w:rsidR="0053228B" w:rsidRDefault="0053228B"/>
    <w:p w14:paraId="32B492A8" w14:textId="77777777" w:rsidR="0053228B" w:rsidRDefault="0053228B"/>
    <w:p w14:paraId="26541C26" w14:textId="77777777" w:rsidR="0053228B" w:rsidRDefault="0053228B"/>
    <w:p w14:paraId="42D8CD8A" w14:textId="77777777" w:rsidR="0053228B" w:rsidRDefault="0053228B"/>
    <w:p w14:paraId="70D66CCA" w14:textId="77777777" w:rsidR="0053228B" w:rsidRDefault="0053228B"/>
    <w:p w14:paraId="5BF47A12" w14:textId="77777777" w:rsidR="0053228B" w:rsidRDefault="0053228B"/>
    <w:p w14:paraId="74B48ABC" w14:textId="77777777" w:rsidR="0053228B" w:rsidRDefault="0053228B"/>
    <w:p w14:paraId="781F8C28" w14:textId="77777777" w:rsidR="0053228B" w:rsidRDefault="0053228B"/>
    <w:p w14:paraId="50B09DCE" w14:textId="77777777" w:rsidR="0053228B" w:rsidRDefault="0053228B"/>
    <w:p w14:paraId="5BB5BB72" w14:textId="77777777" w:rsidR="0053228B" w:rsidRDefault="0053228B"/>
    <w:p w14:paraId="1A2EDE45" w14:textId="77777777" w:rsidR="0053228B" w:rsidRDefault="0053228B"/>
    <w:p w14:paraId="27EB1EF7" w14:textId="77777777" w:rsidR="0053228B" w:rsidRDefault="0053228B"/>
    <w:sectPr w:rsidR="005322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62E2"/>
    <w:rsid w:val="0000054B"/>
    <w:rsid w:val="00005B02"/>
    <w:rsid w:val="0001113C"/>
    <w:rsid w:val="00013770"/>
    <w:rsid w:val="0002282E"/>
    <w:rsid w:val="000261B3"/>
    <w:rsid w:val="0003074C"/>
    <w:rsid w:val="0005399A"/>
    <w:rsid w:val="00062C56"/>
    <w:rsid w:val="00067EE9"/>
    <w:rsid w:val="00073D9F"/>
    <w:rsid w:val="00080894"/>
    <w:rsid w:val="000A4EB0"/>
    <w:rsid w:val="000B3047"/>
    <w:rsid w:val="000B61C4"/>
    <w:rsid w:val="001009CC"/>
    <w:rsid w:val="00125A3F"/>
    <w:rsid w:val="00125ECB"/>
    <w:rsid w:val="0013139C"/>
    <w:rsid w:val="00146370"/>
    <w:rsid w:val="00162680"/>
    <w:rsid w:val="001701F3"/>
    <w:rsid w:val="00174894"/>
    <w:rsid w:val="00180C82"/>
    <w:rsid w:val="0019762B"/>
    <w:rsid w:val="001B2CC6"/>
    <w:rsid w:val="001C0475"/>
    <w:rsid w:val="002132AE"/>
    <w:rsid w:val="00231B49"/>
    <w:rsid w:val="00251EDA"/>
    <w:rsid w:val="00274E9E"/>
    <w:rsid w:val="002A12B4"/>
    <w:rsid w:val="002A4746"/>
    <w:rsid w:val="002B20C1"/>
    <w:rsid w:val="002C4D78"/>
    <w:rsid w:val="002D4EA5"/>
    <w:rsid w:val="002D6391"/>
    <w:rsid w:val="002E3E48"/>
    <w:rsid w:val="002F69FE"/>
    <w:rsid w:val="00306944"/>
    <w:rsid w:val="003339A9"/>
    <w:rsid w:val="003656D1"/>
    <w:rsid w:val="00372B4C"/>
    <w:rsid w:val="00372FEE"/>
    <w:rsid w:val="00377112"/>
    <w:rsid w:val="00383549"/>
    <w:rsid w:val="003852B1"/>
    <w:rsid w:val="003B73CB"/>
    <w:rsid w:val="003C11FC"/>
    <w:rsid w:val="003D5C63"/>
    <w:rsid w:val="003D7EEA"/>
    <w:rsid w:val="003E5386"/>
    <w:rsid w:val="003E75D3"/>
    <w:rsid w:val="00400463"/>
    <w:rsid w:val="00400E6D"/>
    <w:rsid w:val="00453837"/>
    <w:rsid w:val="00460501"/>
    <w:rsid w:val="00471AEF"/>
    <w:rsid w:val="004823C5"/>
    <w:rsid w:val="00485AA1"/>
    <w:rsid w:val="004A6B76"/>
    <w:rsid w:val="004D0BCE"/>
    <w:rsid w:val="004E3A60"/>
    <w:rsid w:val="004F05AA"/>
    <w:rsid w:val="00513DC4"/>
    <w:rsid w:val="0052426F"/>
    <w:rsid w:val="0053228B"/>
    <w:rsid w:val="00534B5D"/>
    <w:rsid w:val="00543151"/>
    <w:rsid w:val="00566967"/>
    <w:rsid w:val="005761F7"/>
    <w:rsid w:val="00580309"/>
    <w:rsid w:val="00582EAF"/>
    <w:rsid w:val="00583E62"/>
    <w:rsid w:val="005A5804"/>
    <w:rsid w:val="005E09D9"/>
    <w:rsid w:val="005F0EC3"/>
    <w:rsid w:val="00606521"/>
    <w:rsid w:val="0061059F"/>
    <w:rsid w:val="00614C12"/>
    <w:rsid w:val="00616D66"/>
    <w:rsid w:val="006352FF"/>
    <w:rsid w:val="00640DCA"/>
    <w:rsid w:val="00641947"/>
    <w:rsid w:val="006544E7"/>
    <w:rsid w:val="00654689"/>
    <w:rsid w:val="00657ECD"/>
    <w:rsid w:val="00665F53"/>
    <w:rsid w:val="00692078"/>
    <w:rsid w:val="00693587"/>
    <w:rsid w:val="0069638B"/>
    <w:rsid w:val="006C0E30"/>
    <w:rsid w:val="006E0F2C"/>
    <w:rsid w:val="00713A1A"/>
    <w:rsid w:val="00720DEF"/>
    <w:rsid w:val="00721EB9"/>
    <w:rsid w:val="007468F4"/>
    <w:rsid w:val="007A3458"/>
    <w:rsid w:val="007A3BBF"/>
    <w:rsid w:val="007B5F9E"/>
    <w:rsid w:val="007C09C9"/>
    <w:rsid w:val="007C28A1"/>
    <w:rsid w:val="00821028"/>
    <w:rsid w:val="00870B92"/>
    <w:rsid w:val="00874490"/>
    <w:rsid w:val="008A277F"/>
    <w:rsid w:val="008A473D"/>
    <w:rsid w:val="008B330A"/>
    <w:rsid w:val="008B4DAC"/>
    <w:rsid w:val="008C2297"/>
    <w:rsid w:val="008F00A0"/>
    <w:rsid w:val="008F5D45"/>
    <w:rsid w:val="009176C7"/>
    <w:rsid w:val="0092329E"/>
    <w:rsid w:val="00935B68"/>
    <w:rsid w:val="009364D9"/>
    <w:rsid w:val="00937815"/>
    <w:rsid w:val="009462E2"/>
    <w:rsid w:val="00946FB7"/>
    <w:rsid w:val="00956F5C"/>
    <w:rsid w:val="00966EC9"/>
    <w:rsid w:val="0097512B"/>
    <w:rsid w:val="00975220"/>
    <w:rsid w:val="00981DF1"/>
    <w:rsid w:val="009B5A7A"/>
    <w:rsid w:val="009C0EDC"/>
    <w:rsid w:val="009C4C67"/>
    <w:rsid w:val="009C7C20"/>
    <w:rsid w:val="009D0559"/>
    <w:rsid w:val="009F5034"/>
    <w:rsid w:val="00A04B7B"/>
    <w:rsid w:val="00A05452"/>
    <w:rsid w:val="00A139F5"/>
    <w:rsid w:val="00A227F5"/>
    <w:rsid w:val="00A25C04"/>
    <w:rsid w:val="00A3132C"/>
    <w:rsid w:val="00A41341"/>
    <w:rsid w:val="00A468BE"/>
    <w:rsid w:val="00A55C3F"/>
    <w:rsid w:val="00A97945"/>
    <w:rsid w:val="00AC538E"/>
    <w:rsid w:val="00AD1B88"/>
    <w:rsid w:val="00AD5B01"/>
    <w:rsid w:val="00AE5394"/>
    <w:rsid w:val="00AF1806"/>
    <w:rsid w:val="00AF5689"/>
    <w:rsid w:val="00B002E0"/>
    <w:rsid w:val="00B24226"/>
    <w:rsid w:val="00B249EE"/>
    <w:rsid w:val="00B24A42"/>
    <w:rsid w:val="00B27795"/>
    <w:rsid w:val="00B4118F"/>
    <w:rsid w:val="00B42E01"/>
    <w:rsid w:val="00B46431"/>
    <w:rsid w:val="00B6617D"/>
    <w:rsid w:val="00B6695D"/>
    <w:rsid w:val="00B85431"/>
    <w:rsid w:val="00B9185C"/>
    <w:rsid w:val="00BC13F5"/>
    <w:rsid w:val="00BC6711"/>
    <w:rsid w:val="00BD2C21"/>
    <w:rsid w:val="00BE2761"/>
    <w:rsid w:val="00BE41AB"/>
    <w:rsid w:val="00C05DDC"/>
    <w:rsid w:val="00C20790"/>
    <w:rsid w:val="00C3070B"/>
    <w:rsid w:val="00C62B2A"/>
    <w:rsid w:val="00C62E2D"/>
    <w:rsid w:val="00C77895"/>
    <w:rsid w:val="00C90858"/>
    <w:rsid w:val="00C96584"/>
    <w:rsid w:val="00CA3B14"/>
    <w:rsid w:val="00CA4C29"/>
    <w:rsid w:val="00CB5844"/>
    <w:rsid w:val="00CC25DA"/>
    <w:rsid w:val="00CC5B96"/>
    <w:rsid w:val="00CC5DF2"/>
    <w:rsid w:val="00CD0028"/>
    <w:rsid w:val="00CE3D8C"/>
    <w:rsid w:val="00D05F9C"/>
    <w:rsid w:val="00D13886"/>
    <w:rsid w:val="00D352C9"/>
    <w:rsid w:val="00D35E6C"/>
    <w:rsid w:val="00D4088A"/>
    <w:rsid w:val="00D435D0"/>
    <w:rsid w:val="00D454A3"/>
    <w:rsid w:val="00D460F3"/>
    <w:rsid w:val="00D65A41"/>
    <w:rsid w:val="00D66F1A"/>
    <w:rsid w:val="00D73EC2"/>
    <w:rsid w:val="00D81118"/>
    <w:rsid w:val="00DA477E"/>
    <w:rsid w:val="00DB44FD"/>
    <w:rsid w:val="00DB551E"/>
    <w:rsid w:val="00E04170"/>
    <w:rsid w:val="00E165E1"/>
    <w:rsid w:val="00E27593"/>
    <w:rsid w:val="00E36B4D"/>
    <w:rsid w:val="00E37650"/>
    <w:rsid w:val="00E613FD"/>
    <w:rsid w:val="00E67001"/>
    <w:rsid w:val="00E674AA"/>
    <w:rsid w:val="00E73F91"/>
    <w:rsid w:val="00E74C89"/>
    <w:rsid w:val="00E839A7"/>
    <w:rsid w:val="00E94808"/>
    <w:rsid w:val="00EB236A"/>
    <w:rsid w:val="00EC2978"/>
    <w:rsid w:val="00EC3CF4"/>
    <w:rsid w:val="00ED125E"/>
    <w:rsid w:val="00ED16FC"/>
    <w:rsid w:val="00EE1459"/>
    <w:rsid w:val="00EE2BE2"/>
    <w:rsid w:val="00EE5C73"/>
    <w:rsid w:val="00EE73F6"/>
    <w:rsid w:val="00EF0D90"/>
    <w:rsid w:val="00EF2267"/>
    <w:rsid w:val="00EF48F0"/>
    <w:rsid w:val="00EF4AA7"/>
    <w:rsid w:val="00F66A05"/>
    <w:rsid w:val="00F93CC8"/>
    <w:rsid w:val="00FB4A44"/>
    <w:rsid w:val="00FC6838"/>
    <w:rsid w:val="00FC6F14"/>
    <w:rsid w:val="00FD1DD6"/>
    <w:rsid w:val="00FE2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E88528"/>
  <w15:chartTrackingRefBased/>
  <w15:docId w15:val="{B4B379BE-3463-464E-8A12-BF762A713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462E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462E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462E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462E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62E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462E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462E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462E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462E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462E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462E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462E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462E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62E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462E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462E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462E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462E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462E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462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462E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462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462E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462E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462E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462E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462E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462E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462E2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25A3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25A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rontiersin.org/journals/education/articles/10.3389/feduc.2019.00061/ful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bpspsychub.onlinelibrary.wiley.com/doi/full/10.1111/bjep.12562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v.uk/government/statistics/pupil-absence-in-schools-in-england-2024-to-2025" TargetMode="External"/><Relationship Id="rId5" Type="http://schemas.openxmlformats.org/officeDocument/2006/relationships/hyperlink" Target="https://link.springer.com/article/10.1186/1471-2288-13-117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sciencedirect.com/science/article/abs/pii/S1077722918300439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8</Pages>
  <Words>1770</Words>
  <Characters>10092</Characters>
  <Application>Microsoft Office Word</Application>
  <DocSecurity>0</DocSecurity>
  <Lines>84</Lines>
  <Paragraphs>23</Paragraphs>
  <ScaleCrop>false</ScaleCrop>
  <Company/>
  <LinksUpToDate>false</LinksUpToDate>
  <CharactersWithSpaces>11839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Kamur Sultanah (2541275)</dc:creator>
  <cp:keywords/>
  <dc:description/>
  <cp:lastModifiedBy>Kamur Sultanah (2541275)</cp:lastModifiedBy>
  <cp:revision>85</cp:revision>
  <dcterms:created xsi:type="dcterms:W3CDTF">2026-07-07T14:30:00Z</dcterms:created>
  <dcterms:modified xsi:type="dcterms:W3CDTF">2026-07-07T23:56:00Z</dcterms:modified>
</cp:coreProperties>
</file>