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3E43" w:rsidRPr="00973E43" w:rsidRDefault="00CD5621" w:rsidP="00973E43">
      <w:pPr>
        <w:rPr>
          <w:rFonts w:ascii="Cambria" w:hAnsi="Cambria"/>
          <w:bCs/>
          <w:i/>
          <w:sz w:val="24"/>
        </w:rPr>
      </w:pPr>
      <w:r w:rsidRPr="00BC7864">
        <w:rPr>
          <w:rFonts w:ascii="Cambria" w:hAnsi="Cambria"/>
          <w:b/>
          <w:sz w:val="28"/>
          <w:u w:val="single"/>
        </w:rPr>
        <w:t>Anthropology.</w:t>
      </w:r>
      <w:r w:rsidRPr="00BC7864">
        <w:rPr>
          <w:rFonts w:ascii="Cambria" w:hAnsi="Cambria"/>
          <w:b/>
          <w:sz w:val="28"/>
          <w:u w:val="single"/>
        </w:rPr>
        <w:br/>
        <w:t>People’s Worlds: Lives and Livelihoods.</w:t>
      </w:r>
      <w:r w:rsidRPr="00BC7864">
        <w:rPr>
          <w:rFonts w:ascii="Cambria" w:hAnsi="Cambria"/>
          <w:sz w:val="28"/>
        </w:rPr>
        <w:t xml:space="preserve">  </w:t>
      </w:r>
      <w:r>
        <w:rPr>
          <w:rFonts w:ascii="Cambria" w:hAnsi="Cambria"/>
          <w:sz w:val="28"/>
        </w:rPr>
        <w:br/>
      </w:r>
      <w:r>
        <w:rPr>
          <w:rFonts w:ascii="Cambria" w:hAnsi="Cambria"/>
          <w:sz w:val="28"/>
        </w:rPr>
        <w:br/>
      </w:r>
      <w:r w:rsidR="004F792C">
        <w:rPr>
          <w:rFonts w:ascii="Cambria" w:hAnsi="Cambria"/>
          <w:sz w:val="24"/>
        </w:rPr>
        <w:t xml:space="preserve">     </w:t>
      </w:r>
      <w:r>
        <w:rPr>
          <w:rFonts w:ascii="Cambria" w:hAnsi="Cambria"/>
          <w:sz w:val="24"/>
        </w:rPr>
        <w:t xml:space="preserve">   ‘In 1000 words compare and contrast different con</w:t>
      </w:r>
      <w:r w:rsidR="00973E43">
        <w:rPr>
          <w:rFonts w:ascii="Cambria" w:hAnsi="Cambria"/>
          <w:sz w:val="24"/>
        </w:rPr>
        <w:t>ceptions of the environment.’</w:t>
      </w:r>
      <w:r w:rsidR="00973E43">
        <w:rPr>
          <w:rFonts w:ascii="Cambria" w:hAnsi="Cambria"/>
          <w:sz w:val="24"/>
        </w:rPr>
        <w:br/>
      </w:r>
      <w:r w:rsidR="00973E43">
        <w:rPr>
          <w:rFonts w:ascii="Cambria" w:hAnsi="Cambria"/>
          <w:sz w:val="24"/>
        </w:rPr>
        <w:br/>
      </w:r>
      <w:r w:rsidR="00234984">
        <w:rPr>
          <w:rFonts w:ascii="Cambria" w:hAnsi="Cambria"/>
          <w:sz w:val="24"/>
        </w:rPr>
        <w:t>The lives, cultures and worldviews of hun</w:t>
      </w:r>
      <w:r w:rsidR="006A45EF">
        <w:rPr>
          <w:rFonts w:ascii="Cambria" w:hAnsi="Cambria"/>
          <w:sz w:val="24"/>
        </w:rPr>
        <w:t>ter-gatherers</w:t>
      </w:r>
      <w:r w:rsidR="004F792C">
        <w:rPr>
          <w:rFonts w:ascii="Cambria" w:hAnsi="Cambria"/>
          <w:sz w:val="24"/>
        </w:rPr>
        <w:t xml:space="preserve"> and nomadic peoples</w:t>
      </w:r>
      <w:r w:rsidR="006A45EF">
        <w:rPr>
          <w:rFonts w:ascii="Cambria" w:hAnsi="Cambria"/>
          <w:sz w:val="24"/>
        </w:rPr>
        <w:t xml:space="preserve"> around the globe</w:t>
      </w:r>
      <w:r w:rsidR="00234984">
        <w:rPr>
          <w:rFonts w:ascii="Cambria" w:hAnsi="Cambria"/>
          <w:sz w:val="24"/>
        </w:rPr>
        <w:t xml:space="preserve"> are defined by their environme</w:t>
      </w:r>
      <w:r w:rsidR="006A45EF">
        <w:rPr>
          <w:rFonts w:ascii="Cambria" w:hAnsi="Cambria"/>
          <w:sz w:val="24"/>
        </w:rPr>
        <w:t>nts on which they depend for surv</w:t>
      </w:r>
      <w:r w:rsidR="004F792C">
        <w:rPr>
          <w:rFonts w:ascii="Cambria" w:hAnsi="Cambria"/>
          <w:sz w:val="24"/>
        </w:rPr>
        <w:t xml:space="preserve">ival. </w:t>
      </w:r>
      <w:r w:rsidR="004F792C">
        <w:rPr>
          <w:rFonts w:ascii="Cambria" w:hAnsi="Cambria"/>
          <w:sz w:val="24"/>
        </w:rPr>
        <w:br/>
        <w:t>The environments in which these groups live</w:t>
      </w:r>
      <w:r w:rsidR="00E216C6">
        <w:rPr>
          <w:rFonts w:ascii="Cambria" w:hAnsi="Cambria"/>
          <w:sz w:val="24"/>
        </w:rPr>
        <w:t>,</w:t>
      </w:r>
      <w:r w:rsidR="004F792C">
        <w:rPr>
          <w:rFonts w:ascii="Cambria" w:hAnsi="Cambria"/>
          <w:sz w:val="24"/>
        </w:rPr>
        <w:t xml:space="preserve"> vary greatly, as do their conceptions of the environment. </w:t>
      </w:r>
      <w:r w:rsidR="00E216C6">
        <w:rPr>
          <w:rFonts w:ascii="Cambria" w:hAnsi="Cambria"/>
          <w:sz w:val="24"/>
        </w:rPr>
        <w:br/>
      </w:r>
      <w:r w:rsidR="00E216C6">
        <w:rPr>
          <w:rFonts w:ascii="Cambria" w:hAnsi="Cambria"/>
          <w:sz w:val="24"/>
        </w:rPr>
        <w:br/>
      </w:r>
      <w:r w:rsidR="00FF6D5F">
        <w:rPr>
          <w:rFonts w:ascii="Cambria" w:hAnsi="Cambria"/>
          <w:b/>
          <w:sz w:val="24"/>
        </w:rPr>
        <w:t xml:space="preserve">The </w:t>
      </w:r>
      <w:proofErr w:type="spellStart"/>
      <w:r w:rsidR="00FF6D5F">
        <w:rPr>
          <w:rFonts w:ascii="Cambria" w:hAnsi="Cambria"/>
          <w:b/>
          <w:sz w:val="24"/>
        </w:rPr>
        <w:t>Mbuti</w:t>
      </w:r>
      <w:proofErr w:type="spellEnd"/>
      <w:r w:rsidR="00FF6D5F">
        <w:rPr>
          <w:rFonts w:ascii="Cambria" w:hAnsi="Cambria"/>
          <w:b/>
          <w:sz w:val="24"/>
        </w:rPr>
        <w:t>: ‘</w:t>
      </w:r>
      <w:r w:rsidR="00E216C6">
        <w:rPr>
          <w:rFonts w:ascii="Cambria" w:hAnsi="Cambria"/>
          <w:b/>
          <w:sz w:val="24"/>
        </w:rPr>
        <w:t>People of the Forest.’</w:t>
      </w:r>
      <w:r w:rsidR="00E216C6">
        <w:rPr>
          <w:rFonts w:ascii="Cambria" w:hAnsi="Cambria"/>
          <w:b/>
          <w:sz w:val="24"/>
        </w:rPr>
        <w:br/>
      </w:r>
      <w:r w:rsidR="00E216C6">
        <w:rPr>
          <w:rFonts w:ascii="Cambria" w:hAnsi="Cambria"/>
          <w:b/>
          <w:sz w:val="24"/>
        </w:rPr>
        <w:br/>
      </w:r>
      <w:r w:rsidR="00E216C6">
        <w:rPr>
          <w:rFonts w:ascii="Cambria" w:hAnsi="Cambria"/>
          <w:sz w:val="24"/>
        </w:rPr>
        <w:t>The Mbuti are an indigenous group made up of several bands of pygmy hunter-gatherers, living in the Congo region of Africa. They live in the Ituri forest, to which they are deeply connected</w:t>
      </w:r>
      <w:r w:rsidR="007570F7">
        <w:rPr>
          <w:rFonts w:ascii="Cambria" w:hAnsi="Cambria"/>
          <w:sz w:val="24"/>
        </w:rPr>
        <w:t xml:space="preserve">, </w:t>
      </w:r>
      <w:r w:rsidR="006607A8">
        <w:rPr>
          <w:rFonts w:ascii="Cambria" w:hAnsi="Cambria"/>
          <w:sz w:val="24"/>
        </w:rPr>
        <w:t>as it provides everything they need to survive</w:t>
      </w:r>
      <w:r w:rsidR="00E15E09">
        <w:rPr>
          <w:rFonts w:ascii="Cambria" w:hAnsi="Cambria"/>
          <w:sz w:val="24"/>
        </w:rPr>
        <w:t xml:space="preserve">. In the forest, the </w:t>
      </w:r>
      <w:proofErr w:type="spellStart"/>
      <w:r w:rsidR="00E15E09">
        <w:rPr>
          <w:rFonts w:ascii="Cambria" w:hAnsi="Cambria"/>
          <w:sz w:val="24"/>
        </w:rPr>
        <w:t>Mbuti</w:t>
      </w:r>
      <w:proofErr w:type="spellEnd"/>
      <w:r w:rsidR="006607A8">
        <w:rPr>
          <w:rFonts w:ascii="Cambria" w:hAnsi="Cambria"/>
          <w:sz w:val="24"/>
        </w:rPr>
        <w:t xml:space="preserve"> are safe and at home, navigating their environment with ease. </w:t>
      </w:r>
      <w:r w:rsidR="00E15E09">
        <w:rPr>
          <w:rFonts w:ascii="Cambria" w:hAnsi="Cambria"/>
          <w:sz w:val="24"/>
        </w:rPr>
        <w:t xml:space="preserve">To ‘outsiders’ </w:t>
      </w:r>
      <w:r w:rsidR="000C431D">
        <w:rPr>
          <w:rFonts w:ascii="Cambria" w:hAnsi="Cambria"/>
          <w:sz w:val="24"/>
        </w:rPr>
        <w:t>of the forest, such as the</w:t>
      </w:r>
      <w:r w:rsidR="00E15E09">
        <w:rPr>
          <w:rFonts w:ascii="Cambria" w:hAnsi="Cambria"/>
          <w:sz w:val="24"/>
        </w:rPr>
        <w:t xml:space="preserve"> inhabitants of surrounding villages, the forest can be a threatening place, particularly the deeper areas in which the </w:t>
      </w:r>
      <w:proofErr w:type="spellStart"/>
      <w:r w:rsidR="00E15E09">
        <w:rPr>
          <w:rFonts w:ascii="Cambria" w:hAnsi="Cambria"/>
          <w:sz w:val="24"/>
        </w:rPr>
        <w:t>Mbuti</w:t>
      </w:r>
      <w:proofErr w:type="spellEnd"/>
      <w:r w:rsidR="00E15E09">
        <w:rPr>
          <w:rFonts w:ascii="Cambria" w:hAnsi="Cambria"/>
          <w:sz w:val="24"/>
        </w:rPr>
        <w:t xml:space="preserve"> thrive. This </w:t>
      </w:r>
      <w:r w:rsidR="00B46A55">
        <w:rPr>
          <w:rFonts w:ascii="Cambria" w:hAnsi="Cambria"/>
          <w:sz w:val="24"/>
        </w:rPr>
        <w:t xml:space="preserve">outside perception of the forest </w:t>
      </w:r>
      <w:r w:rsidR="000C431D">
        <w:rPr>
          <w:rFonts w:ascii="Cambria" w:hAnsi="Cambria"/>
          <w:sz w:val="24"/>
        </w:rPr>
        <w:t>is</w:t>
      </w:r>
      <w:r w:rsidR="00E15E09">
        <w:rPr>
          <w:rFonts w:ascii="Cambria" w:hAnsi="Cambria"/>
          <w:sz w:val="24"/>
        </w:rPr>
        <w:t xml:space="preserve"> </w:t>
      </w:r>
      <w:r w:rsidR="00B46A55">
        <w:rPr>
          <w:rFonts w:ascii="Cambria" w:hAnsi="Cambria"/>
          <w:sz w:val="24"/>
        </w:rPr>
        <w:t xml:space="preserve">sometimes due </w:t>
      </w:r>
      <w:r w:rsidR="00E15E09">
        <w:rPr>
          <w:rFonts w:ascii="Cambria" w:hAnsi="Cambria"/>
          <w:sz w:val="24"/>
        </w:rPr>
        <w:t xml:space="preserve">to fear of </w:t>
      </w:r>
      <w:r w:rsidR="000C431D">
        <w:rPr>
          <w:rFonts w:ascii="Cambria" w:hAnsi="Cambria"/>
          <w:sz w:val="24"/>
        </w:rPr>
        <w:t xml:space="preserve">wild </w:t>
      </w:r>
      <w:r w:rsidR="00E15E09">
        <w:rPr>
          <w:rFonts w:ascii="Cambria" w:hAnsi="Cambria"/>
          <w:sz w:val="24"/>
        </w:rPr>
        <w:t>animals and evil</w:t>
      </w:r>
      <w:r w:rsidR="00B46A55">
        <w:rPr>
          <w:rFonts w:ascii="Cambria" w:hAnsi="Cambria"/>
          <w:sz w:val="24"/>
        </w:rPr>
        <w:t xml:space="preserve"> spirits, however</w:t>
      </w:r>
      <w:r w:rsidR="00E15E09">
        <w:rPr>
          <w:rFonts w:ascii="Cambria" w:hAnsi="Cambria"/>
          <w:sz w:val="24"/>
        </w:rPr>
        <w:t xml:space="preserve"> for the </w:t>
      </w:r>
      <w:proofErr w:type="spellStart"/>
      <w:r w:rsidR="00E15E09">
        <w:rPr>
          <w:rFonts w:ascii="Cambria" w:hAnsi="Cambria"/>
          <w:sz w:val="24"/>
        </w:rPr>
        <w:t>Mbuti</w:t>
      </w:r>
      <w:proofErr w:type="spellEnd"/>
      <w:r w:rsidR="00E15E09">
        <w:rPr>
          <w:rFonts w:ascii="Cambria" w:hAnsi="Cambria"/>
          <w:sz w:val="24"/>
        </w:rPr>
        <w:t xml:space="preserve">, forest life holds ‘’little hardship, so they have no need for belief in evil spirits. For them it is a good world.’’ </w:t>
      </w:r>
      <w:sdt>
        <w:sdtPr>
          <w:rPr>
            <w:rFonts w:ascii="Cambria" w:hAnsi="Cambria"/>
            <w:sz w:val="24"/>
          </w:rPr>
          <w:id w:val="-1603258606"/>
          <w:citation/>
        </w:sdtPr>
        <w:sdtEndPr/>
        <w:sdtContent>
          <w:r w:rsidR="00E15E09">
            <w:rPr>
              <w:rFonts w:ascii="Cambria" w:hAnsi="Cambria"/>
              <w:sz w:val="24"/>
            </w:rPr>
            <w:fldChar w:fldCharType="begin"/>
          </w:r>
          <w:r w:rsidR="00E15E09">
            <w:rPr>
              <w:rFonts w:ascii="Cambria" w:hAnsi="Cambria"/>
              <w:sz w:val="24"/>
            </w:rPr>
            <w:instrText xml:space="preserve">CITATION Col61 \p 19 \l 2057 </w:instrText>
          </w:r>
          <w:r w:rsidR="00E15E09">
            <w:rPr>
              <w:rFonts w:ascii="Cambria" w:hAnsi="Cambria"/>
              <w:sz w:val="24"/>
            </w:rPr>
            <w:fldChar w:fldCharType="separate"/>
          </w:r>
          <w:r w:rsidR="00E15E09" w:rsidRPr="00E15E09">
            <w:rPr>
              <w:rFonts w:ascii="Cambria" w:hAnsi="Cambria"/>
              <w:noProof/>
              <w:sz w:val="24"/>
            </w:rPr>
            <w:t>(Turnbull, 1961, p. 19)</w:t>
          </w:r>
          <w:r w:rsidR="00E15E09">
            <w:rPr>
              <w:rFonts w:ascii="Cambria" w:hAnsi="Cambria"/>
              <w:sz w:val="24"/>
            </w:rPr>
            <w:fldChar w:fldCharType="end"/>
          </w:r>
        </w:sdtContent>
      </w:sdt>
      <w:r w:rsidR="00E216C6">
        <w:rPr>
          <w:rFonts w:ascii="Cambria" w:hAnsi="Cambria"/>
          <w:b/>
          <w:sz w:val="24"/>
        </w:rPr>
        <w:br/>
      </w:r>
      <w:r w:rsidR="00E216C6">
        <w:rPr>
          <w:rFonts w:ascii="Cambria" w:hAnsi="Cambria"/>
          <w:b/>
          <w:sz w:val="24"/>
        </w:rPr>
        <w:br/>
      </w:r>
      <w:r w:rsidR="006607A8" w:rsidRPr="006607A8">
        <w:rPr>
          <w:rFonts w:ascii="Cambria" w:hAnsi="Cambria"/>
          <w:sz w:val="24"/>
        </w:rPr>
        <w:t xml:space="preserve">The </w:t>
      </w:r>
      <w:proofErr w:type="spellStart"/>
      <w:r w:rsidR="006607A8" w:rsidRPr="006607A8">
        <w:rPr>
          <w:rFonts w:ascii="Cambria" w:hAnsi="Cambria"/>
          <w:sz w:val="24"/>
        </w:rPr>
        <w:t>Mbuti</w:t>
      </w:r>
      <w:proofErr w:type="spellEnd"/>
      <w:r w:rsidR="006607A8">
        <w:rPr>
          <w:rFonts w:ascii="Cambria" w:hAnsi="Cambria"/>
          <w:b/>
          <w:sz w:val="24"/>
        </w:rPr>
        <w:t xml:space="preserve"> </w:t>
      </w:r>
      <w:r w:rsidR="00F4726B" w:rsidRPr="00F4726B">
        <w:rPr>
          <w:rFonts w:ascii="Cambria" w:hAnsi="Cambria"/>
          <w:sz w:val="24"/>
        </w:rPr>
        <w:t>move through the forest,</w:t>
      </w:r>
      <w:r w:rsidR="00F4726B">
        <w:rPr>
          <w:rFonts w:ascii="Cambria" w:hAnsi="Cambria"/>
          <w:sz w:val="24"/>
        </w:rPr>
        <w:t xml:space="preserve"> </w:t>
      </w:r>
      <w:r w:rsidR="00926016">
        <w:rPr>
          <w:rFonts w:ascii="Cambria" w:hAnsi="Cambria"/>
          <w:sz w:val="24"/>
        </w:rPr>
        <w:t xml:space="preserve">only ever settling </w:t>
      </w:r>
      <w:r w:rsidR="00F4726B">
        <w:rPr>
          <w:rFonts w:ascii="Cambria" w:hAnsi="Cambria"/>
          <w:sz w:val="24"/>
        </w:rPr>
        <w:t xml:space="preserve">temporarily, in camps in which they </w:t>
      </w:r>
      <w:r w:rsidR="00E15E09">
        <w:rPr>
          <w:rFonts w:ascii="Cambria" w:hAnsi="Cambria"/>
          <w:sz w:val="24"/>
        </w:rPr>
        <w:t xml:space="preserve">fashion huts from large leaves. They are able to find comfort in their camps, building fires and preferring to sit on chairs fashioned from wood, or on logs as opposed to on the floor. </w:t>
      </w:r>
      <w:sdt>
        <w:sdtPr>
          <w:rPr>
            <w:rFonts w:ascii="Cambria" w:hAnsi="Cambria"/>
            <w:sz w:val="24"/>
          </w:rPr>
          <w:id w:val="-1103797120"/>
          <w:citation/>
        </w:sdtPr>
        <w:sdtEndPr/>
        <w:sdtContent>
          <w:r w:rsidR="00E15E09">
            <w:rPr>
              <w:rFonts w:ascii="Cambria" w:hAnsi="Cambria"/>
              <w:sz w:val="24"/>
            </w:rPr>
            <w:fldChar w:fldCharType="begin"/>
          </w:r>
          <w:r w:rsidR="00E15E09">
            <w:rPr>
              <w:rFonts w:ascii="Cambria" w:hAnsi="Cambria"/>
              <w:sz w:val="24"/>
            </w:rPr>
            <w:instrText xml:space="preserve"> CITATION Col61 \l 2057 </w:instrText>
          </w:r>
          <w:r w:rsidR="00E15E09">
            <w:rPr>
              <w:rFonts w:ascii="Cambria" w:hAnsi="Cambria"/>
              <w:sz w:val="24"/>
            </w:rPr>
            <w:fldChar w:fldCharType="separate"/>
          </w:r>
          <w:r w:rsidR="00E15E09" w:rsidRPr="00E15E09">
            <w:rPr>
              <w:rFonts w:ascii="Cambria" w:hAnsi="Cambria"/>
              <w:noProof/>
              <w:sz w:val="24"/>
            </w:rPr>
            <w:t>(Turnbull, 1961)</w:t>
          </w:r>
          <w:r w:rsidR="00E15E09">
            <w:rPr>
              <w:rFonts w:ascii="Cambria" w:hAnsi="Cambria"/>
              <w:sz w:val="24"/>
            </w:rPr>
            <w:fldChar w:fldCharType="end"/>
          </w:r>
        </w:sdtContent>
      </w:sdt>
      <w:r w:rsidR="00B46A55">
        <w:rPr>
          <w:rFonts w:ascii="Cambria" w:hAnsi="Cambria"/>
          <w:sz w:val="24"/>
        </w:rPr>
        <w:t xml:space="preserve"> Hunting is often bountiful, as the forest is home to an abundance of animals such as antelopes, with much of the </w:t>
      </w:r>
      <w:proofErr w:type="spellStart"/>
      <w:r w:rsidR="00B46A55">
        <w:rPr>
          <w:rFonts w:ascii="Cambria" w:hAnsi="Cambria"/>
          <w:sz w:val="24"/>
        </w:rPr>
        <w:t>Mbuti’s</w:t>
      </w:r>
      <w:proofErr w:type="spellEnd"/>
      <w:r w:rsidR="00B46A55">
        <w:rPr>
          <w:rFonts w:ascii="Cambria" w:hAnsi="Cambria"/>
          <w:sz w:val="24"/>
        </w:rPr>
        <w:t xml:space="preserve"> diet consisting of meat. Other </w:t>
      </w:r>
      <w:r w:rsidR="001A6165">
        <w:rPr>
          <w:rFonts w:ascii="Cambria" w:hAnsi="Cambria"/>
          <w:sz w:val="24"/>
        </w:rPr>
        <w:t xml:space="preserve">nutritional </w:t>
      </w:r>
      <w:r w:rsidR="00B46A55">
        <w:rPr>
          <w:rFonts w:ascii="Cambria" w:hAnsi="Cambria"/>
          <w:sz w:val="24"/>
        </w:rPr>
        <w:t xml:space="preserve">assets provided by the forest include mushrooms, roots, fruits and herbs that are used to create medicines. </w:t>
      </w:r>
      <w:sdt>
        <w:sdtPr>
          <w:rPr>
            <w:rFonts w:ascii="Cambria" w:hAnsi="Cambria"/>
            <w:sz w:val="24"/>
          </w:rPr>
          <w:id w:val="-1331742571"/>
          <w:citation/>
        </w:sdtPr>
        <w:sdtEndPr/>
        <w:sdtContent>
          <w:r w:rsidR="006979A7">
            <w:rPr>
              <w:rFonts w:ascii="Cambria" w:hAnsi="Cambria"/>
              <w:sz w:val="24"/>
            </w:rPr>
            <w:fldChar w:fldCharType="begin"/>
          </w:r>
          <w:r w:rsidR="006979A7">
            <w:rPr>
              <w:rFonts w:ascii="Cambria" w:hAnsi="Cambria"/>
              <w:sz w:val="24"/>
            </w:rPr>
            <w:instrText xml:space="preserve"> CITATION Kev75 \l 2057 </w:instrText>
          </w:r>
          <w:r w:rsidR="006979A7">
            <w:rPr>
              <w:rFonts w:ascii="Cambria" w:hAnsi="Cambria"/>
              <w:sz w:val="24"/>
            </w:rPr>
            <w:fldChar w:fldCharType="separate"/>
          </w:r>
          <w:r w:rsidR="006979A7" w:rsidRPr="006979A7">
            <w:rPr>
              <w:rFonts w:ascii="Cambria" w:hAnsi="Cambria"/>
              <w:noProof/>
              <w:sz w:val="24"/>
            </w:rPr>
            <w:t>(Pygmies of the Rain Forest, 1975)</w:t>
          </w:r>
          <w:r w:rsidR="006979A7">
            <w:rPr>
              <w:rFonts w:ascii="Cambria" w:hAnsi="Cambria"/>
              <w:sz w:val="24"/>
            </w:rPr>
            <w:fldChar w:fldCharType="end"/>
          </w:r>
        </w:sdtContent>
      </w:sdt>
      <w:r w:rsidR="001A6165">
        <w:rPr>
          <w:rFonts w:ascii="Cambria" w:hAnsi="Cambria"/>
          <w:sz w:val="24"/>
        </w:rPr>
        <w:br/>
      </w:r>
      <w:r w:rsidR="001A6165">
        <w:rPr>
          <w:rFonts w:ascii="Cambria" w:hAnsi="Cambria"/>
          <w:sz w:val="24"/>
        </w:rPr>
        <w:br/>
      </w:r>
      <w:r w:rsidR="00B46A55">
        <w:rPr>
          <w:rFonts w:ascii="Cambria" w:hAnsi="Cambria"/>
          <w:sz w:val="24"/>
        </w:rPr>
        <w:t xml:space="preserve">Beyond shelter, nutrition and medicines, the forest also holds recreational and ceremonial value to the </w:t>
      </w:r>
      <w:proofErr w:type="spellStart"/>
      <w:r w:rsidR="00B46A55">
        <w:rPr>
          <w:rFonts w:ascii="Cambria" w:hAnsi="Cambria"/>
          <w:sz w:val="24"/>
        </w:rPr>
        <w:t>Mbuti</w:t>
      </w:r>
      <w:proofErr w:type="spellEnd"/>
      <w:r w:rsidR="00FF6D5F">
        <w:rPr>
          <w:rFonts w:ascii="Cambria" w:hAnsi="Cambria"/>
          <w:sz w:val="24"/>
        </w:rPr>
        <w:t>,</w:t>
      </w:r>
      <w:r w:rsidR="00B46A55">
        <w:rPr>
          <w:rFonts w:ascii="Cambria" w:hAnsi="Cambria"/>
          <w:sz w:val="24"/>
        </w:rPr>
        <w:t xml:space="preserve"> who</w:t>
      </w:r>
      <w:r w:rsidR="001A6165">
        <w:rPr>
          <w:rFonts w:ascii="Cambria" w:hAnsi="Cambria"/>
          <w:sz w:val="24"/>
        </w:rPr>
        <w:t xml:space="preserve"> fashion instruments from natural</w:t>
      </w:r>
      <w:r w:rsidR="00B46A55">
        <w:rPr>
          <w:rFonts w:ascii="Cambria" w:hAnsi="Cambria"/>
          <w:sz w:val="24"/>
        </w:rPr>
        <w:t xml:space="preserve"> materials, and </w:t>
      </w:r>
      <w:r w:rsidR="001A6165">
        <w:rPr>
          <w:rFonts w:ascii="Cambria" w:hAnsi="Cambria"/>
          <w:sz w:val="24"/>
        </w:rPr>
        <w:t xml:space="preserve">paint with the juice from berries. Through these means, the forest is key to </w:t>
      </w:r>
      <w:proofErr w:type="spellStart"/>
      <w:r w:rsidR="001A6165">
        <w:rPr>
          <w:rFonts w:ascii="Cambria" w:hAnsi="Cambria"/>
          <w:sz w:val="24"/>
        </w:rPr>
        <w:t>Mbuti</w:t>
      </w:r>
      <w:proofErr w:type="spellEnd"/>
      <w:r w:rsidR="001A6165">
        <w:rPr>
          <w:rFonts w:ascii="Cambria" w:hAnsi="Cambria"/>
          <w:sz w:val="24"/>
        </w:rPr>
        <w:t xml:space="preserve"> music and artwork, which can be sacred, practical or entertaining. An example of both a ritualistic and instrumental item is the </w:t>
      </w:r>
      <w:r w:rsidR="001A6165" w:rsidRPr="001A6165">
        <w:rPr>
          <w:rFonts w:ascii="Cambria" w:hAnsi="Cambria"/>
          <w:i/>
          <w:sz w:val="24"/>
        </w:rPr>
        <w:t>molimo</w:t>
      </w:r>
      <w:r w:rsidR="001A6165">
        <w:rPr>
          <w:rFonts w:ascii="Cambria" w:hAnsi="Cambria"/>
          <w:sz w:val="24"/>
        </w:rPr>
        <w:t xml:space="preserve">, used to signify mourning or catastrophe, within the forest. This instrument is of great importance to the </w:t>
      </w:r>
      <w:proofErr w:type="spellStart"/>
      <w:r w:rsidR="001A6165">
        <w:rPr>
          <w:rFonts w:ascii="Cambria" w:hAnsi="Cambria"/>
          <w:sz w:val="24"/>
        </w:rPr>
        <w:t>Mbuti</w:t>
      </w:r>
      <w:proofErr w:type="spellEnd"/>
      <w:r w:rsidR="001A6165">
        <w:rPr>
          <w:rFonts w:ascii="Cambria" w:hAnsi="Cambria"/>
          <w:sz w:val="24"/>
        </w:rPr>
        <w:t xml:space="preserve">, and because of this, is only supposed to be used within the deeper parts of their forest home, away from villages or the more open areas near them. </w:t>
      </w:r>
      <w:r w:rsidR="007C3D94">
        <w:rPr>
          <w:rFonts w:ascii="Cambria" w:hAnsi="Cambria"/>
          <w:sz w:val="24"/>
        </w:rPr>
        <w:t xml:space="preserve">As the forest is so sacred to the </w:t>
      </w:r>
      <w:proofErr w:type="spellStart"/>
      <w:r w:rsidR="007C3D94">
        <w:rPr>
          <w:rFonts w:ascii="Cambria" w:hAnsi="Cambria"/>
          <w:sz w:val="24"/>
        </w:rPr>
        <w:t>Mbuti</w:t>
      </w:r>
      <w:proofErr w:type="spellEnd"/>
      <w:r w:rsidR="007C3D94">
        <w:rPr>
          <w:rFonts w:ascii="Cambria" w:hAnsi="Cambria"/>
          <w:sz w:val="24"/>
        </w:rPr>
        <w:t>, it is logical that their most sacred ins</w:t>
      </w:r>
      <w:r w:rsidR="00085A0D">
        <w:rPr>
          <w:rFonts w:ascii="Cambria" w:hAnsi="Cambria"/>
          <w:sz w:val="24"/>
        </w:rPr>
        <w:t>truments and rituals unfold</w:t>
      </w:r>
      <w:r w:rsidR="007C3D94">
        <w:rPr>
          <w:rFonts w:ascii="Cambria" w:hAnsi="Cambria"/>
          <w:sz w:val="24"/>
        </w:rPr>
        <w:t xml:space="preserve"> deep within their sanctuary.</w:t>
      </w:r>
      <w:r w:rsidR="00973E43">
        <w:rPr>
          <w:rFonts w:ascii="Cambria" w:hAnsi="Cambria"/>
          <w:sz w:val="24"/>
        </w:rPr>
        <w:br/>
      </w:r>
      <w:r w:rsidR="00973E43">
        <w:rPr>
          <w:rFonts w:ascii="Cambria" w:hAnsi="Cambria"/>
          <w:sz w:val="24"/>
        </w:rPr>
        <w:br/>
      </w:r>
      <w:r w:rsidR="000C431D">
        <w:rPr>
          <w:rFonts w:ascii="Cambria" w:hAnsi="Cambria"/>
          <w:sz w:val="24"/>
        </w:rPr>
        <w:t xml:space="preserve">Due to the </w:t>
      </w:r>
      <w:proofErr w:type="spellStart"/>
      <w:r w:rsidR="000C431D">
        <w:rPr>
          <w:rFonts w:ascii="Cambria" w:hAnsi="Cambria"/>
          <w:sz w:val="24"/>
        </w:rPr>
        <w:t>Mbuti’s</w:t>
      </w:r>
      <w:proofErr w:type="spellEnd"/>
      <w:r w:rsidR="000C431D">
        <w:rPr>
          <w:rFonts w:ascii="Cambria" w:hAnsi="Cambria"/>
          <w:sz w:val="24"/>
        </w:rPr>
        <w:t xml:space="preserve"> love </w:t>
      </w:r>
      <w:r w:rsidR="006979A7">
        <w:rPr>
          <w:rFonts w:ascii="Cambria" w:hAnsi="Cambria"/>
          <w:sz w:val="24"/>
        </w:rPr>
        <w:t>for their home, they</w:t>
      </w:r>
      <w:r w:rsidR="000C431D">
        <w:rPr>
          <w:rFonts w:ascii="Cambria" w:hAnsi="Cambria"/>
          <w:sz w:val="24"/>
        </w:rPr>
        <w:t xml:space="preserve"> live off the environment without causing substantial or long-lasting damage, and have the utmost respect for the forest itself, sharing a symbiotic relationship. In the view of the </w:t>
      </w:r>
      <w:proofErr w:type="spellStart"/>
      <w:r w:rsidR="000C431D">
        <w:rPr>
          <w:rFonts w:ascii="Cambria" w:hAnsi="Cambria"/>
          <w:sz w:val="24"/>
        </w:rPr>
        <w:t>Mbuti</w:t>
      </w:r>
      <w:proofErr w:type="spellEnd"/>
      <w:r w:rsidR="000C431D">
        <w:rPr>
          <w:rFonts w:ascii="Cambria" w:hAnsi="Cambria"/>
          <w:sz w:val="24"/>
        </w:rPr>
        <w:t xml:space="preserve">, the forest generously gives them all they need, in return for their respect, gratitude, and performance of rituals. </w:t>
      </w:r>
      <w:r w:rsidR="000C431D">
        <w:rPr>
          <w:rFonts w:ascii="Cambria" w:hAnsi="Cambria"/>
          <w:sz w:val="24"/>
        </w:rPr>
        <w:lastRenderedPageBreak/>
        <w:t xml:space="preserve">This can be seen in Turnbull’s ‘The Forest People’ in which he recounts a member of the </w:t>
      </w:r>
      <w:proofErr w:type="spellStart"/>
      <w:r w:rsidR="000C431D">
        <w:rPr>
          <w:rFonts w:ascii="Cambria" w:hAnsi="Cambria"/>
          <w:sz w:val="24"/>
        </w:rPr>
        <w:t>Mbuti</w:t>
      </w:r>
      <w:proofErr w:type="spellEnd"/>
      <w:r w:rsidR="000C431D">
        <w:rPr>
          <w:rFonts w:ascii="Cambria" w:hAnsi="Cambria"/>
          <w:sz w:val="24"/>
        </w:rPr>
        <w:t xml:space="preserve"> named </w:t>
      </w:r>
      <w:proofErr w:type="spellStart"/>
      <w:r w:rsidR="000C431D">
        <w:rPr>
          <w:rFonts w:ascii="Cambria" w:hAnsi="Cambria"/>
          <w:sz w:val="24"/>
        </w:rPr>
        <w:t>Njobo</w:t>
      </w:r>
      <w:proofErr w:type="spellEnd"/>
      <w:r w:rsidR="006979A7">
        <w:rPr>
          <w:rFonts w:ascii="Cambria" w:hAnsi="Cambria"/>
          <w:sz w:val="24"/>
        </w:rPr>
        <w:t xml:space="preserve">, expressing confidently that their new camp would be a ‘’good camp’’, stating: ‘’the forest has given us meat before we have even built our houses.’’ </w:t>
      </w:r>
      <w:r w:rsidR="000C431D">
        <w:rPr>
          <w:rFonts w:ascii="Cambria" w:hAnsi="Cambria"/>
          <w:sz w:val="24"/>
        </w:rPr>
        <w:t xml:space="preserve">(1961, p.60) </w:t>
      </w:r>
      <w:r w:rsidR="006979A7">
        <w:rPr>
          <w:rFonts w:ascii="Cambria" w:hAnsi="Cambria"/>
          <w:sz w:val="24"/>
        </w:rPr>
        <w:t>Similarly, it is noted within the book th</w:t>
      </w:r>
      <w:r w:rsidR="00085A0D">
        <w:rPr>
          <w:rFonts w:ascii="Cambria" w:hAnsi="Cambria"/>
          <w:sz w:val="24"/>
        </w:rPr>
        <w:t xml:space="preserve">at the </w:t>
      </w:r>
      <w:proofErr w:type="spellStart"/>
      <w:r w:rsidR="00085A0D">
        <w:rPr>
          <w:rFonts w:ascii="Cambria" w:hAnsi="Cambria"/>
          <w:sz w:val="24"/>
        </w:rPr>
        <w:t>Mbuti</w:t>
      </w:r>
      <w:proofErr w:type="spellEnd"/>
      <w:r w:rsidR="00085A0D">
        <w:rPr>
          <w:rFonts w:ascii="Cambria" w:hAnsi="Cambria"/>
          <w:sz w:val="24"/>
        </w:rPr>
        <w:t xml:space="preserve"> feel the need to ‘’</w:t>
      </w:r>
      <w:r w:rsidR="006979A7">
        <w:rPr>
          <w:rFonts w:ascii="Cambria" w:hAnsi="Cambria"/>
          <w:sz w:val="24"/>
        </w:rPr>
        <w:t>make the forest happy’’, by feasting and celebrating for an extended period of time following a brief period of mourning.</w:t>
      </w:r>
      <w:r w:rsidR="000230F1">
        <w:rPr>
          <w:rFonts w:ascii="Cambria" w:hAnsi="Cambria"/>
          <w:sz w:val="24"/>
        </w:rPr>
        <w:t xml:space="preserve"> </w:t>
      </w:r>
      <w:r w:rsidR="000230F1">
        <w:rPr>
          <w:rFonts w:ascii="Cambria" w:hAnsi="Cambria"/>
          <w:sz w:val="24"/>
        </w:rPr>
        <w:br/>
      </w:r>
      <w:r w:rsidR="000230F1">
        <w:rPr>
          <w:rFonts w:ascii="Cambria" w:hAnsi="Cambria"/>
          <w:sz w:val="24"/>
        </w:rPr>
        <w:br/>
        <w:t xml:space="preserve">The </w:t>
      </w:r>
      <w:proofErr w:type="spellStart"/>
      <w:r w:rsidR="000230F1">
        <w:rPr>
          <w:rFonts w:ascii="Cambria" w:hAnsi="Cambria"/>
          <w:sz w:val="24"/>
        </w:rPr>
        <w:t>Mbuti</w:t>
      </w:r>
      <w:proofErr w:type="spellEnd"/>
      <w:r w:rsidR="000230F1">
        <w:rPr>
          <w:rFonts w:ascii="Cambria" w:hAnsi="Cambria"/>
          <w:sz w:val="24"/>
        </w:rPr>
        <w:t xml:space="preserve"> feel that it is negative</w:t>
      </w:r>
      <w:r w:rsidR="006979A7">
        <w:rPr>
          <w:rFonts w:ascii="Cambria" w:hAnsi="Cambria"/>
          <w:sz w:val="24"/>
        </w:rPr>
        <w:t xml:space="preserve"> to remain within the nearby villages or plantations for too long, as they ‘’cannot refuse the forest’’, experiencing an intense sense of belonging to it, accompanied by joy and </w:t>
      </w:r>
      <w:r w:rsidR="00FF6D5F">
        <w:rPr>
          <w:rFonts w:ascii="Cambria" w:hAnsi="Cambria"/>
          <w:sz w:val="24"/>
        </w:rPr>
        <w:t xml:space="preserve">happiness when within it. </w:t>
      </w:r>
      <w:r w:rsidR="00FF6D5F">
        <w:rPr>
          <w:rFonts w:ascii="Cambria" w:hAnsi="Cambria"/>
          <w:sz w:val="24"/>
        </w:rPr>
        <w:br/>
      </w:r>
      <w:r w:rsidR="00FF6D5F">
        <w:rPr>
          <w:rFonts w:ascii="Cambria" w:hAnsi="Cambria"/>
          <w:sz w:val="24"/>
        </w:rPr>
        <w:br/>
      </w:r>
      <w:r w:rsidR="00FF6D5F">
        <w:rPr>
          <w:rFonts w:ascii="Cambria" w:hAnsi="Cambria"/>
          <w:sz w:val="24"/>
        </w:rPr>
        <w:br/>
      </w:r>
      <w:r w:rsidR="00FF6D5F">
        <w:rPr>
          <w:rFonts w:ascii="Cambria" w:hAnsi="Cambria"/>
          <w:b/>
          <w:sz w:val="24"/>
        </w:rPr>
        <w:t>The Nuer: Valley of the Nile.</w:t>
      </w:r>
      <w:r w:rsidR="00FF6D5F">
        <w:rPr>
          <w:rFonts w:ascii="Cambria" w:hAnsi="Cambria"/>
          <w:b/>
          <w:sz w:val="24"/>
        </w:rPr>
        <w:br/>
      </w:r>
      <w:r w:rsidR="00FF6D5F">
        <w:rPr>
          <w:rFonts w:ascii="Cambria" w:hAnsi="Cambria"/>
          <w:b/>
          <w:sz w:val="24"/>
        </w:rPr>
        <w:br/>
      </w:r>
      <w:r w:rsidR="00FF6D5F" w:rsidRPr="00FF6D5F">
        <w:rPr>
          <w:rFonts w:ascii="Cambria" w:hAnsi="Cambria"/>
          <w:sz w:val="24"/>
        </w:rPr>
        <w:t xml:space="preserve">The Nuer are a </w:t>
      </w:r>
      <w:r w:rsidR="00D71315">
        <w:rPr>
          <w:rFonts w:ascii="Cambria" w:hAnsi="Cambria"/>
          <w:sz w:val="24"/>
        </w:rPr>
        <w:t>predominantly pastoral, Nilo</w:t>
      </w:r>
      <w:r w:rsidR="00FF6D5F" w:rsidRPr="00FF6D5F">
        <w:rPr>
          <w:rFonts w:ascii="Cambria" w:hAnsi="Cambria"/>
          <w:sz w:val="24"/>
        </w:rPr>
        <w:t>tic people, inhabiting</w:t>
      </w:r>
      <w:r w:rsidR="00FF6D5F">
        <w:rPr>
          <w:rFonts w:ascii="Cambria" w:hAnsi="Cambria"/>
          <w:sz w:val="24"/>
        </w:rPr>
        <w:t xml:space="preserve"> the Nile Valley</w:t>
      </w:r>
      <w:r w:rsidR="000E3882">
        <w:rPr>
          <w:rFonts w:ascii="Cambria" w:hAnsi="Cambria"/>
          <w:sz w:val="24"/>
        </w:rPr>
        <w:t xml:space="preserve">, concentrated largely in South Sudan. </w:t>
      </w:r>
      <w:r w:rsidR="00D71315">
        <w:rPr>
          <w:rFonts w:ascii="Cambria" w:hAnsi="Cambria"/>
          <w:sz w:val="24"/>
        </w:rPr>
        <w:t xml:space="preserve">The </w:t>
      </w:r>
      <w:r w:rsidR="00A74D0E">
        <w:rPr>
          <w:rFonts w:ascii="Cambria" w:hAnsi="Cambria"/>
          <w:sz w:val="24"/>
        </w:rPr>
        <w:t>land upon</w:t>
      </w:r>
      <w:r w:rsidR="00DC200B">
        <w:rPr>
          <w:rFonts w:ascii="Cambria" w:hAnsi="Cambria"/>
          <w:sz w:val="24"/>
        </w:rPr>
        <w:t xml:space="preserve"> which the Nuer live</w:t>
      </w:r>
      <w:r w:rsidR="00A74D0E">
        <w:rPr>
          <w:rFonts w:ascii="Cambria" w:hAnsi="Cambria"/>
          <w:sz w:val="24"/>
        </w:rPr>
        <w:t xml:space="preserve"> is</w:t>
      </w:r>
      <w:r w:rsidR="00D71315">
        <w:rPr>
          <w:rFonts w:ascii="Cambria" w:hAnsi="Cambria"/>
          <w:sz w:val="24"/>
        </w:rPr>
        <w:t xml:space="preserve"> </w:t>
      </w:r>
      <w:r w:rsidR="00DC200B">
        <w:rPr>
          <w:rFonts w:ascii="Cambria" w:hAnsi="Cambria"/>
          <w:sz w:val="24"/>
        </w:rPr>
        <w:t xml:space="preserve">dictated by </w:t>
      </w:r>
      <w:r w:rsidR="00D71315">
        <w:rPr>
          <w:rFonts w:ascii="Cambria" w:hAnsi="Cambria"/>
          <w:sz w:val="24"/>
        </w:rPr>
        <w:t xml:space="preserve">the </w:t>
      </w:r>
      <w:r w:rsidR="00DC200B">
        <w:rPr>
          <w:rFonts w:ascii="Cambria" w:hAnsi="Cambria"/>
          <w:sz w:val="24"/>
        </w:rPr>
        <w:t>season</w:t>
      </w:r>
      <w:r w:rsidR="00D71315">
        <w:rPr>
          <w:rFonts w:ascii="Cambria" w:hAnsi="Cambria"/>
          <w:sz w:val="24"/>
        </w:rPr>
        <w:t>s</w:t>
      </w:r>
      <w:r w:rsidR="00DC200B">
        <w:rPr>
          <w:rFonts w:ascii="Cambria" w:hAnsi="Cambria"/>
          <w:sz w:val="24"/>
        </w:rPr>
        <w:t>, as duri</w:t>
      </w:r>
      <w:r w:rsidR="00D71315">
        <w:rPr>
          <w:rFonts w:ascii="Cambria" w:hAnsi="Cambria"/>
          <w:sz w:val="24"/>
        </w:rPr>
        <w:t xml:space="preserve">ng dry seasons they live in riverside camps where fish and water are easily accessible, whereas during the rainy seasons the Nuer live on higher ground in permanent villages, avoiding flooded land. </w:t>
      </w:r>
      <w:r w:rsidR="001E4F1C">
        <w:rPr>
          <w:rFonts w:ascii="Cambria" w:hAnsi="Cambria"/>
          <w:sz w:val="24"/>
        </w:rPr>
        <w:t>The Nuer’s cattle are central to their way of life, always considered</w:t>
      </w:r>
      <w:r w:rsidR="005F398E">
        <w:rPr>
          <w:rFonts w:ascii="Cambria" w:hAnsi="Cambria"/>
          <w:sz w:val="24"/>
        </w:rPr>
        <w:t xml:space="preserve"> their most valuable possession, meaning that</w:t>
      </w:r>
      <w:r w:rsidR="001E4F1C">
        <w:rPr>
          <w:rFonts w:ascii="Cambria" w:hAnsi="Cambria"/>
          <w:sz w:val="24"/>
        </w:rPr>
        <w:t xml:space="preserve"> the Nuer’s environment shapes them through its effects on their herds. While the </w:t>
      </w:r>
      <w:proofErr w:type="spellStart"/>
      <w:r w:rsidR="001E4F1C">
        <w:rPr>
          <w:rFonts w:ascii="Cambria" w:hAnsi="Cambria"/>
          <w:sz w:val="24"/>
        </w:rPr>
        <w:t>Mbuti</w:t>
      </w:r>
      <w:proofErr w:type="spellEnd"/>
      <w:r w:rsidR="001E4F1C">
        <w:rPr>
          <w:rFonts w:ascii="Cambria" w:hAnsi="Cambria"/>
          <w:sz w:val="24"/>
        </w:rPr>
        <w:t xml:space="preserve"> regard their environment itself as sacred, the Nuer view cat</w:t>
      </w:r>
      <w:r w:rsidR="0021619E">
        <w:rPr>
          <w:rFonts w:ascii="Cambria" w:hAnsi="Cambria"/>
          <w:sz w:val="24"/>
        </w:rPr>
        <w:t>tle as sacred, valuing these animals</w:t>
      </w:r>
      <w:r w:rsidR="001E4F1C">
        <w:rPr>
          <w:rFonts w:ascii="Cambria" w:hAnsi="Cambria"/>
          <w:sz w:val="24"/>
        </w:rPr>
        <w:t xml:space="preserve"> </w:t>
      </w:r>
      <w:r w:rsidR="0021619E">
        <w:rPr>
          <w:rFonts w:ascii="Cambria" w:hAnsi="Cambria"/>
          <w:sz w:val="24"/>
        </w:rPr>
        <w:t>(</w:t>
      </w:r>
      <w:r w:rsidR="001E4F1C">
        <w:rPr>
          <w:rFonts w:ascii="Cambria" w:hAnsi="Cambria"/>
          <w:sz w:val="24"/>
        </w:rPr>
        <w:t xml:space="preserve">and </w:t>
      </w:r>
      <w:r w:rsidR="0021619E">
        <w:rPr>
          <w:rFonts w:ascii="Cambria" w:hAnsi="Cambria"/>
          <w:sz w:val="24"/>
        </w:rPr>
        <w:t xml:space="preserve">subsequently, their pastures) </w:t>
      </w:r>
      <w:r w:rsidR="001E4F1C">
        <w:rPr>
          <w:rFonts w:ascii="Cambria" w:hAnsi="Cambria"/>
          <w:sz w:val="24"/>
        </w:rPr>
        <w:t>above all else.</w:t>
      </w:r>
      <w:r w:rsidR="003E1BEA">
        <w:rPr>
          <w:rFonts w:ascii="Cambria" w:hAnsi="Cambria"/>
          <w:sz w:val="24"/>
        </w:rPr>
        <w:t xml:space="preserve"> </w:t>
      </w:r>
      <w:r w:rsidR="00437865">
        <w:rPr>
          <w:rFonts w:ascii="Cambria" w:hAnsi="Cambria"/>
          <w:sz w:val="24"/>
        </w:rPr>
        <w:br/>
      </w:r>
      <w:r w:rsidR="00437865">
        <w:rPr>
          <w:rFonts w:ascii="Cambria" w:hAnsi="Cambria"/>
          <w:sz w:val="24"/>
        </w:rPr>
        <w:br/>
      </w:r>
      <w:r w:rsidR="003E1BEA">
        <w:rPr>
          <w:rFonts w:ascii="Cambria" w:hAnsi="Cambria"/>
          <w:sz w:val="24"/>
        </w:rPr>
        <w:t>The Nuer’s cattle are their chief source</w:t>
      </w:r>
      <w:r w:rsidR="0021619E">
        <w:rPr>
          <w:rFonts w:ascii="Cambria" w:hAnsi="Cambria"/>
          <w:sz w:val="24"/>
        </w:rPr>
        <w:t xml:space="preserve"> of nutrition, though not </w:t>
      </w:r>
      <w:r w:rsidR="00D709FC">
        <w:rPr>
          <w:rFonts w:ascii="Cambria" w:hAnsi="Cambria"/>
          <w:sz w:val="24"/>
        </w:rPr>
        <w:t xml:space="preserve">always </w:t>
      </w:r>
      <w:r w:rsidR="0021619E">
        <w:rPr>
          <w:rFonts w:ascii="Cambria" w:hAnsi="Cambria"/>
          <w:sz w:val="24"/>
        </w:rPr>
        <w:t>through the consumption of meat, but rather the consumption of</w:t>
      </w:r>
      <w:r w:rsidR="003E1BEA">
        <w:rPr>
          <w:rFonts w:ascii="Cambria" w:hAnsi="Cambria"/>
          <w:sz w:val="24"/>
        </w:rPr>
        <w:t xml:space="preserve"> milk and </w:t>
      </w:r>
      <w:r w:rsidR="0021619E">
        <w:rPr>
          <w:rFonts w:ascii="Cambria" w:hAnsi="Cambria"/>
          <w:sz w:val="24"/>
        </w:rPr>
        <w:t>millet which</w:t>
      </w:r>
      <w:r w:rsidR="003E1BEA">
        <w:rPr>
          <w:rFonts w:ascii="Cambria" w:hAnsi="Cambria"/>
          <w:sz w:val="24"/>
        </w:rPr>
        <w:t xml:space="preserve"> </w:t>
      </w:r>
      <w:r w:rsidR="0021619E">
        <w:rPr>
          <w:rFonts w:ascii="Cambria" w:hAnsi="Cambria"/>
          <w:sz w:val="24"/>
        </w:rPr>
        <w:t>are the</w:t>
      </w:r>
      <w:r w:rsidR="003E1BEA" w:rsidRPr="003E1BEA">
        <w:rPr>
          <w:rFonts w:ascii="Cambria" w:hAnsi="Cambria"/>
          <w:sz w:val="24"/>
        </w:rPr>
        <w:t xml:space="preserve"> </w:t>
      </w:r>
      <w:r w:rsidR="0021619E">
        <w:rPr>
          <w:rFonts w:ascii="Cambria" w:hAnsi="Cambria"/>
          <w:sz w:val="24"/>
        </w:rPr>
        <w:t>‘’</w:t>
      </w:r>
      <w:r w:rsidR="003E1BEA" w:rsidRPr="003E1BEA">
        <w:rPr>
          <w:rFonts w:ascii="Cambria" w:hAnsi="Cambria"/>
          <w:sz w:val="24"/>
        </w:rPr>
        <w:t>staple foods of the Nuer</w:t>
      </w:r>
      <w:r w:rsidR="003E1BEA">
        <w:rPr>
          <w:rFonts w:ascii="Cambria" w:hAnsi="Cambria"/>
          <w:sz w:val="24"/>
        </w:rPr>
        <w:t xml:space="preserve">…  and when the millet supply is exhausted, the Nuer </w:t>
      </w:r>
      <w:r w:rsidR="003E1BEA" w:rsidRPr="003E1BEA">
        <w:rPr>
          <w:rFonts w:ascii="Cambria" w:hAnsi="Cambria"/>
          <w:sz w:val="24"/>
        </w:rPr>
        <w:t>are dependent on milk and fish</w:t>
      </w:r>
      <w:r w:rsidR="003E1BEA">
        <w:rPr>
          <w:rFonts w:ascii="Cambria" w:hAnsi="Cambria"/>
          <w:sz w:val="24"/>
        </w:rPr>
        <w:t xml:space="preserve">.’’ </w:t>
      </w:r>
      <w:sdt>
        <w:sdtPr>
          <w:rPr>
            <w:rFonts w:ascii="Cambria" w:hAnsi="Cambria"/>
            <w:sz w:val="24"/>
          </w:rPr>
          <w:id w:val="-475606177"/>
          <w:citation/>
        </w:sdtPr>
        <w:sdtContent>
          <w:r w:rsidR="003E1BEA">
            <w:rPr>
              <w:rFonts w:ascii="Cambria" w:hAnsi="Cambria"/>
              <w:sz w:val="24"/>
            </w:rPr>
            <w:fldChar w:fldCharType="begin"/>
          </w:r>
          <w:r w:rsidR="0005628D">
            <w:rPr>
              <w:rFonts w:ascii="Cambria" w:hAnsi="Cambria"/>
              <w:sz w:val="24"/>
            </w:rPr>
            <w:instrText xml:space="preserve">CITATION EEE87 \l 2057 </w:instrText>
          </w:r>
          <w:r w:rsidR="003E1BEA">
            <w:rPr>
              <w:rFonts w:ascii="Cambria" w:hAnsi="Cambria"/>
              <w:sz w:val="24"/>
            </w:rPr>
            <w:fldChar w:fldCharType="separate"/>
          </w:r>
          <w:r w:rsidR="0005628D" w:rsidRPr="0005628D">
            <w:rPr>
              <w:rFonts w:ascii="Cambria" w:hAnsi="Cambria"/>
              <w:noProof/>
              <w:sz w:val="24"/>
            </w:rPr>
            <w:t>(Evans-Pritchard, 1944)</w:t>
          </w:r>
          <w:r w:rsidR="003E1BEA">
            <w:rPr>
              <w:rFonts w:ascii="Cambria" w:hAnsi="Cambria"/>
              <w:sz w:val="24"/>
            </w:rPr>
            <w:fldChar w:fldCharType="end"/>
          </w:r>
        </w:sdtContent>
      </w:sdt>
      <w:r w:rsidR="00D709FC">
        <w:rPr>
          <w:rFonts w:ascii="Cambria" w:hAnsi="Cambria"/>
          <w:sz w:val="24"/>
        </w:rPr>
        <w:t xml:space="preserve"> The Nuer do not raise cattle with the intent of slaughter, reserving the consumption of cattle meat </w:t>
      </w:r>
      <w:r w:rsidR="005F398E">
        <w:rPr>
          <w:rFonts w:ascii="Cambria" w:hAnsi="Cambria"/>
          <w:sz w:val="24"/>
        </w:rPr>
        <w:t>to ritual sacrifices,</w:t>
      </w:r>
      <w:r w:rsidR="00D709FC">
        <w:rPr>
          <w:rFonts w:ascii="Cambria" w:hAnsi="Cambria"/>
          <w:sz w:val="24"/>
        </w:rPr>
        <w:t xml:space="preserve"> </w:t>
      </w:r>
      <w:r w:rsidR="005F398E">
        <w:rPr>
          <w:rFonts w:ascii="Cambria" w:hAnsi="Cambria"/>
          <w:sz w:val="24"/>
        </w:rPr>
        <w:t>and as a last resort. When an ox, or cow is</w:t>
      </w:r>
      <w:r w:rsidR="00D709FC">
        <w:rPr>
          <w:rFonts w:ascii="Cambria" w:hAnsi="Cambria"/>
          <w:sz w:val="24"/>
        </w:rPr>
        <w:t xml:space="preserve"> sacrificed, t</w:t>
      </w:r>
      <w:r w:rsidR="00DD0A5E">
        <w:rPr>
          <w:rFonts w:ascii="Cambria" w:hAnsi="Cambria"/>
          <w:sz w:val="24"/>
        </w:rPr>
        <w:t xml:space="preserve">he Nuer honour its ghost, grateful for its meat. </w:t>
      </w:r>
      <w:r w:rsidR="005F398E">
        <w:rPr>
          <w:rFonts w:ascii="Cambria" w:hAnsi="Cambria"/>
          <w:sz w:val="24"/>
        </w:rPr>
        <w:t>Due to the utiliza</w:t>
      </w:r>
      <w:r w:rsidR="00437865">
        <w:rPr>
          <w:rFonts w:ascii="Cambria" w:hAnsi="Cambria"/>
          <w:sz w:val="24"/>
        </w:rPr>
        <w:t>tion of milk, millet, and</w:t>
      </w:r>
      <w:r w:rsidR="005F398E">
        <w:rPr>
          <w:rFonts w:ascii="Cambria" w:hAnsi="Cambria"/>
          <w:sz w:val="24"/>
        </w:rPr>
        <w:t xml:space="preserve"> the consumption of animals that</w:t>
      </w:r>
      <w:r w:rsidR="00437865">
        <w:rPr>
          <w:rFonts w:ascii="Cambria" w:hAnsi="Cambria"/>
          <w:sz w:val="24"/>
        </w:rPr>
        <w:t xml:space="preserve"> have been sacrificed or have</w:t>
      </w:r>
      <w:r w:rsidR="005F398E">
        <w:rPr>
          <w:rFonts w:ascii="Cambria" w:hAnsi="Cambria"/>
          <w:sz w:val="24"/>
        </w:rPr>
        <w:t xml:space="preserve"> die</w:t>
      </w:r>
      <w:r w:rsidR="00437865">
        <w:rPr>
          <w:rFonts w:ascii="Cambria" w:hAnsi="Cambria"/>
          <w:sz w:val="24"/>
        </w:rPr>
        <w:t>d</w:t>
      </w:r>
      <w:r w:rsidR="005F398E">
        <w:rPr>
          <w:rFonts w:ascii="Cambria" w:hAnsi="Cambria"/>
          <w:sz w:val="24"/>
        </w:rPr>
        <w:t xml:space="preserve"> of natural causes, the Nuer do not need to engage in hunting very often, setting them apart from groups such as the </w:t>
      </w:r>
      <w:proofErr w:type="spellStart"/>
      <w:r w:rsidR="005F398E">
        <w:rPr>
          <w:rFonts w:ascii="Cambria" w:hAnsi="Cambria"/>
          <w:sz w:val="24"/>
        </w:rPr>
        <w:t>Mbuti</w:t>
      </w:r>
      <w:proofErr w:type="spellEnd"/>
      <w:r w:rsidR="005F398E">
        <w:rPr>
          <w:rFonts w:ascii="Cambria" w:hAnsi="Cambria"/>
          <w:sz w:val="24"/>
        </w:rPr>
        <w:t xml:space="preserve"> or the San of</w:t>
      </w:r>
      <w:r w:rsidR="00437865">
        <w:rPr>
          <w:rFonts w:ascii="Cambria" w:hAnsi="Cambria"/>
          <w:sz w:val="24"/>
        </w:rPr>
        <w:t xml:space="preserve"> the Kalahari. </w:t>
      </w:r>
      <w:r w:rsidR="005F398E">
        <w:rPr>
          <w:rFonts w:ascii="Cambria" w:hAnsi="Cambria"/>
          <w:sz w:val="24"/>
        </w:rPr>
        <w:t>Beyond nutrition, status and currency, cattle are used by the Nuer as raw material from which they can fashion the likes of beds, dr</w:t>
      </w:r>
      <w:r w:rsidR="00437865">
        <w:rPr>
          <w:rFonts w:ascii="Cambria" w:hAnsi="Cambria"/>
          <w:sz w:val="24"/>
        </w:rPr>
        <w:t xml:space="preserve">ums, pipes, spears and shields, </w:t>
      </w:r>
      <w:sdt>
        <w:sdtPr>
          <w:rPr>
            <w:rFonts w:ascii="Cambria" w:hAnsi="Cambria"/>
            <w:sz w:val="24"/>
          </w:rPr>
          <w:id w:val="1737591149"/>
          <w:citation/>
        </w:sdtPr>
        <w:sdtContent>
          <w:r w:rsidR="00437865">
            <w:rPr>
              <w:rFonts w:ascii="Cambria" w:hAnsi="Cambria"/>
              <w:sz w:val="24"/>
            </w:rPr>
            <w:fldChar w:fldCharType="begin"/>
          </w:r>
          <w:r w:rsidR="0005628D">
            <w:rPr>
              <w:rFonts w:ascii="Cambria" w:hAnsi="Cambria"/>
              <w:sz w:val="24"/>
            </w:rPr>
            <w:instrText xml:space="preserve">CITATION EEE87 \p 28 \l 2057 </w:instrText>
          </w:r>
          <w:r w:rsidR="00437865">
            <w:rPr>
              <w:rFonts w:ascii="Cambria" w:hAnsi="Cambria"/>
              <w:sz w:val="24"/>
            </w:rPr>
            <w:fldChar w:fldCharType="separate"/>
          </w:r>
          <w:r w:rsidR="0005628D" w:rsidRPr="0005628D">
            <w:rPr>
              <w:rFonts w:ascii="Cambria" w:hAnsi="Cambria"/>
              <w:noProof/>
              <w:sz w:val="24"/>
            </w:rPr>
            <w:t>(Evans-Pritchard, 1944, p. 28)</w:t>
          </w:r>
          <w:r w:rsidR="00437865">
            <w:rPr>
              <w:rFonts w:ascii="Cambria" w:hAnsi="Cambria"/>
              <w:sz w:val="24"/>
            </w:rPr>
            <w:fldChar w:fldCharType="end"/>
          </w:r>
        </w:sdtContent>
      </w:sdt>
      <w:r w:rsidR="00437865">
        <w:rPr>
          <w:rFonts w:ascii="Cambria" w:hAnsi="Cambria"/>
          <w:sz w:val="24"/>
        </w:rPr>
        <w:t xml:space="preserve">  whilst their dung is used for fuel.</w:t>
      </w:r>
      <w:r w:rsidR="005F398E">
        <w:rPr>
          <w:rFonts w:ascii="Cambria" w:hAnsi="Cambria"/>
          <w:sz w:val="24"/>
        </w:rPr>
        <w:br/>
      </w:r>
      <w:r w:rsidR="0005628D">
        <w:rPr>
          <w:rFonts w:ascii="Cambria" w:hAnsi="Cambria"/>
          <w:sz w:val="24"/>
        </w:rPr>
        <w:br/>
      </w:r>
      <w:r w:rsidR="00DD0A5E">
        <w:rPr>
          <w:rFonts w:ascii="Cambria" w:hAnsi="Cambria"/>
          <w:sz w:val="24"/>
        </w:rPr>
        <w:t>The Nuer endure hardship in order to ensure they are attending the needs of their herds, facing obstacles such as carnivorous predators, and insects</w:t>
      </w:r>
      <w:r w:rsidR="0005628D">
        <w:rPr>
          <w:rFonts w:ascii="Cambria" w:hAnsi="Cambria"/>
          <w:sz w:val="24"/>
        </w:rPr>
        <w:t>, however the relationship is symbiotic as the Nuer depend on the herd for survival</w:t>
      </w:r>
      <w:r w:rsidR="00DD0A5E">
        <w:rPr>
          <w:rFonts w:ascii="Cambria" w:hAnsi="Cambria"/>
          <w:sz w:val="24"/>
        </w:rPr>
        <w:t xml:space="preserve">. </w:t>
      </w:r>
      <w:r w:rsidR="0005628D">
        <w:rPr>
          <w:rFonts w:ascii="Cambria" w:hAnsi="Cambria"/>
          <w:sz w:val="24"/>
        </w:rPr>
        <w:br/>
      </w:r>
      <w:r w:rsidR="00973E43">
        <w:rPr>
          <w:rFonts w:ascii="Cambria" w:hAnsi="Cambria"/>
          <w:sz w:val="24"/>
        </w:rPr>
        <w:br/>
      </w:r>
      <w:r w:rsidR="00DD0A5E">
        <w:rPr>
          <w:rFonts w:ascii="Cambria" w:hAnsi="Cambria"/>
          <w:sz w:val="24"/>
        </w:rPr>
        <w:t>The needs of the herd outweigh the needs of the surrounding</w:t>
      </w:r>
      <w:r w:rsidR="0005628D">
        <w:rPr>
          <w:rFonts w:ascii="Cambria" w:hAnsi="Cambria"/>
          <w:sz w:val="24"/>
        </w:rPr>
        <w:t xml:space="preserve"> environment, however, the Nuer are a people that like the </w:t>
      </w:r>
      <w:proofErr w:type="spellStart"/>
      <w:r w:rsidR="0005628D">
        <w:rPr>
          <w:rFonts w:ascii="Cambria" w:hAnsi="Cambria"/>
          <w:sz w:val="24"/>
        </w:rPr>
        <w:t>Mbuti</w:t>
      </w:r>
      <w:proofErr w:type="spellEnd"/>
      <w:r w:rsidR="0005628D">
        <w:rPr>
          <w:rFonts w:ascii="Cambria" w:hAnsi="Cambria"/>
          <w:sz w:val="24"/>
        </w:rPr>
        <w:t>, value their home environment greatly, believing that they ‘’live in the finest country on earth, envying no people their heritage…’’</w:t>
      </w:r>
      <w:r w:rsidR="00437865">
        <w:rPr>
          <w:rFonts w:ascii="Cambria" w:hAnsi="Cambria"/>
          <w:sz w:val="24"/>
        </w:rPr>
        <w:t xml:space="preserve"> </w:t>
      </w:r>
      <w:sdt>
        <w:sdtPr>
          <w:rPr>
            <w:rFonts w:ascii="Cambria" w:hAnsi="Cambria"/>
            <w:sz w:val="24"/>
          </w:rPr>
          <w:id w:val="-75759651"/>
          <w:citation/>
        </w:sdtPr>
        <w:sdtContent>
          <w:r w:rsidR="0005628D">
            <w:rPr>
              <w:rFonts w:ascii="Cambria" w:hAnsi="Cambria"/>
              <w:sz w:val="24"/>
            </w:rPr>
            <w:fldChar w:fldCharType="begin"/>
          </w:r>
          <w:r w:rsidR="0005628D">
            <w:rPr>
              <w:rFonts w:ascii="Cambria" w:hAnsi="Cambria"/>
              <w:sz w:val="24"/>
            </w:rPr>
            <w:instrText xml:space="preserve"> CITATION Eva38 \l 2057 </w:instrText>
          </w:r>
          <w:r w:rsidR="0005628D">
            <w:rPr>
              <w:rFonts w:ascii="Cambria" w:hAnsi="Cambria"/>
              <w:sz w:val="24"/>
            </w:rPr>
            <w:fldChar w:fldCharType="separate"/>
          </w:r>
          <w:r w:rsidR="0005628D" w:rsidRPr="0005628D">
            <w:rPr>
              <w:rFonts w:ascii="Cambria" w:hAnsi="Cambria"/>
              <w:noProof/>
              <w:sz w:val="24"/>
            </w:rPr>
            <w:t>(Evans-Pritchard, 1938)</w:t>
          </w:r>
          <w:r w:rsidR="0005628D">
            <w:rPr>
              <w:rFonts w:ascii="Cambria" w:hAnsi="Cambria"/>
              <w:sz w:val="24"/>
            </w:rPr>
            <w:fldChar w:fldCharType="end"/>
          </w:r>
        </w:sdtContent>
      </w:sdt>
      <w:r w:rsidR="00973E43">
        <w:rPr>
          <w:rFonts w:ascii="Cambria" w:hAnsi="Cambria"/>
          <w:sz w:val="24"/>
        </w:rPr>
        <w:t xml:space="preserve"> with a love and pride for their home, similar to that of the </w:t>
      </w:r>
      <w:proofErr w:type="spellStart"/>
      <w:r w:rsidR="00973E43">
        <w:rPr>
          <w:rFonts w:ascii="Cambria" w:hAnsi="Cambria"/>
          <w:sz w:val="24"/>
        </w:rPr>
        <w:t>Mbuti</w:t>
      </w:r>
      <w:proofErr w:type="spellEnd"/>
      <w:r w:rsidR="00973E43">
        <w:rPr>
          <w:rFonts w:ascii="Cambria" w:hAnsi="Cambria"/>
          <w:sz w:val="24"/>
        </w:rPr>
        <w:t xml:space="preserve">. </w:t>
      </w:r>
      <w:r w:rsidR="00DD0A5E">
        <w:rPr>
          <w:rFonts w:ascii="Cambria" w:hAnsi="Cambria"/>
          <w:sz w:val="24"/>
        </w:rPr>
        <w:br/>
      </w:r>
      <w:r w:rsidR="00973E43" w:rsidRPr="008A2436">
        <w:rPr>
          <w:rFonts w:ascii="Cambria" w:hAnsi="Cambria"/>
          <w:sz w:val="28"/>
          <w:u w:val="single"/>
        </w:rPr>
        <w:lastRenderedPageBreak/>
        <w:t>Sources</w:t>
      </w:r>
      <w:r w:rsidR="00DD0A5E">
        <w:rPr>
          <w:rFonts w:ascii="Cambria" w:hAnsi="Cambria"/>
          <w:sz w:val="24"/>
        </w:rPr>
        <w:br/>
      </w:r>
      <w:r w:rsidR="00973E43">
        <w:rPr>
          <w:rFonts w:ascii="Cambria" w:hAnsi="Cambria"/>
          <w:sz w:val="28"/>
        </w:rPr>
        <w:br/>
      </w:r>
      <w:r w:rsidR="00973E43" w:rsidRPr="008A2436">
        <w:rPr>
          <w:rFonts w:ascii="Cambria" w:hAnsi="Cambria"/>
          <w:sz w:val="24"/>
          <w:u w:val="single"/>
        </w:rPr>
        <w:t>Books</w:t>
      </w:r>
      <w:r w:rsidR="00973E43" w:rsidRPr="008A2436">
        <w:rPr>
          <w:rFonts w:ascii="Cambria" w:hAnsi="Cambria"/>
          <w:sz w:val="28"/>
          <w:u w:val="single"/>
        </w:rPr>
        <w:t>:</w:t>
      </w:r>
      <w:r w:rsidR="00973E43">
        <w:rPr>
          <w:rFonts w:ascii="Cambria" w:hAnsi="Cambria"/>
          <w:sz w:val="28"/>
        </w:rPr>
        <w:t xml:space="preserve"> </w:t>
      </w:r>
      <w:r w:rsidR="00973E43">
        <w:rPr>
          <w:rFonts w:ascii="Cambria" w:hAnsi="Cambria"/>
          <w:sz w:val="28"/>
        </w:rPr>
        <w:br/>
      </w:r>
      <w:r w:rsidR="003E1BEA" w:rsidRPr="003E1BEA">
        <w:rPr>
          <w:rFonts w:ascii="Cambria" w:hAnsi="Cambria"/>
          <w:sz w:val="28"/>
        </w:rPr>
        <w:br/>
      </w:r>
      <w:r w:rsidR="00973E43">
        <w:rPr>
          <w:rFonts w:ascii="Cambria" w:hAnsi="Cambria"/>
          <w:b/>
          <w:sz w:val="24"/>
        </w:rPr>
        <w:t xml:space="preserve">Turnbull, C.M </w:t>
      </w:r>
      <w:r w:rsidR="00973E43">
        <w:rPr>
          <w:rFonts w:ascii="Cambria" w:hAnsi="Cambria"/>
          <w:sz w:val="24"/>
        </w:rPr>
        <w:t xml:space="preserve">(1961) </w:t>
      </w:r>
      <w:r w:rsidR="00973E43" w:rsidRPr="00122E4D">
        <w:rPr>
          <w:rFonts w:ascii="Cambria" w:hAnsi="Cambria"/>
          <w:i/>
          <w:sz w:val="24"/>
        </w:rPr>
        <w:t xml:space="preserve">‘The Forest People.’ </w:t>
      </w:r>
      <w:r w:rsidR="00973E43" w:rsidRPr="00122E4D">
        <w:rPr>
          <w:rFonts w:ascii="Cambria" w:hAnsi="Cambria"/>
          <w:i/>
        </w:rPr>
        <w:br/>
      </w:r>
      <w:r w:rsidR="00973E43">
        <w:rPr>
          <w:rFonts w:ascii="Cambria" w:hAnsi="Cambria"/>
        </w:rPr>
        <w:t>Pub: The Reprint Society LTD, London.</w:t>
      </w:r>
      <w:r w:rsidR="00973E43">
        <w:rPr>
          <w:rFonts w:ascii="Cambria" w:hAnsi="Cambria"/>
          <w:sz w:val="24"/>
        </w:rPr>
        <w:br/>
      </w:r>
      <w:r w:rsidR="00973E43">
        <w:rPr>
          <w:rFonts w:ascii="Cambria" w:hAnsi="Cambria"/>
          <w:sz w:val="24"/>
        </w:rPr>
        <w:br/>
      </w:r>
      <w:r w:rsidR="00973E43">
        <w:rPr>
          <w:rFonts w:ascii="Cambria" w:hAnsi="Cambria"/>
          <w:b/>
          <w:sz w:val="24"/>
        </w:rPr>
        <w:t xml:space="preserve">Pritchard-Evans, E.E </w:t>
      </w:r>
      <w:r w:rsidR="00973E43">
        <w:rPr>
          <w:rFonts w:ascii="Cambria" w:hAnsi="Cambria"/>
          <w:sz w:val="24"/>
        </w:rPr>
        <w:t xml:space="preserve">(1944) </w:t>
      </w:r>
      <w:r w:rsidR="00973E43" w:rsidRPr="00122E4D">
        <w:rPr>
          <w:rFonts w:ascii="Cambria" w:hAnsi="Cambria"/>
          <w:i/>
          <w:sz w:val="24"/>
        </w:rPr>
        <w:t>‘</w:t>
      </w:r>
      <w:r w:rsidR="00973E43" w:rsidRPr="00122E4D">
        <w:rPr>
          <w:rFonts w:ascii="Cambria" w:hAnsi="Cambria"/>
          <w:bCs/>
          <w:i/>
          <w:iCs/>
          <w:sz w:val="24"/>
        </w:rPr>
        <w:t>The Nuer: a Description of the Modes of Livelihood and Political Institutions of a Nilotic People.’</w:t>
      </w:r>
      <w:r w:rsidR="00973E43">
        <w:rPr>
          <w:rFonts w:ascii="Cambria" w:hAnsi="Cambria"/>
          <w:bCs/>
          <w:i/>
          <w:iCs/>
          <w:sz w:val="24"/>
        </w:rPr>
        <w:br/>
      </w:r>
      <w:r w:rsidR="00973E43">
        <w:rPr>
          <w:rFonts w:ascii="Cambria" w:hAnsi="Cambria"/>
          <w:bCs/>
          <w:iCs/>
          <w:sz w:val="24"/>
        </w:rPr>
        <w:t xml:space="preserve">Pub: Oxford University Press. </w:t>
      </w:r>
      <w:r w:rsidR="00973E43">
        <w:rPr>
          <w:rFonts w:ascii="Cambria" w:hAnsi="Cambria"/>
          <w:bCs/>
          <w:iCs/>
          <w:sz w:val="24"/>
        </w:rPr>
        <w:br/>
      </w:r>
      <w:r w:rsidR="00973E43">
        <w:rPr>
          <w:rFonts w:ascii="Cambria" w:hAnsi="Cambria"/>
          <w:bCs/>
          <w:iCs/>
          <w:sz w:val="24"/>
        </w:rPr>
        <w:br/>
      </w:r>
      <w:r w:rsidR="00973E43" w:rsidRPr="008A2436">
        <w:rPr>
          <w:rFonts w:ascii="Cambria" w:hAnsi="Cambria"/>
          <w:bCs/>
          <w:iCs/>
          <w:sz w:val="24"/>
          <w:u w:val="single"/>
        </w:rPr>
        <w:t>Journal Article:</w:t>
      </w:r>
      <w:r w:rsidR="00973E43">
        <w:rPr>
          <w:rFonts w:ascii="Cambria" w:hAnsi="Cambria"/>
          <w:bCs/>
          <w:iCs/>
          <w:sz w:val="24"/>
        </w:rPr>
        <w:t xml:space="preserve"> </w:t>
      </w:r>
      <w:r w:rsidR="00973E43">
        <w:rPr>
          <w:rFonts w:ascii="Cambria" w:hAnsi="Cambria"/>
          <w:bCs/>
          <w:iCs/>
          <w:sz w:val="24"/>
        </w:rPr>
        <w:br/>
      </w:r>
      <w:r w:rsidR="00973E43">
        <w:rPr>
          <w:rFonts w:ascii="Cambria" w:hAnsi="Cambria"/>
          <w:bCs/>
          <w:iCs/>
          <w:sz w:val="24"/>
        </w:rPr>
        <w:br/>
      </w:r>
      <w:r w:rsidR="00973E43">
        <w:rPr>
          <w:rFonts w:ascii="Cambria" w:hAnsi="Cambria"/>
          <w:b/>
          <w:bCs/>
          <w:iCs/>
          <w:sz w:val="24"/>
        </w:rPr>
        <w:t xml:space="preserve">Pritchard-Evans, E.E </w:t>
      </w:r>
      <w:r w:rsidR="00973E43">
        <w:rPr>
          <w:rFonts w:ascii="Cambria" w:hAnsi="Cambria"/>
          <w:bCs/>
          <w:iCs/>
          <w:sz w:val="24"/>
        </w:rPr>
        <w:t xml:space="preserve">(1939) </w:t>
      </w:r>
      <w:r w:rsidR="00973E43">
        <w:rPr>
          <w:rFonts w:ascii="Cambria" w:hAnsi="Cambria"/>
          <w:bCs/>
          <w:i/>
          <w:iCs/>
          <w:sz w:val="24"/>
        </w:rPr>
        <w:t>‘Economic Life of the Nuer: Cattle.’</w:t>
      </w:r>
      <w:r w:rsidR="008A2436">
        <w:rPr>
          <w:rFonts w:ascii="Cambria" w:hAnsi="Cambria"/>
          <w:bCs/>
          <w:i/>
          <w:iCs/>
          <w:sz w:val="24"/>
        </w:rPr>
        <w:br/>
      </w:r>
      <w:r w:rsidR="008A2436" w:rsidRPr="008A2436">
        <w:rPr>
          <w:rFonts w:ascii="Cambria" w:hAnsi="Cambria"/>
          <w:bCs/>
          <w:iCs/>
          <w:sz w:val="24"/>
        </w:rPr>
        <w:t>Journal Title:</w:t>
      </w:r>
      <w:r w:rsidR="008A2436">
        <w:rPr>
          <w:rFonts w:ascii="Cambria" w:hAnsi="Cambria"/>
          <w:bCs/>
          <w:iCs/>
          <w:sz w:val="24"/>
        </w:rPr>
        <w:t xml:space="preserve"> Sudan Notes and Records.</w:t>
      </w:r>
      <w:r w:rsidR="008A2436">
        <w:rPr>
          <w:rFonts w:ascii="Cambria" w:hAnsi="Cambria"/>
          <w:bCs/>
          <w:i/>
          <w:iCs/>
          <w:sz w:val="24"/>
        </w:rPr>
        <w:t xml:space="preserve"> </w:t>
      </w:r>
      <w:r w:rsidR="008A2436" w:rsidRPr="008A2436">
        <w:rPr>
          <w:rFonts w:ascii="Cambria" w:hAnsi="Cambria"/>
          <w:b/>
          <w:bCs/>
          <w:iCs/>
          <w:sz w:val="24"/>
        </w:rPr>
        <w:t>Vol 21. No.1</w:t>
      </w:r>
      <w:r w:rsidR="008A2436">
        <w:rPr>
          <w:rFonts w:ascii="Cambria" w:hAnsi="Cambria"/>
          <w:bCs/>
          <w:i/>
          <w:iCs/>
          <w:sz w:val="24"/>
        </w:rPr>
        <w:br/>
      </w:r>
      <w:r w:rsidR="008A2436" w:rsidRPr="008A2436">
        <w:rPr>
          <w:rFonts w:ascii="Cambria" w:hAnsi="Cambria"/>
          <w:bCs/>
          <w:iCs/>
          <w:sz w:val="24"/>
        </w:rPr>
        <w:t>Pub: University of Khartoum,</w:t>
      </w:r>
      <w:r w:rsidR="008A2436">
        <w:rPr>
          <w:rFonts w:ascii="Cambria" w:hAnsi="Cambria"/>
          <w:bCs/>
          <w:i/>
          <w:iCs/>
          <w:sz w:val="24"/>
        </w:rPr>
        <w:t xml:space="preserve"> </w:t>
      </w:r>
    </w:p>
    <w:p w:rsidR="00CD5621" w:rsidRPr="00D709FC" w:rsidRDefault="00973E43">
      <w:pPr>
        <w:rPr>
          <w:rFonts w:ascii="Cambria" w:hAnsi="Cambria"/>
          <w:sz w:val="24"/>
        </w:rPr>
      </w:pPr>
      <w:r>
        <w:rPr>
          <w:rFonts w:ascii="Cambria" w:hAnsi="Cambria"/>
          <w:sz w:val="24"/>
        </w:rPr>
        <w:br/>
      </w:r>
      <w:r w:rsidRPr="008A2436">
        <w:rPr>
          <w:rFonts w:ascii="Cambria" w:hAnsi="Cambria"/>
          <w:sz w:val="24"/>
          <w:u w:val="single"/>
        </w:rPr>
        <w:t>Documentary:</w:t>
      </w:r>
      <w:r>
        <w:rPr>
          <w:rFonts w:ascii="Cambria" w:hAnsi="Cambria"/>
          <w:sz w:val="24"/>
        </w:rPr>
        <w:t xml:space="preserve"> </w:t>
      </w:r>
      <w:r>
        <w:rPr>
          <w:rFonts w:ascii="Cambria" w:hAnsi="Cambria"/>
          <w:sz w:val="24"/>
        </w:rPr>
        <w:br/>
      </w:r>
      <w:r>
        <w:rPr>
          <w:rFonts w:ascii="Cambria" w:hAnsi="Cambria"/>
          <w:sz w:val="24"/>
        </w:rPr>
        <w:br/>
      </w:r>
      <w:r w:rsidRPr="003037A1">
        <w:rPr>
          <w:rStyle w:val="Hyperlink"/>
          <w:rFonts w:ascii="Cambria" w:hAnsi="Cambria"/>
          <w:b/>
          <w:color w:val="auto"/>
          <w:sz w:val="24"/>
          <w:u w:val="none"/>
        </w:rPr>
        <w:t>Duffy</w:t>
      </w:r>
      <w:r w:rsidRPr="003037A1">
        <w:rPr>
          <w:rFonts w:ascii="Cambria" w:hAnsi="Cambria"/>
          <w:b/>
          <w:sz w:val="24"/>
        </w:rPr>
        <w:t>, K.</w:t>
      </w:r>
      <w:r>
        <w:rPr>
          <w:rFonts w:ascii="Cambria" w:hAnsi="Cambria"/>
          <w:b/>
          <w:sz w:val="24"/>
        </w:rPr>
        <w:t xml:space="preserve"> </w:t>
      </w:r>
      <w:r>
        <w:rPr>
          <w:rFonts w:ascii="Cambria" w:hAnsi="Cambria"/>
          <w:sz w:val="24"/>
        </w:rPr>
        <w:t xml:space="preserve">(1975) </w:t>
      </w:r>
      <w:r w:rsidRPr="00973E43">
        <w:rPr>
          <w:rFonts w:ascii="Cambria" w:hAnsi="Cambria"/>
          <w:i/>
          <w:sz w:val="24"/>
        </w:rPr>
        <w:t>‘Pygmies of the Rain Forest.’</w:t>
      </w:r>
      <w:r>
        <w:rPr>
          <w:rFonts w:ascii="Cambria" w:hAnsi="Cambria"/>
          <w:sz w:val="24"/>
        </w:rPr>
        <w:t xml:space="preserve"> </w:t>
      </w:r>
      <w:r>
        <w:rPr>
          <w:rFonts w:ascii="Cambria" w:hAnsi="Cambria"/>
          <w:sz w:val="24"/>
        </w:rPr>
        <w:br/>
        <w:t>Pub: Kevin Duffy</w:t>
      </w:r>
      <w:r>
        <w:rPr>
          <w:rFonts w:ascii="Cambria" w:hAnsi="Cambria"/>
          <w:sz w:val="24"/>
        </w:rPr>
        <w:br/>
        <w:t>Available at:</w:t>
      </w:r>
      <w:r>
        <w:rPr>
          <w:rFonts w:ascii="Cambria" w:hAnsi="Cambria"/>
          <w:sz w:val="24"/>
        </w:rPr>
        <w:br/>
      </w:r>
      <w:hyperlink r:id="rId5" w:history="1">
        <w:r w:rsidRPr="00973E43">
          <w:rPr>
            <w:rStyle w:val="Hyperlink"/>
            <w:rFonts w:ascii="Cambria" w:hAnsi="Cambria"/>
          </w:rPr>
          <w:t>http://www.pyramidmedia.com/documentaries/pygmies-of-the-rain-forest-detail.html</w:t>
        </w:r>
      </w:hyperlink>
      <w:r>
        <w:rPr>
          <w:rFonts w:ascii="Cambria" w:hAnsi="Cambria"/>
          <w:sz w:val="24"/>
        </w:rPr>
        <w:br/>
      </w:r>
      <w:r w:rsidR="008A2436">
        <w:rPr>
          <w:rFonts w:ascii="Cambria" w:hAnsi="Cambria"/>
          <w:sz w:val="24"/>
        </w:rPr>
        <w:br/>
      </w:r>
      <w:r w:rsidR="008A2436">
        <w:rPr>
          <w:rFonts w:ascii="Cambria" w:hAnsi="Cambria"/>
          <w:sz w:val="24"/>
        </w:rPr>
        <w:br/>
      </w:r>
      <w:bookmarkStart w:id="0" w:name="_GoBack"/>
      <w:bookmarkEnd w:id="0"/>
      <w:r>
        <w:rPr>
          <w:rFonts w:ascii="Cambria" w:hAnsi="Cambria"/>
          <w:sz w:val="24"/>
        </w:rPr>
        <w:br/>
      </w:r>
      <w:r>
        <w:rPr>
          <w:rFonts w:ascii="Cambria" w:hAnsi="Cambria"/>
          <w:sz w:val="24"/>
        </w:rPr>
        <w:br/>
      </w:r>
      <w:r>
        <w:rPr>
          <w:rFonts w:ascii="Cambria" w:hAnsi="Cambria"/>
          <w:sz w:val="24"/>
        </w:rPr>
        <w:br/>
      </w:r>
      <w:r>
        <w:rPr>
          <w:rFonts w:ascii="Cambria" w:hAnsi="Cambria"/>
          <w:sz w:val="24"/>
        </w:rPr>
        <w:br/>
      </w:r>
      <w:r>
        <w:rPr>
          <w:rFonts w:ascii="Cambria" w:hAnsi="Cambria"/>
          <w:sz w:val="24"/>
        </w:rPr>
        <w:br/>
      </w:r>
      <w:r>
        <w:rPr>
          <w:rFonts w:ascii="Cambria" w:hAnsi="Cambria"/>
          <w:sz w:val="24"/>
        </w:rPr>
        <w:br/>
      </w:r>
    </w:p>
    <w:sectPr w:rsidR="00CD5621" w:rsidRPr="00D709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621"/>
    <w:rsid w:val="000230F1"/>
    <w:rsid w:val="0005628D"/>
    <w:rsid w:val="00085A0D"/>
    <w:rsid w:val="000C431D"/>
    <w:rsid w:val="000E3882"/>
    <w:rsid w:val="001A6165"/>
    <w:rsid w:val="001E4F1C"/>
    <w:rsid w:val="0021619E"/>
    <w:rsid w:val="00234984"/>
    <w:rsid w:val="003E1BEA"/>
    <w:rsid w:val="00437865"/>
    <w:rsid w:val="004F792C"/>
    <w:rsid w:val="005F398E"/>
    <w:rsid w:val="006607A8"/>
    <w:rsid w:val="006979A7"/>
    <w:rsid w:val="006A45EF"/>
    <w:rsid w:val="007570F7"/>
    <w:rsid w:val="007C3D94"/>
    <w:rsid w:val="008A2436"/>
    <w:rsid w:val="00926016"/>
    <w:rsid w:val="0092715F"/>
    <w:rsid w:val="00973E43"/>
    <w:rsid w:val="009C5B8E"/>
    <w:rsid w:val="00A74D0E"/>
    <w:rsid w:val="00B46A55"/>
    <w:rsid w:val="00BA2815"/>
    <w:rsid w:val="00CD5621"/>
    <w:rsid w:val="00D709FC"/>
    <w:rsid w:val="00D71315"/>
    <w:rsid w:val="00DC200B"/>
    <w:rsid w:val="00DD0A5E"/>
    <w:rsid w:val="00E15E09"/>
    <w:rsid w:val="00E216C6"/>
    <w:rsid w:val="00F4726B"/>
    <w:rsid w:val="00FF6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9723"/>
  <w15:chartTrackingRefBased/>
  <w15:docId w15:val="{F7B1DAE4-FB9C-44CB-8E29-93743A1AF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3E43"/>
    <w:rPr>
      <w:color w:val="0563C1" w:themeColor="hyperlink"/>
      <w:u w:val="single"/>
    </w:rPr>
  </w:style>
  <w:style w:type="character" w:styleId="FollowedHyperlink">
    <w:name w:val="FollowedHyperlink"/>
    <w:basedOn w:val="DefaultParagraphFont"/>
    <w:uiPriority w:val="99"/>
    <w:semiHidden/>
    <w:unhideWhenUsed/>
    <w:rsid w:val="008A24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160161">
      <w:bodyDiv w:val="1"/>
      <w:marLeft w:val="0"/>
      <w:marRight w:val="0"/>
      <w:marTop w:val="0"/>
      <w:marBottom w:val="0"/>
      <w:divBdr>
        <w:top w:val="none" w:sz="0" w:space="0" w:color="auto"/>
        <w:left w:val="none" w:sz="0" w:space="0" w:color="auto"/>
        <w:bottom w:val="none" w:sz="0" w:space="0" w:color="auto"/>
        <w:right w:val="none" w:sz="0" w:space="0" w:color="auto"/>
      </w:divBdr>
    </w:div>
    <w:div w:id="535313987">
      <w:bodyDiv w:val="1"/>
      <w:marLeft w:val="0"/>
      <w:marRight w:val="0"/>
      <w:marTop w:val="0"/>
      <w:marBottom w:val="0"/>
      <w:divBdr>
        <w:top w:val="none" w:sz="0" w:space="0" w:color="auto"/>
        <w:left w:val="none" w:sz="0" w:space="0" w:color="auto"/>
        <w:bottom w:val="none" w:sz="0" w:space="0" w:color="auto"/>
        <w:right w:val="none" w:sz="0" w:space="0" w:color="auto"/>
      </w:divBdr>
    </w:div>
    <w:div w:id="581372421">
      <w:bodyDiv w:val="1"/>
      <w:marLeft w:val="0"/>
      <w:marRight w:val="0"/>
      <w:marTop w:val="0"/>
      <w:marBottom w:val="0"/>
      <w:divBdr>
        <w:top w:val="none" w:sz="0" w:space="0" w:color="auto"/>
        <w:left w:val="none" w:sz="0" w:space="0" w:color="auto"/>
        <w:bottom w:val="none" w:sz="0" w:space="0" w:color="auto"/>
        <w:right w:val="none" w:sz="0" w:space="0" w:color="auto"/>
      </w:divBdr>
    </w:div>
    <w:div w:id="630864447">
      <w:bodyDiv w:val="1"/>
      <w:marLeft w:val="0"/>
      <w:marRight w:val="0"/>
      <w:marTop w:val="0"/>
      <w:marBottom w:val="0"/>
      <w:divBdr>
        <w:top w:val="none" w:sz="0" w:space="0" w:color="auto"/>
        <w:left w:val="none" w:sz="0" w:space="0" w:color="auto"/>
        <w:bottom w:val="none" w:sz="0" w:space="0" w:color="auto"/>
        <w:right w:val="none" w:sz="0" w:space="0" w:color="auto"/>
      </w:divBdr>
    </w:div>
    <w:div w:id="636254641">
      <w:bodyDiv w:val="1"/>
      <w:marLeft w:val="0"/>
      <w:marRight w:val="0"/>
      <w:marTop w:val="0"/>
      <w:marBottom w:val="0"/>
      <w:divBdr>
        <w:top w:val="none" w:sz="0" w:space="0" w:color="auto"/>
        <w:left w:val="none" w:sz="0" w:space="0" w:color="auto"/>
        <w:bottom w:val="none" w:sz="0" w:space="0" w:color="auto"/>
        <w:right w:val="none" w:sz="0" w:space="0" w:color="auto"/>
      </w:divBdr>
    </w:div>
    <w:div w:id="951518800">
      <w:bodyDiv w:val="1"/>
      <w:marLeft w:val="0"/>
      <w:marRight w:val="0"/>
      <w:marTop w:val="0"/>
      <w:marBottom w:val="0"/>
      <w:divBdr>
        <w:top w:val="none" w:sz="0" w:space="0" w:color="auto"/>
        <w:left w:val="none" w:sz="0" w:space="0" w:color="auto"/>
        <w:bottom w:val="none" w:sz="0" w:space="0" w:color="auto"/>
        <w:right w:val="none" w:sz="0" w:space="0" w:color="auto"/>
      </w:divBdr>
    </w:div>
    <w:div w:id="1344163898">
      <w:bodyDiv w:val="1"/>
      <w:marLeft w:val="0"/>
      <w:marRight w:val="0"/>
      <w:marTop w:val="0"/>
      <w:marBottom w:val="0"/>
      <w:divBdr>
        <w:top w:val="none" w:sz="0" w:space="0" w:color="auto"/>
        <w:left w:val="none" w:sz="0" w:space="0" w:color="auto"/>
        <w:bottom w:val="none" w:sz="0" w:space="0" w:color="auto"/>
        <w:right w:val="none" w:sz="0" w:space="0" w:color="auto"/>
      </w:divBdr>
    </w:div>
    <w:div w:id="1351299980">
      <w:bodyDiv w:val="1"/>
      <w:marLeft w:val="0"/>
      <w:marRight w:val="0"/>
      <w:marTop w:val="0"/>
      <w:marBottom w:val="0"/>
      <w:divBdr>
        <w:top w:val="none" w:sz="0" w:space="0" w:color="auto"/>
        <w:left w:val="none" w:sz="0" w:space="0" w:color="auto"/>
        <w:bottom w:val="none" w:sz="0" w:space="0" w:color="auto"/>
        <w:right w:val="none" w:sz="0" w:space="0" w:color="auto"/>
      </w:divBdr>
    </w:div>
    <w:div w:id="1364864849">
      <w:bodyDiv w:val="1"/>
      <w:marLeft w:val="0"/>
      <w:marRight w:val="0"/>
      <w:marTop w:val="0"/>
      <w:marBottom w:val="0"/>
      <w:divBdr>
        <w:top w:val="none" w:sz="0" w:space="0" w:color="auto"/>
        <w:left w:val="none" w:sz="0" w:space="0" w:color="auto"/>
        <w:bottom w:val="none" w:sz="0" w:space="0" w:color="auto"/>
        <w:right w:val="none" w:sz="0" w:space="0" w:color="auto"/>
      </w:divBdr>
    </w:div>
    <w:div w:id="1650329171">
      <w:bodyDiv w:val="1"/>
      <w:marLeft w:val="0"/>
      <w:marRight w:val="0"/>
      <w:marTop w:val="0"/>
      <w:marBottom w:val="0"/>
      <w:divBdr>
        <w:top w:val="none" w:sz="0" w:space="0" w:color="auto"/>
        <w:left w:val="none" w:sz="0" w:space="0" w:color="auto"/>
        <w:bottom w:val="none" w:sz="0" w:space="0" w:color="auto"/>
        <w:right w:val="none" w:sz="0" w:space="0" w:color="auto"/>
      </w:divBdr>
    </w:div>
    <w:div w:id="1702239481">
      <w:bodyDiv w:val="1"/>
      <w:marLeft w:val="0"/>
      <w:marRight w:val="0"/>
      <w:marTop w:val="0"/>
      <w:marBottom w:val="0"/>
      <w:divBdr>
        <w:top w:val="none" w:sz="0" w:space="0" w:color="auto"/>
        <w:left w:val="none" w:sz="0" w:space="0" w:color="auto"/>
        <w:bottom w:val="none" w:sz="0" w:space="0" w:color="auto"/>
        <w:right w:val="none" w:sz="0" w:space="0" w:color="auto"/>
      </w:divBdr>
    </w:div>
    <w:div w:id="1998027896">
      <w:bodyDiv w:val="1"/>
      <w:marLeft w:val="0"/>
      <w:marRight w:val="0"/>
      <w:marTop w:val="0"/>
      <w:marBottom w:val="0"/>
      <w:divBdr>
        <w:top w:val="none" w:sz="0" w:space="0" w:color="auto"/>
        <w:left w:val="none" w:sz="0" w:space="0" w:color="auto"/>
        <w:bottom w:val="none" w:sz="0" w:space="0" w:color="auto"/>
        <w:right w:val="none" w:sz="0" w:space="0" w:color="auto"/>
      </w:divBdr>
    </w:div>
    <w:div w:id="207605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pyramidmedia.com/documentaries/pygmies-of-the-rain-forest-detail.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Col61</b:Tag>
    <b:SourceType>Book</b:SourceType>
    <b:Guid>{AAA9444D-DB60-4B07-853D-8D4EE854599B}</b:Guid>
    <b:Author>
      <b:Author>
        <b:NameList>
          <b:Person>
            <b:Last>Turnbull</b:Last>
            <b:First>Colin</b:First>
          </b:Person>
        </b:NameList>
      </b:Author>
    </b:Author>
    <b:Title>The Forest People</b:Title>
    <b:Year>1961</b:Year>
    <b:City>London</b:City>
    <b:Publisher>The Reprint Society LTD</b:Publisher>
    <b:RefOrder>1</b:RefOrder>
  </b:Source>
  <b:Source>
    <b:Tag>Kev75</b:Tag>
    <b:SourceType>Film</b:SourceType>
    <b:Guid>{AC9710AA-010F-4C8E-8730-638EEB446690}</b:Guid>
    <b:Title>Pygmies of the Rain Forest</b:Title>
    <b:Year>1975</b:Year>
    <b:ProductionCompany>Kevin Duffy</b:ProductionCompany>
    <b:Author>
      <b:Director>
        <b:NameList>
          <b:Person>
            <b:Last>Duffy</b:Last>
            <b:First>Kevin</b:First>
          </b:Person>
        </b:NameList>
      </b:Director>
    </b:Author>
    <b:CountryRegion>USA</b:CountryRegion>
    <b:RefOrder>2</b:RefOrder>
  </b:Source>
  <b:Source>
    <b:Tag>Eva38</b:Tag>
    <b:SourceType>JournalArticle</b:SourceType>
    <b:Guid>{BAA9E83F-B156-4C0F-9064-B7B35140577A}</b:Guid>
    <b:Author>
      <b:Author>
        <b:NameList>
          <b:Person>
            <b:Last>Evans-Pritchard</b:Last>
            <b:First>E.E</b:First>
          </b:Person>
        </b:NameList>
      </b:Author>
    </b:Author>
    <b:Title>Economic Life of the Nuer: Cattle</b:Title>
    <b:Year>1938</b:Year>
    <b:JournalName>Sudan Notes and Records</b:JournalName>
    <b:Volume>21</b:Volume>
    <b:Issue>1</b:Issue>
    <b:RefOrder>4</b:RefOrder>
  </b:Source>
  <b:Source>
    <b:Tag>EEE87</b:Tag>
    <b:SourceType>Book</b:SourceType>
    <b:Guid>{9D67A1EB-84AE-45F5-97B6-6004041421BB}</b:Guid>
    <b:Author>
      <b:Author>
        <b:NameList>
          <b:Person>
            <b:Last>Evans-Pritchard</b:Last>
            <b:First>E.E</b:First>
          </b:Person>
        </b:NameList>
      </b:Author>
    </b:Author>
    <b:Title>The Nuer: A Description of the Modes of Livelihood and Political Institutions of a Nilotic People</b:Title>
    <b:Year>1944</b:Year>
    <b:City>Oxford</b:City>
    <b:Publisher>University of Oxford</b:Publisher>
    <b:RefOrder>3</b:RefOrder>
  </b:Source>
</b:Sources>
</file>

<file path=customXml/itemProps1.xml><?xml version="1.0" encoding="utf-8"?>
<ds:datastoreItem xmlns:ds="http://schemas.openxmlformats.org/officeDocument/2006/customXml" ds:itemID="{43F02DAB-C60B-4FF5-AD3C-BC5B9DA2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2019-11-08T00:02:00Z</dcterms:created>
  <dcterms:modified xsi:type="dcterms:W3CDTF">2019-11-08T00:02:00Z</dcterms:modified>
</cp:coreProperties>
</file>