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3A84" w:rsidRDefault="006B6E7B">
      <w:r>
        <w:t>Literature review:</w:t>
      </w:r>
    </w:p>
    <w:p w:rsidR="006B6E7B" w:rsidRDefault="006B6E7B"/>
    <w:p w:rsidR="004D07E2" w:rsidRDefault="004D07E2">
      <w:r>
        <w:t>Covid-19 effect on MH</w:t>
      </w:r>
    </w:p>
    <w:p w:rsidR="006B6E7B" w:rsidRDefault="00324FF7">
      <w:hyperlink r:id="rId6" w:history="1">
        <w:r w:rsidR="006B6E7B">
          <w:rPr>
            <w:rStyle w:val="Hyperlink"/>
          </w:rPr>
          <w:t>The impact of the COVID-19 pandemic on women’s mental health (springer.com)</w:t>
        </w:r>
      </w:hyperlink>
    </w:p>
    <w:p w:rsidR="006B6E7B" w:rsidRDefault="006B6E7B"/>
    <w:p w:rsidR="008944A5" w:rsidRDefault="008944A5">
      <w:r>
        <w:t>Covid-19 has been an unprecedented event in the 21</w:t>
      </w:r>
      <w:r w:rsidRPr="008944A5">
        <w:rPr>
          <w:vertAlign w:val="superscript"/>
        </w:rPr>
        <w:t>st</w:t>
      </w:r>
      <w:r>
        <w:t xml:space="preserve"> Century. The current outbreak has effected millions of people and has brought forth sweeping changes to society as a whole. </w:t>
      </w:r>
      <w:r w:rsidR="00F16414">
        <w:t>On the 23</w:t>
      </w:r>
      <w:r w:rsidR="00F16414" w:rsidRPr="00F16414">
        <w:rPr>
          <w:vertAlign w:val="superscript"/>
        </w:rPr>
        <w:t>rd</w:t>
      </w:r>
      <w:r w:rsidR="00F16414">
        <w:t xml:space="preserve"> March 2020, the UK introduced a nationwide lockdown with the public instructed to stay at home, socially distance and self-isolate with strict guidance about movement outside of the house. </w:t>
      </w:r>
      <w:r w:rsidR="009638F5">
        <w:t>There was a clear and obvious need for the strict lockdown me</w:t>
      </w:r>
      <w:r w:rsidR="008B69A3">
        <w:t xml:space="preserve">asures however it is important to analyse and appreciate the impact upon mental health that these lockdown measures had. </w:t>
      </w:r>
    </w:p>
    <w:p w:rsidR="008B69A3" w:rsidRDefault="008B69A3"/>
    <w:p w:rsidR="008B69A3" w:rsidRDefault="008B69A3">
      <w:r>
        <w:t xml:space="preserve">In the study ‘Mental health and wellbeing during the Covid-19 pandemic’ from O’Connor, RC et al, it was established that suicidal ideation increased throughout the duration of the wave 1 lockdown. However, symptoms of anxiety, levels of defeat and entrapment decreased across waves </w:t>
      </w:r>
      <w:r w:rsidR="009670EC">
        <w:t>whilst levels of depressive symptoms did not change significantly. Levels of loneliness did not change significantly over the waves. The study also found that females, young people aged 18-29, those from socially disadvantaged backgrounds and those with pre-existing mental health problems have worse mental health outcomes during the pandemic across most factors.</w:t>
      </w:r>
    </w:p>
    <w:p w:rsidR="009670EC" w:rsidRDefault="009670EC"/>
    <w:p w:rsidR="009670EC" w:rsidRDefault="009670EC">
      <w:r>
        <w:t>The study was conducted via a survey across 3 waves ranging from 31</w:t>
      </w:r>
      <w:r w:rsidRPr="009670EC">
        <w:rPr>
          <w:vertAlign w:val="superscript"/>
        </w:rPr>
        <w:t>st</w:t>
      </w:r>
      <w:r>
        <w:t xml:space="preserve"> March 2020 to 11</w:t>
      </w:r>
      <w:r w:rsidRPr="009670EC">
        <w:rPr>
          <w:vertAlign w:val="superscript"/>
        </w:rPr>
        <w:t>th</w:t>
      </w:r>
      <w:r>
        <w:t xml:space="preserve"> May 2020. 3077 </w:t>
      </w:r>
      <w:r w:rsidR="005B010D">
        <w:t xml:space="preserve">participants took part in the survey. The participants were selected from various age groups, genders, socio-economic backgrounds and regions of the UK. </w:t>
      </w:r>
      <w:r>
        <w:t xml:space="preserve">The survey gained participant’s consent before asking questions on a range of mental health and well-being topics. </w:t>
      </w:r>
    </w:p>
    <w:p w:rsidR="00F86D5D" w:rsidRDefault="00F86D5D"/>
    <w:p w:rsidR="00F86D5D" w:rsidRDefault="00F86D5D">
      <w:r>
        <w:t>This study was well executed due to the le</w:t>
      </w:r>
      <w:r w:rsidR="00990A47">
        <w:t>vel of variance in participants. Numerous demographics were targeted which enabled researchers to gain a good understanding of all areas of public life. The downsides of this study is that the number of participants is low with less than 1% of the population of the UK surveyed. The study could also now be improved by conducting the research over a longer timescale. This study only captures the initial phases of the lockdown and there are real possibilities that mental health issues have changed in the resulting 18 months since the study was conducted.</w:t>
      </w:r>
    </w:p>
    <w:p w:rsidR="006B6E7B" w:rsidRDefault="006B6E7B"/>
    <w:p w:rsidR="004D07E2" w:rsidRDefault="004D07E2">
      <w:r>
        <w:t>Mental health and police</w:t>
      </w:r>
    </w:p>
    <w:p w:rsidR="00AD341A" w:rsidRDefault="00AD341A"/>
    <w:p w:rsidR="00AD341A" w:rsidRDefault="00324FF7">
      <w:hyperlink r:id="rId7" w:history="1">
        <w:r w:rsidR="00AD341A">
          <w:rPr>
            <w:rStyle w:val="Hyperlink"/>
          </w:rPr>
          <w:t>NimbusRomNo9L-Regu (cardiff.ac.uk)</w:t>
        </w:r>
      </w:hyperlink>
    </w:p>
    <w:p w:rsidR="004D07E2" w:rsidRDefault="004D07E2"/>
    <w:p w:rsidR="00CB5D3D" w:rsidRDefault="00D75EEC">
      <w:r>
        <w:t xml:space="preserve">Mental health is intrinsically linked to policing due to the vulnerable position that it puts people in. </w:t>
      </w:r>
      <w:r w:rsidR="00204D71">
        <w:t xml:space="preserve">People with mental health problems make up a significantly higher proportion of those arrested </w:t>
      </w:r>
      <w:r w:rsidR="0022506C">
        <w:t xml:space="preserve">and </w:t>
      </w:r>
      <w:r w:rsidR="0022506C">
        <w:lastRenderedPageBreak/>
        <w:t>are overrepresented within the criminal justice system. A 2007 report also suggested that £1.6 billion is spent annually arresting, convicting, imprisoning and supervising people with mental health problems.</w:t>
      </w:r>
      <w:r>
        <w:t xml:space="preserve"> </w:t>
      </w:r>
      <w:r w:rsidR="00CB5D3D">
        <w:t xml:space="preserve">It is estimated that around fifteen percent of UK police incidents involve someone with a mental health concern (Bather, Fitzpatrick &amp; Rutherford 2008). </w:t>
      </w:r>
      <w:r w:rsidR="00756292">
        <w:t>Section 136 of the Mental Health Act (1983) permits to the police to detain and remove to a place of safety those suspected of being mentally unwell and in immediate need of care or control; the police therefore often the initial contact and gateway to appropriate care for individuals experiencing mental health crises (Adebowale, 2013).</w:t>
      </w:r>
    </w:p>
    <w:p w:rsidR="00756292" w:rsidRDefault="00756292"/>
    <w:p w:rsidR="00756292" w:rsidRDefault="00C2352C">
      <w:r>
        <w:t>The study ‘’I’m a police officer not a social work or mental health nurse’: Online discourses of exclusion and resistance regarding mental health related police work’ by Rhiannon Lane 2019, aimed to establish the discourse around mental health call within the policing role. The study showed that mental health problems were delegitimised by police officers and thought of as ‘scrounging’, arguing that individuals were undeserving of police time. The study also found that mental health problems were associated with violence and extreme behaviour, justifying the use of force by police officers and passing responsibility on to mental health services.</w:t>
      </w:r>
    </w:p>
    <w:p w:rsidR="00C2352C" w:rsidRDefault="00C2352C"/>
    <w:p w:rsidR="00F7648D" w:rsidRDefault="00C2352C">
      <w:r>
        <w:t xml:space="preserve">The methodology of this study involved the searching and reviewing of a dedicated police forum. This </w:t>
      </w:r>
      <w:r w:rsidR="00F7648D">
        <w:t>forum was searched for any discussion threads regarding psychiatric disorders. A list of search terms was compiled including medical terms, police specific and slang. I feel that the research methodology was good as it captures honest opinions and feedback from police officers regarding mental health calls. The search terms allow the research to fully explore the forum and to gather numerous opinions. Where I feel that the research is poor is that there is no way of guaranteeing that the users contributing the forums are actual serving police officers. It appears that any person could gain access to the forum and they could easily offer up opinions as a member of the public, rather than a serving police officer.</w:t>
      </w:r>
    </w:p>
    <w:p w:rsidR="00F16414" w:rsidRDefault="00F16414" w:rsidP="00D75EEC"/>
    <w:p w:rsidR="00D75EEC" w:rsidRDefault="00D75EEC" w:rsidP="00D75EEC">
      <w:r>
        <w:t>Covid-19 effect on MH calls to police</w:t>
      </w:r>
    </w:p>
    <w:p w:rsidR="00D75EEC" w:rsidRDefault="00324FF7" w:rsidP="00D75EEC">
      <w:hyperlink r:id="rId8" w:history="1">
        <w:r w:rsidR="00D75EEC">
          <w:rPr>
            <w:rStyle w:val="Hyperlink"/>
          </w:rPr>
          <w:t>The effect of the COVID-19 pandemic on mental health calls for police service (biomedce</w:t>
        </w:r>
        <w:r w:rsidR="00D75EEC">
          <w:rPr>
            <w:rStyle w:val="Hyperlink"/>
          </w:rPr>
          <w:t>n</w:t>
        </w:r>
        <w:r w:rsidR="00D75EEC">
          <w:rPr>
            <w:rStyle w:val="Hyperlink"/>
          </w:rPr>
          <w:t>tral.com)</w:t>
        </w:r>
      </w:hyperlink>
    </w:p>
    <w:p w:rsidR="00D75EEC" w:rsidRDefault="00D75EEC"/>
    <w:p w:rsidR="004B5B56" w:rsidRDefault="005C3762">
      <w:r>
        <w:t>I have conducted a review of any existing literature regarding the effect of the Covid-19 pandemic on mental health call for the police service. At present this appears to be an area which has not been fully explored. Due to the fact</w:t>
      </w:r>
      <w:r w:rsidR="004D07E2">
        <w:t xml:space="preserve"> that the Covid-19 pandemic is an unprecedented event in the wider Western world during the 21</w:t>
      </w:r>
      <w:r w:rsidR="004D07E2" w:rsidRPr="004D07E2">
        <w:rPr>
          <w:vertAlign w:val="superscript"/>
        </w:rPr>
        <w:t>st</w:t>
      </w:r>
      <w:r w:rsidR="004D07E2">
        <w:t xml:space="preserve"> Century, the scientific research in to the effect on mental health and police is sparse.</w:t>
      </w:r>
      <w:r w:rsidR="004B5B56">
        <w:t xml:space="preserve"> As previously stated in the literature review, there is </w:t>
      </w:r>
      <w:r w:rsidR="00483349">
        <w:t>evidence of deteriorating mental health during the Covid-19 pandemic and also evidence of the significant involvement that the police play in mental health calls. It is my aim to understand the link between these two factors and establish whether or not there is any correlation between the Covid-19 pandemic and an increase in mental health calls to police.</w:t>
      </w:r>
    </w:p>
    <w:p w:rsidR="00483349" w:rsidRDefault="00483349"/>
    <w:p w:rsidR="00483349" w:rsidRDefault="00483349">
      <w:r>
        <w:t xml:space="preserve">The study ‘The effect of the Covid-19 pandemic on mental health calls for police service’ by Jacek Koziarski aimed to establish a link between the Covid-19 pandemic and calls for service to the police. </w:t>
      </w:r>
      <w:r>
        <w:lastRenderedPageBreak/>
        <w:t>The study examined calls involving persons with perceived mental illness</w:t>
      </w:r>
      <w:r w:rsidR="004E6163">
        <w:t xml:space="preserve"> over the duration of the pandemic whilst comparing this data with seven years of police calls for service data (2014-2020). The findings of this study demonstrated that calls involving persons with perceived mental illness did not increase immediately after the beginning of the pandemic in March 2020. However, there was a sustained increase in August 2020 and it became statistically significant. The analysis demonstrated that there was a 22% increase in mental health related calls for police service than would have been expected had the pandemic not taken place.</w:t>
      </w:r>
    </w:p>
    <w:p w:rsidR="004E6163" w:rsidRDefault="004E6163"/>
    <w:p w:rsidR="004E6163" w:rsidRDefault="004E6163">
      <w:r>
        <w:t>The methodology of the study included collecting data from the computer-aided dispatch system of the Barrie Police Service in Barrie, Ontario, Canada. All calls for service were collected between January 1 2014 and December 31 2020 where the final disposition was listed as ‘Mental health’.</w:t>
      </w:r>
    </w:p>
    <w:p w:rsidR="004E6163" w:rsidRDefault="004E6163"/>
    <w:p w:rsidR="004E6163" w:rsidRDefault="004E6163">
      <w:r>
        <w:t>The study is strong as it gives a direct comparison between the level of calls between non-Pandemic and Pandemic time frames. There is a large dataset with over 364 total weeks of data being analysed. As with other studies, this study would be improved by researching the overall effect over a longer period of t</w:t>
      </w:r>
      <w:r w:rsidR="00741437">
        <w:t xml:space="preserve">ime and analysing the time from the initial lockdown to the current date. This study is also based entirely on a North American policing system and a North American populace. </w:t>
      </w:r>
      <w:r w:rsidR="00324FF7">
        <w:t>My research will be in to the UK population and the UK policing system.</w:t>
      </w:r>
      <w:bookmarkStart w:id="0" w:name="_GoBack"/>
      <w:bookmarkEnd w:id="0"/>
    </w:p>
    <w:p w:rsidR="00066CFC" w:rsidRDefault="00066CFC"/>
    <w:p w:rsidR="00066CFC" w:rsidRDefault="00756292">
      <w:r>
        <w:t>Adebowale, V. (2013). Independent Commission on Mental Health and Policing Report. London: House of Lords.</w:t>
      </w:r>
    </w:p>
    <w:p w:rsidR="00CB5D3D" w:rsidRDefault="00CB5D3D">
      <w:r>
        <w:t>Bather, B., Fitzpatrick, R. &amp; Rutherford, M. (2008). Briefing 36: The Police and Mental Health. London: Sainsbury Centre for Mental Health.</w:t>
      </w:r>
    </w:p>
    <w:p w:rsidR="00CB5D3D" w:rsidRDefault="00CB5D3D"/>
    <w:sectPr w:rsidR="00CB5D3D" w:rsidSect="00997A5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352C" w:rsidRDefault="00C2352C" w:rsidP="00997A54">
      <w:pPr>
        <w:spacing w:after="0" w:line="240" w:lineRule="auto"/>
      </w:pPr>
      <w:r>
        <w:separator/>
      </w:r>
    </w:p>
  </w:endnote>
  <w:endnote w:type="continuationSeparator" w:id="0">
    <w:p w:rsidR="00C2352C" w:rsidRDefault="00C2352C" w:rsidP="00997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52C" w:rsidRDefault="00324FF7" w:rsidP="00324FF7">
    <w:pPr>
      <w:pStyle w:val="Footer"/>
      <w:rPr>
        <w:color w:val="000000"/>
        <w:sz w:val="17"/>
      </w:rPr>
    </w:pPr>
    <w:bookmarkStart w:id="3" w:name="TITUS1FooterEvenPages"/>
    <w:r>
      <w:rPr>
        <w:color w:val="000000"/>
        <w:sz w:val="17"/>
      </w:rPr>
      <w:t> </w:t>
    </w:r>
  </w:p>
  <w:bookmarkEnd w:id="3"/>
  <w:p w:rsidR="00C2352C" w:rsidRDefault="00C2352C" w:rsidP="007618CF">
    <w:pPr>
      <w:pStyle w:val="Footer"/>
    </w:pPr>
  </w:p>
  <w:p w:rsidR="00C2352C" w:rsidRDefault="00C235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52C" w:rsidRDefault="00324FF7" w:rsidP="00324FF7">
    <w:pPr>
      <w:pStyle w:val="Footer"/>
      <w:rPr>
        <w:color w:val="000000"/>
        <w:sz w:val="17"/>
      </w:rPr>
    </w:pPr>
    <w:bookmarkStart w:id="4" w:name="TITUS1FooterPrimary"/>
    <w:r>
      <w:rPr>
        <w:color w:val="000000"/>
        <w:sz w:val="17"/>
      </w:rPr>
      <w:t> </w:t>
    </w:r>
  </w:p>
  <w:bookmarkEnd w:id="4"/>
  <w:p w:rsidR="00C2352C" w:rsidRDefault="00C235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52C" w:rsidRDefault="00324FF7" w:rsidP="00324FF7">
    <w:pPr>
      <w:pStyle w:val="Footer"/>
      <w:rPr>
        <w:color w:val="000000"/>
        <w:sz w:val="17"/>
      </w:rPr>
    </w:pPr>
    <w:bookmarkStart w:id="6" w:name="TITUS1FooterFirstPage"/>
    <w:r>
      <w:rPr>
        <w:color w:val="000000"/>
        <w:sz w:val="17"/>
      </w:rPr>
      <w:t> </w:t>
    </w:r>
  </w:p>
  <w:bookmarkEnd w:id="6"/>
  <w:p w:rsidR="00C2352C" w:rsidRDefault="00C23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352C" w:rsidRDefault="00C2352C" w:rsidP="00997A54">
      <w:pPr>
        <w:spacing w:after="0" w:line="240" w:lineRule="auto"/>
      </w:pPr>
      <w:r>
        <w:separator/>
      </w:r>
    </w:p>
  </w:footnote>
  <w:footnote w:type="continuationSeparator" w:id="0">
    <w:p w:rsidR="00C2352C" w:rsidRDefault="00C2352C" w:rsidP="00997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52C" w:rsidRDefault="00324FF7" w:rsidP="00324FF7">
    <w:pPr>
      <w:pStyle w:val="Header"/>
      <w:rPr>
        <w:color w:val="000000"/>
        <w:sz w:val="17"/>
      </w:rPr>
    </w:pPr>
    <w:bookmarkStart w:id="1" w:name="TITUS1HeaderEvenPages"/>
    <w:r>
      <w:rPr>
        <w:color w:val="000000"/>
        <w:sz w:val="17"/>
      </w:rPr>
      <w:t> </w:t>
    </w:r>
  </w:p>
  <w:bookmarkEnd w:id="1"/>
  <w:p w:rsidR="00C2352C" w:rsidRDefault="00C2352C" w:rsidP="007618CF">
    <w:pPr>
      <w:pStyle w:val="Header"/>
    </w:pPr>
  </w:p>
  <w:p w:rsidR="00C2352C" w:rsidRDefault="00C235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52C" w:rsidRDefault="00324FF7" w:rsidP="00324FF7">
    <w:pPr>
      <w:pStyle w:val="Header"/>
      <w:rPr>
        <w:color w:val="000000"/>
        <w:sz w:val="17"/>
      </w:rPr>
    </w:pPr>
    <w:bookmarkStart w:id="2" w:name="TITUS1HeaderPrimary"/>
    <w:r>
      <w:rPr>
        <w:color w:val="000000"/>
        <w:sz w:val="17"/>
      </w:rPr>
      <w:t> </w:t>
    </w:r>
  </w:p>
  <w:bookmarkEnd w:id="2"/>
  <w:p w:rsidR="00C2352C" w:rsidRDefault="00C235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52C" w:rsidRDefault="00324FF7" w:rsidP="00324FF7">
    <w:pPr>
      <w:pStyle w:val="Header"/>
      <w:rPr>
        <w:color w:val="000000"/>
        <w:sz w:val="17"/>
      </w:rPr>
    </w:pPr>
    <w:bookmarkStart w:id="5" w:name="TITUS1HeaderFirstPage"/>
    <w:r>
      <w:rPr>
        <w:color w:val="000000"/>
        <w:sz w:val="17"/>
      </w:rPr>
      <w:t> </w:t>
    </w:r>
  </w:p>
  <w:bookmarkEnd w:id="5"/>
  <w:p w:rsidR="00C2352C" w:rsidRDefault="00C235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6E7B"/>
    <w:rsid w:val="00023A84"/>
    <w:rsid w:val="00066CFC"/>
    <w:rsid w:val="0017090D"/>
    <w:rsid w:val="00204D71"/>
    <w:rsid w:val="0022506C"/>
    <w:rsid w:val="00324FF7"/>
    <w:rsid w:val="00483349"/>
    <w:rsid w:val="004B5B56"/>
    <w:rsid w:val="004D07E2"/>
    <w:rsid w:val="004E6163"/>
    <w:rsid w:val="005B010D"/>
    <w:rsid w:val="005C3762"/>
    <w:rsid w:val="006B6E7B"/>
    <w:rsid w:val="00741437"/>
    <w:rsid w:val="00756292"/>
    <w:rsid w:val="007618CF"/>
    <w:rsid w:val="008944A5"/>
    <w:rsid w:val="008B69A3"/>
    <w:rsid w:val="009638F5"/>
    <w:rsid w:val="009670EC"/>
    <w:rsid w:val="00990A47"/>
    <w:rsid w:val="00997A54"/>
    <w:rsid w:val="00AD341A"/>
    <w:rsid w:val="00AD3D96"/>
    <w:rsid w:val="00B41538"/>
    <w:rsid w:val="00BC2843"/>
    <w:rsid w:val="00C2352C"/>
    <w:rsid w:val="00CB5D3D"/>
    <w:rsid w:val="00D75EEC"/>
    <w:rsid w:val="00F16414"/>
    <w:rsid w:val="00F7648D"/>
    <w:rsid w:val="00F86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F183CE"/>
  <w15:chartTrackingRefBased/>
  <w15:docId w15:val="{17BD4D62-B03A-4FB0-9514-D57FE69A1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B6E7B"/>
    <w:rPr>
      <w:color w:val="0000FF"/>
      <w:u w:val="single"/>
    </w:rPr>
  </w:style>
  <w:style w:type="character" w:styleId="FollowedHyperlink">
    <w:name w:val="FollowedHyperlink"/>
    <w:basedOn w:val="DefaultParagraphFont"/>
    <w:uiPriority w:val="99"/>
    <w:semiHidden/>
    <w:unhideWhenUsed/>
    <w:rsid w:val="005C3762"/>
    <w:rPr>
      <w:color w:val="954F72" w:themeColor="followedHyperlink"/>
      <w:u w:val="single"/>
    </w:rPr>
  </w:style>
  <w:style w:type="paragraph" w:styleId="Header">
    <w:name w:val="header"/>
    <w:basedOn w:val="Normal"/>
    <w:link w:val="HeaderChar"/>
    <w:uiPriority w:val="99"/>
    <w:unhideWhenUsed/>
    <w:rsid w:val="00997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A54"/>
  </w:style>
  <w:style w:type="paragraph" w:styleId="Footer">
    <w:name w:val="footer"/>
    <w:basedOn w:val="Normal"/>
    <w:link w:val="FooterChar"/>
    <w:uiPriority w:val="99"/>
    <w:unhideWhenUsed/>
    <w:rsid w:val="00997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A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esciencejournal.biomedcentral.com/track/pdf/10.1186/s40163-021-00157-6.pdf"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orca.cardiff.ac.uk/124448/1/Online%20discourses%20of%20exclusion%20%20resistance%20regarding%20police-related%20mental%20health%20work.pdf"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ink.springer.com/content/pdf/10.1007/s00737-020-01092-2.pdf"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3</Pages>
  <Words>1196</Words>
  <Characters>6822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Howitt,Connagh swp6551</dc:creator>
  <cp:keywords/>
  <dc:description/>
  <cp:lastModifiedBy>Howitt,Connagh swp6551</cp:lastModifiedBy>
  <cp:revision>9</cp:revision>
  <dcterms:created xsi:type="dcterms:W3CDTF">2022-01-21T15:01:00Z</dcterms:created>
  <dcterms:modified xsi:type="dcterms:W3CDTF">2022-01-24T06:43:00Z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a63f001f-da78-43cb-bf7a-13d7e1acfd49</vt:lpwstr>
  </property>
  <property fmtid="{D5CDD505-2E9C-101B-9397-08002B2CF9AE}" pid="3" name="Classification">
    <vt:lpwstr>OFFICIAL</vt:lpwstr>
  </property>
  <property fmtid="{D5CDD505-2E9C-101B-9397-08002B2CF9AE}" pid="4" name="Visibility">
    <vt:lpwstr>NOT VISIBLE</vt:lpwstr>
  </property>
</Properties>
</file>