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57C71AF" w14:textId="77777777" w:rsidR="005241DD" w:rsidRPr="005241DD" w:rsidRDefault="005241DD" w:rsidP="005241DD">
      <w:pPr>
        <w:jc w:val="center"/>
        <w:rPr>
          <w:b/>
          <w:bCs/>
          <w:sz w:val="40"/>
          <w:szCs w:val="40"/>
        </w:rPr>
      </w:pPr>
      <w:bookmarkStart w:id="0" w:name="_Toc48515695"/>
      <w:r w:rsidRPr="005241DD">
        <w:rPr>
          <w:b/>
          <w:bCs/>
          <w:sz w:val="40"/>
          <w:szCs w:val="40"/>
        </w:rPr>
        <w:t>LCBB4003</w:t>
      </w:r>
    </w:p>
    <w:p w14:paraId="2594BDD8" w14:textId="77777777" w:rsidR="005241DD" w:rsidRPr="005241DD" w:rsidRDefault="005241DD" w:rsidP="005241DD">
      <w:pPr>
        <w:jc w:val="center"/>
        <w:rPr>
          <w:b/>
          <w:bCs/>
          <w:sz w:val="40"/>
          <w:szCs w:val="40"/>
        </w:rPr>
      </w:pPr>
      <w:r w:rsidRPr="005241DD">
        <w:rPr>
          <w:b/>
          <w:bCs/>
          <w:sz w:val="40"/>
          <w:szCs w:val="40"/>
        </w:rPr>
        <w:t>Introducing the Modern Workplace</w:t>
      </w:r>
    </w:p>
    <w:p w14:paraId="22D61BE7" w14:textId="62AF6799" w:rsidR="00ED7B6B" w:rsidRDefault="005241DD" w:rsidP="005241DD">
      <w:pPr>
        <w:jc w:val="center"/>
        <w:rPr>
          <w:b/>
          <w:bCs/>
          <w:sz w:val="40"/>
          <w:szCs w:val="40"/>
        </w:rPr>
      </w:pPr>
      <w:r w:rsidRPr="005241DD">
        <w:rPr>
          <w:b/>
          <w:bCs/>
          <w:sz w:val="40"/>
          <w:szCs w:val="40"/>
        </w:rPr>
        <w:t>Assessment 1</w:t>
      </w:r>
    </w:p>
    <w:p w14:paraId="7E263364" w14:textId="0251ED42" w:rsidR="00ED7B6B" w:rsidRDefault="00ED7B6B" w:rsidP="005241DD">
      <w:pPr>
        <w:jc w:val="center"/>
        <w:rPr>
          <w:b/>
          <w:bCs/>
          <w:sz w:val="40"/>
          <w:szCs w:val="40"/>
        </w:rPr>
      </w:pPr>
      <w:r>
        <w:rPr>
          <w:b/>
          <w:bCs/>
          <w:sz w:val="40"/>
          <w:szCs w:val="40"/>
        </w:rPr>
        <w:t xml:space="preserve">Student Name: Mariana </w:t>
      </w:r>
      <w:proofErr w:type="spellStart"/>
      <w:r>
        <w:rPr>
          <w:b/>
          <w:bCs/>
          <w:sz w:val="40"/>
          <w:szCs w:val="40"/>
        </w:rPr>
        <w:t>Zaharia</w:t>
      </w:r>
      <w:proofErr w:type="spellEnd"/>
    </w:p>
    <w:p w14:paraId="7DD81A61" w14:textId="6E6ADF6A" w:rsidR="00ED7B6B" w:rsidRDefault="00ED7B6B" w:rsidP="005241DD">
      <w:pPr>
        <w:jc w:val="center"/>
        <w:rPr>
          <w:b/>
          <w:bCs/>
          <w:sz w:val="40"/>
          <w:szCs w:val="40"/>
        </w:rPr>
      </w:pPr>
      <w:r>
        <w:rPr>
          <w:b/>
          <w:bCs/>
          <w:sz w:val="40"/>
          <w:szCs w:val="40"/>
        </w:rPr>
        <w:t xml:space="preserve">Student </w:t>
      </w:r>
      <w:proofErr w:type="gramStart"/>
      <w:r>
        <w:rPr>
          <w:b/>
          <w:bCs/>
          <w:sz w:val="40"/>
          <w:szCs w:val="40"/>
        </w:rPr>
        <w:t>ID :</w:t>
      </w:r>
      <w:proofErr w:type="gramEnd"/>
      <w:r>
        <w:rPr>
          <w:b/>
          <w:bCs/>
          <w:sz w:val="40"/>
          <w:szCs w:val="40"/>
        </w:rPr>
        <w:t xml:space="preserve"> 1917341</w:t>
      </w:r>
    </w:p>
    <w:p w14:paraId="47D1EC90" w14:textId="571C17BC" w:rsidR="00ED7B6B" w:rsidRDefault="00ED7B6B" w:rsidP="005241DD">
      <w:pPr>
        <w:jc w:val="center"/>
        <w:rPr>
          <w:b/>
          <w:bCs/>
          <w:sz w:val="40"/>
          <w:szCs w:val="40"/>
        </w:rPr>
      </w:pPr>
      <w:r>
        <w:rPr>
          <w:b/>
          <w:bCs/>
          <w:sz w:val="40"/>
          <w:szCs w:val="40"/>
        </w:rPr>
        <w:t>Lecturer: Gregory Cowan</w:t>
      </w:r>
    </w:p>
    <w:p w14:paraId="6196FEB8" w14:textId="25BA799C" w:rsidR="00D60965" w:rsidRDefault="00D60965" w:rsidP="005241DD">
      <w:pPr>
        <w:jc w:val="center"/>
      </w:pPr>
      <w:r>
        <w:br w:type="page"/>
      </w:r>
    </w:p>
    <w:sdt>
      <w:sdtPr>
        <w:rPr>
          <w:rFonts w:eastAsiaTheme="minorHAnsi" w:cstheme="minorBidi"/>
          <w:b w:val="0"/>
          <w:color w:val="auto"/>
          <w:sz w:val="24"/>
          <w:szCs w:val="22"/>
          <w:lang w:val="en-GB"/>
        </w:rPr>
        <w:id w:val="35318918"/>
        <w:docPartObj>
          <w:docPartGallery w:val="Table of Contents"/>
          <w:docPartUnique/>
        </w:docPartObj>
      </w:sdtPr>
      <w:sdtEndPr>
        <w:rPr>
          <w:bCs/>
          <w:noProof/>
        </w:rPr>
      </w:sdtEndPr>
      <w:sdtContent>
        <w:p w14:paraId="0BA48170" w14:textId="7A2626EA" w:rsidR="005241DD" w:rsidRDefault="005241DD">
          <w:pPr>
            <w:pStyle w:val="TOCHeading"/>
          </w:pPr>
          <w:r>
            <w:t>Contents</w:t>
          </w:r>
        </w:p>
        <w:p w14:paraId="78B1E28B" w14:textId="2A6DE072" w:rsidR="005241DD" w:rsidRDefault="005241DD">
          <w:pPr>
            <w:pStyle w:val="TOC1"/>
            <w:rPr>
              <w:rFonts w:asciiTheme="minorHAnsi" w:eastAsiaTheme="minorEastAsia" w:hAnsiTheme="minorHAnsi"/>
              <w:b w:val="0"/>
              <w:bCs w:val="0"/>
              <w:sz w:val="22"/>
              <w:lang w:val="en-US"/>
            </w:rPr>
          </w:pPr>
          <w:r>
            <w:fldChar w:fldCharType="begin"/>
          </w:r>
          <w:r>
            <w:instrText xml:space="preserve"> TOC \o "1-3" \h \z \u </w:instrText>
          </w:r>
          <w:r>
            <w:fldChar w:fldCharType="separate"/>
          </w:r>
          <w:hyperlink w:anchor="_Toc48929848" w:history="1">
            <w:r w:rsidRPr="00207A44">
              <w:rPr>
                <w:rStyle w:val="Hyperlink"/>
              </w:rPr>
              <w:t>Introduction</w:t>
            </w:r>
            <w:r>
              <w:rPr>
                <w:webHidden/>
              </w:rPr>
              <w:tab/>
            </w:r>
            <w:r>
              <w:rPr>
                <w:webHidden/>
              </w:rPr>
              <w:fldChar w:fldCharType="begin"/>
            </w:r>
            <w:r>
              <w:rPr>
                <w:webHidden/>
              </w:rPr>
              <w:instrText xml:space="preserve"> PAGEREF _Toc48929848 \h </w:instrText>
            </w:r>
            <w:r>
              <w:rPr>
                <w:webHidden/>
              </w:rPr>
            </w:r>
            <w:r>
              <w:rPr>
                <w:webHidden/>
              </w:rPr>
              <w:fldChar w:fldCharType="separate"/>
            </w:r>
            <w:r>
              <w:rPr>
                <w:webHidden/>
              </w:rPr>
              <w:t>3</w:t>
            </w:r>
            <w:r>
              <w:rPr>
                <w:webHidden/>
              </w:rPr>
              <w:fldChar w:fldCharType="end"/>
            </w:r>
          </w:hyperlink>
        </w:p>
        <w:p w14:paraId="5B4CDEAA" w14:textId="70C96AD2" w:rsidR="005241DD" w:rsidRDefault="00FD59C2">
          <w:pPr>
            <w:pStyle w:val="TOC2"/>
            <w:tabs>
              <w:tab w:val="right" w:leader="dot" w:pos="9016"/>
            </w:tabs>
            <w:rPr>
              <w:rFonts w:asciiTheme="minorHAnsi" w:eastAsiaTheme="minorEastAsia" w:hAnsiTheme="minorHAnsi"/>
              <w:noProof/>
              <w:sz w:val="22"/>
              <w:lang w:val="en-US"/>
            </w:rPr>
          </w:pPr>
          <w:hyperlink w:anchor="_Toc48929849" w:history="1">
            <w:r w:rsidR="005241DD" w:rsidRPr="00207A44">
              <w:rPr>
                <w:rStyle w:val="Hyperlink"/>
                <w:noProof/>
              </w:rPr>
              <w:t>Organisational Review: Micro Focus</w:t>
            </w:r>
            <w:r w:rsidR="005241DD">
              <w:rPr>
                <w:noProof/>
                <w:webHidden/>
              </w:rPr>
              <w:tab/>
            </w:r>
            <w:r w:rsidR="005241DD">
              <w:rPr>
                <w:noProof/>
                <w:webHidden/>
              </w:rPr>
              <w:fldChar w:fldCharType="begin"/>
            </w:r>
            <w:r w:rsidR="005241DD">
              <w:rPr>
                <w:noProof/>
                <w:webHidden/>
              </w:rPr>
              <w:instrText xml:space="preserve"> PAGEREF _Toc48929849 \h </w:instrText>
            </w:r>
            <w:r w:rsidR="005241DD">
              <w:rPr>
                <w:noProof/>
                <w:webHidden/>
              </w:rPr>
            </w:r>
            <w:r w:rsidR="005241DD">
              <w:rPr>
                <w:noProof/>
                <w:webHidden/>
              </w:rPr>
              <w:fldChar w:fldCharType="separate"/>
            </w:r>
            <w:r w:rsidR="005241DD">
              <w:rPr>
                <w:noProof/>
                <w:webHidden/>
              </w:rPr>
              <w:t>3</w:t>
            </w:r>
            <w:r w:rsidR="005241DD">
              <w:rPr>
                <w:noProof/>
                <w:webHidden/>
              </w:rPr>
              <w:fldChar w:fldCharType="end"/>
            </w:r>
          </w:hyperlink>
        </w:p>
        <w:p w14:paraId="2F0701FD" w14:textId="1F4CD17A" w:rsidR="005241DD" w:rsidRDefault="00FD59C2">
          <w:pPr>
            <w:pStyle w:val="TOC2"/>
            <w:tabs>
              <w:tab w:val="right" w:leader="dot" w:pos="9016"/>
            </w:tabs>
            <w:rPr>
              <w:rFonts w:asciiTheme="minorHAnsi" w:eastAsiaTheme="minorEastAsia" w:hAnsiTheme="minorHAnsi"/>
              <w:noProof/>
              <w:sz w:val="22"/>
              <w:lang w:val="en-US"/>
            </w:rPr>
          </w:pPr>
          <w:hyperlink w:anchor="_Toc48929850" w:history="1">
            <w:r w:rsidR="005241DD" w:rsidRPr="00207A44">
              <w:rPr>
                <w:rStyle w:val="Hyperlink"/>
                <w:noProof/>
              </w:rPr>
              <w:t>Analysis of the Relationship Between Structure, Culture, People and Organisational Performance</w:t>
            </w:r>
            <w:r w:rsidR="005241DD">
              <w:rPr>
                <w:noProof/>
                <w:webHidden/>
              </w:rPr>
              <w:tab/>
            </w:r>
            <w:r w:rsidR="005241DD">
              <w:rPr>
                <w:noProof/>
                <w:webHidden/>
              </w:rPr>
              <w:fldChar w:fldCharType="begin"/>
            </w:r>
            <w:r w:rsidR="005241DD">
              <w:rPr>
                <w:noProof/>
                <w:webHidden/>
              </w:rPr>
              <w:instrText xml:space="preserve"> PAGEREF _Toc48929850 \h </w:instrText>
            </w:r>
            <w:r w:rsidR="005241DD">
              <w:rPr>
                <w:noProof/>
                <w:webHidden/>
              </w:rPr>
            </w:r>
            <w:r w:rsidR="005241DD">
              <w:rPr>
                <w:noProof/>
                <w:webHidden/>
              </w:rPr>
              <w:fldChar w:fldCharType="separate"/>
            </w:r>
            <w:r w:rsidR="005241DD">
              <w:rPr>
                <w:noProof/>
                <w:webHidden/>
              </w:rPr>
              <w:t>4</w:t>
            </w:r>
            <w:r w:rsidR="005241DD">
              <w:rPr>
                <w:noProof/>
                <w:webHidden/>
              </w:rPr>
              <w:fldChar w:fldCharType="end"/>
            </w:r>
          </w:hyperlink>
        </w:p>
        <w:p w14:paraId="5D89CEC1" w14:textId="09B6EF31" w:rsidR="005241DD" w:rsidRDefault="00FD59C2">
          <w:pPr>
            <w:pStyle w:val="TOC3"/>
            <w:tabs>
              <w:tab w:val="right" w:leader="dot" w:pos="9016"/>
            </w:tabs>
            <w:rPr>
              <w:rFonts w:asciiTheme="minorHAnsi" w:eastAsiaTheme="minorEastAsia" w:hAnsiTheme="minorHAnsi"/>
              <w:noProof/>
              <w:sz w:val="22"/>
              <w:lang w:val="en-US"/>
            </w:rPr>
          </w:pPr>
          <w:hyperlink w:anchor="_Toc48929852" w:history="1">
            <w:r w:rsidR="005241DD" w:rsidRPr="00207A44">
              <w:rPr>
                <w:rStyle w:val="Hyperlink"/>
                <w:noProof/>
                <w:lang w:bidi="bn-BD"/>
              </w:rPr>
              <w:t>The Role of Leadership</w:t>
            </w:r>
            <w:r w:rsidR="005241DD">
              <w:rPr>
                <w:noProof/>
                <w:webHidden/>
              </w:rPr>
              <w:tab/>
            </w:r>
            <w:r w:rsidR="005241DD">
              <w:rPr>
                <w:noProof/>
                <w:webHidden/>
              </w:rPr>
              <w:fldChar w:fldCharType="begin"/>
            </w:r>
            <w:r w:rsidR="005241DD">
              <w:rPr>
                <w:noProof/>
                <w:webHidden/>
              </w:rPr>
              <w:instrText xml:space="preserve"> PAGEREF _Toc48929852 \h </w:instrText>
            </w:r>
            <w:r w:rsidR="005241DD">
              <w:rPr>
                <w:noProof/>
                <w:webHidden/>
              </w:rPr>
            </w:r>
            <w:r w:rsidR="005241DD">
              <w:rPr>
                <w:noProof/>
                <w:webHidden/>
              </w:rPr>
              <w:fldChar w:fldCharType="separate"/>
            </w:r>
            <w:r w:rsidR="005241DD">
              <w:rPr>
                <w:noProof/>
                <w:webHidden/>
              </w:rPr>
              <w:t>9</w:t>
            </w:r>
            <w:r w:rsidR="005241DD">
              <w:rPr>
                <w:noProof/>
                <w:webHidden/>
              </w:rPr>
              <w:fldChar w:fldCharType="end"/>
            </w:r>
          </w:hyperlink>
        </w:p>
        <w:p w14:paraId="0ACDBA4D" w14:textId="19A3A8AE" w:rsidR="005241DD" w:rsidRDefault="00FD59C2">
          <w:pPr>
            <w:pStyle w:val="TOC3"/>
            <w:tabs>
              <w:tab w:val="right" w:leader="dot" w:pos="9016"/>
            </w:tabs>
            <w:rPr>
              <w:rFonts w:asciiTheme="minorHAnsi" w:eastAsiaTheme="minorEastAsia" w:hAnsiTheme="minorHAnsi"/>
              <w:noProof/>
              <w:sz w:val="22"/>
              <w:lang w:val="en-US"/>
            </w:rPr>
          </w:pPr>
          <w:hyperlink w:anchor="_Toc48929853" w:history="1">
            <w:r w:rsidR="005241DD" w:rsidRPr="00207A44">
              <w:rPr>
                <w:rStyle w:val="Hyperlink"/>
                <w:noProof/>
                <w:lang w:bidi="bn-BD"/>
              </w:rPr>
              <w:t>Variables that Determine Effective Management and Leadership</w:t>
            </w:r>
            <w:r w:rsidR="005241DD">
              <w:rPr>
                <w:noProof/>
                <w:webHidden/>
              </w:rPr>
              <w:tab/>
            </w:r>
            <w:r w:rsidR="005241DD">
              <w:rPr>
                <w:noProof/>
                <w:webHidden/>
              </w:rPr>
              <w:fldChar w:fldCharType="begin"/>
            </w:r>
            <w:r w:rsidR="005241DD">
              <w:rPr>
                <w:noProof/>
                <w:webHidden/>
              </w:rPr>
              <w:instrText xml:space="preserve"> PAGEREF _Toc48929853 \h </w:instrText>
            </w:r>
            <w:r w:rsidR="005241DD">
              <w:rPr>
                <w:noProof/>
                <w:webHidden/>
              </w:rPr>
            </w:r>
            <w:r w:rsidR="005241DD">
              <w:rPr>
                <w:noProof/>
                <w:webHidden/>
              </w:rPr>
              <w:fldChar w:fldCharType="separate"/>
            </w:r>
            <w:r w:rsidR="005241DD">
              <w:rPr>
                <w:noProof/>
                <w:webHidden/>
              </w:rPr>
              <w:t>10</w:t>
            </w:r>
            <w:r w:rsidR="005241DD">
              <w:rPr>
                <w:noProof/>
                <w:webHidden/>
              </w:rPr>
              <w:fldChar w:fldCharType="end"/>
            </w:r>
          </w:hyperlink>
        </w:p>
        <w:p w14:paraId="1170DCF0" w14:textId="7BFD1A70" w:rsidR="005241DD" w:rsidRDefault="00FD59C2">
          <w:pPr>
            <w:pStyle w:val="TOC2"/>
            <w:tabs>
              <w:tab w:val="right" w:leader="dot" w:pos="9016"/>
            </w:tabs>
            <w:rPr>
              <w:rFonts w:asciiTheme="minorHAnsi" w:eastAsiaTheme="minorEastAsia" w:hAnsiTheme="minorHAnsi"/>
              <w:noProof/>
              <w:sz w:val="22"/>
              <w:lang w:val="en-US"/>
            </w:rPr>
          </w:pPr>
          <w:hyperlink w:anchor="_Toc48929854" w:history="1">
            <w:r w:rsidR="005241DD" w:rsidRPr="00207A44">
              <w:rPr>
                <w:rStyle w:val="Hyperlink"/>
                <w:noProof/>
                <w:lang w:bidi="bn-BD"/>
              </w:rPr>
              <w:t>The Behavioural Approach to Management, Through Understanding the Factors that Affect Differences in Individual Behaviour</w:t>
            </w:r>
            <w:r w:rsidR="005241DD">
              <w:rPr>
                <w:noProof/>
                <w:webHidden/>
              </w:rPr>
              <w:tab/>
            </w:r>
            <w:r w:rsidR="005241DD">
              <w:rPr>
                <w:noProof/>
                <w:webHidden/>
              </w:rPr>
              <w:fldChar w:fldCharType="begin"/>
            </w:r>
            <w:r w:rsidR="005241DD">
              <w:rPr>
                <w:noProof/>
                <w:webHidden/>
              </w:rPr>
              <w:instrText xml:space="preserve"> PAGEREF _Toc48929854 \h </w:instrText>
            </w:r>
            <w:r w:rsidR="005241DD">
              <w:rPr>
                <w:noProof/>
                <w:webHidden/>
              </w:rPr>
            </w:r>
            <w:r w:rsidR="005241DD">
              <w:rPr>
                <w:noProof/>
                <w:webHidden/>
              </w:rPr>
              <w:fldChar w:fldCharType="separate"/>
            </w:r>
            <w:r w:rsidR="005241DD">
              <w:rPr>
                <w:noProof/>
                <w:webHidden/>
              </w:rPr>
              <w:t>11</w:t>
            </w:r>
            <w:r w:rsidR="005241DD">
              <w:rPr>
                <w:noProof/>
                <w:webHidden/>
              </w:rPr>
              <w:fldChar w:fldCharType="end"/>
            </w:r>
          </w:hyperlink>
        </w:p>
        <w:p w14:paraId="31D8A92C" w14:textId="5052BE6B" w:rsidR="005241DD" w:rsidRDefault="00FD59C2">
          <w:pPr>
            <w:pStyle w:val="TOC1"/>
            <w:rPr>
              <w:rFonts w:asciiTheme="minorHAnsi" w:eastAsiaTheme="minorEastAsia" w:hAnsiTheme="minorHAnsi"/>
              <w:b w:val="0"/>
              <w:bCs w:val="0"/>
              <w:sz w:val="22"/>
              <w:lang w:val="en-US"/>
            </w:rPr>
          </w:pPr>
          <w:hyperlink w:anchor="_Toc48929855" w:history="1">
            <w:r w:rsidR="005241DD" w:rsidRPr="00207A44">
              <w:rPr>
                <w:rStyle w:val="Hyperlink"/>
              </w:rPr>
              <w:t>Conclusion</w:t>
            </w:r>
            <w:r w:rsidR="005241DD">
              <w:rPr>
                <w:webHidden/>
              </w:rPr>
              <w:tab/>
            </w:r>
            <w:r w:rsidR="005241DD">
              <w:rPr>
                <w:webHidden/>
              </w:rPr>
              <w:fldChar w:fldCharType="begin"/>
            </w:r>
            <w:r w:rsidR="005241DD">
              <w:rPr>
                <w:webHidden/>
              </w:rPr>
              <w:instrText xml:space="preserve"> PAGEREF _Toc48929855 \h </w:instrText>
            </w:r>
            <w:r w:rsidR="005241DD">
              <w:rPr>
                <w:webHidden/>
              </w:rPr>
            </w:r>
            <w:r w:rsidR="005241DD">
              <w:rPr>
                <w:webHidden/>
              </w:rPr>
              <w:fldChar w:fldCharType="separate"/>
            </w:r>
            <w:r w:rsidR="005241DD">
              <w:rPr>
                <w:webHidden/>
              </w:rPr>
              <w:t>12</w:t>
            </w:r>
            <w:r w:rsidR="005241DD">
              <w:rPr>
                <w:webHidden/>
              </w:rPr>
              <w:fldChar w:fldCharType="end"/>
            </w:r>
          </w:hyperlink>
        </w:p>
        <w:p w14:paraId="5FDEC97C" w14:textId="23CE0CC7" w:rsidR="005241DD" w:rsidRDefault="00FD59C2">
          <w:pPr>
            <w:pStyle w:val="TOC1"/>
            <w:rPr>
              <w:rFonts w:asciiTheme="minorHAnsi" w:eastAsiaTheme="minorEastAsia" w:hAnsiTheme="minorHAnsi"/>
              <w:b w:val="0"/>
              <w:bCs w:val="0"/>
              <w:sz w:val="22"/>
              <w:lang w:val="en-US"/>
            </w:rPr>
          </w:pPr>
          <w:hyperlink w:anchor="_Toc48929856" w:history="1">
            <w:r w:rsidR="005241DD" w:rsidRPr="00207A44">
              <w:rPr>
                <w:rStyle w:val="Hyperlink"/>
              </w:rPr>
              <w:t>References</w:t>
            </w:r>
            <w:r w:rsidR="005241DD">
              <w:rPr>
                <w:webHidden/>
              </w:rPr>
              <w:tab/>
            </w:r>
            <w:r w:rsidR="005241DD">
              <w:rPr>
                <w:webHidden/>
              </w:rPr>
              <w:fldChar w:fldCharType="begin"/>
            </w:r>
            <w:r w:rsidR="005241DD">
              <w:rPr>
                <w:webHidden/>
              </w:rPr>
              <w:instrText xml:space="preserve"> PAGEREF _Toc48929856 \h </w:instrText>
            </w:r>
            <w:r w:rsidR="005241DD">
              <w:rPr>
                <w:webHidden/>
              </w:rPr>
            </w:r>
            <w:r w:rsidR="005241DD">
              <w:rPr>
                <w:webHidden/>
              </w:rPr>
              <w:fldChar w:fldCharType="separate"/>
            </w:r>
            <w:r w:rsidR="005241DD">
              <w:rPr>
                <w:webHidden/>
              </w:rPr>
              <w:t>13</w:t>
            </w:r>
            <w:r w:rsidR="005241DD">
              <w:rPr>
                <w:webHidden/>
              </w:rPr>
              <w:fldChar w:fldCharType="end"/>
            </w:r>
          </w:hyperlink>
        </w:p>
        <w:p w14:paraId="41065F15" w14:textId="32CCE97D" w:rsidR="005241DD" w:rsidRDefault="005241DD">
          <w:r>
            <w:rPr>
              <w:b/>
              <w:bCs/>
              <w:noProof/>
            </w:rPr>
            <w:fldChar w:fldCharType="end"/>
          </w:r>
        </w:p>
      </w:sdtContent>
    </w:sdt>
    <w:p w14:paraId="5C7A3A25" w14:textId="5845077C" w:rsidR="00D60965" w:rsidRDefault="00D60965" w:rsidP="005241DD"/>
    <w:p w14:paraId="1B0254F3" w14:textId="4381B203" w:rsidR="00D60965" w:rsidRDefault="00D60965">
      <w:pPr>
        <w:jc w:val="left"/>
        <w:rPr>
          <w:rFonts w:eastAsiaTheme="majorEastAsia" w:cstheme="majorBidi"/>
          <w:b/>
          <w:color w:val="2F5496" w:themeColor="accent1" w:themeShade="BF"/>
          <w:sz w:val="32"/>
          <w:szCs w:val="32"/>
        </w:rPr>
      </w:pPr>
      <w:r>
        <w:br w:type="page"/>
      </w:r>
    </w:p>
    <w:p w14:paraId="76FB6198" w14:textId="1C58F02B" w:rsidR="00F819B4" w:rsidRDefault="00CC5149" w:rsidP="00FC54A0">
      <w:pPr>
        <w:pStyle w:val="Heading1"/>
      </w:pPr>
      <w:bookmarkStart w:id="1" w:name="_Toc48519771"/>
      <w:bookmarkStart w:id="2" w:name="_Toc48929848"/>
      <w:r>
        <w:lastRenderedPageBreak/>
        <w:t>Introduction</w:t>
      </w:r>
      <w:bookmarkEnd w:id="0"/>
      <w:bookmarkEnd w:id="1"/>
      <w:bookmarkEnd w:id="2"/>
    </w:p>
    <w:p w14:paraId="24DBF6C9" w14:textId="7B80BB5B" w:rsidR="005B1571" w:rsidRDefault="00C4424E" w:rsidP="00FC54A0">
      <w:r>
        <w:t xml:space="preserve">Operating a business organisation can be </w:t>
      </w:r>
      <w:r w:rsidR="00921DA1">
        <w:t xml:space="preserve">a </w:t>
      </w:r>
      <w:r>
        <w:t>difficult ordeal because of the various intricate factors one must deal with</w:t>
      </w:r>
      <w:r w:rsidR="00981377">
        <w:t xml:space="preserve"> </w:t>
      </w:r>
      <w:r w:rsidR="00DF61FA">
        <w:t>(</w:t>
      </w:r>
      <w:proofErr w:type="spellStart"/>
      <w:r w:rsidR="00DF61FA">
        <w:t>Alblas</w:t>
      </w:r>
      <w:proofErr w:type="spellEnd"/>
      <w:r w:rsidR="00DF61FA">
        <w:t xml:space="preserve"> and </w:t>
      </w:r>
      <w:proofErr w:type="spellStart"/>
      <w:r w:rsidR="00DF61FA">
        <w:t>Wijsman</w:t>
      </w:r>
      <w:proofErr w:type="spellEnd"/>
      <w:r w:rsidR="00DF61FA">
        <w:t>, 2019)</w:t>
      </w:r>
      <w:r>
        <w:t>. The structure and culture of a business organisation are two such notable factors that have a tremendous impact on the operations and sustainability of a business organisation.</w:t>
      </w:r>
      <w:r w:rsidR="003270F5">
        <w:t xml:space="preserve"> This essay explores the impact of these factors on the business of Micro Focus.</w:t>
      </w:r>
    </w:p>
    <w:p w14:paraId="25974C85" w14:textId="77777777" w:rsidR="005B1571" w:rsidRDefault="005B1571" w:rsidP="00FC54A0"/>
    <w:p w14:paraId="7F0BDC1F" w14:textId="05088627" w:rsidR="00277631" w:rsidRDefault="005B1571" w:rsidP="00FC54A0">
      <w:pPr>
        <w:pStyle w:val="Heading2"/>
      </w:pPr>
      <w:bookmarkStart w:id="3" w:name="_Toc48515696"/>
      <w:bookmarkStart w:id="4" w:name="_Toc48519772"/>
      <w:bookmarkStart w:id="5" w:name="_Toc48929849"/>
      <w:r>
        <w:t>Organisational Review: Micro Focus</w:t>
      </w:r>
      <w:bookmarkEnd w:id="3"/>
      <w:bookmarkEnd w:id="4"/>
      <w:bookmarkEnd w:id="5"/>
    </w:p>
    <w:p w14:paraId="330F476E" w14:textId="019A5F63" w:rsidR="00277631" w:rsidRDefault="00944332" w:rsidP="00FC54A0">
      <w:r>
        <w:t>Micro Focus is a public limited company operating in the United Kingdom. The company began its operations in 1976, almost 44 years ago. It is currently headquartered in Newbury, England. Greg Lock is the current Chairman, while Stephen Murdoch is in the role of the CEO</w:t>
      </w:r>
      <w:r w:rsidR="00981377">
        <w:t xml:space="preserve"> </w:t>
      </w:r>
      <w:r w:rsidR="00DF61FA">
        <w:t>(Micro Focus, 2020)</w:t>
      </w:r>
      <w:r>
        <w:t>.</w:t>
      </w:r>
    </w:p>
    <w:p w14:paraId="32C10911" w14:textId="018DCB63" w:rsidR="00702193" w:rsidRDefault="00702193" w:rsidP="00FC54A0">
      <w:pPr>
        <w:jc w:val="center"/>
      </w:pPr>
      <w:r>
        <w:rPr>
          <w:noProof/>
        </w:rPr>
        <w:drawing>
          <wp:inline distT="0" distB="0" distL="0" distR="0" wp14:anchorId="4AD3C36A" wp14:editId="4C458A42">
            <wp:extent cx="3051810" cy="74803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051810" cy="748030"/>
                    </a:xfrm>
                    <a:prstGeom prst="rect">
                      <a:avLst/>
                    </a:prstGeom>
                    <a:noFill/>
                    <a:ln>
                      <a:noFill/>
                    </a:ln>
                  </pic:spPr>
                </pic:pic>
              </a:graphicData>
            </a:graphic>
          </wp:inline>
        </w:drawing>
      </w:r>
    </w:p>
    <w:p w14:paraId="182F4E08" w14:textId="77777777" w:rsidR="005241DD" w:rsidRDefault="005241DD" w:rsidP="00FC54A0">
      <w:pPr>
        <w:rPr>
          <w:b/>
          <w:bCs/>
        </w:rPr>
      </w:pPr>
    </w:p>
    <w:p w14:paraId="4A4F8909" w14:textId="22FB27B7" w:rsidR="00702193" w:rsidRPr="00277631" w:rsidRDefault="00251F58" w:rsidP="00FC54A0">
      <w:r>
        <w:t xml:space="preserve">Micro Focus has about 12,000 employees as of 2020. It also has two subsidiaries, </w:t>
      </w:r>
      <w:proofErr w:type="gramStart"/>
      <w:r>
        <w:t>NetIQ</w:t>
      </w:r>
      <w:proofErr w:type="gramEnd"/>
      <w:r>
        <w:t xml:space="preserve"> and Serena Software. The company primarily offers IT consulting.</w:t>
      </w:r>
    </w:p>
    <w:p w14:paraId="385F5971" w14:textId="404DADA8" w:rsidR="00F819B4" w:rsidRDefault="00F819B4" w:rsidP="00FC54A0">
      <w:r>
        <w:br w:type="page"/>
      </w:r>
    </w:p>
    <w:p w14:paraId="3CF716B2" w14:textId="37BA90BE" w:rsidR="00F819B4" w:rsidRPr="00F819B4" w:rsidRDefault="00F819B4" w:rsidP="00FC54A0">
      <w:pPr>
        <w:pStyle w:val="Heading2"/>
      </w:pPr>
      <w:bookmarkStart w:id="6" w:name="_Toc48515697"/>
      <w:bookmarkStart w:id="7" w:name="_Toc48519773"/>
      <w:bookmarkStart w:id="8" w:name="_Toc48929850"/>
      <w:r>
        <w:lastRenderedPageBreak/>
        <w:t xml:space="preserve">Analysis </w:t>
      </w:r>
      <w:r w:rsidR="003B3ABE">
        <w:t>of the Relationship Between Structure, Culture, People and Organisational Performance</w:t>
      </w:r>
      <w:bookmarkEnd w:id="6"/>
      <w:bookmarkEnd w:id="7"/>
      <w:bookmarkEnd w:id="8"/>
    </w:p>
    <w:p w14:paraId="6E2E91EA" w14:textId="5411443D" w:rsidR="008A3B33" w:rsidRPr="009F75AA" w:rsidRDefault="00C86215" w:rsidP="00FC54A0">
      <w:pPr>
        <w:pStyle w:val="Heading4"/>
      </w:pPr>
      <w:r w:rsidRPr="009F75AA">
        <w:t xml:space="preserve">Organisational </w:t>
      </w:r>
      <w:r w:rsidR="001F1B22">
        <w:t>S</w:t>
      </w:r>
      <w:r w:rsidRPr="009F75AA">
        <w:t>tructure</w:t>
      </w:r>
    </w:p>
    <w:p w14:paraId="0BA0A364" w14:textId="68658E23" w:rsidR="00C86215" w:rsidRDefault="007C2C6C" w:rsidP="00FC54A0">
      <w:r>
        <w:t>The o</w:t>
      </w:r>
      <w:r w:rsidR="00C86215">
        <w:t>rganisational structure is defined as the system by which an organisation divides the task between its employees. Through an organisational structure, the organisation defines the hierarchy of tasks so every employee can clearly understand his roles and responsibilities</w:t>
      </w:r>
      <w:r w:rsidR="00981377">
        <w:t xml:space="preserve"> </w:t>
      </w:r>
      <w:r w:rsidR="00DF61FA">
        <w:t xml:space="preserve">(Ananthan, </w:t>
      </w:r>
      <w:proofErr w:type="spellStart"/>
      <w:r w:rsidR="00DF61FA">
        <w:t>Appannaiah</w:t>
      </w:r>
      <w:proofErr w:type="spellEnd"/>
      <w:r w:rsidR="00DF61FA">
        <w:t xml:space="preserve"> and Reddy, 2010)</w:t>
      </w:r>
      <w:r w:rsidR="00C86215">
        <w:t xml:space="preserve">. As an organisation needs to accomplish thousands of tasks and therefore, it requires numerous employees, a specific organisational structure is very necessary for any organisation. Without a specific organisational structure, an organisation </w:t>
      </w:r>
      <w:r w:rsidR="00A434BE">
        <w:t>cannot organise</w:t>
      </w:r>
      <w:r w:rsidR="00C86215">
        <w:t xml:space="preserve"> </w:t>
      </w:r>
      <w:proofErr w:type="gramStart"/>
      <w:r w:rsidR="00C86215">
        <w:t>all of</w:t>
      </w:r>
      <w:proofErr w:type="gramEnd"/>
      <w:r w:rsidR="00C86215">
        <w:t xml:space="preserve"> </w:t>
      </w:r>
      <w:r>
        <w:t xml:space="preserve">the </w:t>
      </w:r>
      <w:r w:rsidR="00C86215">
        <w:t xml:space="preserve">tasks and it cannot even </w:t>
      </w:r>
      <w:r w:rsidR="00A434BE">
        <w:t>direct</w:t>
      </w:r>
      <w:r w:rsidR="00C86215">
        <w:t xml:space="preserve"> employees to accomplish </w:t>
      </w:r>
      <w:r>
        <w:t xml:space="preserve">the </w:t>
      </w:r>
      <w:r w:rsidR="00C86215">
        <w:t>task as well.</w:t>
      </w:r>
    </w:p>
    <w:p w14:paraId="2CA8DDAA" w14:textId="551A8ECA" w:rsidR="00A434BE" w:rsidRPr="00E10272" w:rsidRDefault="000105A0" w:rsidP="00FC54A0">
      <w:pPr>
        <w:rPr>
          <w:color w:val="000000" w:themeColor="text1"/>
        </w:rPr>
      </w:pPr>
      <w:r w:rsidRPr="00E10272">
        <w:rPr>
          <w:color w:val="000000" w:themeColor="text1"/>
        </w:rPr>
        <w:t>Some organisational structures are more commonly seen in business organisations than others. Three such organisational structures are explored here:</w:t>
      </w:r>
    </w:p>
    <w:p w14:paraId="77D8A819" w14:textId="265C115B" w:rsidR="003A7B6D" w:rsidRDefault="00A434BE" w:rsidP="00FC54A0">
      <w:pPr>
        <w:pStyle w:val="ListParagraph"/>
        <w:numPr>
          <w:ilvl w:val="0"/>
          <w:numId w:val="1"/>
        </w:numPr>
      </w:pPr>
      <w:r w:rsidRPr="00F269BA">
        <w:rPr>
          <w:b/>
          <w:bCs/>
        </w:rPr>
        <w:t>Functional:</w:t>
      </w:r>
      <w:r>
        <w:t xml:space="preserve"> The functional organisational structure deals with dividing tasks according to business function. A business comprises of different functions such as operation, marketing, finance, logistics etc. The functional organisational structure assigns and distributes tasks based on this function</w:t>
      </w:r>
      <w:r w:rsidR="00981377">
        <w:t xml:space="preserve"> </w:t>
      </w:r>
      <w:r w:rsidR="00DF61FA">
        <w:t>(Aquinas, 2008)</w:t>
      </w:r>
      <w:r>
        <w:t xml:space="preserve">. For example, </w:t>
      </w:r>
      <w:r w:rsidR="007C2C6C">
        <w:t xml:space="preserve">the </w:t>
      </w:r>
      <w:r>
        <w:t>marketing department and finance department are separate if this structure is integrated into an organisation.</w:t>
      </w:r>
    </w:p>
    <w:p w14:paraId="4820392E" w14:textId="4A0C685E" w:rsidR="003A7B6D" w:rsidRDefault="003A7B6D" w:rsidP="00FC54A0">
      <w:pPr>
        <w:pStyle w:val="ListParagraph"/>
        <w:jc w:val="center"/>
      </w:pPr>
      <w:r>
        <w:rPr>
          <w:noProof/>
        </w:rPr>
        <w:drawing>
          <wp:inline distT="0" distB="0" distL="0" distR="0" wp14:anchorId="6EC980EF" wp14:editId="590CA88D">
            <wp:extent cx="4924425" cy="2191881"/>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download.jpg"/>
                    <pic:cNvPicPr/>
                  </pic:nvPicPr>
                  <pic:blipFill>
                    <a:blip r:embed="rId9">
                      <a:extLst>
                        <a:ext uri="{28A0092B-C50C-407E-A947-70E740481C1C}">
                          <a14:useLocalDpi xmlns:a14="http://schemas.microsoft.com/office/drawing/2010/main" val="0"/>
                        </a:ext>
                      </a:extLst>
                    </a:blip>
                    <a:stretch>
                      <a:fillRect/>
                    </a:stretch>
                  </pic:blipFill>
                  <pic:spPr>
                    <a:xfrm>
                      <a:off x="0" y="0"/>
                      <a:ext cx="4936481" cy="2197247"/>
                    </a:xfrm>
                    <a:prstGeom prst="rect">
                      <a:avLst/>
                    </a:prstGeom>
                  </pic:spPr>
                </pic:pic>
              </a:graphicData>
            </a:graphic>
          </wp:inline>
        </w:drawing>
      </w:r>
    </w:p>
    <w:p w14:paraId="6473C382" w14:textId="28DC3572" w:rsidR="003A7B6D" w:rsidRPr="003A7B6D" w:rsidRDefault="003A7B6D" w:rsidP="00FC54A0">
      <w:pPr>
        <w:ind w:left="720"/>
        <w:jc w:val="center"/>
        <w:rPr>
          <w:b/>
          <w:bCs/>
        </w:rPr>
      </w:pPr>
      <w:r w:rsidRPr="003A7B6D">
        <w:rPr>
          <w:b/>
          <w:bCs/>
        </w:rPr>
        <w:t>Figure: Functional Organisational Structure</w:t>
      </w:r>
      <w:r w:rsidR="00981377">
        <w:rPr>
          <w:b/>
          <w:bCs/>
        </w:rPr>
        <w:t xml:space="preserve"> </w:t>
      </w:r>
      <w:r w:rsidR="00DF61FA">
        <w:rPr>
          <w:b/>
          <w:bCs/>
        </w:rPr>
        <w:t>(Aquinas, 2008)</w:t>
      </w:r>
      <w:r w:rsidRPr="003A7B6D">
        <w:rPr>
          <w:b/>
          <w:bCs/>
        </w:rPr>
        <w:t>.</w:t>
      </w:r>
    </w:p>
    <w:p w14:paraId="1BAAB3D6" w14:textId="0777C57D" w:rsidR="00520366" w:rsidRDefault="00A434BE" w:rsidP="00FC54A0">
      <w:pPr>
        <w:pStyle w:val="ListParagraph"/>
        <w:numPr>
          <w:ilvl w:val="0"/>
          <w:numId w:val="1"/>
        </w:numPr>
      </w:pPr>
      <w:r w:rsidRPr="00520366">
        <w:rPr>
          <w:b/>
          <w:bCs/>
        </w:rPr>
        <w:t>Division:</w:t>
      </w:r>
      <w:r>
        <w:t xml:space="preserve"> This structure does not consider business function as the element of dividing tasks, rather it deals with dividing tasks according to </w:t>
      </w:r>
      <w:r w:rsidR="007C2C6C">
        <w:t xml:space="preserve">the </w:t>
      </w:r>
      <w:r>
        <w:t xml:space="preserve">geographical area </w:t>
      </w:r>
      <w:r w:rsidR="00606722">
        <w:t>or products/services</w:t>
      </w:r>
      <w:r w:rsidR="00981377">
        <w:t xml:space="preserve"> </w:t>
      </w:r>
      <w:r w:rsidR="00DF61FA">
        <w:t xml:space="preserve">(Ananthan, </w:t>
      </w:r>
      <w:proofErr w:type="spellStart"/>
      <w:r w:rsidR="00DF61FA">
        <w:t>Appannaiah</w:t>
      </w:r>
      <w:proofErr w:type="spellEnd"/>
      <w:r w:rsidR="00DF61FA">
        <w:t xml:space="preserve"> and Reddy, 2010)</w:t>
      </w:r>
      <w:r w:rsidR="00606722">
        <w:t xml:space="preserve">. That means, this structure </w:t>
      </w:r>
      <w:r w:rsidR="00606722">
        <w:lastRenderedPageBreak/>
        <w:t>does not assemble all sort of similar skills within a department, rather it decentralises skills and distributes where the skill is required most. Therefore, each division comprises of skills to run every business function.</w:t>
      </w:r>
    </w:p>
    <w:p w14:paraId="4332E636" w14:textId="77777777" w:rsidR="00520366" w:rsidRDefault="00520366" w:rsidP="00FC54A0">
      <w:pPr>
        <w:pStyle w:val="ListParagraph"/>
        <w:jc w:val="center"/>
        <w:rPr>
          <w:b/>
          <w:bCs/>
        </w:rPr>
      </w:pPr>
      <w:r>
        <w:rPr>
          <w:noProof/>
        </w:rPr>
        <w:drawing>
          <wp:inline distT="0" distB="0" distL="0" distR="0" wp14:anchorId="0F3A833A" wp14:editId="554CC683">
            <wp:extent cx="5029200" cy="3213317"/>
            <wp:effectExtent l="0" t="0" r="0" b="635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Capture.PNG"/>
                    <pic:cNvPicPr/>
                  </pic:nvPicPr>
                  <pic:blipFill>
                    <a:blip r:embed="rId10">
                      <a:extLst>
                        <a:ext uri="{28A0092B-C50C-407E-A947-70E740481C1C}">
                          <a14:useLocalDpi xmlns:a14="http://schemas.microsoft.com/office/drawing/2010/main" val="0"/>
                        </a:ext>
                      </a:extLst>
                    </a:blip>
                    <a:stretch>
                      <a:fillRect/>
                    </a:stretch>
                  </pic:blipFill>
                  <pic:spPr>
                    <a:xfrm>
                      <a:off x="0" y="0"/>
                      <a:ext cx="5029200" cy="3213317"/>
                    </a:xfrm>
                    <a:prstGeom prst="rect">
                      <a:avLst/>
                    </a:prstGeom>
                  </pic:spPr>
                </pic:pic>
              </a:graphicData>
            </a:graphic>
          </wp:inline>
        </w:drawing>
      </w:r>
    </w:p>
    <w:p w14:paraId="062460E1" w14:textId="43C723E4" w:rsidR="00520366" w:rsidRDefault="00520366" w:rsidP="00FC54A0">
      <w:pPr>
        <w:pStyle w:val="ListParagraph"/>
        <w:jc w:val="center"/>
        <w:rPr>
          <w:b/>
          <w:bCs/>
        </w:rPr>
      </w:pPr>
      <w:r w:rsidRPr="00520366">
        <w:rPr>
          <w:b/>
          <w:bCs/>
        </w:rPr>
        <w:t>Figure: Divisional Organisational Structure</w:t>
      </w:r>
      <w:r w:rsidR="00981377">
        <w:rPr>
          <w:b/>
          <w:bCs/>
        </w:rPr>
        <w:t xml:space="preserve"> </w:t>
      </w:r>
      <w:r w:rsidR="00DF61FA">
        <w:rPr>
          <w:b/>
          <w:bCs/>
        </w:rPr>
        <w:t xml:space="preserve">(Ananthan, </w:t>
      </w:r>
      <w:proofErr w:type="spellStart"/>
      <w:r w:rsidR="00DF61FA">
        <w:rPr>
          <w:b/>
          <w:bCs/>
        </w:rPr>
        <w:t>Appannaiah</w:t>
      </w:r>
      <w:proofErr w:type="spellEnd"/>
      <w:r w:rsidR="00DF61FA">
        <w:rPr>
          <w:b/>
          <w:bCs/>
        </w:rPr>
        <w:t xml:space="preserve"> and Reddy, 2010)</w:t>
      </w:r>
      <w:r w:rsidRPr="00520366">
        <w:rPr>
          <w:b/>
          <w:bCs/>
        </w:rPr>
        <w:t>.</w:t>
      </w:r>
    </w:p>
    <w:p w14:paraId="49B8BF7D" w14:textId="4F96FA32" w:rsidR="005241DD" w:rsidRDefault="005241DD" w:rsidP="00FC54A0">
      <w:pPr>
        <w:pStyle w:val="ListParagraph"/>
        <w:jc w:val="center"/>
        <w:rPr>
          <w:b/>
          <w:bCs/>
        </w:rPr>
      </w:pPr>
    </w:p>
    <w:p w14:paraId="6E093D8F" w14:textId="77777777" w:rsidR="005241DD" w:rsidRPr="00520366" w:rsidRDefault="005241DD" w:rsidP="00FC54A0">
      <w:pPr>
        <w:pStyle w:val="ListParagraph"/>
        <w:jc w:val="center"/>
        <w:rPr>
          <w:b/>
          <w:bCs/>
        </w:rPr>
      </w:pPr>
    </w:p>
    <w:p w14:paraId="7E7E1AC0" w14:textId="75EDDEE1" w:rsidR="00093AE9" w:rsidRDefault="00F269BA" w:rsidP="00FC54A0">
      <w:pPr>
        <w:pStyle w:val="ListParagraph"/>
        <w:numPr>
          <w:ilvl w:val="0"/>
          <w:numId w:val="1"/>
        </w:numPr>
      </w:pPr>
      <w:r w:rsidRPr="00093AE9">
        <w:rPr>
          <w:b/>
          <w:bCs/>
        </w:rPr>
        <w:t>Matrix</w:t>
      </w:r>
      <w:r>
        <w:t xml:space="preserve">: </w:t>
      </w:r>
      <w:r w:rsidR="00B05567">
        <w:t xml:space="preserve">Matrix organisational structure is a project-based structure and it does not follow the rule of functional and divisional structure although matrix structure is </w:t>
      </w:r>
      <w:r w:rsidR="007C2C6C">
        <w:t xml:space="preserve">an </w:t>
      </w:r>
      <w:r w:rsidR="00B05567">
        <w:t>amalgam of these two structures</w:t>
      </w:r>
      <w:r w:rsidR="00981377">
        <w:t xml:space="preserve"> </w:t>
      </w:r>
      <w:r w:rsidR="00DF61FA">
        <w:t>(</w:t>
      </w:r>
      <w:proofErr w:type="spellStart"/>
      <w:r w:rsidR="00DF61FA">
        <w:t>Bartol</w:t>
      </w:r>
      <w:proofErr w:type="spellEnd"/>
      <w:r w:rsidR="00DF61FA">
        <w:t xml:space="preserve"> and Martin, 2014)</w:t>
      </w:r>
      <w:r w:rsidR="00B05567">
        <w:t xml:space="preserve">. In this structure, a team </w:t>
      </w:r>
      <w:r w:rsidR="007C2C6C">
        <w:t>ha</w:t>
      </w:r>
      <w:r w:rsidR="00B05567">
        <w:t xml:space="preserve">s consisted of several </w:t>
      </w:r>
      <w:r w:rsidR="007C2C6C">
        <w:t>employees</w:t>
      </w:r>
      <w:r w:rsidR="00B05567">
        <w:t xml:space="preserve"> for a specific project. After completing the project, employees perform their regular tasks.</w:t>
      </w:r>
    </w:p>
    <w:p w14:paraId="090F8BB9" w14:textId="77777777" w:rsidR="00093AE9" w:rsidRDefault="00093AE9" w:rsidP="00FC54A0">
      <w:pPr>
        <w:pStyle w:val="ListParagraph"/>
        <w:jc w:val="center"/>
        <w:rPr>
          <w:b/>
          <w:bCs/>
        </w:rPr>
      </w:pPr>
      <w:r>
        <w:rPr>
          <w:noProof/>
        </w:rPr>
        <w:lastRenderedPageBreak/>
        <w:drawing>
          <wp:inline distT="0" distB="0" distL="0" distR="0" wp14:anchorId="6520D606" wp14:editId="12D9ACCE">
            <wp:extent cx="5486537" cy="30861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maxresdefault.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492616" cy="3089519"/>
                    </a:xfrm>
                    <a:prstGeom prst="rect">
                      <a:avLst/>
                    </a:prstGeom>
                  </pic:spPr>
                </pic:pic>
              </a:graphicData>
            </a:graphic>
          </wp:inline>
        </w:drawing>
      </w:r>
    </w:p>
    <w:p w14:paraId="18B6DE82" w14:textId="46FB91D9" w:rsidR="00093AE9" w:rsidRPr="00093AE9" w:rsidRDefault="00093AE9" w:rsidP="00FC54A0">
      <w:pPr>
        <w:pStyle w:val="ListParagraph"/>
        <w:jc w:val="center"/>
        <w:rPr>
          <w:b/>
          <w:bCs/>
        </w:rPr>
      </w:pPr>
      <w:r w:rsidRPr="00093AE9">
        <w:rPr>
          <w:b/>
          <w:bCs/>
        </w:rPr>
        <w:t>Figure: Matrix Organisational Structure</w:t>
      </w:r>
      <w:r w:rsidR="00981377">
        <w:rPr>
          <w:b/>
          <w:bCs/>
        </w:rPr>
        <w:t xml:space="preserve"> </w:t>
      </w:r>
      <w:r w:rsidR="00DF61FA">
        <w:rPr>
          <w:b/>
          <w:bCs/>
        </w:rPr>
        <w:t>(</w:t>
      </w:r>
      <w:proofErr w:type="spellStart"/>
      <w:r w:rsidR="00DF61FA">
        <w:rPr>
          <w:b/>
          <w:bCs/>
        </w:rPr>
        <w:t>Bartol</w:t>
      </w:r>
      <w:proofErr w:type="spellEnd"/>
      <w:r w:rsidR="00DF61FA">
        <w:rPr>
          <w:b/>
          <w:bCs/>
        </w:rPr>
        <w:t xml:space="preserve"> and Martin, 2014)</w:t>
      </w:r>
      <w:r w:rsidRPr="00093AE9">
        <w:rPr>
          <w:b/>
          <w:bCs/>
        </w:rPr>
        <w:t>.</w:t>
      </w:r>
    </w:p>
    <w:p w14:paraId="6C810734" w14:textId="13B49F00" w:rsidR="00B05567" w:rsidRPr="001F1B22" w:rsidRDefault="00B05567" w:rsidP="00FC54A0">
      <w:pPr>
        <w:pStyle w:val="Heading4"/>
        <w:rPr>
          <w:b w:val="0"/>
        </w:rPr>
      </w:pPr>
      <w:r w:rsidRPr="00B05567">
        <w:t xml:space="preserve">Organisational </w:t>
      </w:r>
      <w:r w:rsidR="001F1B22">
        <w:rPr>
          <w:b w:val="0"/>
        </w:rPr>
        <w:t>C</w:t>
      </w:r>
      <w:r w:rsidRPr="00B05567">
        <w:t>ulture</w:t>
      </w:r>
    </w:p>
    <w:p w14:paraId="2CFE3F77" w14:textId="130DFE74" w:rsidR="00B05567" w:rsidRDefault="00B05567" w:rsidP="00FC54A0">
      <w:r>
        <w:t xml:space="preserve">Organisational culture is defined as collective values and norms that all employees and employers share and follow. Organisational culture is </w:t>
      </w:r>
      <w:proofErr w:type="gramStart"/>
      <w:r>
        <w:t>very important</w:t>
      </w:r>
      <w:proofErr w:type="gramEnd"/>
      <w:r>
        <w:t xml:space="preserve"> for any business organisation since value and norms impact on how employees treat organisational goals and how they communicate</w:t>
      </w:r>
      <w:r w:rsidR="00981377">
        <w:t xml:space="preserve"> </w:t>
      </w:r>
      <w:r w:rsidR="00DF61FA">
        <w:t>(Daft and Lane, 2015)</w:t>
      </w:r>
      <w:r>
        <w:t xml:space="preserve">. Also, organisational culture dictates how employees of an organisation thrive to accomplish tasks. </w:t>
      </w:r>
      <w:r w:rsidR="002316F8">
        <w:t xml:space="preserve">There are many organisational cultures a business organisation can </w:t>
      </w:r>
      <w:r w:rsidR="00ED7B6B">
        <w:t>integrate,</w:t>
      </w:r>
      <w:r w:rsidR="002316F8">
        <w:t xml:space="preserve"> and those cultures are discussed below:</w:t>
      </w:r>
    </w:p>
    <w:p w14:paraId="30D58F86" w14:textId="32AEB91E" w:rsidR="002316F8" w:rsidRDefault="00976CD1" w:rsidP="00FC54A0">
      <w:pPr>
        <w:pStyle w:val="ListParagraph"/>
        <w:numPr>
          <w:ilvl w:val="0"/>
          <w:numId w:val="2"/>
        </w:numPr>
      </w:pPr>
      <w:r w:rsidRPr="00976CD1">
        <w:rPr>
          <w:b/>
          <w:bCs/>
        </w:rPr>
        <w:t>Hierarchy:</w:t>
      </w:r>
      <w:r w:rsidR="002316F8">
        <w:t xml:space="preserve"> Hierarchy culture focuses on authority and control. The practice of authorisation and controlling is usually maintained by a </w:t>
      </w:r>
      <w:r>
        <w:t>well-defined</w:t>
      </w:r>
      <w:r w:rsidR="002316F8">
        <w:t xml:space="preserve"> order</w:t>
      </w:r>
      <w:r w:rsidR="00981377">
        <w:t xml:space="preserve"> </w:t>
      </w:r>
      <w:r w:rsidR="00DF61FA">
        <w:t>(Gregoire, 2009)</w:t>
      </w:r>
      <w:r w:rsidR="002316F8">
        <w:t xml:space="preserve">. </w:t>
      </w:r>
      <w:r w:rsidR="002C544B">
        <w:t xml:space="preserve">A subordinate, for instance, cannot initiate a plan without the order or confirmation from the superordinate. </w:t>
      </w:r>
      <w:r w:rsidR="00721BF1">
        <w:t xml:space="preserve">Generally, </w:t>
      </w:r>
      <w:r w:rsidR="007C2C6C">
        <w:t xml:space="preserve">the </w:t>
      </w:r>
      <w:r w:rsidR="00721BF1">
        <w:t>functional organisational structure fits in hierarchy culture.</w:t>
      </w:r>
    </w:p>
    <w:p w14:paraId="0BEFD29D" w14:textId="60738F49" w:rsidR="002C544B" w:rsidRDefault="002C544B" w:rsidP="00FC54A0">
      <w:pPr>
        <w:pStyle w:val="ListParagraph"/>
        <w:numPr>
          <w:ilvl w:val="0"/>
          <w:numId w:val="2"/>
        </w:numPr>
      </w:pPr>
      <w:r>
        <w:rPr>
          <w:b/>
          <w:bCs/>
        </w:rPr>
        <w:t>Market:</w:t>
      </w:r>
      <w:r>
        <w:t xml:space="preserve"> This culture is an organisational culture which promotes competition between employees. Market culture focuses on specific skills and output from employees. As a result, employees are asked to produce targeted output so that the organisation can add up those contribution to achieve organisational goals</w:t>
      </w:r>
      <w:r w:rsidR="00981377">
        <w:t xml:space="preserve"> </w:t>
      </w:r>
      <w:r w:rsidR="00DF61FA">
        <w:t>(Daft and Lane, 2015)</w:t>
      </w:r>
      <w:r>
        <w:t xml:space="preserve">. </w:t>
      </w:r>
      <w:r w:rsidR="000105A0" w:rsidRPr="00E10272">
        <w:rPr>
          <w:color w:val="000000" w:themeColor="text1"/>
        </w:rPr>
        <w:t>Additionally</w:t>
      </w:r>
      <w:r w:rsidRPr="00E10272">
        <w:rPr>
          <w:color w:val="000000" w:themeColor="text1"/>
        </w:rPr>
        <w:t xml:space="preserve">, there is no specific order of management in this culture. </w:t>
      </w:r>
      <w:r w:rsidR="000105A0" w:rsidRPr="00E10272">
        <w:rPr>
          <w:color w:val="000000" w:themeColor="text1"/>
        </w:rPr>
        <w:t>Hence</w:t>
      </w:r>
      <w:r w:rsidR="00721BF1" w:rsidRPr="00E10272">
        <w:rPr>
          <w:color w:val="000000" w:themeColor="text1"/>
        </w:rPr>
        <w:t>, m</w:t>
      </w:r>
      <w:r w:rsidR="009F75AA" w:rsidRPr="00E10272">
        <w:rPr>
          <w:color w:val="000000" w:themeColor="text1"/>
        </w:rPr>
        <w:t xml:space="preserve">arket culture is possible in </w:t>
      </w:r>
      <w:r w:rsidR="009F75AA">
        <w:t>any organisational structure.</w:t>
      </w:r>
    </w:p>
    <w:p w14:paraId="0A6F76BA" w14:textId="180F80AE" w:rsidR="002C544B" w:rsidRDefault="002C544B" w:rsidP="00916480">
      <w:pPr>
        <w:pStyle w:val="ListParagraph"/>
      </w:pPr>
    </w:p>
    <w:p w14:paraId="238562C2" w14:textId="5347A8F8" w:rsidR="001F1B22" w:rsidRDefault="00370791" w:rsidP="00FC54A0">
      <w:pPr>
        <w:pStyle w:val="ListParagraph"/>
        <w:numPr>
          <w:ilvl w:val="0"/>
          <w:numId w:val="2"/>
        </w:numPr>
      </w:pPr>
      <w:r>
        <w:rPr>
          <w:b/>
          <w:bCs/>
        </w:rPr>
        <w:lastRenderedPageBreak/>
        <w:t>Adhocracy:</w:t>
      </w:r>
      <w:r>
        <w:t xml:space="preserve"> This organisational culture is quite different from other cultures. There is not </w:t>
      </w:r>
      <w:r w:rsidR="007C2C6C">
        <w:t xml:space="preserve">a </w:t>
      </w:r>
      <w:r>
        <w:t xml:space="preserve">specific practice that </w:t>
      </w:r>
      <w:r w:rsidR="007C2C6C">
        <w:t xml:space="preserve">the </w:t>
      </w:r>
      <w:r>
        <w:t>organisation holds firmly. Rather, it encourages creativity and thinking outside the box</w:t>
      </w:r>
      <w:r w:rsidR="00981377">
        <w:t xml:space="preserve"> </w:t>
      </w:r>
      <w:r w:rsidR="00DF61FA">
        <w:t>(Gregoire, 2009)</w:t>
      </w:r>
      <w:r>
        <w:t xml:space="preserve">. There is no specific role that employees </w:t>
      </w:r>
      <w:proofErr w:type="gramStart"/>
      <w:r>
        <w:t>have to</w:t>
      </w:r>
      <w:proofErr w:type="gramEnd"/>
      <w:r>
        <w:t xml:space="preserve"> perform. What employees need to do is co</w:t>
      </w:r>
      <w:r w:rsidR="007C2C6C">
        <w:t>-</w:t>
      </w:r>
      <w:r>
        <w:t xml:space="preserve">opt with changing environment. </w:t>
      </w:r>
      <w:r w:rsidR="00B2407C">
        <w:t>And therefore, they are highly encouraged to rely on creativity and dynamism.</w:t>
      </w:r>
    </w:p>
    <w:p w14:paraId="065932DA" w14:textId="2BA6BB94" w:rsidR="007D40AA" w:rsidRPr="007D40AA" w:rsidRDefault="007D40AA" w:rsidP="00FC54A0">
      <w:pPr>
        <w:pStyle w:val="Heading4"/>
      </w:pPr>
      <w:r w:rsidRPr="007D40AA">
        <w:t xml:space="preserve">Relationship </w:t>
      </w:r>
      <w:r w:rsidR="001F1B22" w:rsidRPr="007D40AA">
        <w:t xml:space="preserve">Between Organisational Structure, Culture, People </w:t>
      </w:r>
      <w:r w:rsidR="001F1B22">
        <w:t>a</w:t>
      </w:r>
      <w:r w:rsidR="001F1B22" w:rsidRPr="007D40AA">
        <w:t>nd Performance</w:t>
      </w:r>
    </w:p>
    <w:p w14:paraId="270084ED" w14:textId="4CAD99D2" w:rsidR="00B2407C" w:rsidRDefault="007D40AA" w:rsidP="00FC54A0">
      <w:r>
        <w:t xml:space="preserve">People or employees are the most important for Micro Focus or any other organisations as employees organise, </w:t>
      </w:r>
      <w:proofErr w:type="gramStart"/>
      <w:r w:rsidR="00ED7B6B">
        <w:t>supervise</w:t>
      </w:r>
      <w:proofErr w:type="gramEnd"/>
      <w:r w:rsidR="00ED7B6B">
        <w:t xml:space="preserve"> </w:t>
      </w:r>
      <w:r>
        <w:t>and accomplish tasks which are required to meet organisational goals</w:t>
      </w:r>
      <w:r w:rsidR="00981377">
        <w:t xml:space="preserve"> </w:t>
      </w:r>
      <w:r w:rsidR="00DF61FA">
        <w:t>(Miner, 2015)</w:t>
      </w:r>
      <w:r>
        <w:t xml:space="preserve">. For instance, Micro Focus aims at facilitating business enterprises in security solutions, COBOL </w:t>
      </w:r>
      <w:r w:rsidR="005E2123">
        <w:t>development,</w:t>
      </w:r>
      <w:r>
        <w:t xml:space="preserve"> IT operation management etc so that enterprises can easily manage business </w:t>
      </w:r>
      <w:r w:rsidR="005E2123">
        <w:t xml:space="preserve">operations. For providing such quality services Micro Focuses requires a bunch of people who can afford </w:t>
      </w:r>
      <w:r w:rsidR="007C2C6C">
        <w:t>to support</w:t>
      </w:r>
      <w:r w:rsidR="005E2123">
        <w:t xml:space="preserve"> the organisation through </w:t>
      </w:r>
      <w:r w:rsidR="005E2123" w:rsidRPr="00E10272">
        <w:rPr>
          <w:color w:val="000000" w:themeColor="text1"/>
        </w:rPr>
        <w:t xml:space="preserve">their </w:t>
      </w:r>
      <w:r w:rsidR="00ED7B6B" w:rsidRPr="00E10272">
        <w:rPr>
          <w:color w:val="000000" w:themeColor="text1"/>
        </w:rPr>
        <w:t>highly qualified</w:t>
      </w:r>
      <w:r w:rsidR="005E2123" w:rsidRPr="00E10272">
        <w:rPr>
          <w:color w:val="000000" w:themeColor="text1"/>
        </w:rPr>
        <w:t xml:space="preserve"> skills and high organisational performance</w:t>
      </w:r>
      <w:r w:rsidR="00981377" w:rsidRPr="00E10272">
        <w:rPr>
          <w:color w:val="000000" w:themeColor="text1"/>
        </w:rPr>
        <w:t xml:space="preserve"> </w:t>
      </w:r>
      <w:r w:rsidR="00DF61FA" w:rsidRPr="00E10272">
        <w:rPr>
          <w:color w:val="000000" w:themeColor="text1"/>
        </w:rPr>
        <w:t>(</w:t>
      </w:r>
      <w:proofErr w:type="spellStart"/>
      <w:r w:rsidR="00DF61FA" w:rsidRPr="00E10272">
        <w:rPr>
          <w:color w:val="000000" w:themeColor="text1"/>
        </w:rPr>
        <w:t>Kummerow</w:t>
      </w:r>
      <w:proofErr w:type="spellEnd"/>
      <w:r w:rsidR="00DF61FA" w:rsidRPr="00E10272">
        <w:rPr>
          <w:color w:val="000000" w:themeColor="text1"/>
        </w:rPr>
        <w:t xml:space="preserve"> and Kirby, 2013)</w:t>
      </w:r>
      <w:r w:rsidR="005E2123" w:rsidRPr="00E10272">
        <w:rPr>
          <w:color w:val="000000" w:themeColor="text1"/>
        </w:rPr>
        <w:t xml:space="preserve">. </w:t>
      </w:r>
      <w:r w:rsidR="000105A0" w:rsidRPr="00E10272">
        <w:rPr>
          <w:color w:val="000000" w:themeColor="text1"/>
        </w:rPr>
        <w:t>Subsequently</w:t>
      </w:r>
      <w:r w:rsidR="00B55B54" w:rsidRPr="00E10272">
        <w:rPr>
          <w:color w:val="000000" w:themeColor="text1"/>
        </w:rPr>
        <w:t xml:space="preserve">, it is also a fact that a team of people without high performance cannot contribute to organisational </w:t>
      </w:r>
      <w:r w:rsidR="00B55B54">
        <w:t>g</w:t>
      </w:r>
      <w:r w:rsidR="007541DA">
        <w:t>oals.</w:t>
      </w:r>
    </w:p>
    <w:p w14:paraId="2016B329" w14:textId="77777777" w:rsidR="00220772" w:rsidRDefault="00220772" w:rsidP="00FC54A0">
      <w:pPr>
        <w:jc w:val="center"/>
      </w:pPr>
      <w:r>
        <w:rPr>
          <w:noProof/>
        </w:rPr>
        <w:drawing>
          <wp:inline distT="0" distB="0" distL="0" distR="0" wp14:anchorId="3E4D8D90" wp14:editId="380873A2">
            <wp:extent cx="6012447" cy="1905000"/>
            <wp:effectExtent l="0" t="0" r="762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Capture gh.PNG"/>
                    <pic:cNvPicPr/>
                  </pic:nvPicPr>
                  <pic:blipFill>
                    <a:blip r:embed="rId12">
                      <a:extLst>
                        <a:ext uri="{28A0092B-C50C-407E-A947-70E740481C1C}">
                          <a14:useLocalDpi xmlns:a14="http://schemas.microsoft.com/office/drawing/2010/main" val="0"/>
                        </a:ext>
                      </a:extLst>
                    </a:blip>
                    <a:stretch>
                      <a:fillRect/>
                    </a:stretch>
                  </pic:blipFill>
                  <pic:spPr>
                    <a:xfrm>
                      <a:off x="0" y="0"/>
                      <a:ext cx="6030169" cy="1910615"/>
                    </a:xfrm>
                    <a:prstGeom prst="rect">
                      <a:avLst/>
                    </a:prstGeom>
                  </pic:spPr>
                </pic:pic>
              </a:graphicData>
            </a:graphic>
          </wp:inline>
        </w:drawing>
      </w:r>
    </w:p>
    <w:p w14:paraId="67AAD769" w14:textId="0173023C" w:rsidR="00220772" w:rsidRPr="00220772" w:rsidRDefault="005241DD" w:rsidP="00FC54A0">
      <w:pPr>
        <w:jc w:val="center"/>
        <w:rPr>
          <w:b/>
          <w:bCs/>
        </w:rPr>
      </w:pPr>
      <w:r>
        <w:rPr>
          <w:b/>
          <w:bCs/>
        </w:rPr>
        <w:t>Image</w:t>
      </w:r>
      <w:r w:rsidR="00220772" w:rsidRPr="00BB5128">
        <w:rPr>
          <w:b/>
          <w:bCs/>
        </w:rPr>
        <w:t xml:space="preserve">: Chief </w:t>
      </w:r>
      <w:r w:rsidR="00220772">
        <w:rPr>
          <w:b/>
          <w:bCs/>
        </w:rPr>
        <w:t>O</w:t>
      </w:r>
      <w:r w:rsidR="00220772" w:rsidRPr="00BB5128">
        <w:rPr>
          <w:b/>
          <w:bCs/>
        </w:rPr>
        <w:t xml:space="preserve">rganisational </w:t>
      </w:r>
      <w:r w:rsidR="00220772">
        <w:rPr>
          <w:b/>
          <w:bCs/>
        </w:rPr>
        <w:t>T</w:t>
      </w:r>
      <w:r w:rsidR="00220772" w:rsidRPr="00BB5128">
        <w:rPr>
          <w:b/>
          <w:bCs/>
        </w:rPr>
        <w:t>eam of Micro Focus</w:t>
      </w:r>
      <w:r w:rsidR="00981377">
        <w:rPr>
          <w:b/>
          <w:bCs/>
        </w:rPr>
        <w:t xml:space="preserve"> </w:t>
      </w:r>
      <w:r w:rsidR="00DF61FA">
        <w:rPr>
          <w:b/>
          <w:bCs/>
        </w:rPr>
        <w:t>(Micro Focus, 2020)</w:t>
      </w:r>
      <w:r w:rsidR="00220772">
        <w:rPr>
          <w:b/>
          <w:bCs/>
        </w:rPr>
        <w:t>.</w:t>
      </w:r>
    </w:p>
    <w:p w14:paraId="59F8469F" w14:textId="4EA2DF35" w:rsidR="00590529" w:rsidRPr="00E10272" w:rsidRDefault="007541DA" w:rsidP="00FC54A0">
      <w:pPr>
        <w:rPr>
          <w:color w:val="000000" w:themeColor="text1"/>
        </w:rPr>
      </w:pPr>
      <w:r>
        <w:t xml:space="preserve">Another fact is that </w:t>
      </w:r>
      <w:r w:rsidR="003D4C7B">
        <w:t xml:space="preserve">organisational structure </w:t>
      </w:r>
      <w:r w:rsidR="00184590">
        <w:t xml:space="preserve">and organisational culture are </w:t>
      </w:r>
      <w:proofErr w:type="gramStart"/>
      <w:r w:rsidR="00184590">
        <w:t>interrelated</w:t>
      </w:r>
      <w:proofErr w:type="gramEnd"/>
      <w:r w:rsidR="00184590">
        <w:t xml:space="preserve"> and this interrelationship affect</w:t>
      </w:r>
      <w:r w:rsidR="007C2C6C">
        <w:t>s</w:t>
      </w:r>
      <w:r w:rsidR="00184590">
        <w:t xml:space="preserve"> people and organisational performance. For instance, functional organisational structure dictates stable and well-defined managerial order according to each function. In this organisational structure, every function is separate and tasks regarding each function are divided based on tall hierarchy. Therefore, hierarchy culture is practi</w:t>
      </w:r>
      <w:r w:rsidR="007C2C6C">
        <w:t>s</w:t>
      </w:r>
      <w:r w:rsidR="00184590">
        <w:t xml:space="preserve">ed within the functional structure. As a result, </w:t>
      </w:r>
      <w:r w:rsidR="007C2C6C">
        <w:t xml:space="preserve">the </w:t>
      </w:r>
      <w:r w:rsidR="00184590">
        <w:t xml:space="preserve">scope of communication becomes narrowed which results in poor performance. On the other hand, matrix organisational structure is project-based structure and it mostly fits in adhocracy culture. In other words, adhocracy culture best fits in </w:t>
      </w:r>
      <w:r w:rsidR="007C2C6C">
        <w:lastRenderedPageBreak/>
        <w:t xml:space="preserve">a </w:t>
      </w:r>
      <w:r w:rsidR="00184590">
        <w:t>matrix structure</w:t>
      </w:r>
      <w:r w:rsidR="00981377">
        <w:t xml:space="preserve"> </w:t>
      </w:r>
      <w:r w:rsidR="00DF61FA">
        <w:t>(</w:t>
      </w:r>
      <w:proofErr w:type="spellStart"/>
      <w:r w:rsidR="00DF61FA">
        <w:t>Bartol</w:t>
      </w:r>
      <w:proofErr w:type="spellEnd"/>
      <w:r w:rsidR="00DF61FA">
        <w:t xml:space="preserve"> and Martin, 2014)</w:t>
      </w:r>
      <w:r w:rsidR="00184590">
        <w:t xml:space="preserve">. Within the combination of matrix structure and adhocracy culture, creativity is highly encouraged and besides, communication between employees become effective. As a result, employees can take part in decision making and that specific team becomes resources with various ideas which ultimately leads to the most productive way to accomplish the project. Also, employees can learn effective </w:t>
      </w:r>
      <w:r w:rsidR="00916480">
        <w:t>teamwork</w:t>
      </w:r>
      <w:r w:rsidR="00184590">
        <w:t xml:space="preserve"> which according to the modern workplace practice is </w:t>
      </w:r>
      <w:proofErr w:type="gramStart"/>
      <w:r w:rsidR="00184590">
        <w:t>very important</w:t>
      </w:r>
      <w:proofErr w:type="gramEnd"/>
      <w:r w:rsidR="00184590">
        <w:t xml:space="preserve"> for high productivity. For instance, </w:t>
      </w:r>
      <w:r w:rsidR="003D3046">
        <w:t xml:space="preserve">Micro Focus does not follow </w:t>
      </w:r>
      <w:r w:rsidR="007C2C6C">
        <w:t xml:space="preserve">the </w:t>
      </w:r>
      <w:r w:rsidR="003D3046">
        <w:t xml:space="preserve">hierarchy, rather it focuses on team-working. The supreme team of this organisation comprises of </w:t>
      </w:r>
      <w:r w:rsidR="007C2C6C">
        <w:t xml:space="preserve">the </w:t>
      </w:r>
      <w:r w:rsidR="003D3046">
        <w:t xml:space="preserve">chief of the various function which indicates that this organisation has integrated divisional organisational structure. Besides, it follows </w:t>
      </w:r>
      <w:r w:rsidR="007C2C6C">
        <w:t xml:space="preserve">the </w:t>
      </w:r>
      <w:r w:rsidR="003D3046">
        <w:t>matrix structure for project management</w:t>
      </w:r>
      <w:r w:rsidR="00981377">
        <w:t xml:space="preserve"> </w:t>
      </w:r>
      <w:r w:rsidR="00DF61FA">
        <w:t>(Daft and Lane, 2015)</w:t>
      </w:r>
      <w:r w:rsidR="003D3046">
        <w:t xml:space="preserve">. </w:t>
      </w:r>
      <w:r w:rsidR="00590529">
        <w:t xml:space="preserve">However, the fact is that Micro Focus highly concentrates on creativity and dynamism which enhances </w:t>
      </w:r>
      <w:r w:rsidR="007C2C6C">
        <w:t xml:space="preserve">the </w:t>
      </w:r>
      <w:r w:rsidR="00590529">
        <w:t xml:space="preserve">skills and competencies of employees. </w:t>
      </w:r>
      <w:proofErr w:type="gramStart"/>
      <w:r w:rsidR="00590529">
        <w:t>As a consequence of</w:t>
      </w:r>
      <w:proofErr w:type="gramEnd"/>
      <w:r w:rsidR="00590529">
        <w:t xml:space="preserve"> it, it can ensure high organisational performance. Also, </w:t>
      </w:r>
      <w:r w:rsidR="007C2C6C">
        <w:t xml:space="preserve">the </w:t>
      </w:r>
      <w:r w:rsidR="00590529">
        <w:t xml:space="preserve">team-based organisational structure of this organisation shows that clan </w:t>
      </w:r>
      <w:r w:rsidR="00590529" w:rsidRPr="00E10272">
        <w:rPr>
          <w:color w:val="000000" w:themeColor="text1"/>
        </w:rPr>
        <w:t xml:space="preserve">culture has been also integrated within this organisation. </w:t>
      </w:r>
      <w:r w:rsidR="000105A0" w:rsidRPr="00E10272">
        <w:rPr>
          <w:color w:val="000000" w:themeColor="text1"/>
        </w:rPr>
        <w:t xml:space="preserve">One of the benefits of clan culture is how it can support co-operation in the workplace, thereby presenting better opportunities for improvement and growth of the employees. </w:t>
      </w:r>
      <w:r w:rsidR="00916480" w:rsidRPr="00E10272">
        <w:rPr>
          <w:color w:val="000000" w:themeColor="text1"/>
        </w:rPr>
        <w:t>Because of</w:t>
      </w:r>
      <w:r w:rsidR="00590529" w:rsidRPr="00E10272">
        <w:rPr>
          <w:color w:val="000000" w:themeColor="text1"/>
        </w:rPr>
        <w:t xml:space="preserve"> that, Micro Focus has ensured high organisational performance.</w:t>
      </w:r>
    </w:p>
    <w:p w14:paraId="24BA2964" w14:textId="29FEC34C" w:rsidR="008A5FA1" w:rsidRPr="00E10272" w:rsidRDefault="008A5FA1" w:rsidP="00FC54A0">
      <w:pPr>
        <w:autoSpaceDE w:val="0"/>
        <w:autoSpaceDN w:val="0"/>
        <w:adjustRightInd w:val="0"/>
        <w:spacing w:after="0"/>
        <w:rPr>
          <w:rFonts w:cs="Times New Roman"/>
          <w:b/>
          <w:bCs/>
          <w:color w:val="000000" w:themeColor="text1"/>
          <w:szCs w:val="24"/>
          <w:lang w:bidi="bn-BD"/>
        </w:rPr>
      </w:pPr>
      <w:r w:rsidRPr="00E10272">
        <w:rPr>
          <w:rFonts w:cs="Times New Roman"/>
          <w:b/>
          <w:bCs/>
          <w:color w:val="000000" w:themeColor="text1"/>
          <w:szCs w:val="24"/>
          <w:lang w:bidi="bn-BD"/>
        </w:rPr>
        <w:t>Identification of the essential nature of managerial work</w:t>
      </w:r>
    </w:p>
    <w:p w14:paraId="14D29CD3" w14:textId="2F244468" w:rsidR="00C31329" w:rsidRPr="00E10272" w:rsidRDefault="00C31329" w:rsidP="00FC54A0">
      <w:pPr>
        <w:autoSpaceDE w:val="0"/>
        <w:autoSpaceDN w:val="0"/>
        <w:adjustRightInd w:val="0"/>
        <w:spacing w:after="0"/>
        <w:rPr>
          <w:rFonts w:cs="Times New Roman"/>
          <w:color w:val="000000" w:themeColor="text1"/>
          <w:szCs w:val="24"/>
          <w:lang w:bidi="bn-BD"/>
        </w:rPr>
      </w:pPr>
      <w:r w:rsidRPr="00E10272">
        <w:rPr>
          <w:rFonts w:cs="Times New Roman"/>
          <w:color w:val="000000" w:themeColor="text1"/>
          <w:szCs w:val="24"/>
          <w:lang w:bidi="bn-BD"/>
        </w:rPr>
        <w:t>Managerial work, in terms of functions and processes, is man</w:t>
      </w:r>
      <w:r w:rsidR="007C2C6C" w:rsidRPr="00E10272">
        <w:rPr>
          <w:rFonts w:cs="Times New Roman"/>
          <w:color w:val="000000" w:themeColor="text1"/>
          <w:szCs w:val="24"/>
          <w:lang w:bidi="bn-BD"/>
        </w:rPr>
        <w:t>a</w:t>
      </w:r>
      <w:r w:rsidRPr="00E10272">
        <w:rPr>
          <w:rFonts w:cs="Times New Roman"/>
          <w:color w:val="000000" w:themeColor="text1"/>
          <w:szCs w:val="24"/>
          <w:lang w:bidi="bn-BD"/>
        </w:rPr>
        <w:t xml:space="preserve">ged by a manager. </w:t>
      </w:r>
      <w:r w:rsidR="000105A0" w:rsidRPr="00E10272">
        <w:rPr>
          <w:rFonts w:cs="Times New Roman"/>
          <w:color w:val="000000" w:themeColor="text1"/>
          <w:szCs w:val="24"/>
          <w:lang w:bidi="bn-BD"/>
        </w:rPr>
        <w:t>Furthermore</w:t>
      </w:r>
      <w:r w:rsidRPr="00E10272">
        <w:rPr>
          <w:rFonts w:cs="Times New Roman"/>
          <w:color w:val="000000" w:themeColor="text1"/>
          <w:szCs w:val="24"/>
          <w:lang w:bidi="bn-BD"/>
        </w:rPr>
        <w:t xml:space="preserve">, basic functions of management are </w:t>
      </w:r>
      <w:r w:rsidR="00AB3DFD" w:rsidRPr="00E10272">
        <w:rPr>
          <w:rFonts w:cs="Times New Roman"/>
          <w:color w:val="000000" w:themeColor="text1"/>
          <w:szCs w:val="24"/>
          <w:lang w:bidi="bn-BD"/>
        </w:rPr>
        <w:t>organising,</w:t>
      </w:r>
      <w:r w:rsidRPr="00E10272">
        <w:rPr>
          <w:rFonts w:cs="Times New Roman"/>
          <w:color w:val="000000" w:themeColor="text1"/>
          <w:szCs w:val="24"/>
          <w:lang w:bidi="bn-BD"/>
        </w:rPr>
        <w:t xml:space="preserve"> planning, </w:t>
      </w:r>
      <w:r w:rsidR="00AB3DFD" w:rsidRPr="00E10272">
        <w:rPr>
          <w:rFonts w:cs="Times New Roman"/>
          <w:color w:val="000000" w:themeColor="text1"/>
          <w:szCs w:val="24"/>
          <w:lang w:bidi="bn-BD"/>
        </w:rPr>
        <w:t>staffing,</w:t>
      </w:r>
      <w:r w:rsidRPr="00E10272">
        <w:rPr>
          <w:rFonts w:cs="Times New Roman"/>
          <w:color w:val="000000" w:themeColor="text1"/>
          <w:szCs w:val="24"/>
          <w:lang w:bidi="bn-BD"/>
        </w:rPr>
        <w:t xml:space="preserve"> </w:t>
      </w:r>
      <w:r w:rsidR="00AB3DFD" w:rsidRPr="00E10272">
        <w:rPr>
          <w:rFonts w:cs="Times New Roman"/>
          <w:color w:val="000000" w:themeColor="text1"/>
          <w:szCs w:val="24"/>
          <w:lang w:bidi="bn-BD"/>
        </w:rPr>
        <w:t>directing,</w:t>
      </w:r>
      <w:r w:rsidRPr="00E10272">
        <w:rPr>
          <w:rFonts w:cs="Times New Roman"/>
          <w:color w:val="000000" w:themeColor="text1"/>
          <w:szCs w:val="24"/>
          <w:lang w:bidi="bn-BD"/>
        </w:rPr>
        <w:t xml:space="preserve"> </w:t>
      </w:r>
      <w:r w:rsidR="00AB3DFD" w:rsidRPr="00E10272">
        <w:rPr>
          <w:rFonts w:cs="Times New Roman"/>
          <w:color w:val="000000" w:themeColor="text1"/>
          <w:szCs w:val="24"/>
          <w:lang w:bidi="bn-BD"/>
        </w:rPr>
        <w:t>controlling,</w:t>
      </w:r>
      <w:r w:rsidRPr="00E10272">
        <w:rPr>
          <w:rFonts w:cs="Times New Roman"/>
          <w:color w:val="000000" w:themeColor="text1"/>
          <w:szCs w:val="24"/>
          <w:lang w:bidi="bn-BD"/>
        </w:rPr>
        <w:t xml:space="preserve"> coordinating etc</w:t>
      </w:r>
      <w:r w:rsidR="00981377" w:rsidRPr="00E10272">
        <w:rPr>
          <w:rFonts w:cs="Times New Roman"/>
          <w:color w:val="000000" w:themeColor="text1"/>
          <w:szCs w:val="24"/>
          <w:lang w:bidi="bn-BD"/>
        </w:rPr>
        <w:t xml:space="preserve">. </w:t>
      </w:r>
      <w:r w:rsidR="00DF61FA" w:rsidRPr="00E10272">
        <w:rPr>
          <w:rFonts w:cs="Times New Roman"/>
          <w:color w:val="000000" w:themeColor="text1"/>
          <w:szCs w:val="24"/>
          <w:lang w:bidi="bn-BD"/>
        </w:rPr>
        <w:t>(</w:t>
      </w:r>
      <w:proofErr w:type="spellStart"/>
      <w:r w:rsidR="00DF61FA" w:rsidRPr="00E10272">
        <w:rPr>
          <w:rFonts w:cs="Times New Roman"/>
          <w:color w:val="000000" w:themeColor="text1"/>
          <w:szCs w:val="24"/>
          <w:lang w:bidi="bn-BD"/>
        </w:rPr>
        <w:t>Bartol</w:t>
      </w:r>
      <w:proofErr w:type="spellEnd"/>
      <w:r w:rsidR="00DF61FA" w:rsidRPr="00E10272">
        <w:rPr>
          <w:rFonts w:cs="Times New Roman"/>
          <w:color w:val="000000" w:themeColor="text1"/>
          <w:szCs w:val="24"/>
          <w:lang w:bidi="bn-BD"/>
        </w:rPr>
        <w:t xml:space="preserve"> and Martin, 2014)</w:t>
      </w:r>
      <w:r w:rsidRPr="00E10272">
        <w:rPr>
          <w:rFonts w:cs="Times New Roman"/>
          <w:color w:val="000000" w:themeColor="text1"/>
          <w:szCs w:val="24"/>
          <w:lang w:bidi="bn-BD"/>
        </w:rPr>
        <w:t xml:space="preserve">. </w:t>
      </w:r>
      <w:r w:rsidR="000105A0" w:rsidRPr="00E10272">
        <w:rPr>
          <w:rFonts w:cs="Times New Roman"/>
          <w:color w:val="000000" w:themeColor="text1"/>
          <w:szCs w:val="24"/>
          <w:lang w:bidi="bn-BD"/>
        </w:rPr>
        <w:t>Managerial work, thus, refers to the activities that a manager needs to oversee, and the responsibilities s/he is given in an organisation.</w:t>
      </w:r>
    </w:p>
    <w:p w14:paraId="6ED706AB" w14:textId="15B96B51" w:rsidR="00AB3DFD" w:rsidRPr="00E10272" w:rsidRDefault="00AB3DFD" w:rsidP="00FC54A0">
      <w:pPr>
        <w:pStyle w:val="ListParagraph"/>
        <w:numPr>
          <w:ilvl w:val="0"/>
          <w:numId w:val="4"/>
        </w:numPr>
        <w:autoSpaceDE w:val="0"/>
        <w:autoSpaceDN w:val="0"/>
        <w:adjustRightInd w:val="0"/>
        <w:spacing w:after="0"/>
        <w:rPr>
          <w:rFonts w:cs="Times New Roman"/>
          <w:color w:val="000000" w:themeColor="text1"/>
          <w:szCs w:val="24"/>
          <w:lang w:bidi="bn-BD"/>
        </w:rPr>
      </w:pPr>
      <w:r w:rsidRPr="00E10272">
        <w:rPr>
          <w:rFonts w:cs="Times New Roman"/>
          <w:color w:val="000000" w:themeColor="text1"/>
          <w:szCs w:val="24"/>
          <w:lang w:bidi="bn-BD"/>
        </w:rPr>
        <w:t>A manager must organise all sort of tasks that are to be accomplished.</w:t>
      </w:r>
    </w:p>
    <w:p w14:paraId="4A27BAEB" w14:textId="0556C80A" w:rsidR="00AB3DFD" w:rsidRPr="00E10272" w:rsidRDefault="00AB3DFD" w:rsidP="00FC54A0">
      <w:pPr>
        <w:pStyle w:val="ListParagraph"/>
        <w:numPr>
          <w:ilvl w:val="0"/>
          <w:numId w:val="4"/>
        </w:numPr>
        <w:autoSpaceDE w:val="0"/>
        <w:autoSpaceDN w:val="0"/>
        <w:adjustRightInd w:val="0"/>
        <w:spacing w:after="0"/>
        <w:rPr>
          <w:rFonts w:cs="Times New Roman"/>
          <w:color w:val="000000" w:themeColor="text1"/>
          <w:szCs w:val="24"/>
          <w:lang w:bidi="bn-BD"/>
        </w:rPr>
      </w:pPr>
      <w:r w:rsidRPr="00E10272">
        <w:rPr>
          <w:rFonts w:cs="Times New Roman"/>
          <w:color w:val="000000" w:themeColor="text1"/>
          <w:szCs w:val="24"/>
          <w:lang w:bidi="bn-BD"/>
        </w:rPr>
        <w:t>A manager needs to plan the process of accomplishing tasks.</w:t>
      </w:r>
    </w:p>
    <w:p w14:paraId="713A9951" w14:textId="4CB7A2B0" w:rsidR="00AB3DFD" w:rsidRDefault="00AB3DFD" w:rsidP="00FC54A0">
      <w:pPr>
        <w:pStyle w:val="ListParagraph"/>
        <w:numPr>
          <w:ilvl w:val="0"/>
          <w:numId w:val="4"/>
        </w:numPr>
        <w:autoSpaceDE w:val="0"/>
        <w:autoSpaceDN w:val="0"/>
        <w:adjustRightInd w:val="0"/>
        <w:spacing w:after="0"/>
        <w:rPr>
          <w:rFonts w:cs="Times New Roman"/>
          <w:color w:val="000000"/>
          <w:szCs w:val="24"/>
          <w:lang w:bidi="bn-BD"/>
        </w:rPr>
      </w:pPr>
      <w:r>
        <w:rPr>
          <w:rFonts w:cs="Times New Roman"/>
          <w:color w:val="000000"/>
          <w:szCs w:val="24"/>
          <w:lang w:bidi="bn-BD"/>
        </w:rPr>
        <w:t xml:space="preserve">A manager needs to </w:t>
      </w:r>
      <w:proofErr w:type="gramStart"/>
      <w:r>
        <w:rPr>
          <w:rFonts w:cs="Times New Roman"/>
          <w:color w:val="000000"/>
          <w:szCs w:val="24"/>
          <w:lang w:bidi="bn-BD"/>
        </w:rPr>
        <w:t>organise</w:t>
      </w:r>
      <w:proofErr w:type="gramEnd"/>
      <w:r>
        <w:rPr>
          <w:rFonts w:cs="Times New Roman"/>
          <w:color w:val="000000"/>
          <w:szCs w:val="24"/>
          <w:lang w:bidi="bn-BD"/>
        </w:rPr>
        <w:t xml:space="preserve"> and plan of staffs based on skills and competencies of employees</w:t>
      </w:r>
      <w:r w:rsidR="00981377">
        <w:rPr>
          <w:rFonts w:cs="Times New Roman"/>
          <w:color w:val="000000"/>
          <w:szCs w:val="24"/>
          <w:lang w:bidi="bn-BD"/>
        </w:rPr>
        <w:t xml:space="preserve"> </w:t>
      </w:r>
      <w:r w:rsidR="00DF61FA">
        <w:rPr>
          <w:rFonts w:cs="Times New Roman"/>
          <w:color w:val="000000"/>
          <w:szCs w:val="24"/>
          <w:lang w:bidi="bn-BD"/>
        </w:rPr>
        <w:t>(Aquinas, 2008)</w:t>
      </w:r>
      <w:r>
        <w:rPr>
          <w:rFonts w:cs="Times New Roman"/>
          <w:color w:val="000000"/>
          <w:szCs w:val="24"/>
          <w:lang w:bidi="bn-BD"/>
        </w:rPr>
        <w:t>.</w:t>
      </w:r>
    </w:p>
    <w:p w14:paraId="7018B15C" w14:textId="041E03CA" w:rsidR="00AB3DFD" w:rsidRDefault="00AB3DFD" w:rsidP="00FC54A0">
      <w:pPr>
        <w:pStyle w:val="ListParagraph"/>
        <w:numPr>
          <w:ilvl w:val="0"/>
          <w:numId w:val="4"/>
        </w:numPr>
        <w:autoSpaceDE w:val="0"/>
        <w:autoSpaceDN w:val="0"/>
        <w:adjustRightInd w:val="0"/>
        <w:spacing w:after="0"/>
        <w:rPr>
          <w:rFonts w:cs="Times New Roman"/>
          <w:color w:val="000000"/>
          <w:szCs w:val="24"/>
          <w:lang w:bidi="bn-BD"/>
        </w:rPr>
      </w:pPr>
      <w:r w:rsidRPr="00AB3DFD">
        <w:rPr>
          <w:rFonts w:cs="Times New Roman"/>
          <w:color w:val="000000"/>
          <w:szCs w:val="24"/>
          <w:lang w:bidi="bn-BD"/>
        </w:rPr>
        <w:t>He needs to supervise to confirm whether tasks are accomplished on time or not.</w:t>
      </w:r>
    </w:p>
    <w:p w14:paraId="7E58F6DA" w14:textId="0E841242" w:rsidR="0059050C" w:rsidRDefault="0059050C" w:rsidP="00FC54A0">
      <w:pPr>
        <w:pStyle w:val="ListParagraph"/>
        <w:numPr>
          <w:ilvl w:val="0"/>
          <w:numId w:val="4"/>
        </w:numPr>
        <w:autoSpaceDE w:val="0"/>
        <w:autoSpaceDN w:val="0"/>
        <w:adjustRightInd w:val="0"/>
        <w:spacing w:after="0"/>
        <w:rPr>
          <w:rFonts w:cs="Times New Roman"/>
          <w:color w:val="000000"/>
          <w:szCs w:val="24"/>
          <w:lang w:bidi="bn-BD"/>
        </w:rPr>
      </w:pPr>
      <w:r>
        <w:rPr>
          <w:rFonts w:cs="Times New Roman"/>
          <w:color w:val="000000"/>
          <w:szCs w:val="24"/>
          <w:lang w:bidi="bn-BD"/>
        </w:rPr>
        <w:t xml:space="preserve">A manager needs to set </w:t>
      </w:r>
      <w:r w:rsidR="007C2C6C">
        <w:rPr>
          <w:rFonts w:cs="Times New Roman"/>
          <w:color w:val="000000"/>
          <w:szCs w:val="24"/>
          <w:lang w:bidi="bn-BD"/>
        </w:rPr>
        <w:t xml:space="preserve">a </w:t>
      </w:r>
      <w:r>
        <w:rPr>
          <w:rFonts w:cs="Times New Roman"/>
          <w:color w:val="000000"/>
          <w:szCs w:val="24"/>
          <w:lang w:bidi="bn-BD"/>
        </w:rPr>
        <w:t>standard of tasks and thereby controls the standard of tasks.</w:t>
      </w:r>
    </w:p>
    <w:p w14:paraId="360300B5" w14:textId="77777777" w:rsidR="0059050C" w:rsidRPr="0059050C" w:rsidRDefault="0059050C" w:rsidP="00FC54A0">
      <w:pPr>
        <w:autoSpaceDE w:val="0"/>
        <w:autoSpaceDN w:val="0"/>
        <w:adjustRightInd w:val="0"/>
        <w:spacing w:after="0"/>
        <w:rPr>
          <w:rFonts w:cs="Times New Roman"/>
          <w:color w:val="000000"/>
          <w:szCs w:val="24"/>
          <w:lang w:bidi="bn-BD"/>
        </w:rPr>
      </w:pPr>
    </w:p>
    <w:p w14:paraId="5BFE96F7" w14:textId="7EDED9EC" w:rsidR="00352020" w:rsidRDefault="00352020" w:rsidP="00466F31">
      <w:pPr>
        <w:pStyle w:val="Heading3"/>
      </w:pPr>
    </w:p>
    <w:p w14:paraId="2EB96C6A" w14:textId="77777777" w:rsidR="00352020" w:rsidRDefault="00352020" w:rsidP="00FC54A0"/>
    <w:p w14:paraId="3A582CF6" w14:textId="7D554528" w:rsidR="007D6799" w:rsidRDefault="007D6799" w:rsidP="00FC54A0">
      <w:pPr>
        <w:pStyle w:val="Heading3"/>
        <w:rPr>
          <w:lang w:bidi="bn-BD"/>
        </w:rPr>
      </w:pPr>
      <w:bookmarkStart w:id="9" w:name="_Toc48515699"/>
      <w:bookmarkStart w:id="10" w:name="_Toc48519775"/>
      <w:bookmarkStart w:id="11" w:name="_Toc48929852"/>
      <w:r>
        <w:rPr>
          <w:lang w:bidi="bn-BD"/>
        </w:rPr>
        <w:lastRenderedPageBreak/>
        <w:t>T</w:t>
      </w:r>
      <w:r w:rsidRPr="007D6799">
        <w:rPr>
          <w:lang w:bidi="bn-BD"/>
        </w:rPr>
        <w:t xml:space="preserve">he </w:t>
      </w:r>
      <w:r w:rsidR="001F1B22" w:rsidRPr="007D6799">
        <w:rPr>
          <w:lang w:bidi="bn-BD"/>
        </w:rPr>
        <w:t xml:space="preserve">Role </w:t>
      </w:r>
      <w:r w:rsidR="001F1B22">
        <w:rPr>
          <w:lang w:bidi="bn-BD"/>
        </w:rPr>
        <w:t>o</w:t>
      </w:r>
      <w:r w:rsidR="001F1B22" w:rsidRPr="007D6799">
        <w:rPr>
          <w:lang w:bidi="bn-BD"/>
        </w:rPr>
        <w:t>f Leadership</w:t>
      </w:r>
      <w:bookmarkEnd w:id="9"/>
      <w:bookmarkEnd w:id="10"/>
      <w:bookmarkEnd w:id="11"/>
    </w:p>
    <w:p w14:paraId="4B4AFD00" w14:textId="6D0F9D91" w:rsidR="00964DF9" w:rsidRDefault="00964DF9" w:rsidP="00FC54A0">
      <w:pPr>
        <w:rPr>
          <w:lang w:bidi="bn-BD"/>
        </w:rPr>
      </w:pPr>
      <w:r>
        <w:rPr>
          <w:lang w:bidi="bn-BD"/>
        </w:rPr>
        <w:t xml:space="preserve">Leadership has a core role to play in the management of a business organisation. A leader may occasionally perform the duties of a manager as well, but the role they play in the organisation is </w:t>
      </w:r>
      <w:proofErr w:type="gramStart"/>
      <w:r>
        <w:rPr>
          <w:lang w:bidi="bn-BD"/>
        </w:rPr>
        <w:t>very specific</w:t>
      </w:r>
      <w:proofErr w:type="gramEnd"/>
      <w:r w:rsidR="00981377">
        <w:rPr>
          <w:lang w:bidi="bn-BD"/>
        </w:rPr>
        <w:t xml:space="preserve"> </w:t>
      </w:r>
      <w:r w:rsidR="00DF61FA">
        <w:rPr>
          <w:lang w:bidi="bn-BD"/>
        </w:rPr>
        <w:t>(</w:t>
      </w:r>
      <w:proofErr w:type="spellStart"/>
      <w:r w:rsidR="00DF61FA">
        <w:rPr>
          <w:lang w:bidi="bn-BD"/>
        </w:rPr>
        <w:t>Alblas</w:t>
      </w:r>
      <w:proofErr w:type="spellEnd"/>
      <w:r w:rsidR="00DF61FA">
        <w:rPr>
          <w:lang w:bidi="bn-BD"/>
        </w:rPr>
        <w:t xml:space="preserve"> and </w:t>
      </w:r>
      <w:proofErr w:type="spellStart"/>
      <w:r w:rsidR="00DF61FA">
        <w:rPr>
          <w:lang w:bidi="bn-BD"/>
        </w:rPr>
        <w:t>Wijsman</w:t>
      </w:r>
      <w:proofErr w:type="spellEnd"/>
      <w:r w:rsidR="00DF61FA">
        <w:rPr>
          <w:lang w:bidi="bn-BD"/>
        </w:rPr>
        <w:t>, 2019)</w:t>
      </w:r>
      <w:r>
        <w:rPr>
          <w:lang w:bidi="bn-BD"/>
        </w:rPr>
        <w:t>. There are four notable aspects to this role. These are:</w:t>
      </w:r>
    </w:p>
    <w:p w14:paraId="10776C1F" w14:textId="2982F8D9" w:rsidR="00964DF9" w:rsidRPr="00964DF9" w:rsidRDefault="00964DF9" w:rsidP="00FC54A0">
      <w:pPr>
        <w:pStyle w:val="ListParagraph"/>
        <w:numPr>
          <w:ilvl w:val="0"/>
          <w:numId w:val="5"/>
        </w:numPr>
        <w:rPr>
          <w:b/>
          <w:bCs/>
          <w:lang w:bidi="bn-BD"/>
        </w:rPr>
      </w:pPr>
      <w:r w:rsidRPr="00964DF9">
        <w:rPr>
          <w:b/>
          <w:bCs/>
          <w:lang w:bidi="bn-BD"/>
        </w:rPr>
        <w:t>Inspiring Trust:</w:t>
      </w:r>
      <w:r>
        <w:rPr>
          <w:lang w:bidi="bn-BD"/>
        </w:rPr>
        <w:t xml:space="preserve"> </w:t>
      </w:r>
      <w:r w:rsidR="00DC0E92">
        <w:rPr>
          <w:lang w:bidi="bn-BD"/>
        </w:rPr>
        <w:t>A leader needs to inspire trust in others and fill them with confidence. If the leader is not ready to take risks and face challenges, then no one else will have the courage either.</w:t>
      </w:r>
    </w:p>
    <w:p w14:paraId="4B6C8836" w14:textId="61DB8549" w:rsidR="00964DF9" w:rsidRPr="00964DF9" w:rsidRDefault="00964DF9" w:rsidP="00FC54A0">
      <w:pPr>
        <w:pStyle w:val="ListParagraph"/>
        <w:numPr>
          <w:ilvl w:val="0"/>
          <w:numId w:val="5"/>
        </w:numPr>
        <w:rPr>
          <w:b/>
          <w:bCs/>
          <w:lang w:bidi="bn-BD"/>
        </w:rPr>
      </w:pPr>
      <w:r w:rsidRPr="00964DF9">
        <w:rPr>
          <w:b/>
          <w:bCs/>
          <w:lang w:bidi="bn-BD"/>
        </w:rPr>
        <w:t>Creating Vision:</w:t>
      </w:r>
      <w:r>
        <w:rPr>
          <w:lang w:bidi="bn-BD"/>
        </w:rPr>
        <w:t xml:space="preserve"> </w:t>
      </w:r>
      <w:r w:rsidR="00DC0E92">
        <w:rPr>
          <w:lang w:bidi="bn-BD"/>
        </w:rPr>
        <w:t>A leader needs to keep the team on track and towards specific goals and objectives. This creates a synergy in the team that the leader takes control of.</w:t>
      </w:r>
    </w:p>
    <w:p w14:paraId="7EBE0056" w14:textId="0EDE760C" w:rsidR="00964DF9" w:rsidRPr="00964DF9" w:rsidRDefault="00964DF9" w:rsidP="00FC54A0">
      <w:pPr>
        <w:pStyle w:val="ListParagraph"/>
        <w:numPr>
          <w:ilvl w:val="0"/>
          <w:numId w:val="5"/>
        </w:numPr>
        <w:rPr>
          <w:b/>
          <w:bCs/>
          <w:lang w:bidi="bn-BD"/>
        </w:rPr>
      </w:pPr>
      <w:r w:rsidRPr="00964DF9">
        <w:rPr>
          <w:b/>
          <w:bCs/>
          <w:lang w:bidi="bn-BD"/>
        </w:rPr>
        <w:t>Executing Strategy:</w:t>
      </w:r>
      <w:r>
        <w:rPr>
          <w:lang w:bidi="bn-BD"/>
        </w:rPr>
        <w:t xml:space="preserve"> </w:t>
      </w:r>
      <w:r w:rsidR="00A04670">
        <w:rPr>
          <w:lang w:bidi="bn-BD"/>
        </w:rPr>
        <w:t>A leader must consistently achieve results by incorporating the right people in any given task. Choosing the best individuals for any given task is important leadership ability</w:t>
      </w:r>
      <w:r w:rsidR="00981377">
        <w:rPr>
          <w:lang w:bidi="bn-BD"/>
        </w:rPr>
        <w:t xml:space="preserve"> </w:t>
      </w:r>
      <w:r w:rsidR="00DF61FA">
        <w:rPr>
          <w:lang w:bidi="bn-BD"/>
        </w:rPr>
        <w:t>(Gregoire, 2009)</w:t>
      </w:r>
      <w:r w:rsidR="00A04670">
        <w:rPr>
          <w:lang w:bidi="bn-BD"/>
        </w:rPr>
        <w:t>.</w:t>
      </w:r>
    </w:p>
    <w:p w14:paraId="71ECB0CB" w14:textId="14ABA747" w:rsidR="00964DF9" w:rsidRPr="00C102E5" w:rsidRDefault="00964DF9" w:rsidP="00FC54A0">
      <w:pPr>
        <w:pStyle w:val="ListParagraph"/>
        <w:numPr>
          <w:ilvl w:val="0"/>
          <w:numId w:val="5"/>
        </w:numPr>
        <w:rPr>
          <w:b/>
          <w:bCs/>
          <w:lang w:bidi="bn-BD"/>
        </w:rPr>
      </w:pPr>
      <w:r w:rsidRPr="00964DF9">
        <w:rPr>
          <w:b/>
          <w:bCs/>
          <w:lang w:bidi="bn-BD"/>
        </w:rPr>
        <w:t>Coaching Potential:</w:t>
      </w:r>
      <w:r>
        <w:rPr>
          <w:lang w:bidi="bn-BD"/>
        </w:rPr>
        <w:t xml:space="preserve"> </w:t>
      </w:r>
      <w:r w:rsidR="00A04670">
        <w:rPr>
          <w:lang w:bidi="bn-BD"/>
        </w:rPr>
        <w:t>A leader must also identify individuals brimming with talent and potential. Guiding the next generation of employees in the right direction is for the betterment of the company as well.</w:t>
      </w:r>
    </w:p>
    <w:p w14:paraId="19861C4B" w14:textId="75B3820F" w:rsidR="00C102E5" w:rsidRPr="00E10272" w:rsidRDefault="006317B5" w:rsidP="00FC54A0">
      <w:pPr>
        <w:rPr>
          <w:color w:val="000000" w:themeColor="text1"/>
          <w:lang w:bidi="bn-BD"/>
        </w:rPr>
      </w:pPr>
      <w:r w:rsidRPr="00E10272">
        <w:rPr>
          <w:color w:val="000000" w:themeColor="text1"/>
          <w:lang w:bidi="bn-BD"/>
        </w:rPr>
        <w:t>Micro Focus must prioritise leadership in its business to ensure that the employees have people to look up to and follow. The unique role of a leader can help the employees of Micro Focus understand their roles better, thereby also becoming more capable in those roles.</w:t>
      </w:r>
    </w:p>
    <w:p w14:paraId="50D385E2" w14:textId="77777777" w:rsidR="006317B5" w:rsidRPr="00C102E5" w:rsidRDefault="006317B5" w:rsidP="00FC54A0">
      <w:pPr>
        <w:rPr>
          <w:lang w:bidi="bn-BD"/>
        </w:rPr>
      </w:pPr>
    </w:p>
    <w:p w14:paraId="1AB116A9" w14:textId="0AA14921" w:rsidR="007D6799" w:rsidRPr="007D6799" w:rsidRDefault="007D6799" w:rsidP="00FC54A0">
      <w:pPr>
        <w:pStyle w:val="Heading3"/>
        <w:rPr>
          <w:lang w:bidi="bn-BD"/>
        </w:rPr>
      </w:pPr>
      <w:bookmarkStart w:id="12" w:name="_Toc48515700"/>
      <w:bookmarkStart w:id="13" w:name="_Toc48519776"/>
      <w:bookmarkStart w:id="14" w:name="_Toc48929853"/>
      <w:r>
        <w:rPr>
          <w:lang w:bidi="bn-BD"/>
        </w:rPr>
        <w:t>V</w:t>
      </w:r>
      <w:r w:rsidRPr="007D6799">
        <w:rPr>
          <w:lang w:bidi="bn-BD"/>
        </w:rPr>
        <w:t xml:space="preserve">ariables </w:t>
      </w:r>
      <w:r w:rsidR="001F1B22">
        <w:rPr>
          <w:lang w:bidi="bn-BD"/>
        </w:rPr>
        <w:t>t</w:t>
      </w:r>
      <w:r w:rsidR="001F1B22" w:rsidRPr="007D6799">
        <w:rPr>
          <w:lang w:bidi="bn-BD"/>
        </w:rPr>
        <w:t xml:space="preserve">hat Determine Effective Management </w:t>
      </w:r>
      <w:r w:rsidR="001F1B22">
        <w:rPr>
          <w:lang w:bidi="bn-BD"/>
        </w:rPr>
        <w:t>a</w:t>
      </w:r>
      <w:r w:rsidR="001F1B22" w:rsidRPr="007D6799">
        <w:rPr>
          <w:lang w:bidi="bn-BD"/>
        </w:rPr>
        <w:t>nd Leadership</w:t>
      </w:r>
      <w:bookmarkEnd w:id="12"/>
      <w:bookmarkEnd w:id="13"/>
      <w:bookmarkEnd w:id="14"/>
    </w:p>
    <w:p w14:paraId="16BF0433" w14:textId="6D282E07" w:rsidR="007D6799" w:rsidRDefault="006607EC" w:rsidP="00FC54A0">
      <w:r>
        <w:t xml:space="preserve">Effective leadership and management </w:t>
      </w:r>
      <w:r w:rsidR="00921DA1">
        <w:t>are</w:t>
      </w:r>
      <w:r>
        <w:t xml:space="preserve"> desired in any business organisation, but </w:t>
      </w:r>
      <w:r w:rsidR="00921DA1">
        <w:t>some variables</w:t>
      </w:r>
      <w:r>
        <w:t xml:space="preserve"> determine the effectiveness of these two roles. These variables are explored here:</w:t>
      </w:r>
    </w:p>
    <w:p w14:paraId="2B5984B0" w14:textId="3887C5D7" w:rsidR="006607EC" w:rsidRPr="004404C1" w:rsidRDefault="004404C1" w:rsidP="00FC54A0">
      <w:pPr>
        <w:pStyle w:val="ListParagraph"/>
        <w:numPr>
          <w:ilvl w:val="0"/>
          <w:numId w:val="6"/>
        </w:numPr>
        <w:rPr>
          <w:b/>
          <w:bCs/>
        </w:rPr>
      </w:pPr>
      <w:r w:rsidRPr="004404C1">
        <w:rPr>
          <w:b/>
          <w:bCs/>
        </w:rPr>
        <w:t>Time:</w:t>
      </w:r>
      <w:r>
        <w:t xml:space="preserve"> </w:t>
      </w:r>
      <w:r w:rsidR="00D846B3">
        <w:t>Time comes in two forms for a business organisation. The first is the available working hours for employees in each week, and the second is the available working days until the deadline of a specific task</w:t>
      </w:r>
      <w:r w:rsidR="00981377">
        <w:t xml:space="preserve"> </w:t>
      </w:r>
      <w:r w:rsidR="00DF61FA">
        <w:t>(Miner, 2015)</w:t>
      </w:r>
      <w:r w:rsidR="00D846B3">
        <w:t>. The performance of managers and leaders can be affected by this variable.</w:t>
      </w:r>
    </w:p>
    <w:p w14:paraId="31930BAF" w14:textId="31B3F76B" w:rsidR="004404C1" w:rsidRPr="004404C1" w:rsidRDefault="004404C1" w:rsidP="00FC54A0">
      <w:pPr>
        <w:pStyle w:val="ListParagraph"/>
        <w:numPr>
          <w:ilvl w:val="0"/>
          <w:numId w:val="6"/>
        </w:numPr>
        <w:rPr>
          <w:b/>
          <w:bCs/>
        </w:rPr>
      </w:pPr>
      <w:r w:rsidRPr="004404C1">
        <w:rPr>
          <w:b/>
          <w:bCs/>
        </w:rPr>
        <w:t>Money:</w:t>
      </w:r>
      <w:r>
        <w:t xml:space="preserve"> </w:t>
      </w:r>
      <w:r w:rsidR="003F1F02">
        <w:t xml:space="preserve">Money is the major influencer in the business world, and it resides at the core of the business organisation itself. Hence, it is only fair that money would be a determiner for effective management and leadership. </w:t>
      </w:r>
      <w:r w:rsidR="00921DA1">
        <w:t>Talented employees</w:t>
      </w:r>
      <w:r w:rsidR="003F1F02">
        <w:t xml:space="preserve"> must be hired for a complimentary salary.</w:t>
      </w:r>
    </w:p>
    <w:p w14:paraId="0DE8B0DC" w14:textId="4F392519" w:rsidR="004404C1" w:rsidRPr="000C6476" w:rsidRDefault="004404C1" w:rsidP="00FC54A0">
      <w:pPr>
        <w:pStyle w:val="ListParagraph"/>
        <w:numPr>
          <w:ilvl w:val="0"/>
          <w:numId w:val="6"/>
        </w:numPr>
        <w:rPr>
          <w:b/>
          <w:bCs/>
        </w:rPr>
      </w:pPr>
      <w:r w:rsidRPr="004404C1">
        <w:rPr>
          <w:b/>
          <w:bCs/>
        </w:rPr>
        <w:lastRenderedPageBreak/>
        <w:t>Resources:</w:t>
      </w:r>
      <w:r>
        <w:t xml:space="preserve"> </w:t>
      </w:r>
      <w:r w:rsidR="002D3603">
        <w:t>In the view of the executives, resources refer to the employees in the company</w:t>
      </w:r>
      <w:r w:rsidR="00981377">
        <w:t xml:space="preserve"> </w:t>
      </w:r>
      <w:r w:rsidR="00DF61FA">
        <w:t>(</w:t>
      </w:r>
      <w:proofErr w:type="spellStart"/>
      <w:r w:rsidR="00DF61FA">
        <w:t>Kummerow</w:t>
      </w:r>
      <w:proofErr w:type="spellEnd"/>
      <w:r w:rsidR="00DF61FA">
        <w:t xml:space="preserve"> and Kirby, 2013)</w:t>
      </w:r>
      <w:r w:rsidR="002D3603">
        <w:t xml:space="preserve">. The most important resource for managers and leaders to manage are themselves, only after which comes the employees they </w:t>
      </w:r>
      <w:proofErr w:type="gramStart"/>
      <w:r w:rsidR="002D3603">
        <w:t>are in charge of</w:t>
      </w:r>
      <w:proofErr w:type="gramEnd"/>
      <w:r w:rsidR="002D3603">
        <w:t>.</w:t>
      </w:r>
    </w:p>
    <w:p w14:paraId="3910D1D9" w14:textId="0E553CA0" w:rsidR="007D6799" w:rsidRDefault="000C6476" w:rsidP="00FC54A0">
      <w:pPr>
        <w:rPr>
          <w:rFonts w:ascii="Calibri" w:hAnsi="Calibri" w:cs="Calibri"/>
          <w:color w:val="000000"/>
          <w:sz w:val="20"/>
          <w:szCs w:val="20"/>
          <w:lang w:bidi="bn-BD"/>
        </w:rPr>
      </w:pPr>
      <w:r w:rsidRPr="00E10272">
        <w:rPr>
          <w:color w:val="000000" w:themeColor="text1"/>
        </w:rPr>
        <w:t>Because these variables exist, simply putting the pressure on leaders and managers will not yield results for Micro Focus. Instead, Micro Focus needs to keep track of the variables and ensure that the condition for the leaders and managers are not negative, allowing these individuals to properly fulfil their roles in the organisation.</w:t>
      </w:r>
      <w:r w:rsidR="007D6799">
        <w:rPr>
          <w:rFonts w:ascii="Calibri" w:hAnsi="Calibri" w:cs="Calibri"/>
          <w:color w:val="000000"/>
          <w:sz w:val="20"/>
          <w:szCs w:val="20"/>
          <w:lang w:bidi="bn-BD"/>
        </w:rPr>
        <w:br w:type="page"/>
      </w:r>
    </w:p>
    <w:p w14:paraId="554F49F2" w14:textId="01F7A842" w:rsidR="007D6799" w:rsidRPr="007D6799" w:rsidRDefault="007C2C6C" w:rsidP="00FC54A0">
      <w:pPr>
        <w:pStyle w:val="Heading2"/>
        <w:rPr>
          <w:lang w:bidi="bn-BD"/>
        </w:rPr>
      </w:pPr>
      <w:bookmarkStart w:id="15" w:name="_Toc48515701"/>
      <w:bookmarkStart w:id="16" w:name="_Toc48519777"/>
      <w:bookmarkStart w:id="17" w:name="_Toc48929854"/>
      <w:r>
        <w:rPr>
          <w:lang w:bidi="bn-BD"/>
        </w:rPr>
        <w:lastRenderedPageBreak/>
        <w:t xml:space="preserve">The </w:t>
      </w:r>
      <w:r w:rsidR="00AE793E">
        <w:rPr>
          <w:lang w:bidi="bn-BD"/>
        </w:rPr>
        <w:t>B</w:t>
      </w:r>
      <w:r w:rsidR="00AE793E" w:rsidRPr="007D6799">
        <w:rPr>
          <w:lang w:bidi="bn-BD"/>
        </w:rPr>
        <w:t xml:space="preserve">ehavioural Approach </w:t>
      </w:r>
      <w:r w:rsidR="00AE793E">
        <w:rPr>
          <w:lang w:bidi="bn-BD"/>
        </w:rPr>
        <w:t>t</w:t>
      </w:r>
      <w:r w:rsidR="00AE793E" w:rsidRPr="007D6799">
        <w:rPr>
          <w:lang w:bidi="bn-BD"/>
        </w:rPr>
        <w:t xml:space="preserve">o Management, Through Understanding </w:t>
      </w:r>
      <w:r w:rsidR="00AE793E">
        <w:rPr>
          <w:lang w:bidi="bn-BD"/>
        </w:rPr>
        <w:t>t</w:t>
      </w:r>
      <w:r w:rsidR="00AE793E" w:rsidRPr="007D6799">
        <w:rPr>
          <w:lang w:bidi="bn-BD"/>
        </w:rPr>
        <w:t xml:space="preserve">he Factors </w:t>
      </w:r>
      <w:r w:rsidR="00AE793E">
        <w:rPr>
          <w:lang w:bidi="bn-BD"/>
        </w:rPr>
        <w:t>t</w:t>
      </w:r>
      <w:r w:rsidR="00AE793E" w:rsidRPr="007D6799">
        <w:rPr>
          <w:lang w:bidi="bn-BD"/>
        </w:rPr>
        <w:t xml:space="preserve">hat Affect Differences </w:t>
      </w:r>
      <w:r w:rsidR="00AE793E">
        <w:rPr>
          <w:lang w:bidi="bn-BD"/>
        </w:rPr>
        <w:t>i</w:t>
      </w:r>
      <w:r w:rsidR="00AE793E" w:rsidRPr="007D6799">
        <w:rPr>
          <w:lang w:bidi="bn-BD"/>
        </w:rPr>
        <w:t>n Individual Behaviour</w:t>
      </w:r>
      <w:bookmarkEnd w:id="15"/>
      <w:bookmarkEnd w:id="16"/>
      <w:bookmarkEnd w:id="17"/>
    </w:p>
    <w:p w14:paraId="5DD4BA21" w14:textId="0CC0DC80" w:rsidR="009E3567" w:rsidRDefault="00B745EF" w:rsidP="00FC54A0">
      <w:r>
        <w:t>The behavioural approach to management is an advancement</w:t>
      </w:r>
      <w:r w:rsidR="00757FD4">
        <w:t xml:space="preserve"> from the classical approach. It is primarily divided into two branches</w:t>
      </w:r>
      <w:r w:rsidR="00981377">
        <w:t xml:space="preserve"> </w:t>
      </w:r>
      <w:r w:rsidR="00DF61FA">
        <w:t>(Daft and Lane, 2015)</w:t>
      </w:r>
      <w:r w:rsidR="00757FD4">
        <w:t xml:space="preserve">. The Human Relations Approach and the Behavioural Science Approach. </w:t>
      </w:r>
      <w:r w:rsidR="00916480">
        <w:t>Both</w:t>
      </w:r>
      <w:r w:rsidR="00757FD4">
        <w:t xml:space="preserve"> approaches have their advantages over the other.</w:t>
      </w:r>
    </w:p>
    <w:p w14:paraId="739F6E0E" w14:textId="3C56125D" w:rsidR="00877DB2" w:rsidRDefault="00757FD4" w:rsidP="00FC54A0">
      <w:r>
        <w:t xml:space="preserve">The Human Relations Approach explores how managers should connect with their subordinates. As human individuals do not operate according to strict patterns, it is necessary to recognise the </w:t>
      </w:r>
      <w:r w:rsidR="00916480">
        <w:t>behavioural</w:t>
      </w:r>
      <w:r>
        <w:t xml:space="preserve"> aspects of the employees including their need for recognition and social acceptance.</w:t>
      </w:r>
      <w:r w:rsidR="00877DB2">
        <w:t xml:space="preserve"> The Behavioural Science Approach extends the previous approach a step further. It ass</w:t>
      </w:r>
      <w:r w:rsidR="00921DA1">
        <w:t>ig</w:t>
      </w:r>
      <w:r w:rsidR="00877DB2">
        <w:t xml:space="preserve">ns a value to the attitudes, </w:t>
      </w:r>
      <w:proofErr w:type="gramStart"/>
      <w:r w:rsidR="00877DB2">
        <w:t>behaviour</w:t>
      </w:r>
      <w:proofErr w:type="gramEnd"/>
      <w:r w:rsidR="00877DB2">
        <w:t xml:space="preserve"> and performance of individuals in the company</w:t>
      </w:r>
      <w:r w:rsidR="00981377">
        <w:t xml:space="preserve"> </w:t>
      </w:r>
      <w:r w:rsidR="00DF61FA">
        <w:t xml:space="preserve">(Ananthan, </w:t>
      </w:r>
      <w:proofErr w:type="spellStart"/>
      <w:r w:rsidR="00DF61FA">
        <w:t>Appannaiah</w:t>
      </w:r>
      <w:proofErr w:type="spellEnd"/>
      <w:r w:rsidR="00DF61FA">
        <w:t xml:space="preserve"> and Reddy, 2010)</w:t>
      </w:r>
      <w:r w:rsidR="00877DB2">
        <w:t>. This approach considers humans to be more complex than previously understood. Hence, it focuses on the nature of work, as well as how the</w:t>
      </w:r>
      <w:r w:rsidR="00921DA1">
        <w:t>y</w:t>
      </w:r>
      <w:r w:rsidR="00877DB2">
        <w:t xml:space="preserve"> need for recognition is fulfilled. </w:t>
      </w:r>
      <w:proofErr w:type="gramStart"/>
      <w:r w:rsidR="00877DB2">
        <w:t>Both of the branches</w:t>
      </w:r>
      <w:proofErr w:type="gramEnd"/>
      <w:r w:rsidR="00877DB2">
        <w:t xml:space="preserve"> showcase how the employees should be better treated in a business organisation.</w:t>
      </w:r>
    </w:p>
    <w:p w14:paraId="78911990" w14:textId="48CD7857" w:rsidR="001642F5" w:rsidRPr="00E10272" w:rsidRDefault="001642F5" w:rsidP="00FC54A0">
      <w:pPr>
        <w:rPr>
          <w:color w:val="000000" w:themeColor="text1"/>
        </w:rPr>
      </w:pPr>
      <w:r>
        <w:t xml:space="preserve">The Behavioural Approach to Management has made some notable contributions as well. First, it has improved the way teams are utilised in achieving organisational goals. Second, it has placed greater emphasis on </w:t>
      </w:r>
      <w:r w:rsidR="00921DA1">
        <w:t xml:space="preserve">the </w:t>
      </w:r>
      <w:r>
        <w:t xml:space="preserve">training and development of staff. </w:t>
      </w:r>
      <w:r w:rsidR="00D45B7C">
        <w:t>Third, it has made innovative use of rewards and incentive to boost performance</w:t>
      </w:r>
      <w:r w:rsidR="00981377">
        <w:t xml:space="preserve"> </w:t>
      </w:r>
      <w:r w:rsidR="00DF61FA">
        <w:t>(Gregoire, 2009)</w:t>
      </w:r>
      <w:r w:rsidR="00D45B7C">
        <w:t xml:space="preserve">. Finally, it has modernised </w:t>
      </w:r>
      <w:r w:rsidR="00D45B7C" w:rsidRPr="00E10272">
        <w:rPr>
          <w:color w:val="000000" w:themeColor="text1"/>
        </w:rPr>
        <w:t>the management theory to better understand human resources.</w:t>
      </w:r>
    </w:p>
    <w:p w14:paraId="0D8E8D35" w14:textId="16E65F0F" w:rsidR="003F675B" w:rsidRPr="00E10272" w:rsidRDefault="003F675B" w:rsidP="00FC54A0">
      <w:pPr>
        <w:rPr>
          <w:color w:val="000000" w:themeColor="text1"/>
        </w:rPr>
      </w:pPr>
      <w:r w:rsidRPr="00E10272">
        <w:rPr>
          <w:color w:val="000000" w:themeColor="text1"/>
        </w:rPr>
        <w:t>For Micro Focus, these two approaches present an untapped opportunity in how the organisation manages its employees. By implementing these approaches, Micro Focus can improve the development, training of the employees while also motivating them to strive further ahead more effectively.</w:t>
      </w:r>
    </w:p>
    <w:p w14:paraId="44F56F6F" w14:textId="77777777" w:rsidR="009E3567" w:rsidRDefault="009E3567" w:rsidP="00FC54A0">
      <w:r>
        <w:br w:type="page"/>
      </w:r>
    </w:p>
    <w:p w14:paraId="16C0E14C" w14:textId="0296BBD1" w:rsidR="007D6799" w:rsidRDefault="009E3567" w:rsidP="00FC54A0">
      <w:pPr>
        <w:pStyle w:val="Heading1"/>
      </w:pPr>
      <w:bookmarkStart w:id="18" w:name="_Toc48515702"/>
      <w:bookmarkStart w:id="19" w:name="_Toc48519778"/>
      <w:bookmarkStart w:id="20" w:name="_Toc48929855"/>
      <w:r>
        <w:lastRenderedPageBreak/>
        <w:t>Conclusion</w:t>
      </w:r>
      <w:bookmarkEnd w:id="18"/>
      <w:bookmarkEnd w:id="19"/>
      <w:bookmarkEnd w:id="20"/>
    </w:p>
    <w:p w14:paraId="7562F8C8" w14:textId="33FC1566" w:rsidR="009F58B5" w:rsidRDefault="006E6E18" w:rsidP="00FC54A0">
      <w:r>
        <w:t>In these ways, the structure and culture of Micro Focus have an impact on its operations and performance in the market.</w:t>
      </w:r>
      <w:r w:rsidR="006C7EA5">
        <w:t xml:space="preserve"> If the company can utilise these factors to its advantage, it can control how it operates in the market and how its employees perform. As such, it would also be possible to direct the business on the right path to success more easily.</w:t>
      </w:r>
    </w:p>
    <w:p w14:paraId="68CDCAB6" w14:textId="77777777" w:rsidR="009F58B5" w:rsidRDefault="009F58B5" w:rsidP="00FC54A0">
      <w:pPr>
        <w:jc w:val="left"/>
      </w:pPr>
      <w:r>
        <w:br w:type="page"/>
      </w:r>
    </w:p>
    <w:p w14:paraId="11D1AD90" w14:textId="499E7701" w:rsidR="00B55B54" w:rsidRDefault="009F58B5" w:rsidP="00FC54A0">
      <w:pPr>
        <w:pStyle w:val="Heading1"/>
      </w:pPr>
      <w:bookmarkStart w:id="21" w:name="_Toc48519779"/>
      <w:bookmarkStart w:id="22" w:name="_Toc48929856"/>
      <w:r>
        <w:lastRenderedPageBreak/>
        <w:t>References</w:t>
      </w:r>
      <w:bookmarkEnd w:id="21"/>
      <w:bookmarkEnd w:id="22"/>
    </w:p>
    <w:p w14:paraId="12DEC097" w14:textId="77777777" w:rsidR="005241DD" w:rsidRPr="00FC54A0" w:rsidRDefault="005241DD" w:rsidP="00FC54A0">
      <w:pPr>
        <w:ind w:left="720" w:hanging="720"/>
      </w:pPr>
      <w:proofErr w:type="spellStart"/>
      <w:r w:rsidRPr="00FC54A0">
        <w:t>Alblas</w:t>
      </w:r>
      <w:proofErr w:type="spellEnd"/>
      <w:r w:rsidRPr="00FC54A0">
        <w:t xml:space="preserve">, G. and </w:t>
      </w:r>
      <w:proofErr w:type="spellStart"/>
      <w:r w:rsidRPr="00FC54A0">
        <w:t>Wijsman</w:t>
      </w:r>
      <w:proofErr w:type="spellEnd"/>
      <w:r w:rsidRPr="00FC54A0">
        <w:t>, E., 2019. </w:t>
      </w:r>
      <w:r w:rsidRPr="00FC54A0">
        <w:rPr>
          <w:i/>
          <w:iCs/>
        </w:rPr>
        <w:t>Organisational Behaviour</w:t>
      </w:r>
      <w:r w:rsidRPr="00FC54A0">
        <w:t xml:space="preserve">. 3rd ed. Groningen: </w:t>
      </w:r>
      <w:proofErr w:type="spellStart"/>
      <w:r w:rsidRPr="00FC54A0">
        <w:t>Noordhoff</w:t>
      </w:r>
      <w:proofErr w:type="spellEnd"/>
      <w:r w:rsidRPr="00FC54A0">
        <w:t xml:space="preserve"> </w:t>
      </w:r>
      <w:proofErr w:type="spellStart"/>
      <w:r w:rsidRPr="00FC54A0">
        <w:t>Uitgevers</w:t>
      </w:r>
      <w:proofErr w:type="spellEnd"/>
      <w:r w:rsidRPr="00FC54A0">
        <w:t>.</w:t>
      </w:r>
    </w:p>
    <w:p w14:paraId="068F19CE" w14:textId="77777777" w:rsidR="005241DD" w:rsidRPr="00FC54A0" w:rsidRDefault="005241DD" w:rsidP="00FC54A0">
      <w:pPr>
        <w:ind w:left="720" w:hanging="720"/>
      </w:pPr>
      <w:r w:rsidRPr="00FC54A0">
        <w:t xml:space="preserve">Ananthan, B., </w:t>
      </w:r>
      <w:proofErr w:type="spellStart"/>
      <w:r w:rsidRPr="00FC54A0">
        <w:t>Appannaiah</w:t>
      </w:r>
      <w:proofErr w:type="spellEnd"/>
      <w:r w:rsidRPr="00FC54A0">
        <w:t>, H. and Reddy, P., 2010. </w:t>
      </w:r>
      <w:r w:rsidRPr="00FC54A0">
        <w:rPr>
          <w:i/>
          <w:iCs/>
        </w:rPr>
        <w:t>Business Management</w:t>
      </w:r>
      <w:r w:rsidRPr="00FC54A0">
        <w:t>. 7th ed. Mumbai [India]: Himalaya Pub. House.</w:t>
      </w:r>
    </w:p>
    <w:p w14:paraId="3ADDA91C" w14:textId="77777777" w:rsidR="005241DD" w:rsidRPr="00FC54A0" w:rsidRDefault="005241DD" w:rsidP="00FC54A0">
      <w:pPr>
        <w:ind w:left="720" w:hanging="720"/>
      </w:pPr>
      <w:r w:rsidRPr="00FC54A0">
        <w:t>Aquinas, P., 2008. </w:t>
      </w:r>
      <w:r w:rsidRPr="00FC54A0">
        <w:rPr>
          <w:i/>
          <w:iCs/>
        </w:rPr>
        <w:t>Organization Structure and Design: Applications &amp; Challenges</w:t>
      </w:r>
      <w:r w:rsidRPr="00FC54A0">
        <w:t>. 6th ed. Excel Books.</w:t>
      </w:r>
    </w:p>
    <w:p w14:paraId="64AD76A1" w14:textId="77777777" w:rsidR="005241DD" w:rsidRPr="00FC54A0" w:rsidRDefault="005241DD" w:rsidP="00FC54A0">
      <w:pPr>
        <w:ind w:left="720" w:hanging="720"/>
      </w:pPr>
      <w:proofErr w:type="spellStart"/>
      <w:r w:rsidRPr="00FC54A0">
        <w:t>Bartol</w:t>
      </w:r>
      <w:proofErr w:type="spellEnd"/>
      <w:r w:rsidRPr="00FC54A0">
        <w:t>, K. and Martin, D., 2014. </w:t>
      </w:r>
      <w:r w:rsidRPr="00FC54A0">
        <w:rPr>
          <w:i/>
          <w:iCs/>
        </w:rPr>
        <w:t>Management</w:t>
      </w:r>
      <w:r w:rsidRPr="00FC54A0">
        <w:t>. 4th ed. Boston: McGraw-Hill Co.</w:t>
      </w:r>
    </w:p>
    <w:p w14:paraId="6DACE80F" w14:textId="77777777" w:rsidR="005241DD" w:rsidRPr="00FC54A0" w:rsidRDefault="005241DD" w:rsidP="00FC54A0">
      <w:pPr>
        <w:ind w:left="720" w:hanging="720"/>
      </w:pPr>
      <w:r w:rsidRPr="00FC54A0">
        <w:t>Daft, R. and Lane, P., 2015. </w:t>
      </w:r>
      <w:r w:rsidRPr="00FC54A0">
        <w:rPr>
          <w:i/>
          <w:iCs/>
        </w:rPr>
        <w:t>Leadership</w:t>
      </w:r>
      <w:r w:rsidRPr="00FC54A0">
        <w:t>. 6th ed. Stamford: Cengage Learning.</w:t>
      </w:r>
    </w:p>
    <w:p w14:paraId="1D4F8508" w14:textId="77777777" w:rsidR="005241DD" w:rsidRPr="00FC54A0" w:rsidRDefault="005241DD" w:rsidP="00FC54A0">
      <w:pPr>
        <w:ind w:left="720" w:hanging="720"/>
      </w:pPr>
      <w:r w:rsidRPr="00FC54A0">
        <w:t>Gregoire, R., 2009. </w:t>
      </w:r>
      <w:r w:rsidRPr="00FC54A0">
        <w:rPr>
          <w:i/>
          <w:iCs/>
        </w:rPr>
        <w:t>Business Management</w:t>
      </w:r>
      <w:r w:rsidRPr="00FC54A0">
        <w:t>. 7th ed. [Paris]: UNESCO.</w:t>
      </w:r>
    </w:p>
    <w:p w14:paraId="0EAF47DF" w14:textId="77777777" w:rsidR="005241DD" w:rsidRPr="00FC54A0" w:rsidRDefault="005241DD" w:rsidP="00FC54A0">
      <w:pPr>
        <w:ind w:left="720" w:hanging="720"/>
      </w:pPr>
      <w:proofErr w:type="spellStart"/>
      <w:r w:rsidRPr="00FC54A0">
        <w:t>Kummerow</w:t>
      </w:r>
      <w:proofErr w:type="spellEnd"/>
      <w:r w:rsidRPr="00FC54A0">
        <w:t>, E. and Kirby, N., 2013. </w:t>
      </w:r>
      <w:r w:rsidRPr="00FC54A0">
        <w:rPr>
          <w:i/>
          <w:iCs/>
        </w:rPr>
        <w:t>Organisational Culture</w:t>
      </w:r>
      <w:r w:rsidRPr="00FC54A0">
        <w:t>. 4th ed. Singapore: World Scientific Publishing Company.</w:t>
      </w:r>
    </w:p>
    <w:p w14:paraId="7564DFD2" w14:textId="77777777" w:rsidR="005241DD" w:rsidRPr="00FC54A0" w:rsidRDefault="005241DD" w:rsidP="00FC54A0">
      <w:pPr>
        <w:ind w:left="720" w:hanging="720"/>
      </w:pPr>
      <w:r w:rsidRPr="00FC54A0">
        <w:t>Microfocus.com. 2020. </w:t>
      </w:r>
      <w:r w:rsidRPr="00FC54A0">
        <w:rPr>
          <w:i/>
          <w:iCs/>
        </w:rPr>
        <w:t>Micro Focus</w:t>
      </w:r>
      <w:r w:rsidRPr="00FC54A0">
        <w:t>. [online] Available at: &lt;https://www.microfocus.com/en-us/home&gt; [Accessed 16 August 2020].</w:t>
      </w:r>
    </w:p>
    <w:p w14:paraId="39EB62C4" w14:textId="77777777" w:rsidR="005241DD" w:rsidRPr="00B05567" w:rsidRDefault="005241DD" w:rsidP="00FC54A0">
      <w:pPr>
        <w:ind w:left="720" w:hanging="720"/>
      </w:pPr>
      <w:r w:rsidRPr="00FC54A0">
        <w:t>Miner, J., 2015. </w:t>
      </w:r>
      <w:r w:rsidRPr="00FC54A0">
        <w:rPr>
          <w:i/>
          <w:iCs/>
        </w:rPr>
        <w:t>Management Theory</w:t>
      </w:r>
      <w:r w:rsidRPr="00FC54A0">
        <w:t>. 4th ed. New York: Macmillan.</w:t>
      </w:r>
    </w:p>
    <w:sectPr w:rsidR="005241DD" w:rsidRPr="00B05567">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8920649" w14:textId="77777777" w:rsidR="00FD59C2" w:rsidRDefault="00FD59C2" w:rsidP="00D60965">
      <w:pPr>
        <w:spacing w:after="0" w:line="240" w:lineRule="auto"/>
      </w:pPr>
      <w:r>
        <w:separator/>
      </w:r>
    </w:p>
  </w:endnote>
  <w:endnote w:type="continuationSeparator" w:id="0">
    <w:p w14:paraId="2F25C3B5" w14:textId="77777777" w:rsidR="00FD59C2" w:rsidRDefault="00FD59C2" w:rsidP="00D609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7C260CF" w14:textId="2791B852" w:rsidR="00D60965" w:rsidRDefault="00D60965" w:rsidP="00D60965">
    <w:pPr>
      <w:pStyle w:val="Footer"/>
      <w:jc w:val="right"/>
    </w:pPr>
    <w:r>
      <w:fldChar w:fldCharType="begin"/>
    </w:r>
    <w:r>
      <w:instrText xml:space="preserve"> PAGE   \* MERGEFORMAT </w:instrText>
    </w:r>
    <w:r>
      <w:fldChar w:fldCharType="separate"/>
    </w:r>
    <w:r>
      <w:rPr>
        <w:noProof/>
      </w:rPr>
      <w:t>1</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04291EB" w14:textId="77777777" w:rsidR="00FD59C2" w:rsidRDefault="00FD59C2" w:rsidP="00D60965">
      <w:pPr>
        <w:spacing w:after="0" w:line="240" w:lineRule="auto"/>
      </w:pPr>
      <w:r>
        <w:separator/>
      </w:r>
    </w:p>
  </w:footnote>
  <w:footnote w:type="continuationSeparator" w:id="0">
    <w:p w14:paraId="65B2972D" w14:textId="77777777" w:rsidR="00FD59C2" w:rsidRDefault="00FD59C2" w:rsidP="00D6096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BBD73E8"/>
    <w:multiLevelType w:val="hybridMultilevel"/>
    <w:tmpl w:val="CA8CD5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A092118"/>
    <w:multiLevelType w:val="hybridMultilevel"/>
    <w:tmpl w:val="F8D463D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FA41776"/>
    <w:multiLevelType w:val="hybridMultilevel"/>
    <w:tmpl w:val="9E6629D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07B3208"/>
    <w:multiLevelType w:val="hybridMultilevel"/>
    <w:tmpl w:val="11D46DD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D0D4DFB"/>
    <w:multiLevelType w:val="hybridMultilevel"/>
    <w:tmpl w:val="DE6C7F80"/>
    <w:lvl w:ilvl="0" w:tplc="F022CFF6">
      <w:start w:val="1"/>
      <w:numFmt w:val="decimal"/>
      <w:lvlText w:val="%1."/>
      <w:lvlJc w:val="left"/>
      <w:pPr>
        <w:ind w:left="720" w:hanging="360"/>
      </w:pPr>
      <w:rPr>
        <w:rFonts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FE24DD8"/>
    <w:multiLevelType w:val="hybridMultilevel"/>
    <w:tmpl w:val="7A5A3E4E"/>
    <w:lvl w:ilvl="0" w:tplc="A964D5F4">
      <w:start w:val="1"/>
      <w:numFmt w:val="decimal"/>
      <w:lvlText w:val="%1."/>
      <w:lvlJc w:val="left"/>
      <w:pPr>
        <w:ind w:left="720" w:hanging="360"/>
      </w:pPr>
      <w:rPr>
        <w:rFonts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5"/>
  </w:num>
  <w:num w:numId="2">
    <w:abstractNumId w:val="4"/>
  </w:num>
  <w:num w:numId="3">
    <w:abstractNumId w:val="1"/>
  </w:num>
  <w:num w:numId="4">
    <w:abstractNumId w:val="2"/>
  </w:num>
  <w:num w:numId="5">
    <w:abstractNumId w:val="3"/>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4F9C"/>
    <w:rsid w:val="000105A0"/>
    <w:rsid w:val="00024DF2"/>
    <w:rsid w:val="00093AE9"/>
    <w:rsid w:val="000C6476"/>
    <w:rsid w:val="00106905"/>
    <w:rsid w:val="001642F5"/>
    <w:rsid w:val="00164C8F"/>
    <w:rsid w:val="00164F9C"/>
    <w:rsid w:val="00184590"/>
    <w:rsid w:val="001945C7"/>
    <w:rsid w:val="001B53DB"/>
    <w:rsid w:val="001E7BF6"/>
    <w:rsid w:val="001F1B22"/>
    <w:rsid w:val="001F3FDA"/>
    <w:rsid w:val="00202DBD"/>
    <w:rsid w:val="00220772"/>
    <w:rsid w:val="002316F8"/>
    <w:rsid w:val="00251F58"/>
    <w:rsid w:val="002536CD"/>
    <w:rsid w:val="002658E6"/>
    <w:rsid w:val="00277631"/>
    <w:rsid w:val="002C544B"/>
    <w:rsid w:val="002D3603"/>
    <w:rsid w:val="002D5EBB"/>
    <w:rsid w:val="00320906"/>
    <w:rsid w:val="003270F5"/>
    <w:rsid w:val="00352020"/>
    <w:rsid w:val="00362B70"/>
    <w:rsid w:val="00370791"/>
    <w:rsid w:val="00383142"/>
    <w:rsid w:val="003A7B6D"/>
    <w:rsid w:val="003B3ABE"/>
    <w:rsid w:val="003D3046"/>
    <w:rsid w:val="003D4C7B"/>
    <w:rsid w:val="003F1F02"/>
    <w:rsid w:val="003F675B"/>
    <w:rsid w:val="00424ACF"/>
    <w:rsid w:val="004404C1"/>
    <w:rsid w:val="00466F31"/>
    <w:rsid w:val="00520366"/>
    <w:rsid w:val="005241DD"/>
    <w:rsid w:val="00524265"/>
    <w:rsid w:val="00574B49"/>
    <w:rsid w:val="0059050C"/>
    <w:rsid w:val="00590529"/>
    <w:rsid w:val="00594286"/>
    <w:rsid w:val="005B1571"/>
    <w:rsid w:val="005E2123"/>
    <w:rsid w:val="005F213D"/>
    <w:rsid w:val="00606722"/>
    <w:rsid w:val="00615F59"/>
    <w:rsid w:val="006317B5"/>
    <w:rsid w:val="006607EC"/>
    <w:rsid w:val="006C0A53"/>
    <w:rsid w:val="006C7EA5"/>
    <w:rsid w:val="006E6E18"/>
    <w:rsid w:val="006F26AC"/>
    <w:rsid w:val="00702193"/>
    <w:rsid w:val="00705A6A"/>
    <w:rsid w:val="00705F21"/>
    <w:rsid w:val="007217B9"/>
    <w:rsid w:val="00721BF1"/>
    <w:rsid w:val="007541DA"/>
    <w:rsid w:val="00757FD4"/>
    <w:rsid w:val="007B0AFB"/>
    <w:rsid w:val="007C2C6C"/>
    <w:rsid w:val="007D40AA"/>
    <w:rsid w:val="007D6799"/>
    <w:rsid w:val="007E0BA9"/>
    <w:rsid w:val="008430B7"/>
    <w:rsid w:val="0086052F"/>
    <w:rsid w:val="00877DB2"/>
    <w:rsid w:val="008A3392"/>
    <w:rsid w:val="008A3B33"/>
    <w:rsid w:val="008A5FA1"/>
    <w:rsid w:val="008B19C3"/>
    <w:rsid w:val="008F322B"/>
    <w:rsid w:val="009071E1"/>
    <w:rsid w:val="00916480"/>
    <w:rsid w:val="00921DA1"/>
    <w:rsid w:val="00944332"/>
    <w:rsid w:val="00964DF9"/>
    <w:rsid w:val="00976CD1"/>
    <w:rsid w:val="00981377"/>
    <w:rsid w:val="009E3567"/>
    <w:rsid w:val="009F58B5"/>
    <w:rsid w:val="009F75AA"/>
    <w:rsid w:val="00A04670"/>
    <w:rsid w:val="00A434BE"/>
    <w:rsid w:val="00A91642"/>
    <w:rsid w:val="00AB3DFD"/>
    <w:rsid w:val="00AE793E"/>
    <w:rsid w:val="00AF709D"/>
    <w:rsid w:val="00B05567"/>
    <w:rsid w:val="00B2407C"/>
    <w:rsid w:val="00B453EB"/>
    <w:rsid w:val="00B55B54"/>
    <w:rsid w:val="00B745EF"/>
    <w:rsid w:val="00BF4623"/>
    <w:rsid w:val="00C102E5"/>
    <w:rsid w:val="00C17886"/>
    <w:rsid w:val="00C22A39"/>
    <w:rsid w:val="00C31329"/>
    <w:rsid w:val="00C4424E"/>
    <w:rsid w:val="00C86215"/>
    <w:rsid w:val="00C92329"/>
    <w:rsid w:val="00CC5149"/>
    <w:rsid w:val="00D45B7C"/>
    <w:rsid w:val="00D60965"/>
    <w:rsid w:val="00D846B3"/>
    <w:rsid w:val="00DC0E92"/>
    <w:rsid w:val="00DF61FA"/>
    <w:rsid w:val="00E06FE6"/>
    <w:rsid w:val="00E10272"/>
    <w:rsid w:val="00ED7B6B"/>
    <w:rsid w:val="00F269BA"/>
    <w:rsid w:val="00F819B4"/>
    <w:rsid w:val="00F96037"/>
    <w:rsid w:val="00FB29F3"/>
    <w:rsid w:val="00FC54A0"/>
    <w:rsid w:val="00FD59C2"/>
    <w:rsid w:val="00FE244B"/>
  </w:rsids>
  <m:mathPr>
    <m:mathFont m:val="Cambria Math"/>
    <m:brkBin m:val="before"/>
    <m:brkBinSub m:val="--"/>
    <m:smallFrac m:val="0"/>
    <m:dispDef/>
    <m:lMargin m:val="0"/>
    <m:rMargin m:val="0"/>
    <m:defJc m:val="centerGroup"/>
    <m:wrapIndent m:val="1440"/>
    <m:intLim m:val="subSup"/>
    <m:naryLim m:val="undOvr"/>
  </m:mathPr>
  <w:themeFontLang w:val="en-GB"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A2F6E1"/>
  <w15:chartTrackingRefBased/>
  <w15:docId w15:val="{28F098F1-4F2C-467F-B2B1-2FF046E0E4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6FE6"/>
    <w:pPr>
      <w:jc w:val="both"/>
    </w:pPr>
    <w:rPr>
      <w:rFonts w:ascii="Times New Roman" w:hAnsi="Times New Roman"/>
      <w:sz w:val="24"/>
    </w:rPr>
  </w:style>
  <w:style w:type="paragraph" w:styleId="Heading1">
    <w:name w:val="heading 1"/>
    <w:basedOn w:val="Normal"/>
    <w:next w:val="Normal"/>
    <w:link w:val="Heading1Char"/>
    <w:uiPriority w:val="9"/>
    <w:qFormat/>
    <w:rsid w:val="00CC5149"/>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1E7BF6"/>
    <w:pPr>
      <w:keepNext/>
      <w:keepLines/>
      <w:spacing w:before="40" w:after="0"/>
      <w:outlineLvl w:val="1"/>
    </w:pPr>
    <w:rPr>
      <w:rFonts w:eastAsiaTheme="majorEastAsia" w:cstheme="majorBidi"/>
      <w:b/>
      <w:color w:val="2F5496" w:themeColor="accent1" w:themeShade="BF"/>
      <w:sz w:val="28"/>
      <w:szCs w:val="26"/>
    </w:rPr>
  </w:style>
  <w:style w:type="paragraph" w:styleId="Heading3">
    <w:name w:val="heading 3"/>
    <w:basedOn w:val="Normal"/>
    <w:next w:val="Normal"/>
    <w:link w:val="Heading3Char"/>
    <w:uiPriority w:val="9"/>
    <w:unhideWhenUsed/>
    <w:qFormat/>
    <w:rsid w:val="001945C7"/>
    <w:pPr>
      <w:keepNext/>
      <w:keepLines/>
      <w:spacing w:before="40" w:after="0"/>
      <w:outlineLvl w:val="2"/>
    </w:pPr>
    <w:rPr>
      <w:rFonts w:eastAsiaTheme="majorEastAsia" w:cstheme="majorBidi"/>
      <w:b/>
      <w:color w:val="2F5496" w:themeColor="accent1" w:themeShade="BF"/>
      <w:szCs w:val="24"/>
    </w:rPr>
  </w:style>
  <w:style w:type="paragraph" w:styleId="Heading4">
    <w:name w:val="heading 4"/>
    <w:basedOn w:val="Normal"/>
    <w:next w:val="Normal"/>
    <w:link w:val="Heading4Char"/>
    <w:uiPriority w:val="9"/>
    <w:unhideWhenUsed/>
    <w:qFormat/>
    <w:rsid w:val="001F1B22"/>
    <w:pPr>
      <w:keepNext/>
      <w:keepLines/>
      <w:spacing w:before="40" w:after="0"/>
      <w:outlineLvl w:val="3"/>
    </w:pPr>
    <w:rPr>
      <w:rFonts w:eastAsiaTheme="majorEastAsia" w:cstheme="majorBidi"/>
      <w:b/>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C5149"/>
    <w:rPr>
      <w:rFonts w:ascii="Times New Roman" w:eastAsiaTheme="majorEastAsia" w:hAnsi="Times New Roman" w:cstheme="majorBidi"/>
      <w:b/>
      <w:color w:val="2F5496" w:themeColor="accent1" w:themeShade="BF"/>
      <w:sz w:val="32"/>
      <w:szCs w:val="32"/>
    </w:rPr>
  </w:style>
  <w:style w:type="paragraph" w:styleId="TOCHeading">
    <w:name w:val="TOC Heading"/>
    <w:basedOn w:val="Heading1"/>
    <w:next w:val="Normal"/>
    <w:uiPriority w:val="39"/>
    <w:unhideWhenUsed/>
    <w:qFormat/>
    <w:rsid w:val="00164C8F"/>
    <w:pPr>
      <w:jc w:val="left"/>
      <w:outlineLvl w:val="9"/>
    </w:pPr>
    <w:rPr>
      <w:lang w:val="en-US"/>
    </w:rPr>
  </w:style>
  <w:style w:type="paragraph" w:customStyle="1" w:styleId="Default">
    <w:name w:val="Default"/>
    <w:rsid w:val="00F819B4"/>
    <w:pPr>
      <w:autoSpaceDE w:val="0"/>
      <w:autoSpaceDN w:val="0"/>
      <w:adjustRightInd w:val="0"/>
      <w:spacing w:after="0" w:line="240" w:lineRule="auto"/>
    </w:pPr>
    <w:rPr>
      <w:rFonts w:ascii="Calibri" w:hAnsi="Calibri" w:cs="Calibri"/>
      <w:color w:val="000000"/>
      <w:sz w:val="24"/>
      <w:szCs w:val="24"/>
      <w:lang w:bidi="bn-BD"/>
    </w:rPr>
  </w:style>
  <w:style w:type="character" w:customStyle="1" w:styleId="Heading2Char">
    <w:name w:val="Heading 2 Char"/>
    <w:basedOn w:val="DefaultParagraphFont"/>
    <w:link w:val="Heading2"/>
    <w:uiPriority w:val="9"/>
    <w:rsid w:val="001E7BF6"/>
    <w:rPr>
      <w:rFonts w:ascii="Times New Roman" w:eastAsiaTheme="majorEastAsia" w:hAnsi="Times New Roman" w:cstheme="majorBidi"/>
      <w:b/>
      <w:color w:val="2F5496" w:themeColor="accent1" w:themeShade="BF"/>
      <w:sz w:val="28"/>
      <w:szCs w:val="26"/>
    </w:rPr>
  </w:style>
  <w:style w:type="paragraph" w:styleId="ListParagraph">
    <w:name w:val="List Paragraph"/>
    <w:basedOn w:val="Normal"/>
    <w:uiPriority w:val="34"/>
    <w:qFormat/>
    <w:rsid w:val="00A434BE"/>
    <w:pPr>
      <w:ind w:left="720"/>
      <w:contextualSpacing/>
    </w:pPr>
  </w:style>
  <w:style w:type="character" w:customStyle="1" w:styleId="Heading3Char">
    <w:name w:val="Heading 3 Char"/>
    <w:basedOn w:val="DefaultParagraphFont"/>
    <w:link w:val="Heading3"/>
    <w:uiPriority w:val="9"/>
    <w:rsid w:val="001945C7"/>
    <w:rPr>
      <w:rFonts w:ascii="Times New Roman" w:eastAsiaTheme="majorEastAsia" w:hAnsi="Times New Roman" w:cstheme="majorBidi"/>
      <w:b/>
      <w:color w:val="2F5496" w:themeColor="accent1" w:themeShade="BF"/>
      <w:sz w:val="24"/>
      <w:szCs w:val="24"/>
    </w:rPr>
  </w:style>
  <w:style w:type="paragraph" w:styleId="TOC1">
    <w:name w:val="toc 1"/>
    <w:basedOn w:val="Normal"/>
    <w:next w:val="Normal"/>
    <w:autoRedefine/>
    <w:uiPriority w:val="39"/>
    <w:unhideWhenUsed/>
    <w:rsid w:val="001F3FDA"/>
    <w:pPr>
      <w:tabs>
        <w:tab w:val="right" w:leader="dot" w:pos="9016"/>
      </w:tabs>
      <w:spacing w:after="100"/>
    </w:pPr>
    <w:rPr>
      <w:b/>
      <w:bCs/>
      <w:noProof/>
    </w:rPr>
  </w:style>
  <w:style w:type="paragraph" w:styleId="TOC2">
    <w:name w:val="toc 2"/>
    <w:basedOn w:val="Normal"/>
    <w:next w:val="Normal"/>
    <w:autoRedefine/>
    <w:uiPriority w:val="39"/>
    <w:unhideWhenUsed/>
    <w:rsid w:val="005B1571"/>
    <w:pPr>
      <w:spacing w:after="100"/>
      <w:ind w:left="240"/>
    </w:pPr>
  </w:style>
  <w:style w:type="paragraph" w:styleId="TOC3">
    <w:name w:val="toc 3"/>
    <w:basedOn w:val="Normal"/>
    <w:next w:val="Normal"/>
    <w:autoRedefine/>
    <w:uiPriority w:val="39"/>
    <w:unhideWhenUsed/>
    <w:rsid w:val="005B1571"/>
    <w:pPr>
      <w:spacing w:after="100"/>
      <w:ind w:left="480"/>
    </w:pPr>
  </w:style>
  <w:style w:type="character" w:styleId="Hyperlink">
    <w:name w:val="Hyperlink"/>
    <w:basedOn w:val="DefaultParagraphFont"/>
    <w:uiPriority w:val="99"/>
    <w:unhideWhenUsed/>
    <w:rsid w:val="005B1571"/>
    <w:rPr>
      <w:color w:val="0563C1" w:themeColor="hyperlink"/>
      <w:u w:val="single"/>
    </w:rPr>
  </w:style>
  <w:style w:type="character" w:customStyle="1" w:styleId="Heading4Char">
    <w:name w:val="Heading 4 Char"/>
    <w:basedOn w:val="DefaultParagraphFont"/>
    <w:link w:val="Heading4"/>
    <w:uiPriority w:val="9"/>
    <w:rsid w:val="001F1B22"/>
    <w:rPr>
      <w:rFonts w:ascii="Times New Roman" w:eastAsiaTheme="majorEastAsia" w:hAnsi="Times New Roman" w:cstheme="majorBidi"/>
      <w:b/>
      <w:iCs/>
      <w:sz w:val="24"/>
    </w:rPr>
  </w:style>
  <w:style w:type="character" w:styleId="PlaceholderText">
    <w:name w:val="Placeholder Text"/>
    <w:basedOn w:val="DefaultParagraphFont"/>
    <w:uiPriority w:val="99"/>
    <w:semiHidden/>
    <w:rsid w:val="008A3392"/>
    <w:rPr>
      <w:color w:val="808080"/>
    </w:rPr>
  </w:style>
  <w:style w:type="character" w:styleId="UnresolvedMention">
    <w:name w:val="Unresolved Mention"/>
    <w:basedOn w:val="DefaultParagraphFont"/>
    <w:uiPriority w:val="99"/>
    <w:semiHidden/>
    <w:unhideWhenUsed/>
    <w:rsid w:val="00FC54A0"/>
    <w:rPr>
      <w:color w:val="605E5C"/>
      <w:shd w:val="clear" w:color="auto" w:fill="E1DFDD"/>
    </w:rPr>
  </w:style>
  <w:style w:type="paragraph" w:styleId="Header">
    <w:name w:val="header"/>
    <w:basedOn w:val="Normal"/>
    <w:link w:val="HeaderChar"/>
    <w:uiPriority w:val="99"/>
    <w:unhideWhenUsed/>
    <w:rsid w:val="00D60965"/>
    <w:pPr>
      <w:tabs>
        <w:tab w:val="center" w:pos="4513"/>
        <w:tab w:val="right" w:pos="9026"/>
      </w:tabs>
      <w:spacing w:after="0" w:line="240" w:lineRule="auto"/>
    </w:pPr>
  </w:style>
  <w:style w:type="character" w:customStyle="1" w:styleId="HeaderChar">
    <w:name w:val="Header Char"/>
    <w:basedOn w:val="DefaultParagraphFont"/>
    <w:link w:val="Header"/>
    <w:uiPriority w:val="99"/>
    <w:rsid w:val="00D60965"/>
    <w:rPr>
      <w:rFonts w:ascii="Times New Roman" w:hAnsi="Times New Roman"/>
      <w:sz w:val="24"/>
    </w:rPr>
  </w:style>
  <w:style w:type="paragraph" w:styleId="Footer">
    <w:name w:val="footer"/>
    <w:basedOn w:val="Normal"/>
    <w:link w:val="FooterChar"/>
    <w:uiPriority w:val="99"/>
    <w:unhideWhenUsed/>
    <w:rsid w:val="00D60965"/>
    <w:pPr>
      <w:tabs>
        <w:tab w:val="center" w:pos="4513"/>
        <w:tab w:val="right" w:pos="9026"/>
      </w:tabs>
      <w:spacing w:after="0" w:line="240" w:lineRule="auto"/>
    </w:pPr>
  </w:style>
  <w:style w:type="character" w:customStyle="1" w:styleId="FooterChar">
    <w:name w:val="Footer Char"/>
    <w:basedOn w:val="DefaultParagraphFont"/>
    <w:link w:val="Footer"/>
    <w:uiPriority w:val="99"/>
    <w:rsid w:val="00D60965"/>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78037916">
      <w:bodyDiv w:val="1"/>
      <w:marLeft w:val="0"/>
      <w:marRight w:val="0"/>
      <w:marTop w:val="0"/>
      <w:marBottom w:val="0"/>
      <w:divBdr>
        <w:top w:val="none" w:sz="0" w:space="0" w:color="auto"/>
        <w:left w:val="none" w:sz="0" w:space="0" w:color="auto"/>
        <w:bottom w:val="none" w:sz="0" w:space="0" w:color="auto"/>
        <w:right w:val="none" w:sz="0" w:space="0" w:color="auto"/>
      </w:divBdr>
      <w:divsChild>
        <w:div w:id="585189001">
          <w:marLeft w:val="0"/>
          <w:marRight w:val="0"/>
          <w:marTop w:val="0"/>
          <w:marBottom w:val="0"/>
          <w:divBdr>
            <w:top w:val="none" w:sz="0" w:space="0" w:color="auto"/>
            <w:left w:val="none" w:sz="0" w:space="0" w:color="auto"/>
            <w:bottom w:val="none" w:sz="0" w:space="0" w:color="auto"/>
            <w:right w:val="none" w:sz="0" w:space="0" w:color="auto"/>
          </w:divBdr>
        </w:div>
      </w:divsChild>
    </w:div>
    <w:div w:id="9863981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63F48B-61A8-4DC8-BDB3-CB62280E26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2404</Words>
  <Characters>13705</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Introducing to Modern Workplace</vt:lpstr>
    </vt:vector>
  </TitlesOfParts>
  <Company/>
  <LinksUpToDate>false</LinksUpToDate>
  <CharactersWithSpaces>16077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Introducing to Modern Workplace</dc:title>
  <dc:subject/>
  <dc:creator>User</dc:creator>
  <cp:keywords/>
  <dc:description/>
  <cp:lastModifiedBy>User</cp:lastModifiedBy>
  <cp:revision>2</cp:revision>
  <dcterms:created xsi:type="dcterms:W3CDTF">2020-09-01T09:06:00Z</dcterms:created>
  <dcterms:modified xsi:type="dcterms:W3CDTF">2020-09-01T09:06:00Z</dcterms:modified>
</cp:coreProperties>
</file>