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333298" w14:textId="2A562035" w:rsidR="00653BFF" w:rsidRDefault="00141EF2">
      <w:r>
        <w:t>Level 5 ass</w:t>
      </w:r>
      <w:r w:rsidR="007D65E0">
        <w:t xml:space="preserve">ignments </w:t>
      </w:r>
    </w:p>
    <w:p w14:paraId="02077AD5" w14:textId="60E9EA90" w:rsidR="00141EF2" w:rsidRDefault="00141EF2">
      <w:r>
        <w:t xml:space="preserve">Jonathan Morgan </w:t>
      </w:r>
    </w:p>
    <w:p w14:paraId="776C5F1F" w14:textId="79CD3813" w:rsidR="00141EF2" w:rsidRDefault="00141EF2">
      <w:r>
        <w:t xml:space="preserve">Student ID: 2236252 </w:t>
      </w:r>
    </w:p>
    <w:p w14:paraId="35A174A5" w14:textId="77777777" w:rsidR="00141EF2" w:rsidRDefault="00141EF2"/>
    <w:p w14:paraId="058BEAAC" w14:textId="77777777" w:rsidR="005213D7" w:rsidRDefault="00141EF2">
      <w:r>
        <w:t xml:space="preserve">Essay 1 – Maintaining Professional Standards. </w:t>
      </w:r>
    </w:p>
    <w:p w14:paraId="6FC3FF95" w14:textId="755808FE" w:rsidR="00657517" w:rsidRDefault="00657517">
      <w:r>
        <w:t xml:space="preserve">Examining policing </w:t>
      </w:r>
      <w:proofErr w:type="spellStart"/>
      <w:r>
        <w:t>polices</w:t>
      </w:r>
      <w:proofErr w:type="spellEnd"/>
      <w:r>
        <w:t xml:space="preserve"> and procedures is crucial in understanding their impact on reducing misconduct and </w:t>
      </w:r>
      <w:r w:rsidR="00DB01A0">
        <w:t>malpractice</w:t>
      </w:r>
      <w:r>
        <w:t xml:space="preserve"> by police officers. The</w:t>
      </w:r>
      <w:r w:rsidR="0096404C">
        <w:t>re</w:t>
      </w:r>
      <w:r>
        <w:t xml:space="preserve"> are many aspects to consider some being the police and criminal evidence act (PACE</w:t>
      </w:r>
      <w:proofErr w:type="gramStart"/>
      <w:r>
        <w:t>) ,</w:t>
      </w:r>
      <w:proofErr w:type="gramEnd"/>
      <w:r>
        <w:t xml:space="preserve"> the use of body worn video and the </w:t>
      </w:r>
      <w:r w:rsidR="0096404C">
        <w:t>C</w:t>
      </w:r>
      <w:r>
        <w:t xml:space="preserve">ode of </w:t>
      </w:r>
      <w:r w:rsidR="0096404C">
        <w:t>E</w:t>
      </w:r>
      <w:r>
        <w:t xml:space="preserve">thics in context with the </w:t>
      </w:r>
      <w:r w:rsidR="0096404C">
        <w:t>N</w:t>
      </w:r>
      <w:r>
        <w:t xml:space="preserve">ational </w:t>
      </w:r>
      <w:r w:rsidR="0096404C">
        <w:t>D</w:t>
      </w:r>
      <w:r>
        <w:t xml:space="preserve">ecision </w:t>
      </w:r>
      <w:r w:rsidR="0096404C">
        <w:t>M</w:t>
      </w:r>
      <w:r>
        <w:t xml:space="preserve">odel. In this essay I will explore each aspect and how they contribute to </w:t>
      </w:r>
      <w:r w:rsidR="0096404C">
        <w:t>increasing</w:t>
      </w:r>
      <w:r>
        <w:t xml:space="preserve"> public confidence.</w:t>
      </w:r>
      <w:r w:rsidR="003A2D7B">
        <w:t xml:space="preserve"> </w:t>
      </w:r>
      <w:r>
        <w:t xml:space="preserve"> </w:t>
      </w:r>
    </w:p>
    <w:p w14:paraId="6830199C" w14:textId="77777777" w:rsidR="0096404C" w:rsidRDefault="00657517">
      <w:r>
        <w:t xml:space="preserve">The first aspect to be addressed will be the police and criminal evidence act 1984. </w:t>
      </w:r>
      <w:r w:rsidR="00FB4487">
        <w:t xml:space="preserve">The police and criminal evidence </w:t>
      </w:r>
      <w:r w:rsidR="00F963F4">
        <w:t xml:space="preserve">act </w:t>
      </w:r>
      <w:r w:rsidR="0096404C">
        <w:t>are</w:t>
      </w:r>
      <w:r w:rsidR="007D65E0">
        <w:t xml:space="preserve"> legislation set out for the police to follow and covers many rules from stop and search to the detention of an individual. PACE is also in place to ensure individuals are treated fairly and their rights are protected. </w:t>
      </w:r>
      <w:r w:rsidR="00F550D1">
        <w:t>This was brought in a couple of years after the B</w:t>
      </w:r>
      <w:r w:rsidR="008B6885">
        <w:t xml:space="preserve">rixton </w:t>
      </w:r>
      <w:r w:rsidR="00F550D1">
        <w:t>riots</w:t>
      </w:r>
      <w:r w:rsidR="00C3164D">
        <w:t xml:space="preserve">. </w:t>
      </w:r>
    </w:p>
    <w:p w14:paraId="13D72C99" w14:textId="5AEFC6F9" w:rsidR="0096404C" w:rsidRDefault="00C3164D">
      <w:r>
        <w:t>The Brixton riots happened on April 10</w:t>
      </w:r>
      <w:r w:rsidRPr="00C3164D">
        <w:rPr>
          <w:vertAlign w:val="superscript"/>
        </w:rPr>
        <w:t>th</w:t>
      </w:r>
      <w:r>
        <w:t xml:space="preserve"> and finished on 12</w:t>
      </w:r>
      <w:r w:rsidRPr="00C3164D">
        <w:rPr>
          <w:vertAlign w:val="superscript"/>
        </w:rPr>
        <w:t>th</w:t>
      </w:r>
      <w:r>
        <w:t xml:space="preserve"> April 198</w:t>
      </w:r>
      <w:r w:rsidR="00EA4EDD">
        <w:t xml:space="preserve">1 and the confrontations were between the </w:t>
      </w:r>
      <w:r w:rsidR="0096404C">
        <w:t>M</w:t>
      </w:r>
      <w:r w:rsidR="00EA4EDD">
        <w:t xml:space="preserve">etropolitan police and young black men as they believed they were being targeted for stop searches. The main </w:t>
      </w:r>
      <w:r w:rsidR="0096404C">
        <w:t>cause</w:t>
      </w:r>
      <w:r w:rsidR="00EA4EDD">
        <w:t xml:space="preserve"> of the riots occurred when a group of black youths mistook the police helping a young black male for harassment. This resulted in the police being attacked and missiles were thrown in th</w:t>
      </w:r>
      <w:r w:rsidR="00C33F4D">
        <w:t>eir direction and damaged was caused to their vehicles. A day later after another black male was arrested further rioting</w:t>
      </w:r>
      <w:r w:rsidR="0096404C">
        <w:t xml:space="preserve"> resulted and this involved </w:t>
      </w:r>
      <w:r w:rsidR="00C33F4D">
        <w:t xml:space="preserve">young black males and they were now joined by youths who were white. In total the riots lead to 282 </w:t>
      </w:r>
      <w:r w:rsidR="0096404C">
        <w:t>people,</w:t>
      </w:r>
      <w:r w:rsidR="00C33F4D">
        <w:t xml:space="preserve"> and these were dominantly black males.  A report after the riots was created by </w:t>
      </w:r>
      <w:r w:rsidR="006F351C">
        <w:t xml:space="preserve">Lord Leslie George Scarman who was appointed by the </w:t>
      </w:r>
      <w:r w:rsidR="0096404C">
        <w:t>H</w:t>
      </w:r>
      <w:r w:rsidR="006F351C">
        <w:t xml:space="preserve">ome </w:t>
      </w:r>
      <w:r w:rsidR="0096404C">
        <w:t>S</w:t>
      </w:r>
      <w:r w:rsidR="006F351C">
        <w:t xml:space="preserve">ecretary. </w:t>
      </w:r>
      <w:r w:rsidR="0096404C">
        <w:t xml:space="preserve"> The </w:t>
      </w:r>
      <w:r w:rsidR="006F351C">
        <w:t xml:space="preserve">Scarman report found that the riots </w:t>
      </w:r>
      <w:r w:rsidR="0096404C">
        <w:t xml:space="preserve">had been due to </w:t>
      </w:r>
      <w:r w:rsidR="006F351C">
        <w:t xml:space="preserve">young black </w:t>
      </w:r>
      <w:r w:rsidR="0096404C">
        <w:t xml:space="preserve">youths </w:t>
      </w:r>
      <w:r w:rsidR="006F351C">
        <w:t xml:space="preserve">were at a disadvantage and accused that the </w:t>
      </w:r>
      <w:r w:rsidR="0096404C">
        <w:t>M</w:t>
      </w:r>
      <w:r w:rsidR="006F351C">
        <w:t xml:space="preserve">etropolitan police for escalating this further. </w:t>
      </w:r>
      <w:sdt>
        <w:sdtPr>
          <w:id w:val="-567577047"/>
          <w:citation/>
        </w:sdtPr>
        <w:sdtEndPr/>
        <w:sdtContent>
          <w:r w:rsidR="006F351C">
            <w:fldChar w:fldCharType="begin"/>
          </w:r>
          <w:r w:rsidR="006F351C">
            <w:instrText xml:space="preserve"> CITATION FEL10 \l 2057 </w:instrText>
          </w:r>
          <w:r w:rsidR="006F351C">
            <w:fldChar w:fldCharType="separate"/>
          </w:r>
          <w:r w:rsidR="00445A74">
            <w:rPr>
              <w:noProof/>
            </w:rPr>
            <w:t>(BRENTON, 2010)</w:t>
          </w:r>
          <w:r w:rsidR="006F351C">
            <w:fldChar w:fldCharType="end"/>
          </w:r>
        </w:sdtContent>
      </w:sdt>
      <w:r w:rsidR="006F351C">
        <w:t xml:space="preserve">. </w:t>
      </w:r>
      <w:r w:rsidR="0095112B">
        <w:t xml:space="preserve"> </w:t>
      </w:r>
    </w:p>
    <w:p w14:paraId="0AED90E5" w14:textId="79564A34" w:rsidR="009B34B7" w:rsidRDefault="00FA543E">
      <w:r>
        <w:t xml:space="preserve">Pace is now in place </w:t>
      </w:r>
      <w:r w:rsidR="0096404C">
        <w:t>to</w:t>
      </w:r>
      <w:r>
        <w:t xml:space="preserve"> ensure that police follow policies and procedures and are accountable for the actions they take and shows transparency which can increase public confidence. Stop search is an example of where PACE can have a </w:t>
      </w:r>
      <w:r w:rsidR="0096404C">
        <w:t xml:space="preserve">real impact as police now have to have the grounds to search someone and not because of someone skin colour </w:t>
      </w:r>
      <w:proofErr w:type="gramStart"/>
      <w:r w:rsidR="0096404C">
        <w:t>and also</w:t>
      </w:r>
      <w:proofErr w:type="gramEnd"/>
      <w:r w:rsidR="0096404C">
        <w:t xml:space="preserve"> their age. </w:t>
      </w:r>
    </w:p>
    <w:p w14:paraId="36E8C60E" w14:textId="77777777" w:rsidR="009B34B7" w:rsidRDefault="009B34B7"/>
    <w:p w14:paraId="595F0662" w14:textId="20FF1B48" w:rsidR="009B34B7" w:rsidRDefault="009B34B7">
      <w:r>
        <w:t>The Stephen Lawrence case also helped to reform new police policies and procedures. Stephen Lawrence was a young black male who was murdered by five white males on April 22</w:t>
      </w:r>
      <w:r w:rsidRPr="009B34B7">
        <w:rPr>
          <w:vertAlign w:val="superscript"/>
        </w:rPr>
        <w:t>nd</w:t>
      </w:r>
      <w:proofErr w:type="gramStart"/>
      <w:r>
        <w:t xml:space="preserve"> 1993</w:t>
      </w:r>
      <w:proofErr w:type="gramEnd"/>
      <w:r>
        <w:t xml:space="preserve">. </w:t>
      </w:r>
      <w:r w:rsidR="009A1C0E">
        <w:t xml:space="preserve">A report in 1998 called the Macpherson report looked into the death of Stephen Larence and it suggested that </w:t>
      </w:r>
      <w:proofErr w:type="gramStart"/>
      <w:r w:rsidR="009A1C0E">
        <w:t>the  case</w:t>
      </w:r>
      <w:proofErr w:type="gramEnd"/>
      <w:r w:rsidR="009A1C0E">
        <w:t xml:space="preserve"> had been dealt with an  institutionally racism  way by the police as the investigation had not been handled with the same care that a case involving a white person would have been.  </w:t>
      </w:r>
      <w:sdt>
        <w:sdtPr>
          <w:id w:val="-76671623"/>
          <w:citation/>
        </w:sdtPr>
        <w:sdtEndPr/>
        <w:sdtContent>
          <w:r w:rsidR="009A1C0E">
            <w:fldChar w:fldCharType="begin"/>
          </w:r>
          <w:r w:rsidR="009A1C0E">
            <w:instrText xml:space="preserve"> CITATION BBC231 \l 2057 </w:instrText>
          </w:r>
          <w:r w:rsidR="009A1C0E">
            <w:fldChar w:fldCharType="separate"/>
          </w:r>
          <w:r w:rsidR="00445A74">
            <w:rPr>
              <w:noProof/>
            </w:rPr>
            <w:t>(BBC, newsround , 2023 )</w:t>
          </w:r>
          <w:r w:rsidR="009A1C0E">
            <w:fldChar w:fldCharType="end"/>
          </w:r>
        </w:sdtContent>
      </w:sdt>
      <w:r w:rsidR="009A1C0E">
        <w:t xml:space="preserve">. </w:t>
      </w:r>
    </w:p>
    <w:p w14:paraId="53675C12" w14:textId="7C7D6BC5" w:rsidR="00E323B5" w:rsidRDefault="00E323B5">
      <w:r>
        <w:t xml:space="preserve">In a </w:t>
      </w:r>
      <w:r w:rsidR="005C6C7A">
        <w:t>report undertaken</w:t>
      </w:r>
      <w:r>
        <w:t xml:space="preserve"> by the College of Policing reviewed the Macpherson report 22 years on found that some of the most important recommendations from Macpherson had made progress following the unprovoked attack of Stephen Lawrence in 1993.</w:t>
      </w:r>
    </w:p>
    <w:p w14:paraId="3BD9F5CE" w14:textId="77777777" w:rsidR="00E323B5" w:rsidRDefault="00E323B5"/>
    <w:p w14:paraId="13DD5298" w14:textId="77777777" w:rsidR="005C6C7A" w:rsidRDefault="00E323B5">
      <w:r>
        <w:lastRenderedPageBreak/>
        <w:t xml:space="preserve">The home affairs committee has called for </w:t>
      </w:r>
      <w:proofErr w:type="gramStart"/>
      <w:r>
        <w:t>a number of</w:t>
      </w:r>
      <w:proofErr w:type="gramEnd"/>
      <w:r>
        <w:t xml:space="preserve"> recommendations including a police workforce that is representative of the population by 2030 which will not allow for an imbalance or unequal outcomes of those of different ethnicities.</w:t>
      </w:r>
    </w:p>
    <w:p w14:paraId="0E05E24E" w14:textId="35B523DD" w:rsidR="005C6C7A" w:rsidRDefault="005C6C7A">
      <w:r>
        <w:t xml:space="preserve">Ongoing work from the report also includes a new research programme into the use of Taser as well as exploring interactions between officers and the public during use of force incidents recorded on body worn video. </w:t>
      </w:r>
      <w:sdt>
        <w:sdtPr>
          <w:id w:val="1758170376"/>
          <w:citation/>
        </w:sdtPr>
        <w:sdtEndPr/>
        <w:sdtContent>
          <w:r>
            <w:fldChar w:fldCharType="begin"/>
          </w:r>
          <w:r>
            <w:instrText xml:space="preserve"> CITATION Col21 \l 2057 </w:instrText>
          </w:r>
          <w:r>
            <w:fldChar w:fldCharType="separate"/>
          </w:r>
          <w:r w:rsidR="00445A74">
            <w:rPr>
              <w:noProof/>
            </w:rPr>
            <w:t>(Policing C. o., 2021 )</w:t>
          </w:r>
          <w:r>
            <w:fldChar w:fldCharType="end"/>
          </w:r>
        </w:sdtContent>
      </w:sdt>
    </w:p>
    <w:p w14:paraId="3B16964D" w14:textId="12004F4F" w:rsidR="00D61318" w:rsidRDefault="00C17DE8">
      <w:r>
        <w:t>Body worn video was introduced in 2005 when Devon and Cornwall Police introduce</w:t>
      </w:r>
      <w:r w:rsidR="00B157FA">
        <w:t>d</w:t>
      </w:r>
      <w:r>
        <w:t xml:space="preserve"> it as a pilot program. They believed that the use of body worn video would speed up the justice process and improve transparency and accountability when dealing with incidents especially involving members of the public. It was also introduced in way to improve officers conduct as it would address any improvements which need</w:t>
      </w:r>
      <w:r w:rsidR="00B157FA">
        <w:t>ed</w:t>
      </w:r>
      <w:r>
        <w:t xml:space="preserve"> to be made. </w:t>
      </w:r>
      <w:sdt>
        <w:sdtPr>
          <w:id w:val="258956477"/>
          <w:citation/>
        </w:sdtPr>
        <w:sdtEndPr/>
        <w:sdtContent>
          <w:r>
            <w:fldChar w:fldCharType="begin"/>
          </w:r>
          <w:r>
            <w:instrText xml:space="preserve"> CITATION AXO24 \l 2057 </w:instrText>
          </w:r>
          <w:r>
            <w:fldChar w:fldCharType="separate"/>
          </w:r>
          <w:r w:rsidR="00445A74">
            <w:rPr>
              <w:noProof/>
            </w:rPr>
            <w:t>(AXON, 2024 )</w:t>
          </w:r>
          <w:r>
            <w:fldChar w:fldCharType="end"/>
          </w:r>
        </w:sdtContent>
      </w:sdt>
      <w:r w:rsidR="00535CA5">
        <w:t xml:space="preserve">. </w:t>
      </w:r>
      <w:r w:rsidR="00B157FA">
        <w:t xml:space="preserve"> </w:t>
      </w:r>
      <w:r w:rsidR="00EF37D3">
        <w:t xml:space="preserve"> </w:t>
      </w:r>
    </w:p>
    <w:p w14:paraId="62D33449" w14:textId="77777777" w:rsidR="005C6C7A" w:rsidRDefault="005C6C7A"/>
    <w:p w14:paraId="1D25A680" w14:textId="3BFB462F" w:rsidR="00AD08B0" w:rsidRDefault="005C6C7A">
      <w:r>
        <w:t>From a study by the N8 policing research partnership a project was designed to explore t</w:t>
      </w:r>
      <w:r w:rsidR="00AD08B0">
        <w:t xml:space="preserve">he policy, training and implementation of body worn video. The project was based on a focus group with a mixture of police officers of varying age, job role and service length. In the survey the group was asked for their general opinions on the implementation of body worn video. The police officers were put into three groups of patrol, response and those working investigation. In their response the dominate view was that the main benefit of having body worn video was an increased ability to record and capture evidence. They also stated that body worn video had the ability to capture the correct procedure for example in the deployment of a taser or the search of a person. It also helped in the court procedure as it helped the jury see the “true picture” of an incident. Police officers commented that body worn video made them more professional and it raised the professional standards of officers and increased public confidence. </w:t>
      </w:r>
      <w:sdt>
        <w:sdtPr>
          <w:id w:val="-506589907"/>
          <w:citation/>
        </w:sdtPr>
        <w:sdtEndPr/>
        <w:sdtContent>
          <w:r w:rsidR="008D22F9">
            <w:fldChar w:fldCharType="begin"/>
          </w:r>
          <w:r w:rsidR="008D22F9">
            <w:instrText xml:space="preserve"> CITATION KAR21 \l 2057 </w:instrText>
          </w:r>
          <w:r w:rsidR="008D22F9">
            <w:fldChar w:fldCharType="separate"/>
          </w:r>
          <w:r w:rsidR="00445A74">
            <w:rPr>
              <w:noProof/>
            </w:rPr>
            <w:t>(HARRISON, 2021)</w:t>
          </w:r>
          <w:r w:rsidR="008D22F9">
            <w:fldChar w:fldCharType="end"/>
          </w:r>
        </w:sdtContent>
      </w:sdt>
      <w:r w:rsidR="008D22F9">
        <w:t xml:space="preserve">. </w:t>
      </w:r>
    </w:p>
    <w:p w14:paraId="3DAAA53F" w14:textId="77777777" w:rsidR="008B2223" w:rsidRDefault="008B2223"/>
    <w:p w14:paraId="43495D66" w14:textId="5A8AAAAC" w:rsidR="008B2223" w:rsidRDefault="008B2223">
      <w:r>
        <w:t xml:space="preserve">In </w:t>
      </w:r>
      <w:proofErr w:type="gramStart"/>
      <w:r>
        <w:t>conclusion ,</w:t>
      </w:r>
      <w:proofErr w:type="gramEnd"/>
      <w:r>
        <w:t xml:space="preserve"> policing policies and procedures such as PACE and the use of body worn video play crucial roles in preventing misconduct and increases the confidence in the police. From the research conducted for this essay it shows that modern policing now has adapted to ways in which it can improve transparency and accountability by having technology such as body worn video. Having the police and criminal evidence act in place now reduces malpractice as the public have an understanding as to what rules and procedures police need to undertake. </w:t>
      </w:r>
    </w:p>
    <w:p w14:paraId="3B7DDC56" w14:textId="55719A11" w:rsidR="00BE6FEF" w:rsidRDefault="00BE6FEF">
      <w:r>
        <w:t xml:space="preserve">Word count 917 </w:t>
      </w:r>
    </w:p>
    <w:p w14:paraId="3E333C17" w14:textId="77777777" w:rsidR="004F267A" w:rsidRDefault="004F267A"/>
    <w:p w14:paraId="31DBBFFA" w14:textId="77777777" w:rsidR="00010870" w:rsidRDefault="00010870"/>
    <w:p w14:paraId="579F8EA5" w14:textId="77777777" w:rsidR="00010870" w:rsidRDefault="00010870"/>
    <w:p w14:paraId="1583520C" w14:textId="77777777" w:rsidR="00010870" w:rsidRDefault="00010870"/>
    <w:p w14:paraId="1D57B840" w14:textId="77777777" w:rsidR="00010870" w:rsidRDefault="00010870"/>
    <w:p w14:paraId="592E0620" w14:textId="77777777" w:rsidR="00010870" w:rsidRDefault="00010870"/>
    <w:p w14:paraId="097F236E" w14:textId="77777777" w:rsidR="00010870" w:rsidRDefault="00010870"/>
    <w:p w14:paraId="3A01B559" w14:textId="77777777" w:rsidR="00010870" w:rsidRDefault="00010870"/>
    <w:p w14:paraId="0AE9B2AA" w14:textId="77777777" w:rsidR="00010870" w:rsidRDefault="00010870"/>
    <w:p w14:paraId="49AE3DC0" w14:textId="305A1523" w:rsidR="004F267A" w:rsidRDefault="004F267A">
      <w:r>
        <w:t xml:space="preserve">Essay 2 – Public Protection </w:t>
      </w:r>
    </w:p>
    <w:p w14:paraId="0AF9056E" w14:textId="27C3082B" w:rsidR="00010870" w:rsidRDefault="00A15A41">
      <w:r>
        <w:t xml:space="preserve">In this essay I feel it is important to define the terminology exploitation and gang to explain how some sectors of society become vulnerable to gang activity and exploitation. </w:t>
      </w:r>
    </w:p>
    <w:p w14:paraId="6A574AB7" w14:textId="77777777" w:rsidR="00A15A41" w:rsidRDefault="00010870">
      <w:r>
        <w:t xml:space="preserve">According to the NSPCC “Criminal exploitation is child abuse where children and young people are manipulated and coerced into committing crimes”. </w:t>
      </w:r>
    </w:p>
    <w:p w14:paraId="79BF87AD" w14:textId="3ED01ABC" w:rsidR="00010870" w:rsidRDefault="00010870">
      <w:r>
        <w:t xml:space="preserve">The word </w:t>
      </w:r>
      <w:r w:rsidR="00A15A41">
        <w:t>“</w:t>
      </w:r>
      <w:r>
        <w:t>gang</w:t>
      </w:r>
      <w:r w:rsidR="00A15A41">
        <w:t>”</w:t>
      </w:r>
      <w:r>
        <w:t xml:space="preserve"> means different things in different contexts</w:t>
      </w:r>
      <w:r w:rsidR="00A15A41">
        <w:t>, t</w:t>
      </w:r>
      <w:r>
        <w:t>he government in their paper</w:t>
      </w:r>
      <w:r w:rsidR="00881849">
        <w:t>,</w:t>
      </w:r>
      <w:r>
        <w:t xml:space="preserve"> </w:t>
      </w:r>
      <w:r w:rsidR="00A15A41">
        <w:t>“S</w:t>
      </w:r>
      <w:r>
        <w:t>afeguarding children and young people who may be affected by gang activity</w:t>
      </w:r>
      <w:r w:rsidR="00A15A41">
        <w:t>”</w:t>
      </w:r>
      <w:r>
        <w:t xml:space="preserve"> distinguishes </w:t>
      </w:r>
      <w:r w:rsidR="00A15A41">
        <w:t xml:space="preserve">between </w:t>
      </w:r>
      <w:r>
        <w:t xml:space="preserve">peer </w:t>
      </w:r>
      <w:proofErr w:type="gramStart"/>
      <w:r>
        <w:t>groups ,</w:t>
      </w:r>
      <w:proofErr w:type="gramEnd"/>
      <w:r>
        <w:t xml:space="preserve"> street gangs and organised criminal gangs. </w:t>
      </w:r>
    </w:p>
    <w:p w14:paraId="4E3A25C4" w14:textId="5B864343" w:rsidR="000B6C45" w:rsidRDefault="000B6C45">
      <w:r>
        <w:t xml:space="preserve">A child or young person might be recruited into a gang because of where they live or because of where they live or because of who </w:t>
      </w:r>
      <w:proofErr w:type="gramStart"/>
      <w:r>
        <w:t>their  family</w:t>
      </w:r>
      <w:proofErr w:type="gramEnd"/>
      <w:r>
        <w:t xml:space="preserve"> is. </w:t>
      </w:r>
      <w:sdt>
        <w:sdtPr>
          <w:id w:val="2120331148"/>
          <w:citation/>
        </w:sdtPr>
        <w:sdtEndPr/>
        <w:sdtContent>
          <w:r w:rsidR="0080514D">
            <w:fldChar w:fldCharType="begin"/>
          </w:r>
          <w:r w:rsidR="0080514D">
            <w:instrText xml:space="preserve">CITATION Hal19 \l 2057 </w:instrText>
          </w:r>
          <w:r w:rsidR="0080514D">
            <w:fldChar w:fldCharType="separate"/>
          </w:r>
          <w:r w:rsidR="00445A74">
            <w:rPr>
              <w:noProof/>
            </w:rPr>
            <w:t>(NSPCC, 2019)</w:t>
          </w:r>
          <w:r w:rsidR="0080514D">
            <w:fldChar w:fldCharType="end"/>
          </w:r>
        </w:sdtContent>
      </w:sdt>
    </w:p>
    <w:p w14:paraId="78465B56" w14:textId="77777777" w:rsidR="0080514D" w:rsidRDefault="0080514D"/>
    <w:p w14:paraId="2E0D6CBA" w14:textId="4D33D5AA" w:rsidR="00A15A41" w:rsidRDefault="0080514D">
      <w:proofErr w:type="gramStart"/>
      <w:r>
        <w:t xml:space="preserve">In </w:t>
      </w:r>
      <w:r w:rsidR="00A15A41">
        <w:t>today’s</w:t>
      </w:r>
      <w:r>
        <w:t xml:space="preserve"> </w:t>
      </w:r>
      <w:r w:rsidR="00A15A41">
        <w:t>society</w:t>
      </w:r>
      <w:proofErr w:type="gramEnd"/>
      <w:r w:rsidR="00A15A41">
        <w:t>,</w:t>
      </w:r>
      <w:r>
        <w:t xml:space="preserve"> criminal gangs pose significant </w:t>
      </w:r>
      <w:r w:rsidR="001C5099">
        <w:t>threats,</w:t>
      </w:r>
      <w:r>
        <w:t xml:space="preserve"> perpetrating various crimes ranging from drug trafficking and violence. These gangs exploit vulnerable individuals and communities and </w:t>
      </w:r>
      <w:proofErr w:type="spellStart"/>
      <w:r>
        <w:t>soci</w:t>
      </w:r>
      <w:proofErr w:type="spellEnd"/>
      <w:r>
        <w:t xml:space="preserve"> economic and psychological factors play a crucial part in criminal exploitation. Understanding how </w:t>
      </w:r>
      <w:r w:rsidR="00A15A41">
        <w:t>gangs</w:t>
      </w:r>
      <w:r>
        <w:t xml:space="preserve"> operate and recruit their victims will inevitably develop effective prevention and intervention strategies. </w:t>
      </w:r>
    </w:p>
    <w:p w14:paraId="11FCC1A5" w14:textId="3D9C3E43" w:rsidR="0080514D" w:rsidRDefault="0080514D">
      <w:r>
        <w:t xml:space="preserve">Living </w:t>
      </w:r>
      <w:r w:rsidR="001F5F25">
        <w:t xml:space="preserve">in economically disadvantaged neighbourhoods are more likely to be exposed to gang activity and recruitment as limited economic opportunities are available in these areas. </w:t>
      </w:r>
      <w:r w:rsidR="002C727E">
        <w:t xml:space="preserve">Poverty and hardship can influence individuals to earn money illegally and make them susceptible to gangs who offer a quick and easy solution to help their hardship. </w:t>
      </w:r>
    </w:p>
    <w:p w14:paraId="23028210" w14:textId="0AF86E34" w:rsidR="00A15A41" w:rsidRDefault="00A15A41" w:rsidP="00A15A41">
      <w:r>
        <w:t xml:space="preserve">From an article by the BBC in </w:t>
      </w:r>
      <w:r w:rsidR="001C5099">
        <w:t>2019,</w:t>
      </w:r>
      <w:r>
        <w:t xml:space="preserve"> it showed that there was a strong link between poverty in London and serious youth violence mainly in the association with gangs. Studies showed by the mayor’s office that the poorer areas of the city ha</w:t>
      </w:r>
      <w:r w:rsidR="001C5099">
        <w:t>d</w:t>
      </w:r>
      <w:r>
        <w:t xml:space="preserve"> the highest rates </w:t>
      </w:r>
      <w:r w:rsidR="001C5099">
        <w:t xml:space="preserve">of </w:t>
      </w:r>
      <w:r>
        <w:t xml:space="preserve">violence. </w:t>
      </w:r>
      <w:sdt>
        <w:sdtPr>
          <w:id w:val="-1184900183"/>
          <w:citation/>
        </w:sdtPr>
        <w:sdtEndPr/>
        <w:sdtContent>
          <w:r>
            <w:fldChar w:fldCharType="begin"/>
          </w:r>
          <w:r>
            <w:instrText xml:space="preserve"> CITATION BBC19 \l 2057 </w:instrText>
          </w:r>
          <w:r>
            <w:fldChar w:fldCharType="separate"/>
          </w:r>
          <w:r w:rsidR="00445A74">
            <w:rPr>
              <w:noProof/>
            </w:rPr>
            <w:t>(BBC, 'Poverty link' to youth violence - London mayor, 2019)</w:t>
          </w:r>
          <w:r>
            <w:fldChar w:fldCharType="end"/>
          </w:r>
        </w:sdtContent>
      </w:sdt>
      <w:r>
        <w:t xml:space="preserve">. </w:t>
      </w:r>
    </w:p>
    <w:p w14:paraId="5C6E0974" w14:textId="314DBD8C" w:rsidR="002C727E" w:rsidRDefault="002C727E">
      <w:r>
        <w:t xml:space="preserve">In research by the UK </w:t>
      </w:r>
      <w:proofErr w:type="gramStart"/>
      <w:r>
        <w:t>government</w:t>
      </w:r>
      <w:r w:rsidR="001C5099">
        <w:t xml:space="preserve">, </w:t>
      </w:r>
      <w:r>
        <w:t xml:space="preserve"> criminal</w:t>
      </w:r>
      <w:proofErr w:type="gramEnd"/>
      <w:r>
        <w:t xml:space="preserve"> exploitation of children </w:t>
      </w:r>
      <w:r w:rsidR="00881849">
        <w:t xml:space="preserve">and </w:t>
      </w:r>
      <w:r>
        <w:t xml:space="preserve"> young people and vulnerable adults county </w:t>
      </w:r>
      <w:proofErr w:type="spellStart"/>
      <w:r>
        <w:t>lines</w:t>
      </w:r>
      <w:r w:rsidR="00881849">
        <w:t>,</w:t>
      </w:r>
      <w:r>
        <w:t>found</w:t>
      </w:r>
      <w:proofErr w:type="spellEnd"/>
      <w:r>
        <w:t xml:space="preserve"> that those who were economically vulnerable were more likely to accept off</w:t>
      </w:r>
      <w:r w:rsidR="001C5099">
        <w:t xml:space="preserve">ers </w:t>
      </w:r>
      <w:r>
        <w:t xml:space="preserve"> of material possessions </w:t>
      </w:r>
      <w:r w:rsidR="001C5099">
        <w:t>or money</w:t>
      </w:r>
      <w:r>
        <w:t xml:space="preserve"> due to a feeling of necessity and lack of legitimate financial alternatives. </w:t>
      </w:r>
      <w:sdt>
        <w:sdtPr>
          <w:id w:val="318704744"/>
          <w:citation/>
        </w:sdtPr>
        <w:sdtEndPr/>
        <w:sdtContent>
          <w:r w:rsidR="001C5099">
            <w:fldChar w:fldCharType="begin"/>
          </w:r>
          <w:r w:rsidR="001C5099">
            <w:instrText xml:space="preserve"> CITATION Hom23 \l 2057 </w:instrText>
          </w:r>
          <w:r w:rsidR="001C5099">
            <w:fldChar w:fldCharType="separate"/>
          </w:r>
          <w:r w:rsidR="00445A74">
            <w:rPr>
              <w:noProof/>
            </w:rPr>
            <w:t>(Office, Criminal exploitation of children, , 2023)</w:t>
          </w:r>
          <w:r w:rsidR="001C5099">
            <w:fldChar w:fldCharType="end"/>
          </w:r>
        </w:sdtContent>
      </w:sdt>
      <w:r w:rsidR="007A543E">
        <w:t xml:space="preserve">. </w:t>
      </w:r>
    </w:p>
    <w:p w14:paraId="1E9218B8" w14:textId="77777777" w:rsidR="007A543E" w:rsidRDefault="007A543E"/>
    <w:p w14:paraId="37A8202B" w14:textId="4409060E" w:rsidR="007A543E" w:rsidRDefault="007A543E">
      <w:r>
        <w:t xml:space="preserve">The correlation between </w:t>
      </w:r>
      <w:proofErr w:type="gramStart"/>
      <w:r>
        <w:t>education ,</w:t>
      </w:r>
      <w:proofErr w:type="gramEnd"/>
      <w:r>
        <w:t xml:space="preserve"> employment and vulnerability to gang exploitation is well documented. Those who have had limited education and employment opportunities are at a greater risk of becoming involved in gang activity. Individuals may perceive gang involvement as </w:t>
      </w:r>
      <w:proofErr w:type="spellStart"/>
      <w:proofErr w:type="gramStart"/>
      <w:r>
        <w:t>a</w:t>
      </w:r>
      <w:proofErr w:type="spellEnd"/>
      <w:proofErr w:type="gramEnd"/>
      <w:r>
        <w:t xml:space="preserve"> alternative to economic stability. Being excluded from mainstream education at an alternative provision such as a pupil referral unit can evoke feelings of disenfranchisement and for those with a reduced timetable or attending school at </w:t>
      </w:r>
      <w:proofErr w:type="gramStart"/>
      <w:r>
        <w:t>all ,</w:t>
      </w:r>
      <w:proofErr w:type="gramEnd"/>
      <w:r>
        <w:t xml:space="preserve"> time spent unsupervised can offer opportunities for exploitation. Connections with friends who are already involved in criminal activity themselves can have an influencing effect on those who have become disengaged with school and education. </w:t>
      </w:r>
    </w:p>
    <w:p w14:paraId="40609197" w14:textId="77777777" w:rsidR="007A543E" w:rsidRDefault="007A543E"/>
    <w:p w14:paraId="6B9FED04" w14:textId="77777777" w:rsidR="00B26388" w:rsidRDefault="00B26388"/>
    <w:p w14:paraId="0070758D" w14:textId="11BB5803" w:rsidR="00B26388" w:rsidRDefault="007A543E">
      <w:r>
        <w:lastRenderedPageBreak/>
        <w:t xml:space="preserve">Trauma and adverse childhood experiences can also significantly increase susceptibility to gang exploitation. Children who have experienced </w:t>
      </w:r>
      <w:r w:rsidR="00B26388">
        <w:t>abuse,</w:t>
      </w:r>
      <w:r>
        <w:t xml:space="preserve"> neglect or have lived with a dysfunctional family setting are more likely to become involved </w:t>
      </w:r>
      <w:r w:rsidR="00B26388">
        <w:t>with criminal organisations. Children who have many ACES (Adverse childhood experiences) are more likely to involve themselves in a gang as it offers refuge and some form of protection. Children who have experienced trauma, are less likely to develop positive relationships or access support services. Homelessness or insecure accommodation status can also be a contributing factor as the individual has no access to privacy or secure setting. Again, they might seek refuge in a gang which can offer some form of protection. Those in care</w:t>
      </w:r>
      <w:r w:rsidR="00901ED6">
        <w:t>,</w:t>
      </w:r>
      <w:r w:rsidR="00B26388">
        <w:t xml:space="preserve"> or about to leave care can also become involved </w:t>
      </w:r>
      <w:r w:rsidR="00901ED6">
        <w:t>in gang</w:t>
      </w:r>
      <w:r w:rsidR="00B26388">
        <w:t xml:space="preserve"> exploitation as their vulnerability is exposed. If they find themselves living in an unfamiliar </w:t>
      </w:r>
      <w:proofErr w:type="gramStart"/>
      <w:r w:rsidR="00901ED6">
        <w:t>area ,</w:t>
      </w:r>
      <w:proofErr w:type="gramEnd"/>
      <w:r w:rsidR="00901ED6">
        <w:t xml:space="preserve"> they</w:t>
      </w:r>
      <w:r w:rsidR="00B26388">
        <w:t xml:space="preserve"> are unable to access the support services needed. Looked after children and those children known to children’s social care or youth offending team are at risk of being exploited and used by gangs. Children not known to services are, however also used by gangs </w:t>
      </w:r>
      <w:proofErr w:type="gramStart"/>
      <w:r w:rsidR="00B26388">
        <w:t>in an effort to</w:t>
      </w:r>
      <w:proofErr w:type="gramEnd"/>
      <w:r w:rsidR="00B26388">
        <w:t xml:space="preserve"> evade detection. </w:t>
      </w:r>
      <w:sdt>
        <w:sdtPr>
          <w:id w:val="1252860452"/>
          <w:citation/>
        </w:sdtPr>
        <w:sdtEndPr/>
        <w:sdtContent>
          <w:r w:rsidR="00F708DF">
            <w:fldChar w:fldCharType="begin"/>
          </w:r>
          <w:r w:rsidR="00F708DF">
            <w:instrText xml:space="preserve"> CITATION HMG16 \l 2057 </w:instrText>
          </w:r>
          <w:r w:rsidR="00F708DF">
            <w:fldChar w:fldCharType="separate"/>
          </w:r>
          <w:r w:rsidR="00445A74">
            <w:rPr>
              <w:noProof/>
            </w:rPr>
            <w:t>(Government, 2016)</w:t>
          </w:r>
          <w:r w:rsidR="00F708DF">
            <w:fldChar w:fldCharType="end"/>
          </w:r>
        </w:sdtContent>
      </w:sdt>
    </w:p>
    <w:p w14:paraId="10DB9C6F" w14:textId="6535BFAE" w:rsidR="00DB6446" w:rsidRDefault="00DB6446">
      <w:r>
        <w:t xml:space="preserve">According to the </w:t>
      </w:r>
      <w:r w:rsidR="003A75FB">
        <w:t>children’s</w:t>
      </w:r>
      <w:r>
        <w:t xml:space="preserve"> charity </w:t>
      </w:r>
      <w:proofErr w:type="spellStart"/>
      <w:proofErr w:type="gramStart"/>
      <w:r>
        <w:t>Barnardos</w:t>
      </w:r>
      <w:proofErr w:type="spellEnd"/>
      <w:r>
        <w:t xml:space="preserve"> ,</w:t>
      </w:r>
      <w:proofErr w:type="gramEnd"/>
      <w:r>
        <w:t xml:space="preserve"> “</w:t>
      </w:r>
      <w:r w:rsidR="00F708DF">
        <w:t xml:space="preserve">In 2020 the number of children assessed by </w:t>
      </w:r>
      <w:r w:rsidR="007634F1">
        <w:t>children’s</w:t>
      </w:r>
      <w:r w:rsidR="00F708DF">
        <w:t xml:space="preserve"> social care of being at risk from gang involvement increased </w:t>
      </w:r>
      <w:r w:rsidR="007634F1">
        <w:t>from 10,960 to 14,700.</w:t>
      </w:r>
      <w:r>
        <w:t>”</w:t>
      </w:r>
      <w:sdt>
        <w:sdtPr>
          <w:id w:val="988904634"/>
          <w:citation/>
        </w:sdtPr>
        <w:sdtEndPr/>
        <w:sdtContent>
          <w:r>
            <w:fldChar w:fldCharType="begin"/>
          </w:r>
          <w:r>
            <w:instrText xml:space="preserve"> CITATION BAR21 \l 2057 </w:instrText>
          </w:r>
          <w:r>
            <w:fldChar w:fldCharType="separate"/>
          </w:r>
          <w:r w:rsidR="00445A74">
            <w:rPr>
              <w:noProof/>
            </w:rPr>
            <w:t xml:space="preserve"> (BARNARDOS, 2021)</w:t>
          </w:r>
          <w:r>
            <w:fldChar w:fldCharType="end"/>
          </w:r>
        </w:sdtContent>
      </w:sdt>
    </w:p>
    <w:p w14:paraId="6286BC04" w14:textId="41A981FF" w:rsidR="006F3E4E" w:rsidRDefault="00DB6446">
      <w:r>
        <w:t xml:space="preserve">Low </w:t>
      </w:r>
      <w:proofErr w:type="spellStart"/>
      <w:r>
        <w:t>self esteem</w:t>
      </w:r>
      <w:proofErr w:type="spellEnd"/>
      <w:r>
        <w:t xml:space="preserve"> or mental health issues are also contributing factors to individuals becoming involved in gangs. </w:t>
      </w:r>
      <w:r w:rsidR="007634F1">
        <w:t xml:space="preserve"> </w:t>
      </w:r>
      <w:r>
        <w:t xml:space="preserve">By joining a </w:t>
      </w:r>
      <w:proofErr w:type="gramStart"/>
      <w:r>
        <w:t>gang</w:t>
      </w:r>
      <w:r w:rsidR="00901ED6">
        <w:t xml:space="preserve"> ,</w:t>
      </w:r>
      <w:proofErr w:type="gramEnd"/>
      <w:r w:rsidR="00901ED6">
        <w:t xml:space="preserve"> </w:t>
      </w:r>
      <w:r>
        <w:t xml:space="preserve">it can give the individual a feeling of </w:t>
      </w:r>
      <w:proofErr w:type="spellStart"/>
      <w:r>
        <w:t>self worth</w:t>
      </w:r>
      <w:proofErr w:type="spellEnd"/>
      <w:r>
        <w:t xml:space="preserve"> an</w:t>
      </w:r>
      <w:r w:rsidR="00901ED6">
        <w:t xml:space="preserve">d </w:t>
      </w:r>
      <w:r>
        <w:t xml:space="preserve"> gain an identity. The hierarchy members of the gang can exploit these vulnerabilities and give the victims a sense of belonging and empowerment. These are feelings that individuals have never had before and become easily influenced and readily want to please and carry out instructions commanded by the gang members. Having a physical or learning disability can also make individuals susceptible to gang exploitation as they are unable to </w:t>
      </w:r>
      <w:r w:rsidR="00901ED6">
        <w:t>recognise,</w:t>
      </w:r>
      <w:r>
        <w:t xml:space="preserve"> they are being taken advantaged of or cannot communicate their needs to support g</w:t>
      </w:r>
      <w:r w:rsidR="00901ED6">
        <w:t>roups</w:t>
      </w:r>
      <w:r>
        <w:t xml:space="preserve">. Substance misuse and addiction can </w:t>
      </w:r>
      <w:r w:rsidR="006F3E4E">
        <w:t xml:space="preserve">also contribute to gang exploitation. Individuals who have a drug addiction may be easily manipulated by gang leaders who exploit their dependency for financial gain and loyalty. To stop the exploitation of gangs BARNARDOS say </w:t>
      </w:r>
      <w:proofErr w:type="gramStart"/>
      <w:r w:rsidR="006F3E4E">
        <w:t>“ the</w:t>
      </w:r>
      <w:proofErr w:type="gramEnd"/>
      <w:r w:rsidR="006F3E4E">
        <w:t xml:space="preserve"> government needs to make changes to the police , crime , sentencing and courts bill”. They </w:t>
      </w:r>
      <w:proofErr w:type="gramStart"/>
      <w:r w:rsidR="006F3E4E">
        <w:t>want  the</w:t>
      </w:r>
      <w:proofErr w:type="gramEnd"/>
      <w:r w:rsidR="006F3E4E">
        <w:t xml:space="preserve"> bill amended to include a legal definition of child criminal exploitation. </w:t>
      </w:r>
    </w:p>
    <w:p w14:paraId="5FA07542" w14:textId="7F58DDD3" w:rsidR="006F3E4E" w:rsidRDefault="006F3E4E">
      <w:r>
        <w:t xml:space="preserve">This would also bring the approach to child criminal exploitation in line with the approach to child sexual exploitation. Defining child sexual exploitation in law after a government consultation in 2016 has helped frontline professionals to better identify child victims and those at risk. It also wants the serious violence duty on local agencies which is included in the bill to ensure every local area develops a strategy to specially tackle CCE and serious youth violence. Barnardo’s is also calling on the government to increase specific funding for youth services as part </w:t>
      </w:r>
      <w:r w:rsidR="00901ED6">
        <w:t xml:space="preserve">of </w:t>
      </w:r>
      <w:r>
        <w:t xml:space="preserve">a wider package of early intervention support in every community. </w:t>
      </w:r>
      <w:sdt>
        <w:sdtPr>
          <w:id w:val="-533885582"/>
          <w:citation/>
        </w:sdtPr>
        <w:sdtEndPr/>
        <w:sdtContent>
          <w:r>
            <w:fldChar w:fldCharType="begin"/>
          </w:r>
          <w:r>
            <w:instrText xml:space="preserve"> CITATION BAR21 \l 2057 </w:instrText>
          </w:r>
          <w:r>
            <w:fldChar w:fldCharType="separate"/>
          </w:r>
          <w:r w:rsidR="00445A74">
            <w:rPr>
              <w:noProof/>
            </w:rPr>
            <w:t>(BARNARDOS, 2021)</w:t>
          </w:r>
          <w:r>
            <w:fldChar w:fldCharType="end"/>
          </w:r>
        </w:sdtContent>
      </w:sdt>
      <w:r>
        <w:t xml:space="preserve">. </w:t>
      </w:r>
    </w:p>
    <w:p w14:paraId="5F33801E" w14:textId="77777777" w:rsidR="006F3E4E" w:rsidRDefault="006F3E4E"/>
    <w:p w14:paraId="6BEBC4A3" w14:textId="4552B06C" w:rsidR="00BE6FEF" w:rsidRDefault="006F3E4E">
      <w:r>
        <w:t xml:space="preserve">In conclusion, vulnerability to gang exploitation is influenced by a complex combination of socio and psychological factors. </w:t>
      </w:r>
      <w:r w:rsidR="00901ED6">
        <w:t>P</w:t>
      </w:r>
      <w:r w:rsidR="003A75FB">
        <w:t>overty,</w:t>
      </w:r>
      <w:r>
        <w:t xml:space="preserve"> lack of </w:t>
      </w:r>
      <w:proofErr w:type="gramStart"/>
      <w:r>
        <w:t>education ,</w:t>
      </w:r>
      <w:proofErr w:type="gramEnd"/>
      <w:r>
        <w:t xml:space="preserve"> trauma and poor mental health are all contributing to these groups becoming involved in gang activity and exploitation. </w:t>
      </w:r>
      <w:r w:rsidR="003A75FB">
        <w:t>Understanding</w:t>
      </w:r>
      <w:r>
        <w:t xml:space="preserve"> these vulnerabilities is essential for developing targeted prevention and intervention strategies. Multi agency </w:t>
      </w:r>
      <w:r w:rsidR="003A75FB">
        <w:t>working and collaboration and information sharing between agencies is essential to protecting victims and disrupting offenders.</w:t>
      </w:r>
    </w:p>
    <w:p w14:paraId="4AF69F7E" w14:textId="16F97E1B" w:rsidR="006F3E4E" w:rsidRDefault="00BE6FEF">
      <w:r>
        <w:t>Word count 103</w:t>
      </w:r>
      <w:r w:rsidR="00E25A99">
        <w:t>6</w:t>
      </w:r>
    </w:p>
    <w:p w14:paraId="6F83C0B4" w14:textId="77777777" w:rsidR="003A75FB" w:rsidRDefault="003A75FB"/>
    <w:p w14:paraId="7B43C8CA" w14:textId="77777777" w:rsidR="003A75FB" w:rsidRDefault="003A75FB"/>
    <w:p w14:paraId="703E8DB8" w14:textId="2FEB1C4C" w:rsidR="003A75FB" w:rsidRDefault="003A75FB">
      <w:r>
        <w:t xml:space="preserve">Essay 3 – vulnerability and risk </w:t>
      </w:r>
    </w:p>
    <w:p w14:paraId="32A647C9" w14:textId="77777777" w:rsidR="006F3E4E" w:rsidRDefault="006F3E4E"/>
    <w:p w14:paraId="313B2184" w14:textId="02037F6C" w:rsidR="00434EEF" w:rsidRDefault="00434EEF">
      <w:r>
        <w:t xml:space="preserve">In this essay I will discuss the effectiveness of early intervention in young people from offending. I will be using relevant case studies as well as academic research to support my findings. </w:t>
      </w:r>
    </w:p>
    <w:p w14:paraId="26F65CD7" w14:textId="77777777" w:rsidR="00434EEF" w:rsidRDefault="00434EEF"/>
    <w:p w14:paraId="440F7106" w14:textId="0D1BE799" w:rsidR="00434EEF" w:rsidRDefault="00434EEF">
      <w:r>
        <w:t xml:space="preserve">Early intervention has been shown to be effective in preventing young people from offending. Interventions can include targeted </w:t>
      </w:r>
      <w:r w:rsidR="00901ED6">
        <w:t>counselling,</w:t>
      </w:r>
      <w:r>
        <w:t xml:space="preserve"> </w:t>
      </w:r>
      <w:proofErr w:type="gramStart"/>
      <w:r>
        <w:t>mentorship</w:t>
      </w:r>
      <w:proofErr w:type="gramEnd"/>
      <w:r>
        <w:t xml:space="preserve"> and education programs. These interventions can help address underlying issues that may contribute to offending behaviour such as </w:t>
      </w:r>
      <w:proofErr w:type="gramStart"/>
      <w:r>
        <w:t>trauma ,</w:t>
      </w:r>
      <w:proofErr w:type="gramEnd"/>
      <w:r>
        <w:t xml:space="preserve"> poverty and substance abuse. </w:t>
      </w:r>
      <w:r w:rsidR="009905B3">
        <w:t xml:space="preserve">Academic research has found that early intervention can significantly reduce the likelihood of future offending and improve outcomes for young people. </w:t>
      </w:r>
    </w:p>
    <w:p w14:paraId="64C07786" w14:textId="448B03D9" w:rsidR="00904149" w:rsidRDefault="00202C6B">
      <w:r>
        <w:t>According to Action For Children “</w:t>
      </w:r>
      <w:r w:rsidR="009905B3">
        <w:t xml:space="preserve">Youth offending poses significant challenges to </w:t>
      </w:r>
      <w:proofErr w:type="gramStart"/>
      <w:r w:rsidR="009905B3">
        <w:t>individuals ,</w:t>
      </w:r>
      <w:proofErr w:type="gramEnd"/>
      <w:r w:rsidR="009905B3">
        <w:t xml:space="preserve"> families and communities and early intervention is paramount to prevent high risk 11 to 18 years olds from falling into a life of crime due to the pressures of their personal development”.  </w:t>
      </w:r>
      <w:sdt>
        <w:sdtPr>
          <w:id w:val="-583927456"/>
          <w:citation/>
        </w:sdtPr>
        <w:sdtEndPr/>
        <w:sdtContent>
          <w:r w:rsidR="009905B3">
            <w:fldChar w:fldCharType="begin"/>
          </w:r>
          <w:r w:rsidR="009905B3">
            <w:instrText xml:space="preserve"> CITATION Act19 \l 2057 </w:instrText>
          </w:r>
          <w:r w:rsidR="009905B3">
            <w:fldChar w:fldCharType="separate"/>
          </w:r>
          <w:r w:rsidR="00445A74">
            <w:rPr>
              <w:noProof/>
            </w:rPr>
            <w:t>(Children, 2019 )</w:t>
          </w:r>
          <w:r w:rsidR="009905B3">
            <w:fldChar w:fldCharType="end"/>
          </w:r>
        </w:sdtContent>
      </w:sdt>
    </w:p>
    <w:p w14:paraId="7DE66440" w14:textId="77777777" w:rsidR="009905B3" w:rsidRDefault="009905B3"/>
    <w:p w14:paraId="5711C8F1" w14:textId="6D9AE6E1" w:rsidR="006F3E4E" w:rsidRDefault="00904149">
      <w:r>
        <w:t xml:space="preserve">The Youth Justice Service (YJS) is a government service in England and Wales that aims to prevent and reduce youth crime. It provides support and intervention to young people who are at risk of becoming involved in the criminal justice system. The Youth Justice system team works with young people and their families to understand the reasons behind their behaviour and to develop strategies to address them. The team may provide </w:t>
      </w:r>
      <w:proofErr w:type="gramStart"/>
      <w:r>
        <w:t>counselling ,</w:t>
      </w:r>
      <w:proofErr w:type="gramEnd"/>
      <w:r>
        <w:t xml:space="preserve"> education and training , among other services. </w:t>
      </w:r>
      <w:r w:rsidR="00202C6B">
        <w:t>Ultimately,</w:t>
      </w:r>
      <w:r>
        <w:t xml:space="preserve"> the goal </w:t>
      </w:r>
      <w:proofErr w:type="gramStart"/>
      <w:r w:rsidR="00202C6B">
        <w:t xml:space="preserve">of </w:t>
      </w:r>
      <w:r>
        <w:t xml:space="preserve"> the</w:t>
      </w:r>
      <w:proofErr w:type="gramEnd"/>
      <w:r>
        <w:t xml:space="preserve"> Youth Justice System is to help young people stay out of the criminal justice system and live happy , fulfilling lives. </w:t>
      </w:r>
    </w:p>
    <w:p w14:paraId="138E2088" w14:textId="77777777" w:rsidR="00904149" w:rsidRDefault="00904149"/>
    <w:p w14:paraId="08002CAA" w14:textId="2081D459" w:rsidR="00904149" w:rsidRDefault="00904149">
      <w:r>
        <w:t xml:space="preserve">In a publication from the Youth Justice System in England and Wales for the year ending March 2021 gave statistics for the number of children aged between 10 – 17 in the </w:t>
      </w:r>
      <w:proofErr w:type="gramStart"/>
      <w:r>
        <w:t xml:space="preserve">system </w:t>
      </w:r>
      <w:r w:rsidR="000071FB">
        <w:t>,</w:t>
      </w:r>
      <w:proofErr w:type="gramEnd"/>
      <w:r w:rsidR="000071FB">
        <w:t xml:space="preserve"> the offences they committed , the outcomes they received</w:t>
      </w:r>
      <w:r w:rsidR="00202C6B">
        <w:t>, t</w:t>
      </w:r>
      <w:r w:rsidR="000071FB">
        <w:t xml:space="preserve">heir demographics and the </w:t>
      </w:r>
      <w:r w:rsidR="00202C6B">
        <w:t>t</w:t>
      </w:r>
      <w:r w:rsidR="000071FB">
        <w:t xml:space="preserve">rends over time. </w:t>
      </w:r>
    </w:p>
    <w:p w14:paraId="462CE121" w14:textId="76AF79DE" w:rsidR="000071FB" w:rsidRDefault="000071FB">
      <w:r>
        <w:t xml:space="preserve">In the report it was found that the number of children who received a caution or sentence had fallen by 17% in the last year with an 82% decrease over the last ten years. The number of </w:t>
      </w:r>
      <w:proofErr w:type="gramStart"/>
      <w:r>
        <w:t>first time</w:t>
      </w:r>
      <w:proofErr w:type="gramEnd"/>
      <w:r>
        <w:t xml:space="preserve"> entrants had fallen by 20% since the previous year, with an 81% fall from the year ending march 2011. The statistics revealed that there were 50,000 child </w:t>
      </w:r>
      <w:proofErr w:type="gramStart"/>
      <w:r>
        <w:t>arrests ,</w:t>
      </w:r>
      <w:proofErr w:type="gramEnd"/>
      <w:r>
        <w:t xml:space="preserve"> 12,000 sentences given in court , 670 custodial sentences given to children in court and the average custodial sentence was 16.8 months. Despite the number of young people entering the justice system falling since </w:t>
      </w:r>
      <w:r w:rsidR="00202C6B">
        <w:t>M</w:t>
      </w:r>
      <w:r>
        <w:t xml:space="preserve">arch </w:t>
      </w:r>
      <w:proofErr w:type="gramStart"/>
      <w:r>
        <w:t>2011 ,</w:t>
      </w:r>
      <w:proofErr w:type="gramEnd"/>
      <w:r>
        <w:t xml:space="preserve"> the number does remain high with over 64% of these being released from custody are found to reoffended </w:t>
      </w:r>
      <w:proofErr w:type="spellStart"/>
      <w:r>
        <w:t>with in</w:t>
      </w:r>
      <w:proofErr w:type="spellEnd"/>
      <w:r>
        <w:t xml:space="preserve"> 12 months. </w:t>
      </w:r>
      <w:r w:rsidR="00F42345">
        <w:t>These</w:t>
      </w:r>
      <w:r>
        <w:t xml:space="preserve"> figures raise the </w:t>
      </w:r>
      <w:proofErr w:type="gramStart"/>
      <w:r w:rsidR="00202C6B">
        <w:t xml:space="preserve">issue </w:t>
      </w:r>
      <w:r>
        <w:t xml:space="preserve"> of</w:t>
      </w:r>
      <w:proofErr w:type="gramEnd"/>
      <w:r>
        <w:t xml:space="preserve"> what support is being offered to those who are vulnerable to committing crime and is it </w:t>
      </w:r>
      <w:r w:rsidR="00202C6B">
        <w:t>making improvements.</w:t>
      </w:r>
      <w:r>
        <w:t xml:space="preserve"> </w:t>
      </w:r>
      <w:sdt>
        <w:sdtPr>
          <w:id w:val="84270195"/>
          <w:citation/>
        </w:sdtPr>
        <w:sdtEndPr/>
        <w:sdtContent>
          <w:r w:rsidR="00F42345">
            <w:fldChar w:fldCharType="begin"/>
          </w:r>
          <w:r w:rsidR="00F42345">
            <w:instrText xml:space="preserve"> CITATION Min22 \l 2057 </w:instrText>
          </w:r>
          <w:r w:rsidR="00F42345">
            <w:fldChar w:fldCharType="separate"/>
          </w:r>
          <w:r w:rsidR="00445A74">
            <w:rPr>
              <w:noProof/>
            </w:rPr>
            <w:t>(Justice, 2022)</w:t>
          </w:r>
          <w:r w:rsidR="00F42345">
            <w:fldChar w:fldCharType="end"/>
          </w:r>
        </w:sdtContent>
      </w:sdt>
    </w:p>
    <w:p w14:paraId="55C47605" w14:textId="77777777" w:rsidR="00F42345" w:rsidRDefault="00F42345"/>
    <w:p w14:paraId="0A7CA906" w14:textId="77777777" w:rsidR="00202C6B" w:rsidRDefault="00202C6B"/>
    <w:p w14:paraId="4DBD585C" w14:textId="77777777" w:rsidR="00202C6B" w:rsidRDefault="00202C6B"/>
    <w:p w14:paraId="4E905996" w14:textId="6B6CF344" w:rsidR="00F42345" w:rsidRDefault="00F42345">
      <w:r>
        <w:lastRenderedPageBreak/>
        <w:t xml:space="preserve">To understand why early intervention is necessary to help and support Youth offenders I must explain some of the circumstances which lead to young people committing offences. </w:t>
      </w:r>
    </w:p>
    <w:p w14:paraId="3CB7D318" w14:textId="34AE47D7" w:rsidR="00F42345" w:rsidRDefault="00F42345">
      <w:r>
        <w:t xml:space="preserve">Childhood experiences such as poverty </w:t>
      </w:r>
      <w:r w:rsidR="00202C6B">
        <w:t>maltreatment,</w:t>
      </w:r>
      <w:r>
        <w:t xml:space="preserve"> school exclusion and police contact are associated with serious offending and frequent criminal convictions in adulthood. Nuffield foundation funded </w:t>
      </w:r>
      <w:r w:rsidR="00202C6B">
        <w:t>research</w:t>
      </w:r>
      <w:r>
        <w:t xml:space="preserve"> at the University of Edinburgh tracked more than 4300 people to examine their involvement in crime and antisocial behaviour from the age of 12 to 35 years. </w:t>
      </w:r>
      <w:r w:rsidR="00246B6A">
        <w:t xml:space="preserve">A quarter of the 4300 participants had at least one criminal conviction by the age of 35. These ranged from minor offences such as theft and speeding offences through to serious criminal offences such as serious assaults. Whilst most people stopped offending in their teenage </w:t>
      </w:r>
      <w:r w:rsidR="00F17286">
        <w:t>years,</w:t>
      </w:r>
      <w:r w:rsidR="00246B6A">
        <w:t xml:space="preserve"> </w:t>
      </w:r>
      <w:r w:rsidR="00202C6B">
        <w:t>researchers</w:t>
      </w:r>
      <w:r w:rsidR="00246B6A">
        <w:t xml:space="preserve"> found that drug use during </w:t>
      </w:r>
      <w:r w:rsidR="00F17286">
        <w:t>adolescence,</w:t>
      </w:r>
      <w:r w:rsidR="00246B6A">
        <w:t xml:space="preserve"> being repeated victim of </w:t>
      </w:r>
      <w:proofErr w:type="gramStart"/>
      <w:r w:rsidR="00246B6A">
        <w:t>crime  and</w:t>
      </w:r>
      <w:proofErr w:type="gramEnd"/>
      <w:r w:rsidR="00246B6A">
        <w:t xml:space="preserve"> having an impulsive personality were associated with continuing to offend into early middle age for some. A history of adverse childhood experiences and trauma in adulthood such as </w:t>
      </w:r>
      <w:r w:rsidR="00202C6B">
        <w:t>bereavement,</w:t>
      </w:r>
      <w:r w:rsidR="00246B6A">
        <w:t xml:space="preserve"> relationship </w:t>
      </w:r>
      <w:r w:rsidR="00202C6B">
        <w:t>breakdown,</w:t>
      </w:r>
      <w:r w:rsidR="00246B6A">
        <w:t xml:space="preserve"> having a serious accident or </w:t>
      </w:r>
      <w:r w:rsidR="00F17286">
        <w:t>illness,</w:t>
      </w:r>
      <w:r w:rsidR="00246B6A">
        <w:t xml:space="preserve"> also </w:t>
      </w:r>
      <w:r w:rsidR="00F17286">
        <w:t xml:space="preserve">affected </w:t>
      </w:r>
      <w:r w:rsidR="00202C6B">
        <w:t>people’s</w:t>
      </w:r>
      <w:r w:rsidR="00246B6A">
        <w:t xml:space="preserve"> ability to stay away from crime. </w:t>
      </w:r>
      <w:sdt>
        <w:sdtPr>
          <w:id w:val="1993134884"/>
          <w:citation/>
        </w:sdtPr>
        <w:sdtEndPr/>
        <w:sdtContent>
          <w:r w:rsidR="00246B6A">
            <w:fldChar w:fldCharType="begin"/>
          </w:r>
          <w:r w:rsidR="00246B6A">
            <w:instrText xml:space="preserve"> CITATION Nuf22 \l 2057 </w:instrText>
          </w:r>
          <w:r w:rsidR="00246B6A">
            <w:fldChar w:fldCharType="separate"/>
          </w:r>
          <w:r w:rsidR="00445A74">
            <w:rPr>
              <w:noProof/>
            </w:rPr>
            <w:t>(Foundation, 2022)</w:t>
          </w:r>
          <w:r w:rsidR="00246B6A">
            <w:fldChar w:fldCharType="end"/>
          </w:r>
        </w:sdtContent>
      </w:sdt>
    </w:p>
    <w:p w14:paraId="653EC2BE" w14:textId="61384FDC" w:rsidR="00246B6A" w:rsidRDefault="00657B48">
      <w:r>
        <w:t xml:space="preserve">In youth </w:t>
      </w:r>
      <w:proofErr w:type="gramStart"/>
      <w:r>
        <w:t>justice ,</w:t>
      </w:r>
      <w:proofErr w:type="gramEnd"/>
      <w:r>
        <w:t xml:space="preserve"> early intervention tends to be split into two activities , prevention and diversion</w:t>
      </w:r>
      <w:r w:rsidR="00F17286">
        <w:t xml:space="preserve"> this is according to a paper by the UK Government .”</w:t>
      </w:r>
      <w:r>
        <w:t>Prevention helps stop children becoming involved in crime by helping to address their unmet needs and vulnerabilities and promote positive outcomes such as supporting them to stay in school or making sure they have a safe home environment.</w:t>
      </w:r>
      <w:r w:rsidR="00F17286">
        <w:t>”</w:t>
      </w:r>
      <w:r>
        <w:t xml:space="preserve"> </w:t>
      </w:r>
    </w:p>
    <w:p w14:paraId="370BEC8C" w14:textId="0E23A89F" w:rsidR="00657B48" w:rsidRDefault="00F17286">
      <w:r>
        <w:t>“</w:t>
      </w:r>
      <w:r w:rsidR="00657B48">
        <w:t xml:space="preserve">Diversion is where services intervene early with a child who may have committed or be linked to an offence to </w:t>
      </w:r>
      <w:proofErr w:type="gramStart"/>
      <w:r w:rsidR="00657B48">
        <w:t>address</w:t>
      </w:r>
      <w:proofErr w:type="gramEnd"/>
      <w:r w:rsidR="00657B48">
        <w:t xml:space="preserve"> </w:t>
      </w:r>
      <w:proofErr w:type="spellStart"/>
      <w:r w:rsidR="00657B48">
        <w:t>they</w:t>
      </w:r>
      <w:proofErr w:type="spellEnd"/>
      <w:r w:rsidR="00657B48">
        <w:t xml:space="preserve"> underlying reasons for their behaviour. The child receives proportionate support and interventions to make more positive choices while avoiding a criminal record and all the stigma and reduction of opportunity that brings</w:t>
      </w:r>
      <w:r>
        <w:t>”</w:t>
      </w:r>
      <w:r w:rsidR="00657B48">
        <w:t xml:space="preserve">. </w:t>
      </w:r>
      <w:sdt>
        <w:sdtPr>
          <w:id w:val="-407537724"/>
          <w:citation/>
        </w:sdtPr>
        <w:sdtEndPr/>
        <w:sdtContent>
          <w:r w:rsidR="00E6250A">
            <w:fldChar w:fldCharType="begin"/>
          </w:r>
          <w:r w:rsidR="00E6250A">
            <w:instrText xml:space="preserve"> CITATION You23 \l 2057 </w:instrText>
          </w:r>
          <w:r w:rsidR="00E6250A">
            <w:fldChar w:fldCharType="separate"/>
          </w:r>
          <w:r w:rsidR="00445A74">
            <w:rPr>
              <w:noProof/>
            </w:rPr>
            <w:t>(Wales, 2023 )</w:t>
          </w:r>
          <w:r w:rsidR="00E6250A">
            <w:fldChar w:fldCharType="end"/>
          </w:r>
        </w:sdtContent>
      </w:sdt>
      <w:r w:rsidR="00E6250A">
        <w:t xml:space="preserve">. </w:t>
      </w:r>
    </w:p>
    <w:p w14:paraId="5338C1F4" w14:textId="77777777" w:rsidR="00E6250A" w:rsidRDefault="00E6250A"/>
    <w:p w14:paraId="12846133" w14:textId="4096F728" w:rsidR="00E6250A" w:rsidRDefault="00E6250A">
      <w:r>
        <w:t xml:space="preserve">In the </w:t>
      </w:r>
      <w:proofErr w:type="gramStart"/>
      <w:r>
        <w:t>UK ,</w:t>
      </w:r>
      <w:proofErr w:type="gramEnd"/>
      <w:r>
        <w:t xml:space="preserve"> one of the most effective services that the government has to offer is the Youth Offending Service. This service is supported by the </w:t>
      </w:r>
      <w:proofErr w:type="gramStart"/>
      <w:r>
        <w:t>police ,</w:t>
      </w:r>
      <w:proofErr w:type="gramEnd"/>
      <w:r>
        <w:t xml:space="preserve"> probation service , health schools and charities. Their role is to run local crime prevention </w:t>
      </w:r>
      <w:proofErr w:type="gramStart"/>
      <w:r>
        <w:t>programs ,</w:t>
      </w:r>
      <w:proofErr w:type="gramEnd"/>
      <w:r>
        <w:t xml:space="preserve"> helps people if they are arrested , help families and young people at court and supervise young people if they are serving a community service. Statistics show with the intervention of the Youth Offending Service between 2006 and </w:t>
      </w:r>
      <w:proofErr w:type="gramStart"/>
      <w:r>
        <w:t>2016 ,</w:t>
      </w:r>
      <w:proofErr w:type="gramEnd"/>
      <w:r>
        <w:t xml:space="preserve"> the number of children entering the system for the first time fell by 84% from 110,801 to 18.263. this support and rehabilitation </w:t>
      </w:r>
      <w:proofErr w:type="gramStart"/>
      <w:r>
        <w:t>is</w:t>
      </w:r>
      <w:proofErr w:type="gramEnd"/>
      <w:r>
        <w:t xml:space="preserve"> successfully helping young people. </w:t>
      </w:r>
      <w:sdt>
        <w:sdtPr>
          <w:id w:val="127681446"/>
          <w:citation/>
        </w:sdtPr>
        <w:sdtEndPr/>
        <w:sdtContent>
          <w:r>
            <w:fldChar w:fldCharType="begin"/>
          </w:r>
          <w:r>
            <w:instrText xml:space="preserve"> CITATION Rus17 \l 2057 </w:instrText>
          </w:r>
          <w:r>
            <w:fldChar w:fldCharType="separate"/>
          </w:r>
          <w:r w:rsidR="00445A74">
            <w:rPr>
              <w:noProof/>
            </w:rPr>
            <w:t>(Webster, 2017)</w:t>
          </w:r>
          <w:r>
            <w:fldChar w:fldCharType="end"/>
          </w:r>
        </w:sdtContent>
      </w:sdt>
      <w:r>
        <w:t xml:space="preserve">. </w:t>
      </w:r>
    </w:p>
    <w:p w14:paraId="2911010F" w14:textId="11485D3B" w:rsidR="0068001D" w:rsidRDefault="0068001D">
      <w:r>
        <w:t>One success story I would like to refer to is Stephen Addison</w:t>
      </w:r>
      <w:r w:rsidR="00F17286">
        <w:t>. In a BBC news report a</w:t>
      </w:r>
      <w:r>
        <w:t xml:space="preserve"> former London gang member who runs boxing classes to draw young people away from </w:t>
      </w:r>
      <w:proofErr w:type="gramStart"/>
      <w:r>
        <w:t>crime ,</w:t>
      </w:r>
      <w:proofErr w:type="gramEnd"/>
      <w:r>
        <w:t xml:space="preserve">  has been recognised in the New year honours list. Stephen </w:t>
      </w:r>
      <w:proofErr w:type="gramStart"/>
      <w:r>
        <w:t>Addison ,</w:t>
      </w:r>
      <w:proofErr w:type="gramEnd"/>
      <w:r>
        <w:t xml:space="preserve"> who has been awarded the British Empire Medal says he was </w:t>
      </w:r>
      <w:r w:rsidR="00F17286">
        <w:t>prompted</w:t>
      </w:r>
      <w:r>
        <w:t xml:space="preserve"> to turn his life around by a bad dream in which he saw himself jailed for murder. He was so shocked at the idea that he might commit murder that he was determined to change. Previously to this he had had made a life living through crime. </w:t>
      </w:r>
      <w:r w:rsidR="00F17286">
        <w:t xml:space="preserve">In the report it </w:t>
      </w:r>
      <w:proofErr w:type="gramStart"/>
      <w:r w:rsidR="00F17286">
        <w:t>says ,</w:t>
      </w:r>
      <w:proofErr w:type="gramEnd"/>
      <w:r w:rsidR="00F17286">
        <w:t xml:space="preserve"> s</w:t>
      </w:r>
      <w:r>
        <w:t xml:space="preserve">ince 2013 Stephen has helped more than 4000 young people change their lives. His organisation is called Box Up </w:t>
      </w:r>
      <w:proofErr w:type="gramStart"/>
      <w:r>
        <w:t>Crime</w:t>
      </w:r>
      <w:proofErr w:type="gramEnd"/>
      <w:r>
        <w:t xml:space="preserve"> and he works with about 600 young people every week in </w:t>
      </w:r>
      <w:r w:rsidR="00F17286">
        <w:t>schools,</w:t>
      </w:r>
      <w:r>
        <w:t xml:space="preserve"> pupil referral units and community centre mainly in Barking and Dagenham and is looking to expand across the capital and beyond. The project uses boxing </w:t>
      </w:r>
      <w:proofErr w:type="gramStart"/>
      <w:r>
        <w:t>training ,</w:t>
      </w:r>
      <w:proofErr w:type="gramEnd"/>
      <w:r>
        <w:t xml:space="preserve"> along with individual mentoring and a focus on education , to develop </w:t>
      </w:r>
      <w:proofErr w:type="spellStart"/>
      <w:r>
        <w:t>self discipline</w:t>
      </w:r>
      <w:proofErr w:type="spellEnd"/>
      <w:r>
        <w:t xml:space="preserve"> </w:t>
      </w:r>
      <w:r w:rsidR="000856C0">
        <w:t xml:space="preserve">and boost educational and social skills. This success story confirms that intervention is a key element in shaping young lives. </w:t>
      </w:r>
      <w:sdt>
        <w:sdtPr>
          <w:id w:val="993761692"/>
          <w:citation/>
        </w:sdtPr>
        <w:sdtEndPr/>
        <w:sdtContent>
          <w:r w:rsidR="000856C0">
            <w:fldChar w:fldCharType="begin"/>
          </w:r>
          <w:r w:rsidR="000856C0">
            <w:instrText xml:space="preserve"> CITATION Jud18 \l 2057 </w:instrText>
          </w:r>
          <w:r w:rsidR="000856C0">
            <w:fldChar w:fldCharType="separate"/>
          </w:r>
          <w:r w:rsidR="00445A74">
            <w:rPr>
              <w:noProof/>
            </w:rPr>
            <w:t>(Burns, 2018)</w:t>
          </w:r>
          <w:r w:rsidR="000856C0">
            <w:fldChar w:fldCharType="end"/>
          </w:r>
        </w:sdtContent>
      </w:sdt>
      <w:r w:rsidR="000856C0">
        <w:t>.</w:t>
      </w:r>
    </w:p>
    <w:p w14:paraId="5AEBAEF0" w14:textId="77777777" w:rsidR="000856C0" w:rsidRDefault="000856C0"/>
    <w:p w14:paraId="73B83684" w14:textId="3CA659C9" w:rsidR="000856C0" w:rsidRDefault="000856C0">
      <w:r>
        <w:lastRenderedPageBreak/>
        <w:t xml:space="preserve">In </w:t>
      </w:r>
      <w:proofErr w:type="gramStart"/>
      <w:r>
        <w:t>conclusion ,</w:t>
      </w:r>
      <w:proofErr w:type="gramEnd"/>
      <w:r>
        <w:t xml:space="preserve"> early intervention is critical to prevent young people from offending and reoffending. Future research should continue to explore innovative approaches and evaluate long term effectiveness of early intervention programs in reducing young offending. </w:t>
      </w:r>
    </w:p>
    <w:p w14:paraId="43687B42" w14:textId="49BFB1EE" w:rsidR="00BE6FEF" w:rsidRDefault="00BE6FEF">
      <w:r>
        <w:t>Word count: 11</w:t>
      </w:r>
      <w:r w:rsidR="00E25A99">
        <w:t>19</w:t>
      </w:r>
    </w:p>
    <w:p w14:paraId="2D97E38D" w14:textId="77777777" w:rsidR="00246B6A" w:rsidRDefault="00246B6A"/>
    <w:p w14:paraId="0B8D4A86" w14:textId="77777777" w:rsidR="00F42345" w:rsidRDefault="00F42345"/>
    <w:p w14:paraId="6886E4D3" w14:textId="77777777" w:rsidR="000071FB" w:rsidRDefault="000071FB"/>
    <w:p w14:paraId="3693C564" w14:textId="75F981CD" w:rsidR="00DB6446" w:rsidRDefault="00A4028E">
      <w:r>
        <w:t xml:space="preserve">Essay 4 – Valuing difference &amp; inclusion </w:t>
      </w:r>
    </w:p>
    <w:p w14:paraId="0C64B50C" w14:textId="77777777" w:rsidR="00A4028E" w:rsidRDefault="00A4028E"/>
    <w:p w14:paraId="37A79046" w14:textId="68AA6B00" w:rsidR="00A4028E" w:rsidRDefault="00214A65">
      <w:r>
        <w:t xml:space="preserve">In recent </w:t>
      </w:r>
      <w:proofErr w:type="gramStart"/>
      <w:r>
        <w:t>years  there</w:t>
      </w:r>
      <w:proofErr w:type="gramEnd"/>
      <w:r>
        <w:t xml:space="preserve"> has been a concerted effort to address diversity </w:t>
      </w:r>
      <w:proofErr w:type="spellStart"/>
      <w:r>
        <w:t>with in</w:t>
      </w:r>
      <w:proofErr w:type="spellEnd"/>
      <w:r>
        <w:t xml:space="preserve"> the police force and improve engagement with diverse communities. This essay will explore the effectiveness of these </w:t>
      </w:r>
      <w:proofErr w:type="gramStart"/>
      <w:r>
        <w:t>adaptations ,</w:t>
      </w:r>
      <w:proofErr w:type="gramEnd"/>
      <w:r>
        <w:t xml:space="preserve"> drawing upon academic research to support the analysis. </w:t>
      </w:r>
    </w:p>
    <w:p w14:paraId="025336F0" w14:textId="77777777" w:rsidR="00214A65" w:rsidRDefault="00214A65"/>
    <w:p w14:paraId="43545BA3" w14:textId="50CB6BA4" w:rsidR="00214A65" w:rsidRDefault="00214A65">
      <w:r>
        <w:t xml:space="preserve">Diversity can be defined as characteristics that differentiate groups and people from one another. These include the nine protected characteristics under the Equality Act 2010 </w:t>
      </w:r>
      <w:proofErr w:type="gramStart"/>
      <w:r>
        <w:t>disability ,</w:t>
      </w:r>
      <w:proofErr w:type="gramEnd"/>
      <w:r>
        <w:t xml:space="preserve"> gender reassignment , marriage and civil partnership , pregnancy and maternity , race, religion or belief, sex and sexual orientation. </w:t>
      </w:r>
    </w:p>
    <w:p w14:paraId="77350694" w14:textId="77777777" w:rsidR="00214A65" w:rsidRDefault="00214A65"/>
    <w:p w14:paraId="63BD789F" w14:textId="763452B0" w:rsidR="00214A65" w:rsidRDefault="00214A65">
      <w:r>
        <w:t xml:space="preserve">Diversity in policing in the UK refers to efforts to increase the representation of underrepresented groups such as </w:t>
      </w:r>
      <w:proofErr w:type="gramStart"/>
      <w:r>
        <w:t>women ,</w:t>
      </w:r>
      <w:proofErr w:type="gramEnd"/>
      <w:r>
        <w:t xml:space="preserve"> ethnic minorities and people from socioeconomic </w:t>
      </w:r>
      <w:r w:rsidR="00C30DAF">
        <w:t xml:space="preserve">disadvantaged backgrounds. This is important as it can help ensure that the police force reflects the communities it </w:t>
      </w:r>
      <w:proofErr w:type="gramStart"/>
      <w:r w:rsidR="00C30DAF">
        <w:t>serves ,</w:t>
      </w:r>
      <w:proofErr w:type="gramEnd"/>
      <w:r w:rsidR="00C30DAF">
        <w:t xml:space="preserve"> improving trust and confidence in the police. The UK has introduced various initiatives to promote diversity in </w:t>
      </w:r>
      <w:proofErr w:type="gramStart"/>
      <w:r w:rsidR="00C30DAF">
        <w:t>policing ,</w:t>
      </w:r>
      <w:proofErr w:type="gramEnd"/>
      <w:r w:rsidR="00C30DAF">
        <w:t xml:space="preserve"> including positive action hiring policies and targeted outreach programs to underrepresented groups. </w:t>
      </w:r>
    </w:p>
    <w:p w14:paraId="6D6122DB" w14:textId="77777777" w:rsidR="00C30DAF" w:rsidRDefault="00C30DAF"/>
    <w:p w14:paraId="71F2E79B" w14:textId="3C9EAE3E" w:rsidR="00DF4F65" w:rsidRDefault="00C30DAF">
      <w:r>
        <w:t xml:space="preserve">In a government report published in May </w:t>
      </w:r>
      <w:proofErr w:type="gramStart"/>
      <w:r>
        <w:t>2023</w:t>
      </w:r>
      <w:r w:rsidR="00BE50A8">
        <w:t xml:space="preserve">, </w:t>
      </w:r>
      <w:r>
        <w:t xml:space="preserve"> </w:t>
      </w:r>
      <w:r w:rsidR="008D0998">
        <w:t>it</w:t>
      </w:r>
      <w:proofErr w:type="gramEnd"/>
      <w:r w:rsidR="008D0998">
        <w:t xml:space="preserve"> found that by the end of March 2022 there were over 140,000 full time equivalent police officers in England &amp; Wales and the ethnicity was known for 136,274 (97.2%) of them. Out of police officers whose ethnicity was known 91.9% were white and 8.1% were from </w:t>
      </w:r>
      <w:proofErr w:type="gramStart"/>
      <w:r w:rsidR="008D0998">
        <w:t>Asian ,</w:t>
      </w:r>
      <w:proofErr w:type="gramEnd"/>
      <w:r w:rsidR="008D0998">
        <w:t xml:space="preserve"> black , mixed and other ethnic minority backgrounds. The report also found that the percentage of police officers from each of the ethnic minority groups went </w:t>
      </w:r>
      <w:proofErr w:type="gramStart"/>
      <w:r w:rsidR="008D0998">
        <w:t>up ,</w:t>
      </w:r>
      <w:proofErr w:type="gramEnd"/>
      <w:r w:rsidR="008D0998">
        <w:t xml:space="preserve"> the largest increase was for Asian police officers form 1.5% to 3.7%. These figures were reflected from 2007 to 2022, these figures reflect that the work to help diversity within the police is making progress. </w:t>
      </w:r>
      <w:sdt>
        <w:sdtPr>
          <w:id w:val="-1894805580"/>
          <w:citation/>
        </w:sdtPr>
        <w:sdtEndPr/>
        <w:sdtContent>
          <w:r w:rsidR="00DF4F65">
            <w:fldChar w:fldCharType="begin"/>
          </w:r>
          <w:r w:rsidR="00DF4F65">
            <w:instrText xml:space="preserve"> CITATION Hom231 \l 2057 </w:instrText>
          </w:r>
          <w:r w:rsidR="00DF4F65">
            <w:fldChar w:fldCharType="separate"/>
          </w:r>
          <w:r w:rsidR="00445A74">
            <w:rPr>
              <w:noProof/>
            </w:rPr>
            <w:t>(Office, Ethnicity facts and figures Police workforce , 2023)</w:t>
          </w:r>
          <w:r w:rsidR="00DF4F65">
            <w:fldChar w:fldCharType="end"/>
          </w:r>
        </w:sdtContent>
      </w:sdt>
      <w:r w:rsidR="00DF4F65">
        <w:t xml:space="preserve">. </w:t>
      </w:r>
    </w:p>
    <w:p w14:paraId="153FBE58" w14:textId="77777777" w:rsidR="00DF4F65" w:rsidRDefault="00DF4F65"/>
    <w:p w14:paraId="4B1F30DF" w14:textId="367B9D75" w:rsidR="00DF4F65" w:rsidRDefault="00DF4F65">
      <w:r>
        <w:t xml:space="preserve">The college </w:t>
      </w:r>
      <w:r w:rsidR="00D85F1B">
        <w:t>of policing diversity statement states that</w:t>
      </w:r>
      <w:r w:rsidR="00BE50A8">
        <w:t xml:space="preserve"> </w:t>
      </w:r>
      <w:proofErr w:type="gramStart"/>
      <w:r w:rsidR="00BE50A8">
        <w:t xml:space="preserve">they </w:t>
      </w:r>
      <w:r w:rsidR="00D85F1B">
        <w:t xml:space="preserve"> are</w:t>
      </w:r>
      <w:proofErr w:type="gramEnd"/>
      <w:r w:rsidR="00D85F1B">
        <w:t xml:space="preserve"> “committed to equality , diversity and human rights , recognizing and valuing individuals unique differences to develop understanding and confidence among all groups of people. </w:t>
      </w:r>
    </w:p>
    <w:p w14:paraId="22703AA6" w14:textId="1145C69D" w:rsidR="00D85F1B" w:rsidRDefault="00D85F1B">
      <w:r>
        <w:lastRenderedPageBreak/>
        <w:t xml:space="preserve">It aims to develop an inclusive organisational culture that reflects the diversity of backgrounds and </w:t>
      </w:r>
      <w:proofErr w:type="gramStart"/>
      <w:r>
        <w:t>cultures ,</w:t>
      </w:r>
      <w:proofErr w:type="gramEnd"/>
      <w:r>
        <w:t xml:space="preserve"> ensuring a working environment free from harassment , bullying , victimisation and discrimination. </w:t>
      </w:r>
    </w:p>
    <w:p w14:paraId="6EB5FF02" w14:textId="72DC08C5" w:rsidR="00D85F1B" w:rsidRDefault="00D85F1B">
      <w:r>
        <w:t xml:space="preserve">In a report by the college of </w:t>
      </w:r>
      <w:proofErr w:type="gramStart"/>
      <w:r>
        <w:t>policing ,</w:t>
      </w:r>
      <w:proofErr w:type="gramEnd"/>
      <w:r>
        <w:t xml:space="preserve"> their equality objectives for 2021 – 2024 were set out using five objectives and two key objectives in the report were </w:t>
      </w:r>
      <w:r w:rsidR="00BE50A8">
        <w:t xml:space="preserve">, </w:t>
      </w:r>
      <w:r>
        <w:t xml:space="preserve">objective one </w:t>
      </w:r>
      <w:r w:rsidR="004727F9">
        <w:t xml:space="preserve">“we will reflect the different communities in the working population and tackle under representation at all roles and levels of our workforce. In achieving </w:t>
      </w:r>
      <w:proofErr w:type="gramStart"/>
      <w:r w:rsidR="004727F9">
        <w:t>this ,</w:t>
      </w:r>
      <w:proofErr w:type="gramEnd"/>
      <w:r w:rsidR="004727F9">
        <w:t xml:space="preserve"> it stated that a regular reporting cycle was necessary to set up further understanding of the workforce composition , to identify changes and to analyse trends and risks”. </w:t>
      </w:r>
    </w:p>
    <w:p w14:paraId="619E9A23" w14:textId="4E61A61E" w:rsidR="004727F9" w:rsidRDefault="00E436DD">
      <w:r>
        <w:t xml:space="preserve">Another key objective was objective four and it stated that </w:t>
      </w:r>
      <w:proofErr w:type="gramStart"/>
      <w:r>
        <w:t>“ we</w:t>
      </w:r>
      <w:proofErr w:type="gramEnd"/>
      <w:r>
        <w:t xml:space="preserve"> will ensure that our processes , policies and procedures are inclusive and that we have diverse representation on our decision making bodies. To achieve this diverse panels should be used in all </w:t>
      </w:r>
      <w:proofErr w:type="gramStart"/>
      <w:r>
        <w:t>recruitment ,</w:t>
      </w:r>
      <w:proofErr w:type="gramEnd"/>
      <w:r>
        <w:t xml:space="preserve"> with biographies held for panel to help recruiting managers select panels. By implementing some of these key </w:t>
      </w:r>
      <w:proofErr w:type="gramStart"/>
      <w:r>
        <w:t>objectives</w:t>
      </w:r>
      <w:proofErr w:type="gramEnd"/>
      <w:r>
        <w:t xml:space="preserve"> equality and diversity will continue to make progress. </w:t>
      </w:r>
      <w:sdt>
        <w:sdtPr>
          <w:id w:val="213775172"/>
          <w:citation/>
        </w:sdtPr>
        <w:sdtEndPr/>
        <w:sdtContent>
          <w:r>
            <w:fldChar w:fldCharType="begin"/>
          </w:r>
          <w:r w:rsidR="00460500">
            <w:instrText xml:space="preserve">CITATION Col211 \l 2057 </w:instrText>
          </w:r>
          <w:r>
            <w:fldChar w:fldCharType="separate"/>
          </w:r>
          <w:r w:rsidR="00445A74">
            <w:rPr>
              <w:noProof/>
            </w:rPr>
            <w:t>(Policing C. O., 2021)</w:t>
          </w:r>
          <w:r>
            <w:fldChar w:fldCharType="end"/>
          </w:r>
        </w:sdtContent>
      </w:sdt>
      <w:r w:rsidR="00460500">
        <w:t>.</w:t>
      </w:r>
    </w:p>
    <w:p w14:paraId="5D65D642" w14:textId="16B361C2" w:rsidR="00460500" w:rsidRDefault="00267348">
      <w:r>
        <w:t>In the NPCC diversity and equality inclusion strategy 2018-</w:t>
      </w:r>
      <w:proofErr w:type="gramStart"/>
      <w:r>
        <w:t>2025 ,</w:t>
      </w:r>
      <w:proofErr w:type="gramEnd"/>
      <w:r>
        <w:t xml:space="preserve"> the vision by 2025 is “Policing will be a profession where there will be a more representative workforce”. By having this workforce it will align “the right </w:t>
      </w:r>
      <w:proofErr w:type="gramStart"/>
      <w:r>
        <w:t>skills ,</w:t>
      </w:r>
      <w:proofErr w:type="gramEnd"/>
      <w:r>
        <w:t xml:space="preserve"> powers and experience to meet challenging requirements”. </w:t>
      </w:r>
    </w:p>
    <w:p w14:paraId="4C46E55D" w14:textId="77777777" w:rsidR="007C29A4" w:rsidRDefault="007C29A4"/>
    <w:p w14:paraId="065BFC2D" w14:textId="5439BEF9" w:rsidR="007C29A4" w:rsidRDefault="007C29A4">
      <w:r>
        <w:t xml:space="preserve">To ensure success and achieve the vision by 2025 the </w:t>
      </w:r>
      <w:r w:rsidR="00BE50A8">
        <w:t>strategy</w:t>
      </w:r>
      <w:r>
        <w:t xml:space="preserve"> has three key elements which include </w:t>
      </w:r>
      <w:proofErr w:type="gramStart"/>
      <w:r>
        <w:t>“ our</w:t>
      </w:r>
      <w:proofErr w:type="gramEnd"/>
      <w:r>
        <w:t xml:space="preserve"> organisation” , “our community” and “ our partnerships”. By using this </w:t>
      </w:r>
      <w:proofErr w:type="gramStart"/>
      <w:r>
        <w:t>framework ,</w:t>
      </w:r>
      <w:proofErr w:type="gramEnd"/>
      <w:r>
        <w:t xml:space="preserve"> it will help to make progress on diversity , equality and inclusion. </w:t>
      </w:r>
    </w:p>
    <w:p w14:paraId="5FFEF8C2" w14:textId="65B62C9D" w:rsidR="007C29A4" w:rsidRDefault="007C29A4">
      <w:r>
        <w:t xml:space="preserve">In regards to </w:t>
      </w:r>
      <w:proofErr w:type="gramStart"/>
      <w:r>
        <w:t>“ Our</w:t>
      </w:r>
      <w:proofErr w:type="gramEnd"/>
      <w:r>
        <w:t xml:space="preserve"> organisation” it is recommended that leadership needs to recognise and understand the workforce. A better understanding of the workforce will be achieved by setting up a system of data collection and </w:t>
      </w:r>
      <w:proofErr w:type="gramStart"/>
      <w:r>
        <w:t>analysis</w:t>
      </w:r>
      <w:proofErr w:type="gramEnd"/>
      <w:r>
        <w:t xml:space="preserve"> so information is collected and analysed across the nine strands of diversity. To ensure transparency and scrutiny activities can be examined and reform made if necessary. </w:t>
      </w:r>
    </w:p>
    <w:p w14:paraId="1182117E" w14:textId="79CC0660" w:rsidR="007C29A4" w:rsidRDefault="007C29A4">
      <w:r>
        <w:t xml:space="preserve">Leadership should develop an understanding of the </w:t>
      </w:r>
      <w:proofErr w:type="gramStart"/>
      <w:r>
        <w:t>community ,</w:t>
      </w:r>
      <w:proofErr w:type="gramEnd"/>
      <w:r>
        <w:t xml:space="preserve"> engage and build good relationships as well as increase confidence with in the community. To do this </w:t>
      </w:r>
      <w:proofErr w:type="gramStart"/>
      <w:r>
        <w:t>effectively ,</w:t>
      </w:r>
      <w:proofErr w:type="gramEnd"/>
      <w:r>
        <w:t xml:space="preserve"> strategies will be put in place to enable interaction in the community to foster strong relationships that build confidence and trust. To increase confidence </w:t>
      </w:r>
      <w:proofErr w:type="gramStart"/>
      <w:r>
        <w:t>all</w:t>
      </w:r>
      <w:proofErr w:type="gramEnd"/>
      <w:r>
        <w:t xml:space="preserve"> hate crimes will be investigated and a failure to do this so will have a detrimental effect on the confidence of the police within the community. The embedding of the code of ethics will also play a vital role when interacting with those in the community. </w:t>
      </w:r>
    </w:p>
    <w:p w14:paraId="41FA0B14" w14:textId="72860FE0" w:rsidR="007C29A4" w:rsidRDefault="007C29A4">
      <w:r>
        <w:t xml:space="preserve">To build partnerships there should be a good understanding of who the partnership should be made </w:t>
      </w:r>
      <w:proofErr w:type="gramStart"/>
      <w:r>
        <w:t>with ,</w:t>
      </w:r>
      <w:proofErr w:type="gramEnd"/>
      <w:r>
        <w:t xml:space="preserve"> work</w:t>
      </w:r>
      <w:r w:rsidR="0070314B">
        <w:t xml:space="preserve"> in cohesion and join in with other services for delivery as well as tackle misconceptions and disparity. </w:t>
      </w:r>
      <w:sdt>
        <w:sdtPr>
          <w:id w:val="1834644347"/>
          <w:citation/>
        </w:sdtPr>
        <w:sdtEndPr/>
        <w:sdtContent>
          <w:r w:rsidR="0070314B">
            <w:fldChar w:fldCharType="begin"/>
          </w:r>
          <w:r w:rsidR="0070314B">
            <w:instrText xml:space="preserve"> CITATION Jon18 \l 2057 </w:instrText>
          </w:r>
          <w:r w:rsidR="0070314B">
            <w:fldChar w:fldCharType="separate"/>
          </w:r>
          <w:r w:rsidR="00445A74">
            <w:rPr>
              <w:noProof/>
            </w:rPr>
            <w:t>(Jonah Bury, 2018)</w:t>
          </w:r>
          <w:r w:rsidR="0070314B">
            <w:fldChar w:fldCharType="end"/>
          </w:r>
        </w:sdtContent>
      </w:sdt>
      <w:r w:rsidR="0070314B">
        <w:t xml:space="preserve">. </w:t>
      </w:r>
    </w:p>
    <w:p w14:paraId="3F310636" w14:textId="77777777" w:rsidR="0070314B" w:rsidRDefault="0070314B"/>
    <w:p w14:paraId="56014D6C" w14:textId="3F68FC59" w:rsidR="0070314B" w:rsidRDefault="0070314B">
      <w:r>
        <w:t xml:space="preserve">This strategy is a comprehensive plan of outlining how the National Police Chief’s Council vision of </w:t>
      </w:r>
      <w:proofErr w:type="gramStart"/>
      <w:r>
        <w:t>diversity ,</w:t>
      </w:r>
      <w:proofErr w:type="gramEnd"/>
      <w:r>
        <w:t xml:space="preserve"> equality and inclusion will attract a more diverse workforce , create safe and secure c</w:t>
      </w:r>
      <w:r w:rsidR="00567C2A">
        <w:t xml:space="preserve">ommunities and promote an openness and transparency which will lead to change if necessary. </w:t>
      </w:r>
    </w:p>
    <w:p w14:paraId="25E5F905" w14:textId="269F0031" w:rsidR="00567C2A" w:rsidRDefault="00567C2A">
      <w:r>
        <w:t xml:space="preserve">A good example of how diversity and inclusion has been promoted within the police is from a report by the BBC in which a Sussex police officer was commended for his work in this area. Detective Chief inspector Mike Pereira was nominated police </w:t>
      </w:r>
      <w:r w:rsidR="00BE50A8">
        <w:t xml:space="preserve">officer </w:t>
      </w:r>
      <w:r>
        <w:t>of the year by the National Black Police Association (NBPA</w:t>
      </w:r>
      <w:proofErr w:type="gramStart"/>
      <w:r>
        <w:t>).DCI</w:t>
      </w:r>
      <w:proofErr w:type="gramEnd"/>
      <w:r>
        <w:t xml:space="preserve"> Mike Pereira is head of the Regional Organised Crime Unit’s cybercrime </w:t>
      </w:r>
      <w:r>
        <w:lastRenderedPageBreak/>
        <w:t>capability at the Eastern Region Special Operations Unit (ERSOU). He was recognised for an outstanding contribution to equality</w:t>
      </w:r>
      <w:r w:rsidR="00E25A99">
        <w:t>,</w:t>
      </w:r>
      <w:r>
        <w:t xml:space="preserve"> </w:t>
      </w:r>
      <w:proofErr w:type="gramStart"/>
      <w:r>
        <w:t>diversity</w:t>
      </w:r>
      <w:proofErr w:type="gramEnd"/>
      <w:r>
        <w:t xml:space="preserve"> and inclusion in a previous role with Suffolk Police. </w:t>
      </w:r>
      <w:r w:rsidR="00E25A99">
        <w:t>As chair</w:t>
      </w:r>
      <w:r>
        <w:t xml:space="preserve"> of Suffolks Ethnic Police Association (SEPA</w:t>
      </w:r>
      <w:proofErr w:type="gramStart"/>
      <w:r>
        <w:t>) ,</w:t>
      </w:r>
      <w:proofErr w:type="gramEnd"/>
      <w:r>
        <w:t xml:space="preserve"> where he has been a member for 17 years and chairperson for the past four years. Detective Chief Inspector Pereira tirelessly championed to support and create positive change for ethnic minority groups within policing. He was recognised for his determination and dedication to be the driving force within Suffolk Constabulary for ethnic </w:t>
      </w:r>
      <w:r w:rsidR="00E25A99">
        <w:t>minorities,</w:t>
      </w:r>
      <w:r>
        <w:t xml:space="preserve"> something which he has continued since joining ERSOU in the summer. </w:t>
      </w:r>
      <w:sdt>
        <w:sdtPr>
          <w:id w:val="-1969267802"/>
          <w:citation/>
        </w:sdtPr>
        <w:sdtEndPr/>
        <w:sdtContent>
          <w:r w:rsidR="00BE6FEF">
            <w:fldChar w:fldCharType="begin"/>
          </w:r>
          <w:r w:rsidR="00BE6FEF">
            <w:instrText xml:space="preserve"> CITATION BBC232 \l 2057 </w:instrText>
          </w:r>
          <w:r w:rsidR="00BE6FEF">
            <w:fldChar w:fldCharType="separate"/>
          </w:r>
          <w:r w:rsidR="00445A74">
            <w:rPr>
              <w:noProof/>
            </w:rPr>
            <w:t>(BBC, Senior police officer wins top award for Suffolk Police work, 2023)</w:t>
          </w:r>
          <w:r w:rsidR="00BE6FEF">
            <w:fldChar w:fldCharType="end"/>
          </w:r>
        </w:sdtContent>
      </w:sdt>
      <w:r w:rsidR="00BE6FEF">
        <w:t xml:space="preserve">. </w:t>
      </w:r>
    </w:p>
    <w:p w14:paraId="12C76D79" w14:textId="365B350F" w:rsidR="00BE6FEF" w:rsidRDefault="00BE6FEF">
      <w:r>
        <w:t xml:space="preserve">In </w:t>
      </w:r>
      <w:r w:rsidR="00E25A99">
        <w:t>conclusion,</w:t>
      </w:r>
      <w:r>
        <w:t xml:space="preserve"> policing in the UK has made strides in adapting to accommodate diversity m but challenges persist. Efforts to diversify the police </w:t>
      </w:r>
      <w:r w:rsidR="00E25A99">
        <w:t>force,</w:t>
      </w:r>
      <w:r>
        <w:t xml:space="preserve"> enhance cultural competence and improve community engagement are crucial for building trust and legitimacy within diverse communities. While progress has been </w:t>
      </w:r>
      <w:r w:rsidR="00E25A99">
        <w:t>made,</w:t>
      </w:r>
      <w:r>
        <w:t xml:space="preserve"> ongoing evaluation and refinement of strategies are necessary </w:t>
      </w:r>
      <w:proofErr w:type="spellStart"/>
      <w:r>
        <w:t>ti</w:t>
      </w:r>
      <w:proofErr w:type="spellEnd"/>
      <w:r>
        <w:t xml:space="preserve"> ensure that policing reflects the needs and values of all members of society. </w:t>
      </w:r>
    </w:p>
    <w:p w14:paraId="1890FF48" w14:textId="3C947438" w:rsidR="00636E62" w:rsidRDefault="00636E62">
      <w:r>
        <w:t>Word count 110</w:t>
      </w:r>
      <w:r w:rsidR="00E25A99">
        <w:t>4</w:t>
      </w:r>
    </w:p>
    <w:p w14:paraId="3F717509" w14:textId="77777777" w:rsidR="00445A74" w:rsidRDefault="00445A74"/>
    <w:p w14:paraId="68FF4AD1" w14:textId="77777777" w:rsidR="00445A74" w:rsidRDefault="00445A74"/>
    <w:p w14:paraId="2B514B5B" w14:textId="77777777" w:rsidR="00445A74" w:rsidRDefault="00445A74"/>
    <w:p w14:paraId="5C529048" w14:textId="77777777" w:rsidR="00445A74" w:rsidRDefault="00445A74"/>
    <w:sdt>
      <w:sdtPr>
        <w:id w:val="1817916547"/>
        <w:bibliography/>
      </w:sdtPr>
      <w:sdtContent>
        <w:p w14:paraId="44F82FFE" w14:textId="77777777" w:rsidR="004F2C52" w:rsidRDefault="004F2C52" w:rsidP="00445A74"/>
        <w:sdt>
          <w:sdtPr>
            <w:id w:val="1104462089"/>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0055F45A" w14:textId="5BB1D135" w:rsidR="004F2C52" w:rsidRPr="004F2C52" w:rsidRDefault="004F2C52">
              <w:pPr>
                <w:pStyle w:val="Heading1"/>
                <w:rPr>
                  <w:rFonts w:asciiTheme="minorHAnsi" w:eastAsiaTheme="minorHAnsi" w:hAnsiTheme="minorHAnsi" w:cstheme="minorBidi"/>
                  <w:color w:val="auto"/>
                  <w:kern w:val="2"/>
                  <w:sz w:val="22"/>
                  <w:szCs w:val="22"/>
                  <w:lang w:val="en-GB"/>
                  <w14:ligatures w14:val="standardContextual"/>
                </w:rPr>
              </w:pPr>
              <w:r w:rsidRPr="004F2C52">
                <w:rPr>
                  <w:b/>
                  <w:bCs/>
                  <w:color w:val="auto"/>
                  <w:u w:val="single"/>
                </w:rPr>
                <w:t>REFERENCES</w:t>
              </w:r>
              <w:r w:rsidRPr="004F2C52">
                <w:rPr>
                  <w:rFonts w:asciiTheme="minorHAnsi" w:eastAsiaTheme="minorHAnsi" w:hAnsiTheme="minorHAnsi" w:cstheme="minorBidi"/>
                  <w:color w:val="auto"/>
                  <w:kern w:val="2"/>
                  <w:sz w:val="22"/>
                  <w:szCs w:val="22"/>
                  <w:lang w:val="en-GB"/>
                  <w14:ligatures w14:val="standardContextual"/>
                </w:rPr>
                <w:t xml:space="preserve"> </w:t>
              </w:r>
            </w:p>
            <w:sdt>
              <w:sdtPr>
                <w:id w:val="-573587230"/>
                <w:bibliography/>
              </w:sdtPr>
              <w:sdtContent>
                <w:p w14:paraId="6424175E" w14:textId="77777777" w:rsidR="004F2C52" w:rsidRDefault="004F2C52" w:rsidP="004F2C52">
                  <w:pPr>
                    <w:pStyle w:val="Bibliography"/>
                    <w:ind w:left="720" w:hanging="720"/>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AXON. (2024 ). </w:t>
                  </w:r>
                  <w:r>
                    <w:rPr>
                      <w:i/>
                      <w:iCs/>
                      <w:noProof/>
                      <w:lang w:val="en-US"/>
                    </w:rPr>
                    <w:t>The history of police body cameras: from invention to innovation</w:t>
                  </w:r>
                  <w:r>
                    <w:rPr>
                      <w:noProof/>
                      <w:lang w:val="en-US"/>
                    </w:rPr>
                    <w:t>. Retrieved from AXON : https://www.axon.com/resources/police-body-cameras</w:t>
                  </w:r>
                </w:p>
                <w:p w14:paraId="57A16BF4" w14:textId="77777777" w:rsidR="004F2C52" w:rsidRDefault="004F2C52" w:rsidP="004F2C52">
                  <w:pPr>
                    <w:pStyle w:val="Bibliography"/>
                    <w:ind w:left="720" w:hanging="720"/>
                    <w:rPr>
                      <w:noProof/>
                      <w:lang w:val="en-US"/>
                    </w:rPr>
                  </w:pPr>
                  <w:r>
                    <w:rPr>
                      <w:noProof/>
                      <w:lang w:val="en-US"/>
                    </w:rPr>
                    <w:t xml:space="preserve">BARNARDOS. (2021, October 21 ). </w:t>
                  </w:r>
                  <w:r>
                    <w:rPr>
                      <w:i/>
                      <w:iCs/>
                      <w:noProof/>
                      <w:lang w:val="en-US"/>
                    </w:rPr>
                    <w:t>Urgent action needed as organised crime gangs take advantage of pandemic to target vulnerable children</w:t>
                  </w:r>
                  <w:r>
                    <w:rPr>
                      <w:noProof/>
                      <w:lang w:val="en-US"/>
                    </w:rPr>
                    <w:t>. Retrieved from BARNARDOS : https://www.barnardos.org.uk/news/urgent-action-needed-organised-crime-gangs-take-advantage-pandemic-target-vulnerable-children</w:t>
                  </w:r>
                </w:p>
                <w:p w14:paraId="66B764AD" w14:textId="77777777" w:rsidR="004F2C52" w:rsidRDefault="004F2C52" w:rsidP="004F2C52">
                  <w:pPr>
                    <w:pStyle w:val="Bibliography"/>
                    <w:ind w:left="720" w:hanging="720"/>
                    <w:rPr>
                      <w:noProof/>
                      <w:lang w:val="en-US"/>
                    </w:rPr>
                  </w:pPr>
                  <w:r>
                    <w:rPr>
                      <w:noProof/>
                      <w:lang w:val="en-US"/>
                    </w:rPr>
                    <w:t xml:space="preserve">BBC. (2019, July 15 ). </w:t>
                  </w:r>
                  <w:r>
                    <w:rPr>
                      <w:i/>
                      <w:iCs/>
                      <w:noProof/>
                      <w:lang w:val="en-US"/>
                    </w:rPr>
                    <w:t>'Poverty link' to youth violence - London mayor</w:t>
                  </w:r>
                  <w:r>
                    <w:rPr>
                      <w:noProof/>
                      <w:lang w:val="en-US"/>
                    </w:rPr>
                    <w:t>. Retrieved from BBC : https://www.bbc.co.uk/news/uk-48982989</w:t>
                  </w:r>
                </w:p>
                <w:p w14:paraId="249E366A" w14:textId="77777777" w:rsidR="004F2C52" w:rsidRDefault="004F2C52" w:rsidP="004F2C52">
                  <w:pPr>
                    <w:pStyle w:val="Bibliography"/>
                    <w:ind w:left="720" w:hanging="720"/>
                    <w:rPr>
                      <w:noProof/>
                      <w:lang w:val="en-US"/>
                    </w:rPr>
                  </w:pPr>
                  <w:r>
                    <w:rPr>
                      <w:noProof/>
                      <w:lang w:val="en-US"/>
                    </w:rPr>
                    <w:t xml:space="preserve">BBC. (2023 , 11). </w:t>
                  </w:r>
                  <w:r>
                    <w:rPr>
                      <w:i/>
                      <w:iCs/>
                      <w:noProof/>
                      <w:lang w:val="en-US"/>
                    </w:rPr>
                    <w:t xml:space="preserve">newsround </w:t>
                  </w:r>
                  <w:r>
                    <w:rPr>
                      <w:noProof/>
                      <w:lang w:val="en-US"/>
                    </w:rPr>
                    <w:t>. Retrieved from Stephen Lawrence , who was he and what happened to him : https://www.bbc.co.uk/newsround/43793772</w:t>
                  </w:r>
                </w:p>
                <w:p w14:paraId="649A33C2" w14:textId="77777777" w:rsidR="004F2C52" w:rsidRDefault="004F2C52" w:rsidP="004F2C52">
                  <w:pPr>
                    <w:pStyle w:val="Bibliography"/>
                    <w:ind w:left="720" w:hanging="720"/>
                    <w:rPr>
                      <w:noProof/>
                      <w:lang w:val="en-US"/>
                    </w:rPr>
                  </w:pPr>
                  <w:r>
                    <w:rPr>
                      <w:noProof/>
                      <w:lang w:val="en-US"/>
                    </w:rPr>
                    <w:t xml:space="preserve">BBC. (2023, October 17). </w:t>
                  </w:r>
                  <w:r>
                    <w:rPr>
                      <w:i/>
                      <w:iCs/>
                      <w:noProof/>
                      <w:lang w:val="en-US"/>
                    </w:rPr>
                    <w:t>Senior police officer wins top award for Suffolk Police work</w:t>
                  </w:r>
                  <w:r>
                    <w:rPr>
                      <w:noProof/>
                      <w:lang w:val="en-US"/>
                    </w:rPr>
                    <w:t>. Retrieved from BBC.CO.UK: https://www.bbc.co.uk/news/uk-england-suffolk-67104937</w:t>
                  </w:r>
                </w:p>
                <w:p w14:paraId="0AC07C9C" w14:textId="77777777" w:rsidR="004F2C52" w:rsidRDefault="004F2C52" w:rsidP="004F2C52">
                  <w:pPr>
                    <w:pStyle w:val="Bibliography"/>
                    <w:ind w:left="720" w:hanging="720"/>
                    <w:rPr>
                      <w:noProof/>
                      <w:lang w:val="en-US"/>
                    </w:rPr>
                  </w:pPr>
                  <w:r>
                    <w:rPr>
                      <w:noProof/>
                      <w:lang w:val="en-US"/>
                    </w:rPr>
                    <w:t xml:space="preserve">BRENTON, F. (2010, JUNE 13 ). </w:t>
                  </w:r>
                  <w:r>
                    <w:rPr>
                      <w:i/>
                      <w:iCs/>
                      <w:noProof/>
                      <w:lang w:val="en-US"/>
                    </w:rPr>
                    <w:t xml:space="preserve">BRIXTON RIOTS </w:t>
                  </w:r>
                  <w:r>
                    <w:rPr>
                      <w:noProof/>
                      <w:lang w:val="en-US"/>
                    </w:rPr>
                    <w:t>. Retrieved from BLACK PAST : https://www.blackpast.org/global-african-history/brixton-riots-april-10-12-1981/</w:t>
                  </w:r>
                </w:p>
                <w:p w14:paraId="15792C10" w14:textId="77777777" w:rsidR="004F2C52" w:rsidRDefault="004F2C52" w:rsidP="004F2C52">
                  <w:pPr>
                    <w:pStyle w:val="Bibliography"/>
                    <w:ind w:left="720" w:hanging="720"/>
                    <w:rPr>
                      <w:noProof/>
                      <w:lang w:val="en-US"/>
                    </w:rPr>
                  </w:pPr>
                  <w:r>
                    <w:rPr>
                      <w:noProof/>
                      <w:lang w:val="en-US"/>
                    </w:rPr>
                    <w:t xml:space="preserve">Burns, J. (2018, December 28 ). </w:t>
                  </w:r>
                  <w:r>
                    <w:rPr>
                      <w:i/>
                      <w:iCs/>
                      <w:noProof/>
                      <w:lang w:val="en-US"/>
                    </w:rPr>
                    <w:t>New Year Honours 2019: Ex gang member on list for anti-crime work</w:t>
                  </w:r>
                  <w:r>
                    <w:rPr>
                      <w:noProof/>
                      <w:lang w:val="en-US"/>
                    </w:rPr>
                    <w:t>. Retrieved from BBC : https://www.bbc.co.uk/news/education-46702775</w:t>
                  </w:r>
                </w:p>
                <w:p w14:paraId="649C2EE9" w14:textId="77777777" w:rsidR="004F2C52" w:rsidRDefault="004F2C52" w:rsidP="004F2C52">
                  <w:pPr>
                    <w:pStyle w:val="Bibliography"/>
                    <w:ind w:left="720" w:hanging="720"/>
                    <w:rPr>
                      <w:noProof/>
                      <w:lang w:val="en-US"/>
                    </w:rPr>
                  </w:pPr>
                  <w:r>
                    <w:rPr>
                      <w:noProof/>
                      <w:lang w:val="en-US"/>
                    </w:rPr>
                    <w:t xml:space="preserve">Children, A. F. (2019 , October Tuesday ). </w:t>
                  </w:r>
                  <w:r>
                    <w:rPr>
                      <w:i/>
                      <w:iCs/>
                      <w:noProof/>
                      <w:lang w:val="en-US"/>
                    </w:rPr>
                    <w:t>Young people and serious organised crime - how early intervention can help</w:t>
                  </w:r>
                  <w:r>
                    <w:rPr>
                      <w:noProof/>
                      <w:lang w:val="en-US"/>
                    </w:rPr>
                    <w:t xml:space="preserve">. Retrieved from Action For Children : </w:t>
                  </w:r>
                  <w:r>
                    <w:rPr>
                      <w:noProof/>
                      <w:lang w:val="en-US"/>
                    </w:rPr>
                    <w:lastRenderedPageBreak/>
                    <w:t>https://www.actionforchildren.org.uk/blog/young-people-and-serious-organised-crime-how-early-intervention-can-help/</w:t>
                  </w:r>
                </w:p>
                <w:p w14:paraId="56C09D53" w14:textId="77777777" w:rsidR="004F2C52" w:rsidRDefault="004F2C52" w:rsidP="004F2C52">
                  <w:pPr>
                    <w:pStyle w:val="Bibliography"/>
                    <w:ind w:left="720" w:hanging="720"/>
                    <w:rPr>
                      <w:noProof/>
                      <w:lang w:val="en-US"/>
                    </w:rPr>
                  </w:pPr>
                  <w:r>
                    <w:rPr>
                      <w:noProof/>
                      <w:lang w:val="en-US"/>
                    </w:rPr>
                    <w:t xml:space="preserve">Foundation, N. (2022, March 9). </w:t>
                  </w:r>
                  <w:r>
                    <w:rPr>
                      <w:i/>
                      <w:iCs/>
                      <w:noProof/>
                      <w:lang w:val="en-US"/>
                    </w:rPr>
                    <w:t>People who have suffered extreme difficulties in childhood are more likely to commit crimes as adults than those who have not.</w:t>
                  </w:r>
                  <w:r>
                    <w:rPr>
                      <w:noProof/>
                      <w:lang w:val="en-US"/>
                    </w:rPr>
                    <w:t xml:space="preserve"> Retrieved from Nuffield Foundation : https://www.nuffieldfoundation.org/news/children-exposed-to-poverty-and-trauma-more-likely-to-offend-as-adults</w:t>
                  </w:r>
                </w:p>
                <w:p w14:paraId="36605C95" w14:textId="77777777" w:rsidR="004F2C52" w:rsidRDefault="004F2C52" w:rsidP="004F2C52">
                  <w:pPr>
                    <w:pStyle w:val="Bibliography"/>
                    <w:ind w:left="720" w:hanging="720"/>
                    <w:rPr>
                      <w:noProof/>
                      <w:lang w:val="en-US"/>
                    </w:rPr>
                  </w:pPr>
                  <w:r>
                    <w:rPr>
                      <w:noProof/>
                      <w:lang w:val="en-US"/>
                    </w:rPr>
                    <w:t xml:space="preserve">Government, H. (2016, january ). </w:t>
                  </w:r>
                  <w:r>
                    <w:rPr>
                      <w:i/>
                      <w:iCs/>
                      <w:noProof/>
                      <w:lang w:val="en-US"/>
                    </w:rPr>
                    <w:t xml:space="preserve">Ending Gang violence and explotation </w:t>
                  </w:r>
                  <w:r>
                    <w:rPr>
                      <w:noProof/>
                      <w:lang w:val="en-US"/>
                    </w:rPr>
                    <w:t>. Retrieved from GOV.UK : https://assets.publishing.service.gov.uk/media/5a7f970ced915d74e33f75dc/Ending_gang_violence_and_Exploitation_FINAL.pdf</w:t>
                  </w:r>
                </w:p>
                <w:p w14:paraId="29CC9B65" w14:textId="77777777" w:rsidR="004F2C52" w:rsidRDefault="004F2C52" w:rsidP="004F2C52">
                  <w:pPr>
                    <w:pStyle w:val="Bibliography"/>
                    <w:ind w:left="720" w:hanging="720"/>
                    <w:rPr>
                      <w:noProof/>
                      <w:lang w:val="en-US"/>
                    </w:rPr>
                  </w:pPr>
                  <w:r>
                    <w:rPr>
                      <w:noProof/>
                      <w:lang w:val="en-US"/>
                    </w:rPr>
                    <w:t xml:space="preserve">HARRISON, K. (2021, March 19 ). </w:t>
                  </w:r>
                  <w:r>
                    <w:rPr>
                      <w:i/>
                      <w:iCs/>
                      <w:noProof/>
                      <w:lang w:val="en-US"/>
                    </w:rPr>
                    <w:t xml:space="preserve">Exploring the impact of body-worn video on the everday behaviours of police officers </w:t>
                  </w:r>
                  <w:r>
                    <w:rPr>
                      <w:noProof/>
                      <w:lang w:val="en-US"/>
                    </w:rPr>
                    <w:t>. Retrieved from White rose research online : https://eprints.whiterose.ac.uk/174980/3/Harrison%20et%20al%2C%202021.%20Exploring%20the%20impact%20of%20body-worn%20video%20on%20the%20everyday%20behaviours%20of%20police%20officers.pdf</w:t>
                  </w:r>
                </w:p>
                <w:p w14:paraId="29722E4F" w14:textId="77777777" w:rsidR="004F2C52" w:rsidRDefault="004F2C52" w:rsidP="004F2C52">
                  <w:pPr>
                    <w:pStyle w:val="Bibliography"/>
                    <w:ind w:left="720" w:hanging="720"/>
                    <w:rPr>
                      <w:noProof/>
                      <w:lang w:val="en-US"/>
                    </w:rPr>
                  </w:pPr>
                  <w:r>
                    <w:rPr>
                      <w:noProof/>
                      <w:lang w:val="en-US"/>
                    </w:rPr>
                    <w:t xml:space="preserve">Jonah Bury, M. P. (2018, May 16 ). </w:t>
                  </w:r>
                  <w:r>
                    <w:rPr>
                      <w:i/>
                      <w:iCs/>
                      <w:noProof/>
                      <w:lang w:val="en-US"/>
                    </w:rPr>
                    <w:t xml:space="preserve">Enhancing Diversity In Policing Final Report </w:t>
                  </w:r>
                  <w:r>
                    <w:rPr>
                      <w:noProof/>
                      <w:lang w:val="en-US"/>
                    </w:rPr>
                    <w:t>. Retrieved from NPCC : https://www.npcc.police.uk/SysSiteAssets/media/downloads/publications/publications-log/2018/natcen-enhancing-diversity-in-policing-final-report---may-2018.pdf</w:t>
                  </w:r>
                </w:p>
                <w:p w14:paraId="1C676485" w14:textId="77777777" w:rsidR="004F2C52" w:rsidRDefault="004F2C52" w:rsidP="004F2C52">
                  <w:pPr>
                    <w:pStyle w:val="Bibliography"/>
                    <w:ind w:left="720" w:hanging="720"/>
                    <w:rPr>
                      <w:noProof/>
                      <w:lang w:val="en-US"/>
                    </w:rPr>
                  </w:pPr>
                  <w:r>
                    <w:rPr>
                      <w:noProof/>
                      <w:lang w:val="en-US"/>
                    </w:rPr>
                    <w:t xml:space="preserve">Justice, M. O. (2022, January 27). </w:t>
                  </w:r>
                  <w:r>
                    <w:rPr>
                      <w:i/>
                      <w:iCs/>
                      <w:noProof/>
                      <w:lang w:val="en-US"/>
                    </w:rPr>
                    <w:t xml:space="preserve">Youth Justice Statistics 2020/21 England &amp; Wales </w:t>
                  </w:r>
                  <w:r>
                    <w:rPr>
                      <w:noProof/>
                      <w:lang w:val="en-US"/>
                    </w:rPr>
                    <w:t>. Retrieved from Gov.uk: https://assets.publishing.service.gov.uk/media/6206185ee90e077f71cd549b/Youth_Justice_Statistics_2020-21.pdf</w:t>
                  </w:r>
                </w:p>
                <w:p w14:paraId="4587F14C" w14:textId="77777777" w:rsidR="004F2C52" w:rsidRDefault="004F2C52" w:rsidP="004F2C52">
                  <w:pPr>
                    <w:pStyle w:val="Bibliography"/>
                    <w:ind w:left="720" w:hanging="720"/>
                    <w:rPr>
                      <w:noProof/>
                      <w:lang w:val="en-US"/>
                    </w:rPr>
                  </w:pPr>
                  <w:r>
                    <w:rPr>
                      <w:noProof/>
                      <w:lang w:val="en-US"/>
                    </w:rPr>
                    <w:t xml:space="preserve">NSPCC. (2019, february). </w:t>
                  </w:r>
                  <w:r>
                    <w:rPr>
                      <w:i/>
                      <w:iCs/>
                      <w:noProof/>
                      <w:lang w:val="en-US"/>
                    </w:rPr>
                    <w:t>'Keeping Children Safe: Improving safeguarding responses to gang violence and criminal exploitation'</w:t>
                  </w:r>
                  <w:r>
                    <w:rPr>
                      <w:noProof/>
                      <w:lang w:val="en-US"/>
                    </w:rPr>
                    <w:t>. Retrieved from NSPCC: https://www.nspcc.org.uk/what-is-child-abuse/types-of-abuse/gangs-criminal-exploitation/#gang</w:t>
                  </w:r>
                </w:p>
                <w:p w14:paraId="0B40C62E" w14:textId="77777777" w:rsidR="004F2C52" w:rsidRDefault="004F2C52" w:rsidP="004F2C52">
                  <w:pPr>
                    <w:pStyle w:val="Bibliography"/>
                    <w:ind w:left="720" w:hanging="720"/>
                    <w:rPr>
                      <w:noProof/>
                      <w:lang w:val="en-US"/>
                    </w:rPr>
                  </w:pPr>
                  <w:r>
                    <w:rPr>
                      <w:noProof/>
                      <w:lang w:val="en-US"/>
                    </w:rPr>
                    <w:t xml:space="preserve">Office, H. (2023). </w:t>
                  </w:r>
                  <w:r>
                    <w:rPr>
                      <w:i/>
                      <w:iCs/>
                      <w:noProof/>
                      <w:lang w:val="en-US"/>
                    </w:rPr>
                    <w:t xml:space="preserve">Criminal exploitation of children, </w:t>
                  </w:r>
                  <w:r>
                    <w:rPr>
                      <w:noProof/>
                      <w:lang w:val="en-US"/>
                    </w:rPr>
                    <w:t>. Retrieved from GOV.UK: https://assets.publishing.service.gov.uk/media/65322ad1e839fd001486720d/2023_FOR_PUBLICATION_-_Criminal_exploitation_of_children_young_people_and_vulnerable_adults_county_lines1.pdf#:~:text=%E2%80%9CCounty%20lines%E2%80%9D%20is%20a%20violent%20and%20explo</w:t>
                  </w:r>
                </w:p>
                <w:p w14:paraId="4EFF96D2" w14:textId="77777777" w:rsidR="004F2C52" w:rsidRDefault="004F2C52" w:rsidP="004F2C52">
                  <w:pPr>
                    <w:pStyle w:val="Bibliography"/>
                    <w:ind w:left="720" w:hanging="720"/>
                    <w:rPr>
                      <w:noProof/>
                      <w:lang w:val="en-US"/>
                    </w:rPr>
                  </w:pPr>
                  <w:r>
                    <w:rPr>
                      <w:noProof/>
                      <w:lang w:val="en-US"/>
                    </w:rPr>
                    <w:t xml:space="preserve">Office, H. (2023, May 26 ). </w:t>
                  </w:r>
                  <w:r>
                    <w:rPr>
                      <w:i/>
                      <w:iCs/>
                      <w:noProof/>
                      <w:lang w:val="en-US"/>
                    </w:rPr>
                    <w:t xml:space="preserve">Ethnicity facts and figures Police workforce </w:t>
                  </w:r>
                  <w:r>
                    <w:rPr>
                      <w:noProof/>
                      <w:lang w:val="en-US"/>
                    </w:rPr>
                    <w:t>. Retrieved from Gov.uk: https://www.ethnicity-facts-figures.service.gov.uk/workforce-and-business/workforce-diversity/police-workforce/latest/#title</w:t>
                  </w:r>
                </w:p>
                <w:p w14:paraId="3E49D466" w14:textId="77777777" w:rsidR="004F2C52" w:rsidRDefault="004F2C52" w:rsidP="004F2C52">
                  <w:pPr>
                    <w:pStyle w:val="Bibliography"/>
                    <w:ind w:left="720" w:hanging="720"/>
                    <w:rPr>
                      <w:noProof/>
                      <w:lang w:val="en-US"/>
                    </w:rPr>
                  </w:pPr>
                  <w:r>
                    <w:rPr>
                      <w:noProof/>
                      <w:lang w:val="en-US"/>
                    </w:rPr>
                    <w:t xml:space="preserve">Policing, C. o. (2021 , July 29). </w:t>
                  </w:r>
                  <w:r>
                    <w:rPr>
                      <w:i/>
                      <w:iCs/>
                      <w:noProof/>
                      <w:lang w:val="en-US"/>
                    </w:rPr>
                    <w:t xml:space="preserve">Macpherson report: 22 years on </w:t>
                  </w:r>
                  <w:r>
                    <w:rPr>
                      <w:noProof/>
                      <w:lang w:val="en-US"/>
                    </w:rPr>
                    <w:t>. Retrieved from College of Policing : https://www.college.police.uk/article/macpherson-report-22-years-on</w:t>
                  </w:r>
                </w:p>
                <w:p w14:paraId="31662C4A" w14:textId="77777777" w:rsidR="004F2C52" w:rsidRDefault="004F2C52" w:rsidP="004F2C52">
                  <w:pPr>
                    <w:pStyle w:val="Bibliography"/>
                    <w:ind w:left="720" w:hanging="720"/>
                    <w:rPr>
                      <w:noProof/>
                      <w:lang w:val="en-US"/>
                    </w:rPr>
                  </w:pPr>
                  <w:r>
                    <w:rPr>
                      <w:noProof/>
                      <w:lang w:val="en-US"/>
                    </w:rPr>
                    <w:t xml:space="preserve">Policing, C. O. (2021). </w:t>
                  </w:r>
                  <w:r>
                    <w:rPr>
                      <w:i/>
                      <w:iCs/>
                      <w:noProof/>
                      <w:lang w:val="en-US"/>
                    </w:rPr>
                    <w:t>Equality Objectives 2021</w:t>
                  </w:r>
                  <w:r>
                    <w:rPr>
                      <w:noProof/>
                      <w:lang w:val="en-US"/>
                    </w:rPr>
                    <w:t>. Retrieved from College Of Policing: https://www.college.police.uk/about/equality-and-diversity/equality-objectives-2021</w:t>
                  </w:r>
                </w:p>
                <w:p w14:paraId="37BDE78D" w14:textId="77777777" w:rsidR="004F2C52" w:rsidRDefault="004F2C52" w:rsidP="004F2C52">
                  <w:pPr>
                    <w:pStyle w:val="Bibliography"/>
                    <w:ind w:left="720" w:hanging="720"/>
                    <w:rPr>
                      <w:noProof/>
                      <w:lang w:val="en-US"/>
                    </w:rPr>
                  </w:pPr>
                  <w:r>
                    <w:rPr>
                      <w:noProof/>
                      <w:lang w:val="en-US"/>
                    </w:rPr>
                    <w:t xml:space="preserve">Wales, Y. J. (2023 , February 9). </w:t>
                  </w:r>
                  <w:r>
                    <w:rPr>
                      <w:i/>
                      <w:iCs/>
                      <w:noProof/>
                      <w:lang w:val="en-US"/>
                    </w:rPr>
                    <w:t xml:space="preserve">Early Intervention For Lifelong Benefits </w:t>
                  </w:r>
                  <w:r>
                    <w:rPr>
                      <w:noProof/>
                      <w:lang w:val="en-US"/>
                    </w:rPr>
                    <w:t>. Retrieved from Gov.uk : https://www.gov.uk/government/news/early-intervention-for-lifelong-benefits</w:t>
                  </w:r>
                </w:p>
                <w:p w14:paraId="0B68EFCE" w14:textId="77777777" w:rsidR="004F2C52" w:rsidRDefault="004F2C52" w:rsidP="004F2C52">
                  <w:pPr>
                    <w:pStyle w:val="Bibliography"/>
                    <w:ind w:left="720" w:hanging="720"/>
                    <w:rPr>
                      <w:noProof/>
                      <w:lang w:val="en-US"/>
                    </w:rPr>
                  </w:pPr>
                  <w:r>
                    <w:rPr>
                      <w:noProof/>
                      <w:lang w:val="en-US"/>
                    </w:rPr>
                    <w:t xml:space="preserve">Webster, R. (2017, September 28). </w:t>
                  </w:r>
                  <w:r>
                    <w:rPr>
                      <w:i/>
                      <w:iCs/>
                      <w:noProof/>
                      <w:lang w:val="en-US"/>
                    </w:rPr>
                    <w:t>The State Of Youth Justice 2017</w:t>
                  </w:r>
                  <w:r>
                    <w:rPr>
                      <w:noProof/>
                      <w:lang w:val="en-US"/>
                    </w:rPr>
                    <w:t>. Retrieved from RussellWebster.com : https://www.russellwebster.com/youth-justice-2017/</w:t>
                  </w:r>
                </w:p>
                <w:p w14:paraId="7C8BC256" w14:textId="7928FC27" w:rsidR="004F2C52" w:rsidRDefault="004F2C52" w:rsidP="004F2C52">
                  <w:r>
                    <w:rPr>
                      <w:b/>
                      <w:bCs/>
                      <w:noProof/>
                    </w:rPr>
                    <w:fldChar w:fldCharType="end"/>
                  </w:r>
                </w:p>
              </w:sdtContent>
            </w:sdt>
          </w:sdtContent>
        </w:sdt>
        <w:p w14:paraId="2AF5A645" w14:textId="0B9096DC" w:rsidR="00445A74" w:rsidRDefault="004F2C52" w:rsidP="00445A74"/>
      </w:sdtContent>
    </w:sdt>
    <w:p w14:paraId="55F05160" w14:textId="77777777" w:rsidR="00445A74" w:rsidRDefault="00445A74"/>
    <w:p w14:paraId="77F4C26E" w14:textId="77777777" w:rsidR="00590D70" w:rsidRDefault="00590D70"/>
    <w:p w14:paraId="733336A0" w14:textId="77777777" w:rsidR="00590D70" w:rsidRDefault="00590D70"/>
    <w:p w14:paraId="7C4DF329" w14:textId="77777777" w:rsidR="00590D70" w:rsidRDefault="00590D70"/>
    <w:p w14:paraId="38A2897C" w14:textId="77777777" w:rsidR="00590D70" w:rsidRDefault="00590D70"/>
    <w:p w14:paraId="50970232" w14:textId="77777777" w:rsidR="00590D70" w:rsidRDefault="00590D70"/>
    <w:p w14:paraId="36C80AD5" w14:textId="77777777" w:rsidR="00590D70" w:rsidRDefault="00590D70"/>
    <w:p w14:paraId="43F80FD5" w14:textId="77777777" w:rsidR="00590D70" w:rsidRDefault="00590D70"/>
    <w:p w14:paraId="50B5964B" w14:textId="77777777" w:rsidR="00590D70" w:rsidRDefault="00590D70"/>
    <w:p w14:paraId="5DC207B7" w14:textId="77777777" w:rsidR="00590D70" w:rsidRDefault="00590D70"/>
    <w:p w14:paraId="0B8C66D7" w14:textId="77777777" w:rsidR="00590D70" w:rsidRDefault="00590D70"/>
    <w:p w14:paraId="783C96A9" w14:textId="77777777" w:rsidR="00590D70" w:rsidRDefault="00590D70"/>
    <w:p w14:paraId="321C8A13" w14:textId="77777777" w:rsidR="00590D70" w:rsidRDefault="00590D70"/>
    <w:p w14:paraId="23DE36D8" w14:textId="77777777" w:rsidR="00590D70" w:rsidRDefault="00590D70"/>
    <w:p w14:paraId="30C5168A" w14:textId="77777777" w:rsidR="00590D70" w:rsidRDefault="00590D70"/>
    <w:p w14:paraId="230AF9CD" w14:textId="77777777" w:rsidR="00590D70" w:rsidRDefault="00590D70"/>
    <w:p w14:paraId="50E9B4D6" w14:textId="77777777" w:rsidR="00590D70" w:rsidRDefault="00590D70"/>
    <w:p w14:paraId="03319360" w14:textId="77777777" w:rsidR="00590D70" w:rsidRDefault="00590D70"/>
    <w:p w14:paraId="3EA65A07" w14:textId="77777777" w:rsidR="00590D70" w:rsidRDefault="00590D70"/>
    <w:p w14:paraId="4E37770F" w14:textId="77777777" w:rsidR="00590D70" w:rsidRDefault="00590D70"/>
    <w:p w14:paraId="37C1E64C" w14:textId="77777777" w:rsidR="000E366D" w:rsidRDefault="000E366D"/>
    <w:p w14:paraId="12D51A29" w14:textId="77777777" w:rsidR="000E366D" w:rsidRDefault="000E366D"/>
    <w:p w14:paraId="42AED75A" w14:textId="77777777" w:rsidR="000E366D" w:rsidRDefault="000E366D"/>
    <w:p w14:paraId="378F0E63" w14:textId="64D0F771" w:rsidR="000E366D" w:rsidRDefault="000E366D"/>
    <w:sectPr w:rsidR="000E36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EF2"/>
    <w:rsid w:val="000071FB"/>
    <w:rsid w:val="00010870"/>
    <w:rsid w:val="000856C0"/>
    <w:rsid w:val="0008782E"/>
    <w:rsid w:val="000B6C45"/>
    <w:rsid w:val="000E366D"/>
    <w:rsid w:val="000E4826"/>
    <w:rsid w:val="00141EF2"/>
    <w:rsid w:val="001874FC"/>
    <w:rsid w:val="001C5099"/>
    <w:rsid w:val="001D1BA3"/>
    <w:rsid w:val="001F5F25"/>
    <w:rsid w:val="00202C6B"/>
    <w:rsid w:val="00214A65"/>
    <w:rsid w:val="00234FE4"/>
    <w:rsid w:val="00246B6A"/>
    <w:rsid w:val="00267348"/>
    <w:rsid w:val="002C727E"/>
    <w:rsid w:val="003A2D7B"/>
    <w:rsid w:val="003A75FB"/>
    <w:rsid w:val="00434EEF"/>
    <w:rsid w:val="00445A74"/>
    <w:rsid w:val="00460500"/>
    <w:rsid w:val="004727F9"/>
    <w:rsid w:val="00482F8D"/>
    <w:rsid w:val="004F267A"/>
    <w:rsid w:val="004F2C52"/>
    <w:rsid w:val="005213D7"/>
    <w:rsid w:val="00535CA5"/>
    <w:rsid w:val="00567C2A"/>
    <w:rsid w:val="00590D70"/>
    <w:rsid w:val="005C6C7A"/>
    <w:rsid w:val="00636E62"/>
    <w:rsid w:val="00653BFF"/>
    <w:rsid w:val="00657517"/>
    <w:rsid w:val="00657B48"/>
    <w:rsid w:val="0068001D"/>
    <w:rsid w:val="006F351C"/>
    <w:rsid w:val="006F3E4E"/>
    <w:rsid w:val="0070314B"/>
    <w:rsid w:val="007634F1"/>
    <w:rsid w:val="007A543E"/>
    <w:rsid w:val="007C29A4"/>
    <w:rsid w:val="007D65E0"/>
    <w:rsid w:val="0080514D"/>
    <w:rsid w:val="008603DD"/>
    <w:rsid w:val="00881849"/>
    <w:rsid w:val="008B2223"/>
    <w:rsid w:val="008B6885"/>
    <w:rsid w:val="008D0998"/>
    <w:rsid w:val="008D22F9"/>
    <w:rsid w:val="00901ED6"/>
    <w:rsid w:val="00904149"/>
    <w:rsid w:val="00914AA0"/>
    <w:rsid w:val="009378B3"/>
    <w:rsid w:val="0095112B"/>
    <w:rsid w:val="0096404C"/>
    <w:rsid w:val="009905B3"/>
    <w:rsid w:val="009A1C0E"/>
    <w:rsid w:val="009B34B7"/>
    <w:rsid w:val="00A15A41"/>
    <w:rsid w:val="00A4028E"/>
    <w:rsid w:val="00A86487"/>
    <w:rsid w:val="00AD08B0"/>
    <w:rsid w:val="00B157FA"/>
    <w:rsid w:val="00B26388"/>
    <w:rsid w:val="00B865AA"/>
    <w:rsid w:val="00BB13D4"/>
    <w:rsid w:val="00BE50A8"/>
    <w:rsid w:val="00BE6FEF"/>
    <w:rsid w:val="00C17DE8"/>
    <w:rsid w:val="00C30DAF"/>
    <w:rsid w:val="00C3164D"/>
    <w:rsid w:val="00C33F4D"/>
    <w:rsid w:val="00C6783E"/>
    <w:rsid w:val="00D61318"/>
    <w:rsid w:val="00D84F05"/>
    <w:rsid w:val="00D85F1B"/>
    <w:rsid w:val="00DB01A0"/>
    <w:rsid w:val="00DB6446"/>
    <w:rsid w:val="00DF4F65"/>
    <w:rsid w:val="00E25A99"/>
    <w:rsid w:val="00E323B5"/>
    <w:rsid w:val="00E436DD"/>
    <w:rsid w:val="00E43EF4"/>
    <w:rsid w:val="00E6250A"/>
    <w:rsid w:val="00EA4EDD"/>
    <w:rsid w:val="00EF37D3"/>
    <w:rsid w:val="00EF6D8F"/>
    <w:rsid w:val="00F17286"/>
    <w:rsid w:val="00F42345"/>
    <w:rsid w:val="00F550D1"/>
    <w:rsid w:val="00F708DF"/>
    <w:rsid w:val="00F963F4"/>
    <w:rsid w:val="00FA543E"/>
    <w:rsid w:val="00FB44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5464B2"/>
  <w15:chartTrackingRefBased/>
  <w15:docId w15:val="{C80D25F0-9E10-40BA-8E49-15CCF35225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0D70"/>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0D70"/>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590D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95365">
      <w:bodyDiv w:val="1"/>
      <w:marLeft w:val="0"/>
      <w:marRight w:val="0"/>
      <w:marTop w:val="0"/>
      <w:marBottom w:val="0"/>
      <w:divBdr>
        <w:top w:val="none" w:sz="0" w:space="0" w:color="auto"/>
        <w:left w:val="none" w:sz="0" w:space="0" w:color="auto"/>
        <w:bottom w:val="none" w:sz="0" w:space="0" w:color="auto"/>
        <w:right w:val="none" w:sz="0" w:space="0" w:color="auto"/>
      </w:divBdr>
    </w:div>
    <w:div w:id="71777900">
      <w:bodyDiv w:val="1"/>
      <w:marLeft w:val="0"/>
      <w:marRight w:val="0"/>
      <w:marTop w:val="0"/>
      <w:marBottom w:val="0"/>
      <w:divBdr>
        <w:top w:val="none" w:sz="0" w:space="0" w:color="auto"/>
        <w:left w:val="none" w:sz="0" w:space="0" w:color="auto"/>
        <w:bottom w:val="none" w:sz="0" w:space="0" w:color="auto"/>
        <w:right w:val="none" w:sz="0" w:space="0" w:color="auto"/>
      </w:divBdr>
    </w:div>
    <w:div w:id="93284006">
      <w:bodyDiv w:val="1"/>
      <w:marLeft w:val="0"/>
      <w:marRight w:val="0"/>
      <w:marTop w:val="0"/>
      <w:marBottom w:val="0"/>
      <w:divBdr>
        <w:top w:val="none" w:sz="0" w:space="0" w:color="auto"/>
        <w:left w:val="none" w:sz="0" w:space="0" w:color="auto"/>
        <w:bottom w:val="none" w:sz="0" w:space="0" w:color="auto"/>
        <w:right w:val="none" w:sz="0" w:space="0" w:color="auto"/>
      </w:divBdr>
    </w:div>
    <w:div w:id="94181075">
      <w:bodyDiv w:val="1"/>
      <w:marLeft w:val="0"/>
      <w:marRight w:val="0"/>
      <w:marTop w:val="0"/>
      <w:marBottom w:val="0"/>
      <w:divBdr>
        <w:top w:val="none" w:sz="0" w:space="0" w:color="auto"/>
        <w:left w:val="none" w:sz="0" w:space="0" w:color="auto"/>
        <w:bottom w:val="none" w:sz="0" w:space="0" w:color="auto"/>
        <w:right w:val="none" w:sz="0" w:space="0" w:color="auto"/>
      </w:divBdr>
    </w:div>
    <w:div w:id="180945353">
      <w:bodyDiv w:val="1"/>
      <w:marLeft w:val="0"/>
      <w:marRight w:val="0"/>
      <w:marTop w:val="0"/>
      <w:marBottom w:val="0"/>
      <w:divBdr>
        <w:top w:val="none" w:sz="0" w:space="0" w:color="auto"/>
        <w:left w:val="none" w:sz="0" w:space="0" w:color="auto"/>
        <w:bottom w:val="none" w:sz="0" w:space="0" w:color="auto"/>
        <w:right w:val="none" w:sz="0" w:space="0" w:color="auto"/>
      </w:divBdr>
    </w:div>
    <w:div w:id="205800647">
      <w:bodyDiv w:val="1"/>
      <w:marLeft w:val="0"/>
      <w:marRight w:val="0"/>
      <w:marTop w:val="0"/>
      <w:marBottom w:val="0"/>
      <w:divBdr>
        <w:top w:val="none" w:sz="0" w:space="0" w:color="auto"/>
        <w:left w:val="none" w:sz="0" w:space="0" w:color="auto"/>
        <w:bottom w:val="none" w:sz="0" w:space="0" w:color="auto"/>
        <w:right w:val="none" w:sz="0" w:space="0" w:color="auto"/>
      </w:divBdr>
    </w:div>
    <w:div w:id="209848042">
      <w:bodyDiv w:val="1"/>
      <w:marLeft w:val="0"/>
      <w:marRight w:val="0"/>
      <w:marTop w:val="0"/>
      <w:marBottom w:val="0"/>
      <w:divBdr>
        <w:top w:val="none" w:sz="0" w:space="0" w:color="auto"/>
        <w:left w:val="none" w:sz="0" w:space="0" w:color="auto"/>
        <w:bottom w:val="none" w:sz="0" w:space="0" w:color="auto"/>
        <w:right w:val="none" w:sz="0" w:space="0" w:color="auto"/>
      </w:divBdr>
    </w:div>
    <w:div w:id="234898370">
      <w:bodyDiv w:val="1"/>
      <w:marLeft w:val="0"/>
      <w:marRight w:val="0"/>
      <w:marTop w:val="0"/>
      <w:marBottom w:val="0"/>
      <w:divBdr>
        <w:top w:val="none" w:sz="0" w:space="0" w:color="auto"/>
        <w:left w:val="none" w:sz="0" w:space="0" w:color="auto"/>
        <w:bottom w:val="none" w:sz="0" w:space="0" w:color="auto"/>
        <w:right w:val="none" w:sz="0" w:space="0" w:color="auto"/>
      </w:divBdr>
    </w:div>
    <w:div w:id="282806808">
      <w:bodyDiv w:val="1"/>
      <w:marLeft w:val="0"/>
      <w:marRight w:val="0"/>
      <w:marTop w:val="0"/>
      <w:marBottom w:val="0"/>
      <w:divBdr>
        <w:top w:val="none" w:sz="0" w:space="0" w:color="auto"/>
        <w:left w:val="none" w:sz="0" w:space="0" w:color="auto"/>
        <w:bottom w:val="none" w:sz="0" w:space="0" w:color="auto"/>
        <w:right w:val="none" w:sz="0" w:space="0" w:color="auto"/>
      </w:divBdr>
    </w:div>
    <w:div w:id="309134403">
      <w:bodyDiv w:val="1"/>
      <w:marLeft w:val="0"/>
      <w:marRight w:val="0"/>
      <w:marTop w:val="0"/>
      <w:marBottom w:val="0"/>
      <w:divBdr>
        <w:top w:val="none" w:sz="0" w:space="0" w:color="auto"/>
        <w:left w:val="none" w:sz="0" w:space="0" w:color="auto"/>
        <w:bottom w:val="none" w:sz="0" w:space="0" w:color="auto"/>
        <w:right w:val="none" w:sz="0" w:space="0" w:color="auto"/>
      </w:divBdr>
    </w:div>
    <w:div w:id="370110857">
      <w:bodyDiv w:val="1"/>
      <w:marLeft w:val="0"/>
      <w:marRight w:val="0"/>
      <w:marTop w:val="0"/>
      <w:marBottom w:val="0"/>
      <w:divBdr>
        <w:top w:val="none" w:sz="0" w:space="0" w:color="auto"/>
        <w:left w:val="none" w:sz="0" w:space="0" w:color="auto"/>
        <w:bottom w:val="none" w:sz="0" w:space="0" w:color="auto"/>
        <w:right w:val="none" w:sz="0" w:space="0" w:color="auto"/>
      </w:divBdr>
    </w:div>
    <w:div w:id="370233422">
      <w:bodyDiv w:val="1"/>
      <w:marLeft w:val="0"/>
      <w:marRight w:val="0"/>
      <w:marTop w:val="0"/>
      <w:marBottom w:val="0"/>
      <w:divBdr>
        <w:top w:val="none" w:sz="0" w:space="0" w:color="auto"/>
        <w:left w:val="none" w:sz="0" w:space="0" w:color="auto"/>
        <w:bottom w:val="none" w:sz="0" w:space="0" w:color="auto"/>
        <w:right w:val="none" w:sz="0" w:space="0" w:color="auto"/>
      </w:divBdr>
    </w:div>
    <w:div w:id="413892256">
      <w:bodyDiv w:val="1"/>
      <w:marLeft w:val="0"/>
      <w:marRight w:val="0"/>
      <w:marTop w:val="0"/>
      <w:marBottom w:val="0"/>
      <w:divBdr>
        <w:top w:val="none" w:sz="0" w:space="0" w:color="auto"/>
        <w:left w:val="none" w:sz="0" w:space="0" w:color="auto"/>
        <w:bottom w:val="none" w:sz="0" w:space="0" w:color="auto"/>
        <w:right w:val="none" w:sz="0" w:space="0" w:color="auto"/>
      </w:divBdr>
    </w:div>
    <w:div w:id="455105560">
      <w:bodyDiv w:val="1"/>
      <w:marLeft w:val="0"/>
      <w:marRight w:val="0"/>
      <w:marTop w:val="0"/>
      <w:marBottom w:val="0"/>
      <w:divBdr>
        <w:top w:val="none" w:sz="0" w:space="0" w:color="auto"/>
        <w:left w:val="none" w:sz="0" w:space="0" w:color="auto"/>
        <w:bottom w:val="none" w:sz="0" w:space="0" w:color="auto"/>
        <w:right w:val="none" w:sz="0" w:space="0" w:color="auto"/>
      </w:divBdr>
    </w:div>
    <w:div w:id="461119946">
      <w:bodyDiv w:val="1"/>
      <w:marLeft w:val="0"/>
      <w:marRight w:val="0"/>
      <w:marTop w:val="0"/>
      <w:marBottom w:val="0"/>
      <w:divBdr>
        <w:top w:val="none" w:sz="0" w:space="0" w:color="auto"/>
        <w:left w:val="none" w:sz="0" w:space="0" w:color="auto"/>
        <w:bottom w:val="none" w:sz="0" w:space="0" w:color="auto"/>
        <w:right w:val="none" w:sz="0" w:space="0" w:color="auto"/>
      </w:divBdr>
    </w:div>
    <w:div w:id="476263454">
      <w:bodyDiv w:val="1"/>
      <w:marLeft w:val="0"/>
      <w:marRight w:val="0"/>
      <w:marTop w:val="0"/>
      <w:marBottom w:val="0"/>
      <w:divBdr>
        <w:top w:val="none" w:sz="0" w:space="0" w:color="auto"/>
        <w:left w:val="none" w:sz="0" w:space="0" w:color="auto"/>
        <w:bottom w:val="none" w:sz="0" w:space="0" w:color="auto"/>
        <w:right w:val="none" w:sz="0" w:space="0" w:color="auto"/>
      </w:divBdr>
    </w:div>
    <w:div w:id="483006624">
      <w:bodyDiv w:val="1"/>
      <w:marLeft w:val="0"/>
      <w:marRight w:val="0"/>
      <w:marTop w:val="0"/>
      <w:marBottom w:val="0"/>
      <w:divBdr>
        <w:top w:val="none" w:sz="0" w:space="0" w:color="auto"/>
        <w:left w:val="none" w:sz="0" w:space="0" w:color="auto"/>
        <w:bottom w:val="none" w:sz="0" w:space="0" w:color="auto"/>
        <w:right w:val="none" w:sz="0" w:space="0" w:color="auto"/>
      </w:divBdr>
    </w:div>
    <w:div w:id="507721869">
      <w:bodyDiv w:val="1"/>
      <w:marLeft w:val="0"/>
      <w:marRight w:val="0"/>
      <w:marTop w:val="0"/>
      <w:marBottom w:val="0"/>
      <w:divBdr>
        <w:top w:val="none" w:sz="0" w:space="0" w:color="auto"/>
        <w:left w:val="none" w:sz="0" w:space="0" w:color="auto"/>
        <w:bottom w:val="none" w:sz="0" w:space="0" w:color="auto"/>
        <w:right w:val="none" w:sz="0" w:space="0" w:color="auto"/>
      </w:divBdr>
    </w:div>
    <w:div w:id="529878802">
      <w:bodyDiv w:val="1"/>
      <w:marLeft w:val="0"/>
      <w:marRight w:val="0"/>
      <w:marTop w:val="0"/>
      <w:marBottom w:val="0"/>
      <w:divBdr>
        <w:top w:val="none" w:sz="0" w:space="0" w:color="auto"/>
        <w:left w:val="none" w:sz="0" w:space="0" w:color="auto"/>
        <w:bottom w:val="none" w:sz="0" w:space="0" w:color="auto"/>
        <w:right w:val="none" w:sz="0" w:space="0" w:color="auto"/>
      </w:divBdr>
    </w:div>
    <w:div w:id="545026029">
      <w:bodyDiv w:val="1"/>
      <w:marLeft w:val="0"/>
      <w:marRight w:val="0"/>
      <w:marTop w:val="0"/>
      <w:marBottom w:val="0"/>
      <w:divBdr>
        <w:top w:val="none" w:sz="0" w:space="0" w:color="auto"/>
        <w:left w:val="none" w:sz="0" w:space="0" w:color="auto"/>
        <w:bottom w:val="none" w:sz="0" w:space="0" w:color="auto"/>
        <w:right w:val="none" w:sz="0" w:space="0" w:color="auto"/>
      </w:divBdr>
    </w:div>
    <w:div w:id="592977925">
      <w:bodyDiv w:val="1"/>
      <w:marLeft w:val="0"/>
      <w:marRight w:val="0"/>
      <w:marTop w:val="0"/>
      <w:marBottom w:val="0"/>
      <w:divBdr>
        <w:top w:val="none" w:sz="0" w:space="0" w:color="auto"/>
        <w:left w:val="none" w:sz="0" w:space="0" w:color="auto"/>
        <w:bottom w:val="none" w:sz="0" w:space="0" w:color="auto"/>
        <w:right w:val="none" w:sz="0" w:space="0" w:color="auto"/>
      </w:divBdr>
    </w:div>
    <w:div w:id="660893341">
      <w:bodyDiv w:val="1"/>
      <w:marLeft w:val="0"/>
      <w:marRight w:val="0"/>
      <w:marTop w:val="0"/>
      <w:marBottom w:val="0"/>
      <w:divBdr>
        <w:top w:val="none" w:sz="0" w:space="0" w:color="auto"/>
        <w:left w:val="none" w:sz="0" w:space="0" w:color="auto"/>
        <w:bottom w:val="none" w:sz="0" w:space="0" w:color="auto"/>
        <w:right w:val="none" w:sz="0" w:space="0" w:color="auto"/>
      </w:divBdr>
    </w:div>
    <w:div w:id="726609225">
      <w:bodyDiv w:val="1"/>
      <w:marLeft w:val="0"/>
      <w:marRight w:val="0"/>
      <w:marTop w:val="0"/>
      <w:marBottom w:val="0"/>
      <w:divBdr>
        <w:top w:val="none" w:sz="0" w:space="0" w:color="auto"/>
        <w:left w:val="none" w:sz="0" w:space="0" w:color="auto"/>
        <w:bottom w:val="none" w:sz="0" w:space="0" w:color="auto"/>
        <w:right w:val="none" w:sz="0" w:space="0" w:color="auto"/>
      </w:divBdr>
    </w:div>
    <w:div w:id="728191569">
      <w:bodyDiv w:val="1"/>
      <w:marLeft w:val="0"/>
      <w:marRight w:val="0"/>
      <w:marTop w:val="0"/>
      <w:marBottom w:val="0"/>
      <w:divBdr>
        <w:top w:val="none" w:sz="0" w:space="0" w:color="auto"/>
        <w:left w:val="none" w:sz="0" w:space="0" w:color="auto"/>
        <w:bottom w:val="none" w:sz="0" w:space="0" w:color="auto"/>
        <w:right w:val="none" w:sz="0" w:space="0" w:color="auto"/>
      </w:divBdr>
    </w:div>
    <w:div w:id="754471494">
      <w:bodyDiv w:val="1"/>
      <w:marLeft w:val="0"/>
      <w:marRight w:val="0"/>
      <w:marTop w:val="0"/>
      <w:marBottom w:val="0"/>
      <w:divBdr>
        <w:top w:val="none" w:sz="0" w:space="0" w:color="auto"/>
        <w:left w:val="none" w:sz="0" w:space="0" w:color="auto"/>
        <w:bottom w:val="none" w:sz="0" w:space="0" w:color="auto"/>
        <w:right w:val="none" w:sz="0" w:space="0" w:color="auto"/>
      </w:divBdr>
    </w:div>
    <w:div w:id="856772990">
      <w:bodyDiv w:val="1"/>
      <w:marLeft w:val="0"/>
      <w:marRight w:val="0"/>
      <w:marTop w:val="0"/>
      <w:marBottom w:val="0"/>
      <w:divBdr>
        <w:top w:val="none" w:sz="0" w:space="0" w:color="auto"/>
        <w:left w:val="none" w:sz="0" w:space="0" w:color="auto"/>
        <w:bottom w:val="none" w:sz="0" w:space="0" w:color="auto"/>
        <w:right w:val="none" w:sz="0" w:space="0" w:color="auto"/>
      </w:divBdr>
    </w:div>
    <w:div w:id="894700352">
      <w:bodyDiv w:val="1"/>
      <w:marLeft w:val="0"/>
      <w:marRight w:val="0"/>
      <w:marTop w:val="0"/>
      <w:marBottom w:val="0"/>
      <w:divBdr>
        <w:top w:val="none" w:sz="0" w:space="0" w:color="auto"/>
        <w:left w:val="none" w:sz="0" w:space="0" w:color="auto"/>
        <w:bottom w:val="none" w:sz="0" w:space="0" w:color="auto"/>
        <w:right w:val="none" w:sz="0" w:space="0" w:color="auto"/>
      </w:divBdr>
    </w:div>
    <w:div w:id="904991585">
      <w:bodyDiv w:val="1"/>
      <w:marLeft w:val="0"/>
      <w:marRight w:val="0"/>
      <w:marTop w:val="0"/>
      <w:marBottom w:val="0"/>
      <w:divBdr>
        <w:top w:val="none" w:sz="0" w:space="0" w:color="auto"/>
        <w:left w:val="none" w:sz="0" w:space="0" w:color="auto"/>
        <w:bottom w:val="none" w:sz="0" w:space="0" w:color="auto"/>
        <w:right w:val="none" w:sz="0" w:space="0" w:color="auto"/>
      </w:divBdr>
    </w:div>
    <w:div w:id="928388612">
      <w:bodyDiv w:val="1"/>
      <w:marLeft w:val="0"/>
      <w:marRight w:val="0"/>
      <w:marTop w:val="0"/>
      <w:marBottom w:val="0"/>
      <w:divBdr>
        <w:top w:val="none" w:sz="0" w:space="0" w:color="auto"/>
        <w:left w:val="none" w:sz="0" w:space="0" w:color="auto"/>
        <w:bottom w:val="none" w:sz="0" w:space="0" w:color="auto"/>
        <w:right w:val="none" w:sz="0" w:space="0" w:color="auto"/>
      </w:divBdr>
    </w:div>
    <w:div w:id="929236952">
      <w:bodyDiv w:val="1"/>
      <w:marLeft w:val="0"/>
      <w:marRight w:val="0"/>
      <w:marTop w:val="0"/>
      <w:marBottom w:val="0"/>
      <w:divBdr>
        <w:top w:val="none" w:sz="0" w:space="0" w:color="auto"/>
        <w:left w:val="none" w:sz="0" w:space="0" w:color="auto"/>
        <w:bottom w:val="none" w:sz="0" w:space="0" w:color="auto"/>
        <w:right w:val="none" w:sz="0" w:space="0" w:color="auto"/>
      </w:divBdr>
    </w:div>
    <w:div w:id="938680615">
      <w:bodyDiv w:val="1"/>
      <w:marLeft w:val="0"/>
      <w:marRight w:val="0"/>
      <w:marTop w:val="0"/>
      <w:marBottom w:val="0"/>
      <w:divBdr>
        <w:top w:val="none" w:sz="0" w:space="0" w:color="auto"/>
        <w:left w:val="none" w:sz="0" w:space="0" w:color="auto"/>
        <w:bottom w:val="none" w:sz="0" w:space="0" w:color="auto"/>
        <w:right w:val="none" w:sz="0" w:space="0" w:color="auto"/>
      </w:divBdr>
    </w:div>
    <w:div w:id="969899852">
      <w:bodyDiv w:val="1"/>
      <w:marLeft w:val="0"/>
      <w:marRight w:val="0"/>
      <w:marTop w:val="0"/>
      <w:marBottom w:val="0"/>
      <w:divBdr>
        <w:top w:val="none" w:sz="0" w:space="0" w:color="auto"/>
        <w:left w:val="none" w:sz="0" w:space="0" w:color="auto"/>
        <w:bottom w:val="none" w:sz="0" w:space="0" w:color="auto"/>
        <w:right w:val="none" w:sz="0" w:space="0" w:color="auto"/>
      </w:divBdr>
    </w:div>
    <w:div w:id="1082945547">
      <w:bodyDiv w:val="1"/>
      <w:marLeft w:val="0"/>
      <w:marRight w:val="0"/>
      <w:marTop w:val="0"/>
      <w:marBottom w:val="0"/>
      <w:divBdr>
        <w:top w:val="none" w:sz="0" w:space="0" w:color="auto"/>
        <w:left w:val="none" w:sz="0" w:space="0" w:color="auto"/>
        <w:bottom w:val="none" w:sz="0" w:space="0" w:color="auto"/>
        <w:right w:val="none" w:sz="0" w:space="0" w:color="auto"/>
      </w:divBdr>
    </w:div>
    <w:div w:id="1112749850">
      <w:bodyDiv w:val="1"/>
      <w:marLeft w:val="0"/>
      <w:marRight w:val="0"/>
      <w:marTop w:val="0"/>
      <w:marBottom w:val="0"/>
      <w:divBdr>
        <w:top w:val="none" w:sz="0" w:space="0" w:color="auto"/>
        <w:left w:val="none" w:sz="0" w:space="0" w:color="auto"/>
        <w:bottom w:val="none" w:sz="0" w:space="0" w:color="auto"/>
        <w:right w:val="none" w:sz="0" w:space="0" w:color="auto"/>
      </w:divBdr>
    </w:div>
    <w:div w:id="1176963057">
      <w:bodyDiv w:val="1"/>
      <w:marLeft w:val="0"/>
      <w:marRight w:val="0"/>
      <w:marTop w:val="0"/>
      <w:marBottom w:val="0"/>
      <w:divBdr>
        <w:top w:val="none" w:sz="0" w:space="0" w:color="auto"/>
        <w:left w:val="none" w:sz="0" w:space="0" w:color="auto"/>
        <w:bottom w:val="none" w:sz="0" w:space="0" w:color="auto"/>
        <w:right w:val="none" w:sz="0" w:space="0" w:color="auto"/>
      </w:divBdr>
    </w:div>
    <w:div w:id="1179393215">
      <w:bodyDiv w:val="1"/>
      <w:marLeft w:val="0"/>
      <w:marRight w:val="0"/>
      <w:marTop w:val="0"/>
      <w:marBottom w:val="0"/>
      <w:divBdr>
        <w:top w:val="none" w:sz="0" w:space="0" w:color="auto"/>
        <w:left w:val="none" w:sz="0" w:space="0" w:color="auto"/>
        <w:bottom w:val="none" w:sz="0" w:space="0" w:color="auto"/>
        <w:right w:val="none" w:sz="0" w:space="0" w:color="auto"/>
      </w:divBdr>
    </w:div>
    <w:div w:id="1192761198">
      <w:bodyDiv w:val="1"/>
      <w:marLeft w:val="0"/>
      <w:marRight w:val="0"/>
      <w:marTop w:val="0"/>
      <w:marBottom w:val="0"/>
      <w:divBdr>
        <w:top w:val="none" w:sz="0" w:space="0" w:color="auto"/>
        <w:left w:val="none" w:sz="0" w:space="0" w:color="auto"/>
        <w:bottom w:val="none" w:sz="0" w:space="0" w:color="auto"/>
        <w:right w:val="none" w:sz="0" w:space="0" w:color="auto"/>
      </w:divBdr>
    </w:div>
    <w:div w:id="1220675765">
      <w:bodyDiv w:val="1"/>
      <w:marLeft w:val="0"/>
      <w:marRight w:val="0"/>
      <w:marTop w:val="0"/>
      <w:marBottom w:val="0"/>
      <w:divBdr>
        <w:top w:val="none" w:sz="0" w:space="0" w:color="auto"/>
        <w:left w:val="none" w:sz="0" w:space="0" w:color="auto"/>
        <w:bottom w:val="none" w:sz="0" w:space="0" w:color="auto"/>
        <w:right w:val="none" w:sz="0" w:space="0" w:color="auto"/>
      </w:divBdr>
    </w:div>
    <w:div w:id="1407261703">
      <w:bodyDiv w:val="1"/>
      <w:marLeft w:val="0"/>
      <w:marRight w:val="0"/>
      <w:marTop w:val="0"/>
      <w:marBottom w:val="0"/>
      <w:divBdr>
        <w:top w:val="none" w:sz="0" w:space="0" w:color="auto"/>
        <w:left w:val="none" w:sz="0" w:space="0" w:color="auto"/>
        <w:bottom w:val="none" w:sz="0" w:space="0" w:color="auto"/>
        <w:right w:val="none" w:sz="0" w:space="0" w:color="auto"/>
      </w:divBdr>
    </w:div>
    <w:div w:id="1462261860">
      <w:bodyDiv w:val="1"/>
      <w:marLeft w:val="0"/>
      <w:marRight w:val="0"/>
      <w:marTop w:val="0"/>
      <w:marBottom w:val="0"/>
      <w:divBdr>
        <w:top w:val="none" w:sz="0" w:space="0" w:color="auto"/>
        <w:left w:val="none" w:sz="0" w:space="0" w:color="auto"/>
        <w:bottom w:val="none" w:sz="0" w:space="0" w:color="auto"/>
        <w:right w:val="none" w:sz="0" w:space="0" w:color="auto"/>
      </w:divBdr>
    </w:div>
    <w:div w:id="1665745682">
      <w:bodyDiv w:val="1"/>
      <w:marLeft w:val="0"/>
      <w:marRight w:val="0"/>
      <w:marTop w:val="0"/>
      <w:marBottom w:val="0"/>
      <w:divBdr>
        <w:top w:val="none" w:sz="0" w:space="0" w:color="auto"/>
        <w:left w:val="none" w:sz="0" w:space="0" w:color="auto"/>
        <w:bottom w:val="none" w:sz="0" w:space="0" w:color="auto"/>
        <w:right w:val="none" w:sz="0" w:space="0" w:color="auto"/>
      </w:divBdr>
    </w:div>
    <w:div w:id="1711227783">
      <w:bodyDiv w:val="1"/>
      <w:marLeft w:val="0"/>
      <w:marRight w:val="0"/>
      <w:marTop w:val="0"/>
      <w:marBottom w:val="0"/>
      <w:divBdr>
        <w:top w:val="none" w:sz="0" w:space="0" w:color="auto"/>
        <w:left w:val="none" w:sz="0" w:space="0" w:color="auto"/>
        <w:bottom w:val="none" w:sz="0" w:space="0" w:color="auto"/>
        <w:right w:val="none" w:sz="0" w:space="0" w:color="auto"/>
      </w:divBdr>
    </w:div>
    <w:div w:id="1720131168">
      <w:bodyDiv w:val="1"/>
      <w:marLeft w:val="0"/>
      <w:marRight w:val="0"/>
      <w:marTop w:val="0"/>
      <w:marBottom w:val="0"/>
      <w:divBdr>
        <w:top w:val="none" w:sz="0" w:space="0" w:color="auto"/>
        <w:left w:val="none" w:sz="0" w:space="0" w:color="auto"/>
        <w:bottom w:val="none" w:sz="0" w:space="0" w:color="auto"/>
        <w:right w:val="none" w:sz="0" w:space="0" w:color="auto"/>
      </w:divBdr>
    </w:div>
    <w:div w:id="1789740449">
      <w:bodyDiv w:val="1"/>
      <w:marLeft w:val="0"/>
      <w:marRight w:val="0"/>
      <w:marTop w:val="0"/>
      <w:marBottom w:val="0"/>
      <w:divBdr>
        <w:top w:val="none" w:sz="0" w:space="0" w:color="auto"/>
        <w:left w:val="none" w:sz="0" w:space="0" w:color="auto"/>
        <w:bottom w:val="none" w:sz="0" w:space="0" w:color="auto"/>
        <w:right w:val="none" w:sz="0" w:space="0" w:color="auto"/>
      </w:divBdr>
    </w:div>
    <w:div w:id="1823540163">
      <w:bodyDiv w:val="1"/>
      <w:marLeft w:val="0"/>
      <w:marRight w:val="0"/>
      <w:marTop w:val="0"/>
      <w:marBottom w:val="0"/>
      <w:divBdr>
        <w:top w:val="none" w:sz="0" w:space="0" w:color="auto"/>
        <w:left w:val="none" w:sz="0" w:space="0" w:color="auto"/>
        <w:bottom w:val="none" w:sz="0" w:space="0" w:color="auto"/>
        <w:right w:val="none" w:sz="0" w:space="0" w:color="auto"/>
      </w:divBdr>
    </w:div>
    <w:div w:id="1843935797">
      <w:bodyDiv w:val="1"/>
      <w:marLeft w:val="0"/>
      <w:marRight w:val="0"/>
      <w:marTop w:val="0"/>
      <w:marBottom w:val="0"/>
      <w:divBdr>
        <w:top w:val="none" w:sz="0" w:space="0" w:color="auto"/>
        <w:left w:val="none" w:sz="0" w:space="0" w:color="auto"/>
        <w:bottom w:val="none" w:sz="0" w:space="0" w:color="auto"/>
        <w:right w:val="none" w:sz="0" w:space="0" w:color="auto"/>
      </w:divBdr>
    </w:div>
    <w:div w:id="1929802021">
      <w:bodyDiv w:val="1"/>
      <w:marLeft w:val="0"/>
      <w:marRight w:val="0"/>
      <w:marTop w:val="0"/>
      <w:marBottom w:val="0"/>
      <w:divBdr>
        <w:top w:val="none" w:sz="0" w:space="0" w:color="auto"/>
        <w:left w:val="none" w:sz="0" w:space="0" w:color="auto"/>
        <w:bottom w:val="none" w:sz="0" w:space="0" w:color="auto"/>
        <w:right w:val="none" w:sz="0" w:space="0" w:color="auto"/>
      </w:divBdr>
    </w:div>
    <w:div w:id="1977757947">
      <w:bodyDiv w:val="1"/>
      <w:marLeft w:val="0"/>
      <w:marRight w:val="0"/>
      <w:marTop w:val="0"/>
      <w:marBottom w:val="0"/>
      <w:divBdr>
        <w:top w:val="none" w:sz="0" w:space="0" w:color="auto"/>
        <w:left w:val="none" w:sz="0" w:space="0" w:color="auto"/>
        <w:bottom w:val="none" w:sz="0" w:space="0" w:color="auto"/>
        <w:right w:val="none" w:sz="0" w:space="0" w:color="auto"/>
      </w:divBdr>
    </w:div>
    <w:div w:id="1988243143">
      <w:bodyDiv w:val="1"/>
      <w:marLeft w:val="0"/>
      <w:marRight w:val="0"/>
      <w:marTop w:val="0"/>
      <w:marBottom w:val="0"/>
      <w:divBdr>
        <w:top w:val="none" w:sz="0" w:space="0" w:color="auto"/>
        <w:left w:val="none" w:sz="0" w:space="0" w:color="auto"/>
        <w:bottom w:val="none" w:sz="0" w:space="0" w:color="auto"/>
        <w:right w:val="none" w:sz="0" w:space="0" w:color="auto"/>
      </w:divBdr>
    </w:div>
    <w:div w:id="2036927289">
      <w:bodyDiv w:val="1"/>
      <w:marLeft w:val="0"/>
      <w:marRight w:val="0"/>
      <w:marTop w:val="0"/>
      <w:marBottom w:val="0"/>
      <w:divBdr>
        <w:top w:val="none" w:sz="0" w:space="0" w:color="auto"/>
        <w:left w:val="none" w:sz="0" w:space="0" w:color="auto"/>
        <w:bottom w:val="none" w:sz="0" w:space="0" w:color="auto"/>
        <w:right w:val="none" w:sz="0" w:space="0" w:color="auto"/>
      </w:divBdr>
    </w:div>
    <w:div w:id="2049989060">
      <w:bodyDiv w:val="1"/>
      <w:marLeft w:val="0"/>
      <w:marRight w:val="0"/>
      <w:marTop w:val="0"/>
      <w:marBottom w:val="0"/>
      <w:divBdr>
        <w:top w:val="none" w:sz="0" w:space="0" w:color="auto"/>
        <w:left w:val="none" w:sz="0" w:space="0" w:color="auto"/>
        <w:bottom w:val="none" w:sz="0" w:space="0" w:color="auto"/>
        <w:right w:val="none" w:sz="0" w:space="0" w:color="auto"/>
      </w:divBdr>
    </w:div>
    <w:div w:id="2083523951">
      <w:bodyDiv w:val="1"/>
      <w:marLeft w:val="0"/>
      <w:marRight w:val="0"/>
      <w:marTop w:val="0"/>
      <w:marBottom w:val="0"/>
      <w:divBdr>
        <w:top w:val="none" w:sz="0" w:space="0" w:color="auto"/>
        <w:left w:val="none" w:sz="0" w:space="0" w:color="auto"/>
        <w:bottom w:val="none" w:sz="0" w:space="0" w:color="auto"/>
        <w:right w:val="none" w:sz="0" w:space="0" w:color="auto"/>
      </w:divBdr>
    </w:div>
    <w:div w:id="2115897340">
      <w:bodyDiv w:val="1"/>
      <w:marLeft w:val="0"/>
      <w:marRight w:val="0"/>
      <w:marTop w:val="0"/>
      <w:marBottom w:val="0"/>
      <w:divBdr>
        <w:top w:val="none" w:sz="0" w:space="0" w:color="auto"/>
        <w:left w:val="none" w:sz="0" w:space="0" w:color="auto"/>
        <w:bottom w:val="none" w:sz="0" w:space="0" w:color="auto"/>
        <w:right w:val="none" w:sz="0" w:space="0" w:color="auto"/>
      </w:divBdr>
    </w:div>
    <w:div w:id="2140565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AXO24</b:Tag>
    <b:SourceType>InternetSite</b:SourceType>
    <b:Guid>{193A9133-DE9C-42BC-AACE-1E9C138BF918}</b:Guid>
    <b:Title>The history of police body cameras: from invention to innovation</b:Title>
    <b:Year>2024 </b:Year>
    <b:Author>
      <b:Author>
        <b:NameList>
          <b:Person>
            <b:Last>AXON</b:Last>
          </b:Person>
        </b:NameList>
      </b:Author>
    </b:Author>
    <b:InternetSiteTitle>AXON </b:InternetSiteTitle>
    <b:URL>https://www.axon.com/resources/police-body-cameras</b:URL>
    <b:RefOrder>4</b:RefOrder>
  </b:Source>
  <b:Source>
    <b:Tag>FEL10</b:Tag>
    <b:SourceType>InternetSite</b:SourceType>
    <b:Guid>{8529D258-1FFA-4053-9E5E-9BAC2CDAE1B0}</b:Guid>
    <b:Author>
      <b:Author>
        <b:NameList>
          <b:Person>
            <b:Last>BRENTON</b:Last>
            <b:First>FELIX</b:First>
          </b:Person>
        </b:NameList>
      </b:Author>
    </b:Author>
    <b:Title>BRIXTON RIOTS </b:Title>
    <b:InternetSiteTitle>BLACK PAST </b:InternetSiteTitle>
    <b:Year>2010</b:Year>
    <b:Month>JUNE </b:Month>
    <b:Day>13 </b:Day>
    <b:URL>https://www.blackpast.org/global-african-history/brixton-riots-april-10-12-1981/</b:URL>
    <b:RefOrder>1</b:RefOrder>
  </b:Source>
  <b:Source>
    <b:Tag>BBC231</b:Tag>
    <b:SourceType>InternetSite</b:SourceType>
    <b:Guid>{EBE85A08-2424-446B-A0E5-51A11EDC1B31}</b:Guid>
    <b:Author>
      <b:Author>
        <b:NameList>
          <b:Person>
            <b:Last>BBC</b:Last>
          </b:Person>
        </b:NameList>
      </b:Author>
    </b:Author>
    <b:Title>newsround </b:Title>
    <b:InternetSiteTitle>Stephen Lawrence , who was  he and what happened to him </b:InternetSiteTitle>
    <b:Year>2023 </b:Year>
    <b:Month>11</b:Month>
    <b:URL>https://www.bbc.co.uk/newsround/43793772</b:URL>
    <b:RefOrder>2</b:RefOrder>
  </b:Source>
  <b:Source>
    <b:Tag>Col21</b:Tag>
    <b:SourceType>InternetSite</b:SourceType>
    <b:Guid>{8A575D8C-260F-4590-9860-A2038143472C}</b:Guid>
    <b:Author>
      <b:Author>
        <b:NameList>
          <b:Person>
            <b:Last>Policing</b:Last>
            <b:First>College</b:First>
            <b:Middle>of</b:Middle>
          </b:Person>
        </b:NameList>
      </b:Author>
    </b:Author>
    <b:Title>Macpherson report: 22 years on </b:Title>
    <b:InternetSiteTitle>College of Policing </b:InternetSiteTitle>
    <b:Year>2021 </b:Year>
    <b:Month>July</b:Month>
    <b:Day>29</b:Day>
    <b:URL>https://www.college.police.uk/article/macpherson-report-22-years-on</b:URL>
    <b:RefOrder>3</b:RefOrder>
  </b:Source>
  <b:Source>
    <b:Tag>KAR21</b:Tag>
    <b:SourceType>InternetSite</b:SourceType>
    <b:Guid>{6916DC73-3CBF-4C9F-85EE-2EE31A031225}</b:Guid>
    <b:Author>
      <b:Author>
        <b:NameList>
          <b:Person>
            <b:Last>HARRISON</b:Last>
            <b:First>KAREN</b:First>
          </b:Person>
        </b:NameList>
      </b:Author>
    </b:Author>
    <b:Title>Exploring the impact of body-worn video on the everday behaviours of police officers </b:Title>
    <b:InternetSiteTitle>White rose research online </b:InternetSiteTitle>
    <b:Year>2021</b:Year>
    <b:Month>March </b:Month>
    <b:Day>19 </b:Day>
    <b:URL>https://eprints.whiterose.ac.uk/174980/3/Harrison%20et%20al%2C%202021.%20Exploring%20the%20impact%20of%20body-worn%20video%20on%20the%20everyday%20behaviours%20of%20police%20officers.pdf</b:URL>
    <b:RefOrder>5</b:RefOrder>
  </b:Source>
  <b:Source>
    <b:Tag>BBC19</b:Tag>
    <b:SourceType>InternetSite</b:SourceType>
    <b:Guid>{436DF94F-915E-46B3-BAFD-A25AE959681A}</b:Guid>
    <b:Author>
      <b:Author>
        <b:NameList>
          <b:Person>
            <b:Last>BBC</b:Last>
          </b:Person>
        </b:NameList>
      </b:Author>
    </b:Author>
    <b:Title>'Poverty link' to youth violence - London mayor</b:Title>
    <b:InternetSiteTitle>BBC </b:InternetSiteTitle>
    <b:Year>2019</b:Year>
    <b:Month>July</b:Month>
    <b:Day>15 </b:Day>
    <b:URL>https://www.bbc.co.uk/news/uk-48982989</b:URL>
    <b:RefOrder>7</b:RefOrder>
  </b:Source>
  <b:Source>
    <b:Tag>Hal19</b:Tag>
    <b:SourceType>InternetSite</b:SourceType>
    <b:Guid>{1DAC1D5D-4069-4ADF-964E-C7876DDE8880}</b:Guid>
    <b:Author>
      <b:Author>
        <b:NameList>
          <b:Person>
            <b:Last>NSPCC</b:Last>
          </b:Person>
        </b:NameList>
      </b:Author>
    </b:Author>
    <b:Title>'Keeping Children Safe: Improving safeguarding responses to gang violence and criminal exploitation'</b:Title>
    <b:InternetSiteTitle>NSPCC</b:InternetSiteTitle>
    <b:Year>2019</b:Year>
    <b:Month>february</b:Month>
    <b:URL>https://www.nspcc.org.uk/what-is-child-abuse/types-of-abuse/gangs-criminal-exploitation/#gang</b:URL>
    <b:RefOrder>6</b:RefOrder>
  </b:Source>
  <b:Source>
    <b:Tag>Hom23</b:Tag>
    <b:SourceType>InternetSite</b:SourceType>
    <b:Guid>{FC193D3F-CE06-4B16-A40C-477EBF2C5529}</b:Guid>
    <b:Author>
      <b:Author>
        <b:NameList>
          <b:Person>
            <b:Last>Office</b:Last>
            <b:First>Home</b:First>
          </b:Person>
        </b:NameList>
      </b:Author>
    </b:Author>
    <b:Title>Criminal exploitation of children, </b:Title>
    <b:InternetSiteTitle>GOV.UK</b:InternetSiteTitle>
    <b:Year>2023</b:Year>
    <b:URL>https://assets.publishing.service.gov.uk/media/65322ad1e839fd001486720d/2023_FOR_PUBLICATION_-_Criminal_exploitation_of_children_young_people_and_vulnerable_adults_county_lines1.pdf#:~:text=%E2%80%9CCounty%20lines%E2%80%9D%20is%20a%20violent%20and%20explo</b:URL>
    <b:RefOrder>8</b:RefOrder>
  </b:Source>
  <b:Source>
    <b:Tag>HMG16</b:Tag>
    <b:SourceType>InternetSite</b:SourceType>
    <b:Guid>{1FFEB153-FCEC-48D0-9FBD-FC926C0B4014}</b:Guid>
    <b:Author>
      <b:Author>
        <b:NameList>
          <b:Person>
            <b:Last>Government</b:Last>
            <b:First>HM</b:First>
          </b:Person>
        </b:NameList>
      </b:Author>
    </b:Author>
    <b:Title>Ending Gang violence and explotation </b:Title>
    <b:InternetSiteTitle>GOV.UK </b:InternetSiteTitle>
    <b:Year>2016</b:Year>
    <b:Month>january </b:Month>
    <b:URL>https://assets.publishing.service.gov.uk/media/5a7f970ced915d74e33f75dc/Ending_gang_violence_and_Exploitation_FINAL.pdf</b:URL>
    <b:RefOrder>9</b:RefOrder>
  </b:Source>
  <b:Source>
    <b:Tag>BAR21</b:Tag>
    <b:SourceType>InternetSite</b:SourceType>
    <b:Guid>{B3948D42-B059-43F6-947F-83C9CEB7D203}</b:Guid>
    <b:Author>
      <b:Author>
        <b:NameList>
          <b:Person>
            <b:Last>BARNARDOS</b:Last>
          </b:Person>
        </b:NameList>
      </b:Author>
    </b:Author>
    <b:Title>Urgent action needed as organised crime gangs take advantage of pandemic to target vulnerable children</b:Title>
    <b:InternetSiteTitle>BARNARDOS </b:InternetSiteTitle>
    <b:Year>2021</b:Year>
    <b:Month>October </b:Month>
    <b:Day>21 </b:Day>
    <b:URL>https://www.barnardos.org.uk/news/urgent-action-needed-organised-crime-gangs-take-advantage-pandemic-target-vulnerable-children</b:URL>
    <b:RefOrder>10</b:RefOrder>
  </b:Source>
  <b:Source>
    <b:Tag>Act19</b:Tag>
    <b:SourceType>InternetSite</b:SourceType>
    <b:Guid>{9DB2AA4B-E2FE-4FF2-B7CB-C9D6952A8F03}</b:Guid>
    <b:Author>
      <b:Author>
        <b:NameList>
          <b:Person>
            <b:Last>Children</b:Last>
            <b:First>Action</b:First>
            <b:Middle>For</b:Middle>
          </b:Person>
        </b:NameList>
      </b:Author>
    </b:Author>
    <b:Title>Young people and serious organised crime - how early intervention can help</b:Title>
    <b:InternetSiteTitle>Action For Children </b:InternetSiteTitle>
    <b:Year>2019 </b:Year>
    <b:Month>October </b:Month>
    <b:Day>Tuesday </b:Day>
    <b:URL>https://www.actionforchildren.org.uk/blog/young-people-and-serious-organised-crime-how-early-intervention-can-help/</b:URL>
    <b:RefOrder>11</b:RefOrder>
  </b:Source>
  <b:Source>
    <b:Tag>Min22</b:Tag>
    <b:SourceType>InternetSite</b:SourceType>
    <b:Guid>{CE3F210B-FA25-40A5-93E3-3CEEFA7B126E}</b:Guid>
    <b:Author>
      <b:Author>
        <b:NameList>
          <b:Person>
            <b:Last>Justice</b:Last>
            <b:First>Ministry</b:First>
            <b:Middle>Of</b:Middle>
          </b:Person>
        </b:NameList>
      </b:Author>
    </b:Author>
    <b:Title>Youth Justice Statistics 2020/21 England &amp; Wales </b:Title>
    <b:InternetSiteTitle>Gov.uk</b:InternetSiteTitle>
    <b:Year>2022</b:Year>
    <b:Month>January </b:Month>
    <b:Day>27</b:Day>
    <b:URL>https://assets.publishing.service.gov.uk/media/6206185ee90e077f71cd549b/Youth_Justice_Statistics_2020-21.pdf</b:URL>
    <b:RefOrder>12</b:RefOrder>
  </b:Source>
  <b:Source>
    <b:Tag>Nuf22</b:Tag>
    <b:SourceType>InternetSite</b:SourceType>
    <b:Guid>{B868D720-91FC-4F64-B89E-E4315864C9FD}</b:Guid>
    <b:Author>
      <b:Author>
        <b:NameList>
          <b:Person>
            <b:Last>Foundation</b:Last>
            <b:First>Nuffield</b:First>
          </b:Person>
        </b:NameList>
      </b:Author>
    </b:Author>
    <b:Title>People who have suffered extreme difficulties in childhood are more likely to commit crimes as adults than those who have not.</b:Title>
    <b:InternetSiteTitle>Nuffield Foundation </b:InternetSiteTitle>
    <b:Year>2022</b:Year>
    <b:Month>March </b:Month>
    <b:Day>9</b:Day>
    <b:URL>https://www.nuffieldfoundation.org/news/children-exposed-to-poverty-and-trauma-more-likely-to-offend-as-adults</b:URL>
    <b:RefOrder>13</b:RefOrder>
  </b:Source>
  <b:Source>
    <b:Tag>You23</b:Tag>
    <b:SourceType>InternetSite</b:SourceType>
    <b:Guid>{AC33DD2F-D164-4BEE-B07D-D99689067742}</b:Guid>
    <b:Author>
      <b:Author>
        <b:NameList>
          <b:Person>
            <b:Last>Wales</b:Last>
            <b:First>Youth</b:First>
            <b:Middle>Justice Board For England and</b:Middle>
          </b:Person>
        </b:NameList>
      </b:Author>
    </b:Author>
    <b:Title>Early Intervention For Lifelong Benefits </b:Title>
    <b:InternetSiteTitle>Gov.uk </b:InternetSiteTitle>
    <b:Year>2023 </b:Year>
    <b:Month>February </b:Month>
    <b:Day>9</b:Day>
    <b:URL>https://www.gov.uk/government/news/early-intervention-for-lifelong-benefits</b:URL>
    <b:RefOrder>14</b:RefOrder>
  </b:Source>
  <b:Source>
    <b:Tag>Rus17</b:Tag>
    <b:SourceType>InternetSite</b:SourceType>
    <b:Guid>{5869110C-8378-47ED-8CAB-BD78E27A0405}</b:Guid>
    <b:Author>
      <b:Author>
        <b:NameList>
          <b:Person>
            <b:Last>Webster</b:Last>
            <b:First>Russell</b:First>
          </b:Person>
        </b:NameList>
      </b:Author>
    </b:Author>
    <b:Title>The State Of Youth Justice 2017</b:Title>
    <b:InternetSiteTitle>RussellWebster.com </b:InternetSiteTitle>
    <b:Year>2017</b:Year>
    <b:Month>September </b:Month>
    <b:Day>28</b:Day>
    <b:URL>https://www.russellwebster.com/youth-justice-2017/</b:URL>
    <b:RefOrder>15</b:RefOrder>
  </b:Source>
  <b:Source>
    <b:Tag>Jud18</b:Tag>
    <b:SourceType>InternetSite</b:SourceType>
    <b:Guid>{B67AE704-D6DF-4334-9391-E7AC415615E6}</b:Guid>
    <b:Author>
      <b:Author>
        <b:NameList>
          <b:Person>
            <b:Last>Burns</b:Last>
            <b:First>Judith</b:First>
          </b:Person>
        </b:NameList>
      </b:Author>
    </b:Author>
    <b:Title>New Year Honours 2019: Ex gang member on list for anti-crime work</b:Title>
    <b:InternetSiteTitle>BBC </b:InternetSiteTitle>
    <b:Year>2018</b:Year>
    <b:Month>December </b:Month>
    <b:Day>28 </b:Day>
    <b:URL>https://www.bbc.co.uk/news/education-46702775</b:URL>
    <b:RefOrder>16</b:RefOrder>
  </b:Source>
  <b:Source>
    <b:Tag>Hom231</b:Tag>
    <b:SourceType>InternetSite</b:SourceType>
    <b:Guid>{21EF5CE3-EA75-46FF-89B5-F2C38CF8DEC7}</b:Guid>
    <b:Author>
      <b:Author>
        <b:NameList>
          <b:Person>
            <b:Last>Office</b:Last>
            <b:First>Home</b:First>
          </b:Person>
        </b:NameList>
      </b:Author>
    </b:Author>
    <b:Title>Ethnicity facts and figures Police workforce </b:Title>
    <b:InternetSiteTitle>Gov.uk</b:InternetSiteTitle>
    <b:Year>2023</b:Year>
    <b:Month>May</b:Month>
    <b:Day>26 </b:Day>
    <b:URL>https://www.ethnicity-facts-figures.service.gov.uk/workforce-and-business/workforce-diversity/police-workforce/latest/#title</b:URL>
    <b:RefOrder>17</b:RefOrder>
  </b:Source>
  <b:Source>
    <b:Tag>Col211</b:Tag>
    <b:SourceType>InternetSite</b:SourceType>
    <b:Guid>{0CD342D1-648E-4CC5-AB87-61D79E4B87AF}</b:Guid>
    <b:Author>
      <b:Author>
        <b:NameList>
          <b:Person>
            <b:Last>Policing</b:Last>
            <b:First>College</b:First>
            <b:Middle>Of</b:Middle>
          </b:Person>
        </b:NameList>
      </b:Author>
    </b:Author>
    <b:Title>Equality Objectives 2021</b:Title>
    <b:InternetSiteTitle>College Of Policing</b:InternetSiteTitle>
    <b:Year>2021</b:Year>
    <b:URL>https://www.college.police.uk/about/equality-and-diversity/equality-objectives-2021</b:URL>
    <b:RefOrder>18</b:RefOrder>
  </b:Source>
  <b:Source>
    <b:Tag>Jon18</b:Tag>
    <b:SourceType>InternetSite</b:SourceType>
    <b:Guid>{6295F73B-5C13-4D7A-A3A4-DE6D53C445BC}</b:Guid>
    <b:Author>
      <b:Author>
        <b:NameList>
          <b:Person>
            <b:Last>Jonah Bury</b:Last>
            <b:First>Merili</b:First>
            <b:Middle>Pullerits, Sarah Edwards, Ceri Davies and Jeffrey DeMarco</b:Middle>
          </b:Person>
        </b:NameList>
      </b:Author>
    </b:Author>
    <b:Title>Enhancing Diversity In Policing Final Report </b:Title>
    <b:InternetSiteTitle>NPCC </b:InternetSiteTitle>
    <b:Year>2018</b:Year>
    <b:Month>May</b:Month>
    <b:Day>16 </b:Day>
    <b:URL>https://www.npcc.police.uk/SysSiteAssets/media/downloads/publications/publications-log/2018/natcen-enhancing-diversity-in-policing-final-report---may-2018.pdf</b:URL>
    <b:RefOrder>19</b:RefOrder>
  </b:Source>
  <b:Source>
    <b:Tag>BBC232</b:Tag>
    <b:SourceType>InternetSite</b:SourceType>
    <b:Guid>{FDC91FC1-6BE5-4869-96DC-CD299F6CEE9F}</b:Guid>
    <b:Author>
      <b:Author>
        <b:NameList>
          <b:Person>
            <b:Last>BBC</b:Last>
          </b:Person>
        </b:NameList>
      </b:Author>
    </b:Author>
    <b:Title>Senior police officer wins top award for Suffolk Police work</b:Title>
    <b:InternetSiteTitle>BBC.CO.UK</b:InternetSiteTitle>
    <b:Year>2023</b:Year>
    <b:Month>October </b:Month>
    <b:Day>17</b:Day>
    <b:URL>https://www.bbc.co.uk/news/uk-england-suffolk-67104937</b:URL>
    <b:RefOrder>20</b:RefOrder>
  </b:Source>
</b:Sources>
</file>

<file path=customXml/itemProps1.xml><?xml version="1.0" encoding="utf-8"?>
<ds:datastoreItem xmlns:ds="http://schemas.openxmlformats.org/officeDocument/2006/customXml" ds:itemID="{4FFE0C9B-68D8-4855-BC98-FAF161F952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1269</TotalTime>
  <Pages>11</Pages>
  <Words>4689</Words>
  <Characters>26730</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31357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Morgan,Jonathan swp8583</dc:creator>
  <cp:keywords/>
  <dc:description/>
  <cp:lastModifiedBy>Morgan,Jonathan swp8583</cp:lastModifiedBy>
  <cp:revision>19</cp:revision>
  <dcterms:created xsi:type="dcterms:W3CDTF">2024-01-26T12:15:00Z</dcterms:created>
  <dcterms:modified xsi:type="dcterms:W3CDTF">2024-05-05T12:58:00Z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2024-01-23T15:10:49Z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e2b4cdc6-2c45-4d55-937f-b2673f618bf0</vt:lpwstr>
  </property>
  <property fmtid="{D5CDD505-2E9C-101B-9397-08002B2CF9AE}" pid="8" name="MSIP_Label_66cf8fe5-b7b7-4df7-b38d-1c61ac2f6639_ContentBits">
    <vt:lpwstr>0</vt:lpwstr>
  </property>
</Properties>
</file>