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FBB23" w14:textId="77777777" w:rsidR="00687AC7" w:rsidRDefault="00687AC7" w:rsidP="00687AC7">
      <w:pPr>
        <w:jc w:val="center"/>
        <w:rPr>
          <w:rFonts w:ascii="Times New Roman" w:hAnsi="Times New Roman" w:cs="Times New Roman"/>
          <w:b/>
          <w:sz w:val="72"/>
          <w:szCs w:val="72"/>
        </w:rPr>
      </w:pPr>
    </w:p>
    <w:p w14:paraId="6EAA6B3A" w14:textId="77777777" w:rsidR="0046192B" w:rsidRDefault="0046192B" w:rsidP="0046192B">
      <w:pPr>
        <w:ind w:left="4320" w:hanging="4320"/>
        <w:jc w:val="center"/>
        <w:rPr>
          <w:rFonts w:ascii="Times New Roman" w:hAnsi="Times New Roman" w:cs="Times New Roman"/>
          <w:sz w:val="48"/>
          <w:szCs w:val="48"/>
        </w:rPr>
      </w:pPr>
    </w:p>
    <w:p w14:paraId="33CF41F8" w14:textId="77777777" w:rsidR="0046192B" w:rsidRDefault="0046192B" w:rsidP="0046192B">
      <w:pPr>
        <w:ind w:left="4320" w:hanging="4320"/>
        <w:jc w:val="center"/>
        <w:rPr>
          <w:rFonts w:ascii="Times New Roman" w:hAnsi="Times New Roman" w:cs="Times New Roman"/>
          <w:sz w:val="48"/>
          <w:szCs w:val="48"/>
        </w:rPr>
      </w:pPr>
    </w:p>
    <w:p w14:paraId="09E9E641" w14:textId="028D3DC1" w:rsidR="006910EB" w:rsidRPr="00B42CD8" w:rsidRDefault="0056230B" w:rsidP="0046192B">
      <w:pPr>
        <w:ind w:left="4320" w:hanging="4320"/>
        <w:jc w:val="center"/>
        <w:rPr>
          <w:rFonts w:ascii="Times New Roman" w:hAnsi="Times New Roman" w:cs="Times New Roman"/>
          <w:sz w:val="56"/>
          <w:szCs w:val="56"/>
        </w:rPr>
      </w:pPr>
      <w:r w:rsidRPr="00B42CD8">
        <w:rPr>
          <w:rFonts w:ascii="Times New Roman" w:hAnsi="Times New Roman" w:cs="Times New Roman"/>
          <w:sz w:val="56"/>
          <w:szCs w:val="56"/>
        </w:rPr>
        <w:t>Legal Process</w:t>
      </w:r>
    </w:p>
    <w:p w14:paraId="6D3303A8" w14:textId="7C6C08E6" w:rsidR="006910EB" w:rsidRPr="00B42CD8" w:rsidRDefault="007625B4" w:rsidP="0046192B">
      <w:pPr>
        <w:jc w:val="center"/>
        <w:rPr>
          <w:rFonts w:ascii="Times New Roman" w:hAnsi="Times New Roman" w:cs="Times New Roman"/>
          <w:sz w:val="56"/>
          <w:szCs w:val="56"/>
        </w:rPr>
      </w:pPr>
      <w:r w:rsidRPr="00B42CD8">
        <w:rPr>
          <w:rFonts w:ascii="Times New Roman" w:hAnsi="Times New Roman" w:cs="Times New Roman"/>
          <w:sz w:val="56"/>
          <w:szCs w:val="56"/>
        </w:rPr>
        <w:t>Juries</w:t>
      </w:r>
    </w:p>
    <w:p w14:paraId="59203F23" w14:textId="77777777" w:rsidR="004A3473" w:rsidRPr="006910EB" w:rsidRDefault="004A3473" w:rsidP="006910EB">
      <w:pPr>
        <w:rPr>
          <w:rFonts w:ascii="Times New Roman" w:hAnsi="Times New Roman" w:cs="Times New Roman"/>
          <w:b/>
          <w:sz w:val="24"/>
          <w:szCs w:val="24"/>
        </w:rPr>
      </w:pPr>
    </w:p>
    <w:p w14:paraId="45230C56" w14:textId="77777777" w:rsidR="00687AC7" w:rsidRDefault="00687AC7" w:rsidP="00687AC7">
      <w:pPr>
        <w:jc w:val="center"/>
        <w:rPr>
          <w:rFonts w:ascii="Times New Roman" w:hAnsi="Times New Roman" w:cs="Times New Roman"/>
          <w:b/>
          <w:sz w:val="72"/>
          <w:szCs w:val="72"/>
        </w:rPr>
      </w:pPr>
    </w:p>
    <w:p w14:paraId="6C9D2B49" w14:textId="77777777" w:rsidR="006910EB" w:rsidRDefault="006910EB" w:rsidP="00687AC7">
      <w:pPr>
        <w:jc w:val="center"/>
        <w:rPr>
          <w:rFonts w:ascii="Times New Roman" w:hAnsi="Times New Roman" w:cs="Times New Roman"/>
          <w:b/>
          <w:sz w:val="72"/>
          <w:szCs w:val="72"/>
        </w:rPr>
        <w:sectPr w:rsidR="006910EB" w:rsidSect="008A3D4F">
          <w:footerReference w:type="default" r:id="rId7"/>
          <w:pgSz w:w="11906" w:h="16838" w:code="9"/>
          <w:pgMar w:top="1440" w:right="1440" w:bottom="1440" w:left="1440" w:header="720" w:footer="720" w:gutter="0"/>
          <w:cols w:space="720"/>
          <w:docGrid w:linePitch="360"/>
        </w:sectPr>
      </w:pPr>
    </w:p>
    <w:sdt>
      <w:sdtPr>
        <w:rPr>
          <w:rFonts w:asciiTheme="minorHAnsi" w:eastAsiaTheme="minorHAnsi" w:hAnsiTheme="minorHAnsi" w:cstheme="minorBidi"/>
          <w:b w:val="0"/>
          <w:bCs w:val="0"/>
          <w:color w:val="auto"/>
          <w:sz w:val="22"/>
          <w:szCs w:val="22"/>
          <w:lang w:eastAsia="en-US"/>
        </w:rPr>
        <w:id w:val="-423492947"/>
        <w:docPartObj>
          <w:docPartGallery w:val="Table of Contents"/>
          <w:docPartUnique/>
        </w:docPartObj>
      </w:sdtPr>
      <w:sdtEndPr>
        <w:rPr>
          <w:noProof/>
        </w:rPr>
      </w:sdtEndPr>
      <w:sdtContent>
        <w:p w14:paraId="2BDD73DD" w14:textId="77777777" w:rsidR="00FC7143" w:rsidRDefault="00FC7143" w:rsidP="0046192B">
          <w:pPr>
            <w:pStyle w:val="TOCHeading"/>
            <w:jc w:val="center"/>
          </w:pPr>
          <w:r>
            <w:t>Table of Contents</w:t>
          </w:r>
        </w:p>
        <w:p w14:paraId="69B2A7BF" w14:textId="77777777" w:rsidR="00FC7143" w:rsidRPr="0046192B" w:rsidRDefault="00FC7143" w:rsidP="0046192B">
          <w:pPr>
            <w:pStyle w:val="TOC1"/>
            <w:tabs>
              <w:tab w:val="right" w:leader="dot" w:pos="9350"/>
            </w:tabs>
            <w:spacing w:line="360" w:lineRule="auto"/>
            <w:jc w:val="both"/>
            <w:rPr>
              <w:rFonts w:ascii="Times New Roman" w:hAnsi="Times New Roman" w:cs="Times New Roman"/>
              <w:noProof/>
              <w:sz w:val="24"/>
              <w:szCs w:val="24"/>
            </w:rPr>
          </w:pPr>
          <w:r w:rsidRPr="0046192B">
            <w:rPr>
              <w:rFonts w:ascii="Times New Roman" w:hAnsi="Times New Roman" w:cs="Times New Roman"/>
              <w:sz w:val="24"/>
              <w:szCs w:val="24"/>
            </w:rPr>
            <w:fldChar w:fldCharType="begin"/>
          </w:r>
          <w:r w:rsidRPr="0046192B">
            <w:rPr>
              <w:rFonts w:ascii="Times New Roman" w:hAnsi="Times New Roman" w:cs="Times New Roman"/>
              <w:sz w:val="24"/>
              <w:szCs w:val="24"/>
            </w:rPr>
            <w:instrText xml:space="preserve"> TOC \o "1-3" \h \z \u </w:instrText>
          </w:r>
          <w:r w:rsidRPr="0046192B">
            <w:rPr>
              <w:rFonts w:ascii="Times New Roman" w:hAnsi="Times New Roman" w:cs="Times New Roman"/>
              <w:sz w:val="24"/>
              <w:szCs w:val="24"/>
            </w:rPr>
            <w:fldChar w:fldCharType="separate"/>
          </w:r>
          <w:hyperlink w:anchor="_Toc109213629" w:history="1">
            <w:r w:rsidRPr="0046192B">
              <w:rPr>
                <w:rStyle w:val="Hyperlink"/>
                <w:rFonts w:ascii="Times New Roman" w:hAnsi="Times New Roman" w:cs="Times New Roman"/>
                <w:noProof/>
                <w:sz w:val="24"/>
                <w:szCs w:val="24"/>
              </w:rPr>
              <w:t>Introduction</w:t>
            </w:r>
            <w:r w:rsidRPr="0046192B">
              <w:rPr>
                <w:rFonts w:ascii="Times New Roman" w:hAnsi="Times New Roman" w:cs="Times New Roman"/>
                <w:noProof/>
                <w:webHidden/>
                <w:sz w:val="24"/>
                <w:szCs w:val="24"/>
              </w:rPr>
              <w:tab/>
            </w:r>
            <w:r w:rsidRPr="0046192B">
              <w:rPr>
                <w:rFonts w:ascii="Times New Roman" w:hAnsi="Times New Roman" w:cs="Times New Roman"/>
                <w:noProof/>
                <w:webHidden/>
                <w:sz w:val="24"/>
                <w:szCs w:val="24"/>
              </w:rPr>
              <w:fldChar w:fldCharType="begin"/>
            </w:r>
            <w:r w:rsidRPr="0046192B">
              <w:rPr>
                <w:rFonts w:ascii="Times New Roman" w:hAnsi="Times New Roman" w:cs="Times New Roman"/>
                <w:noProof/>
                <w:webHidden/>
                <w:sz w:val="24"/>
                <w:szCs w:val="24"/>
              </w:rPr>
              <w:instrText xml:space="preserve"> PAGEREF _Toc109213629 \h </w:instrText>
            </w:r>
            <w:r w:rsidRPr="0046192B">
              <w:rPr>
                <w:rFonts w:ascii="Times New Roman" w:hAnsi="Times New Roman" w:cs="Times New Roman"/>
                <w:noProof/>
                <w:webHidden/>
                <w:sz w:val="24"/>
                <w:szCs w:val="24"/>
              </w:rPr>
            </w:r>
            <w:r w:rsidRPr="0046192B">
              <w:rPr>
                <w:rFonts w:ascii="Times New Roman" w:hAnsi="Times New Roman" w:cs="Times New Roman"/>
                <w:noProof/>
                <w:webHidden/>
                <w:sz w:val="24"/>
                <w:szCs w:val="24"/>
              </w:rPr>
              <w:fldChar w:fldCharType="separate"/>
            </w:r>
            <w:r w:rsidRPr="0046192B">
              <w:rPr>
                <w:rFonts w:ascii="Times New Roman" w:hAnsi="Times New Roman" w:cs="Times New Roman"/>
                <w:noProof/>
                <w:webHidden/>
                <w:sz w:val="24"/>
                <w:szCs w:val="24"/>
              </w:rPr>
              <w:t>4</w:t>
            </w:r>
            <w:r w:rsidRPr="0046192B">
              <w:rPr>
                <w:rFonts w:ascii="Times New Roman" w:hAnsi="Times New Roman" w:cs="Times New Roman"/>
                <w:noProof/>
                <w:webHidden/>
                <w:sz w:val="24"/>
                <w:szCs w:val="24"/>
              </w:rPr>
              <w:fldChar w:fldCharType="end"/>
            </w:r>
          </w:hyperlink>
        </w:p>
        <w:p w14:paraId="05DA28A6"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0" w:history="1">
            <w:r w:rsidR="00FC7143" w:rsidRPr="0046192B">
              <w:rPr>
                <w:rStyle w:val="Hyperlink"/>
                <w:rFonts w:ascii="Times New Roman" w:hAnsi="Times New Roman" w:cs="Times New Roman"/>
                <w:noProof/>
                <w:sz w:val="24"/>
                <w:szCs w:val="24"/>
              </w:rPr>
              <w:t>Definition of Juries</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_Toc109213630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5</w:t>
            </w:r>
            <w:r w:rsidR="00FC7143" w:rsidRPr="0046192B">
              <w:rPr>
                <w:rFonts w:ascii="Times New Roman" w:hAnsi="Times New Roman" w:cs="Times New Roman"/>
                <w:noProof/>
                <w:webHidden/>
                <w:sz w:val="24"/>
                <w:szCs w:val="24"/>
              </w:rPr>
              <w:fldChar w:fldCharType="end"/>
            </w:r>
          </w:hyperlink>
        </w:p>
        <w:p w14:paraId="1D562F1D"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1" w:history="1">
            <w:r w:rsidR="00FC7143" w:rsidRPr="0046192B">
              <w:rPr>
                <w:rStyle w:val="Hyperlink"/>
                <w:rFonts w:ascii="Times New Roman" w:hAnsi="Times New Roman" w:cs="Times New Roman"/>
                <w:noProof/>
                <w:sz w:val="24"/>
                <w:szCs w:val="24"/>
              </w:rPr>
              <w:t>Who is responsible to make up a jury?</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_Toc109213631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5</w:t>
            </w:r>
            <w:r w:rsidR="00FC7143" w:rsidRPr="0046192B">
              <w:rPr>
                <w:rFonts w:ascii="Times New Roman" w:hAnsi="Times New Roman" w:cs="Times New Roman"/>
                <w:noProof/>
                <w:webHidden/>
                <w:sz w:val="24"/>
                <w:szCs w:val="24"/>
              </w:rPr>
              <w:fldChar w:fldCharType="end"/>
            </w:r>
          </w:hyperlink>
        </w:p>
        <w:p w14:paraId="0E5A37F7"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2" w:history="1">
            <w:r w:rsidR="00FC7143" w:rsidRPr="0046192B">
              <w:rPr>
                <w:rStyle w:val="Hyperlink"/>
                <w:rFonts w:ascii="Times New Roman" w:hAnsi="Times New Roman" w:cs="Times New Roman"/>
                <w:noProof/>
                <w:sz w:val="24"/>
                <w:szCs w:val="24"/>
              </w:rPr>
              <w:t>The court where the jury can sit in</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_Toc109213632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5</w:t>
            </w:r>
            <w:r w:rsidR="00FC7143" w:rsidRPr="0046192B">
              <w:rPr>
                <w:rFonts w:ascii="Times New Roman" w:hAnsi="Times New Roman" w:cs="Times New Roman"/>
                <w:noProof/>
                <w:webHidden/>
                <w:sz w:val="24"/>
                <w:szCs w:val="24"/>
              </w:rPr>
              <w:fldChar w:fldCharType="end"/>
            </w:r>
          </w:hyperlink>
        </w:p>
        <w:p w14:paraId="3621BCB2" w14:textId="77777777" w:rsidR="00FC7143" w:rsidRPr="0046192B" w:rsidRDefault="00695F7E" w:rsidP="0046192B">
          <w:pPr>
            <w:pStyle w:val="TOC1"/>
            <w:tabs>
              <w:tab w:val="right" w:leader="dot" w:pos="9350"/>
            </w:tabs>
            <w:spacing w:line="360" w:lineRule="auto"/>
            <w:jc w:val="both"/>
            <w:rPr>
              <w:rFonts w:ascii="Times New Roman" w:hAnsi="Times New Roman" w:cs="Times New Roman"/>
              <w:noProof/>
              <w:sz w:val="24"/>
              <w:szCs w:val="24"/>
            </w:rPr>
          </w:pPr>
          <w:hyperlink w:anchor="_Toc109213633" w:history="1">
            <w:r w:rsidR="00FC7143" w:rsidRPr="0046192B">
              <w:rPr>
                <w:rStyle w:val="Hyperlink"/>
                <w:rFonts w:ascii="Times New Roman" w:hAnsi="Times New Roman" w:cs="Times New Roman"/>
                <w:noProof/>
                <w:sz w:val="24"/>
                <w:szCs w:val="24"/>
              </w:rPr>
              <w:t>Thesis</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_Toc109213633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6</w:t>
            </w:r>
            <w:r w:rsidR="00FC7143" w:rsidRPr="0046192B">
              <w:rPr>
                <w:rFonts w:ascii="Times New Roman" w:hAnsi="Times New Roman" w:cs="Times New Roman"/>
                <w:noProof/>
                <w:webHidden/>
                <w:sz w:val="24"/>
                <w:szCs w:val="24"/>
              </w:rPr>
              <w:fldChar w:fldCharType="end"/>
            </w:r>
          </w:hyperlink>
        </w:p>
        <w:p w14:paraId="4750DAD2"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4" w:history="1">
            <w:r w:rsidR="00FC7143" w:rsidRPr="0046192B">
              <w:rPr>
                <w:rStyle w:val="Hyperlink"/>
                <w:rFonts w:ascii="Times New Roman" w:hAnsi="Times New Roman" w:cs="Times New Roman"/>
                <w:noProof/>
                <w:sz w:val="24"/>
                <w:szCs w:val="24"/>
              </w:rPr>
              <w:t>Problems in the jury selection process</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_Toc109213634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6</w:t>
            </w:r>
            <w:r w:rsidR="00FC7143" w:rsidRPr="0046192B">
              <w:rPr>
                <w:rFonts w:ascii="Times New Roman" w:hAnsi="Times New Roman" w:cs="Times New Roman"/>
                <w:noProof/>
                <w:webHidden/>
                <w:sz w:val="24"/>
                <w:szCs w:val="24"/>
              </w:rPr>
              <w:fldChar w:fldCharType="end"/>
            </w:r>
          </w:hyperlink>
        </w:p>
        <w:p w14:paraId="03E7822F"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5" w:history="1">
            <w:r w:rsidR="00FC7143" w:rsidRPr="0046192B">
              <w:rPr>
                <w:rStyle w:val="Hyperlink"/>
                <w:rFonts w:ascii="Times New Roman" w:hAnsi="Times New Roman" w:cs="Times New Roman"/>
                <w:noProof/>
                <w:sz w:val="24"/>
                <w:szCs w:val="24"/>
              </w:rPr>
              <w:t>Reason of disqualified from the jury</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_Toc109213635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7</w:t>
            </w:r>
            <w:r w:rsidR="00FC7143" w:rsidRPr="0046192B">
              <w:rPr>
                <w:rFonts w:ascii="Times New Roman" w:hAnsi="Times New Roman" w:cs="Times New Roman"/>
                <w:noProof/>
                <w:webHidden/>
                <w:sz w:val="24"/>
                <w:szCs w:val="24"/>
              </w:rPr>
              <w:fldChar w:fldCharType="end"/>
            </w:r>
          </w:hyperlink>
        </w:p>
        <w:p w14:paraId="6379FB05"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6" w:history="1">
            <w:r w:rsidR="00FC7143" w:rsidRPr="0046192B">
              <w:rPr>
                <w:rStyle w:val="Hyperlink"/>
                <w:rFonts w:ascii="Times New Roman" w:hAnsi="Times New Roman" w:cs="Times New Roman"/>
                <w:noProof/>
                <w:sz w:val="24"/>
                <w:szCs w:val="24"/>
              </w:rPr>
              <w:t>Different miscarriages of justice because of jury trials</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_Toc109213636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7</w:t>
            </w:r>
            <w:r w:rsidR="00FC7143" w:rsidRPr="0046192B">
              <w:rPr>
                <w:rFonts w:ascii="Times New Roman" w:hAnsi="Times New Roman" w:cs="Times New Roman"/>
                <w:noProof/>
                <w:webHidden/>
                <w:sz w:val="24"/>
                <w:szCs w:val="24"/>
              </w:rPr>
              <w:fldChar w:fldCharType="end"/>
            </w:r>
          </w:hyperlink>
        </w:p>
        <w:p w14:paraId="599FE6A0"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7" w:history="1">
            <w:r w:rsidR="00FC7143" w:rsidRPr="0046192B">
              <w:rPr>
                <w:rStyle w:val="Hyperlink"/>
                <w:rFonts w:ascii="Times New Roman" w:hAnsi="Times New Roman" w:cs="Times New Roman"/>
                <w:noProof/>
                <w:sz w:val="24"/>
                <w:szCs w:val="24"/>
              </w:rPr>
              <w:t>Backlog of cases and abolishing the jury</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_Toc109213637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8</w:t>
            </w:r>
            <w:r w:rsidR="00FC7143" w:rsidRPr="0046192B">
              <w:rPr>
                <w:rFonts w:ascii="Times New Roman" w:hAnsi="Times New Roman" w:cs="Times New Roman"/>
                <w:noProof/>
                <w:webHidden/>
                <w:sz w:val="24"/>
                <w:szCs w:val="24"/>
              </w:rPr>
              <w:fldChar w:fldCharType="end"/>
            </w:r>
          </w:hyperlink>
        </w:p>
        <w:p w14:paraId="665F72F9" w14:textId="77777777" w:rsidR="00FC7143" w:rsidRPr="0046192B" w:rsidRDefault="00695F7E" w:rsidP="0046192B">
          <w:pPr>
            <w:pStyle w:val="TOC2"/>
            <w:tabs>
              <w:tab w:val="right" w:leader="dot" w:pos="9350"/>
            </w:tabs>
            <w:spacing w:line="360" w:lineRule="auto"/>
            <w:jc w:val="both"/>
            <w:rPr>
              <w:rFonts w:ascii="Times New Roman" w:hAnsi="Times New Roman" w:cs="Times New Roman"/>
              <w:noProof/>
              <w:sz w:val="24"/>
              <w:szCs w:val="24"/>
            </w:rPr>
          </w:pPr>
          <w:hyperlink w:anchor="_Toc109213638" w:history="1">
            <w:r w:rsidR="00FC7143" w:rsidRPr="0046192B">
              <w:rPr>
                <w:rStyle w:val="Hyperlink"/>
                <w:rFonts w:ascii="Times New Roman" w:hAnsi="Times New Roman" w:cs="Times New Roman"/>
                <w:noProof/>
                <w:sz w:val="24"/>
                <w:szCs w:val="24"/>
              </w:rPr>
              <w:t>Suggestion to Reform</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_Toc109213638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8</w:t>
            </w:r>
            <w:r w:rsidR="00FC7143" w:rsidRPr="0046192B">
              <w:rPr>
                <w:rFonts w:ascii="Times New Roman" w:hAnsi="Times New Roman" w:cs="Times New Roman"/>
                <w:noProof/>
                <w:webHidden/>
                <w:sz w:val="24"/>
                <w:szCs w:val="24"/>
              </w:rPr>
              <w:fldChar w:fldCharType="end"/>
            </w:r>
          </w:hyperlink>
        </w:p>
        <w:p w14:paraId="76CA950B" w14:textId="77777777" w:rsidR="00FC7143" w:rsidRPr="0046192B" w:rsidRDefault="00695F7E" w:rsidP="0046192B">
          <w:pPr>
            <w:pStyle w:val="TOC1"/>
            <w:tabs>
              <w:tab w:val="right" w:leader="dot" w:pos="9350"/>
            </w:tabs>
            <w:spacing w:line="360" w:lineRule="auto"/>
            <w:jc w:val="both"/>
            <w:rPr>
              <w:rFonts w:ascii="Times New Roman" w:hAnsi="Times New Roman" w:cs="Times New Roman"/>
              <w:noProof/>
              <w:sz w:val="24"/>
              <w:szCs w:val="24"/>
            </w:rPr>
          </w:pPr>
          <w:hyperlink w:anchor="_Toc109213639" w:history="1">
            <w:r w:rsidR="00FC7143" w:rsidRPr="0046192B">
              <w:rPr>
                <w:rStyle w:val="Hyperlink"/>
                <w:rFonts w:ascii="Times New Roman" w:hAnsi="Times New Roman" w:cs="Times New Roman"/>
                <w:noProof/>
                <w:sz w:val="24"/>
                <w:szCs w:val="24"/>
              </w:rPr>
              <w:t>Conclusion</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_Toc109213639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9</w:t>
            </w:r>
            <w:r w:rsidR="00FC7143" w:rsidRPr="0046192B">
              <w:rPr>
                <w:rFonts w:ascii="Times New Roman" w:hAnsi="Times New Roman" w:cs="Times New Roman"/>
                <w:noProof/>
                <w:webHidden/>
                <w:sz w:val="24"/>
                <w:szCs w:val="24"/>
              </w:rPr>
              <w:fldChar w:fldCharType="end"/>
            </w:r>
          </w:hyperlink>
        </w:p>
        <w:p w14:paraId="54C4B7FD" w14:textId="77777777" w:rsidR="00FC7143" w:rsidRPr="0046192B" w:rsidRDefault="00695F7E" w:rsidP="0046192B">
          <w:pPr>
            <w:pStyle w:val="TOC1"/>
            <w:tabs>
              <w:tab w:val="right" w:leader="dot" w:pos="9350"/>
            </w:tabs>
            <w:spacing w:line="360" w:lineRule="auto"/>
            <w:jc w:val="both"/>
            <w:rPr>
              <w:rFonts w:ascii="Times New Roman" w:hAnsi="Times New Roman" w:cs="Times New Roman"/>
              <w:noProof/>
              <w:sz w:val="24"/>
              <w:szCs w:val="24"/>
            </w:rPr>
          </w:pPr>
          <w:hyperlink w:anchor="_Toc109213640" w:history="1">
            <w:r w:rsidR="00FC7143" w:rsidRPr="0046192B">
              <w:rPr>
                <w:rStyle w:val="Hyperlink"/>
                <w:rFonts w:ascii="Times New Roman" w:hAnsi="Times New Roman" w:cs="Times New Roman"/>
                <w:noProof/>
                <w:sz w:val="24"/>
                <w:szCs w:val="24"/>
              </w:rPr>
              <w:t>References</w:t>
            </w:r>
            <w:r w:rsidR="00FC7143" w:rsidRPr="0046192B">
              <w:rPr>
                <w:rFonts w:ascii="Times New Roman" w:hAnsi="Times New Roman" w:cs="Times New Roman"/>
                <w:noProof/>
                <w:webHidden/>
                <w:sz w:val="24"/>
                <w:szCs w:val="24"/>
              </w:rPr>
              <w:tab/>
            </w:r>
            <w:r w:rsidR="00FC7143" w:rsidRPr="0046192B">
              <w:rPr>
                <w:rFonts w:ascii="Times New Roman" w:hAnsi="Times New Roman" w:cs="Times New Roman"/>
                <w:noProof/>
                <w:webHidden/>
                <w:sz w:val="24"/>
                <w:szCs w:val="24"/>
              </w:rPr>
              <w:fldChar w:fldCharType="begin"/>
            </w:r>
            <w:r w:rsidR="00FC7143" w:rsidRPr="0046192B">
              <w:rPr>
                <w:rFonts w:ascii="Times New Roman" w:hAnsi="Times New Roman" w:cs="Times New Roman"/>
                <w:noProof/>
                <w:webHidden/>
                <w:sz w:val="24"/>
                <w:szCs w:val="24"/>
              </w:rPr>
              <w:instrText xml:space="preserve"> PAGEREF _Toc109213640 \h </w:instrText>
            </w:r>
            <w:r w:rsidR="00FC7143" w:rsidRPr="0046192B">
              <w:rPr>
                <w:rFonts w:ascii="Times New Roman" w:hAnsi="Times New Roman" w:cs="Times New Roman"/>
                <w:noProof/>
                <w:webHidden/>
                <w:sz w:val="24"/>
                <w:szCs w:val="24"/>
              </w:rPr>
            </w:r>
            <w:r w:rsidR="00FC7143" w:rsidRPr="0046192B">
              <w:rPr>
                <w:rFonts w:ascii="Times New Roman" w:hAnsi="Times New Roman" w:cs="Times New Roman"/>
                <w:noProof/>
                <w:webHidden/>
                <w:sz w:val="24"/>
                <w:szCs w:val="24"/>
              </w:rPr>
              <w:fldChar w:fldCharType="separate"/>
            </w:r>
            <w:r w:rsidR="00FC7143" w:rsidRPr="0046192B">
              <w:rPr>
                <w:rFonts w:ascii="Times New Roman" w:hAnsi="Times New Roman" w:cs="Times New Roman"/>
                <w:noProof/>
                <w:webHidden/>
                <w:sz w:val="24"/>
                <w:szCs w:val="24"/>
              </w:rPr>
              <w:t>10</w:t>
            </w:r>
            <w:r w:rsidR="00FC7143" w:rsidRPr="0046192B">
              <w:rPr>
                <w:rFonts w:ascii="Times New Roman" w:hAnsi="Times New Roman" w:cs="Times New Roman"/>
                <w:noProof/>
                <w:webHidden/>
                <w:sz w:val="24"/>
                <w:szCs w:val="24"/>
              </w:rPr>
              <w:fldChar w:fldCharType="end"/>
            </w:r>
          </w:hyperlink>
        </w:p>
        <w:p w14:paraId="19D33B74" w14:textId="77777777" w:rsidR="00FC7143" w:rsidRDefault="00FC7143" w:rsidP="0046192B">
          <w:pPr>
            <w:spacing w:line="360" w:lineRule="auto"/>
            <w:jc w:val="both"/>
          </w:pPr>
          <w:r w:rsidRPr="0046192B">
            <w:rPr>
              <w:rFonts w:ascii="Times New Roman" w:hAnsi="Times New Roman" w:cs="Times New Roman"/>
              <w:b/>
              <w:bCs/>
              <w:noProof/>
              <w:sz w:val="24"/>
              <w:szCs w:val="24"/>
            </w:rPr>
            <w:fldChar w:fldCharType="end"/>
          </w:r>
        </w:p>
      </w:sdtContent>
    </w:sdt>
    <w:p w14:paraId="579CA31C" w14:textId="77777777" w:rsidR="00946ADC" w:rsidRDefault="00946ADC" w:rsidP="00F8518B">
      <w:pPr>
        <w:rPr>
          <w:rFonts w:ascii="Times New Roman" w:hAnsi="Times New Roman" w:cs="Times New Roman"/>
          <w:sz w:val="24"/>
          <w:szCs w:val="24"/>
        </w:rPr>
        <w:sectPr w:rsidR="00946ADC">
          <w:pgSz w:w="12240" w:h="15840"/>
          <w:pgMar w:top="1440" w:right="1440" w:bottom="1440" w:left="1440" w:header="720" w:footer="720" w:gutter="0"/>
          <w:cols w:space="720"/>
          <w:docGrid w:linePitch="360"/>
        </w:sectPr>
      </w:pPr>
    </w:p>
    <w:p w14:paraId="2F2A5E70" w14:textId="77777777" w:rsidR="009F17C2" w:rsidRDefault="00946ADC" w:rsidP="00946ADC">
      <w:pPr>
        <w:pStyle w:val="Heading1"/>
        <w:rPr>
          <w:rFonts w:ascii="Times New Roman" w:hAnsi="Times New Roman" w:cs="Times New Roman"/>
          <w:color w:val="002060"/>
          <w:sz w:val="32"/>
          <w:szCs w:val="32"/>
        </w:rPr>
      </w:pPr>
      <w:bookmarkStart w:id="0" w:name="_Toc109213629"/>
      <w:r w:rsidRPr="009F78A2">
        <w:rPr>
          <w:rFonts w:ascii="Times New Roman" w:hAnsi="Times New Roman" w:cs="Times New Roman"/>
          <w:color w:val="002060"/>
          <w:sz w:val="32"/>
          <w:szCs w:val="32"/>
        </w:rPr>
        <w:lastRenderedPageBreak/>
        <w:t>Introduction</w:t>
      </w:r>
      <w:bookmarkEnd w:id="0"/>
    </w:p>
    <w:p w14:paraId="0775AC6F" w14:textId="5D4BAEA2" w:rsidR="003B4D3C" w:rsidRDefault="009F78A2" w:rsidP="009F78A2">
      <w:pPr>
        <w:spacing w:before="240" w:line="360" w:lineRule="auto"/>
        <w:jc w:val="both"/>
        <w:rPr>
          <w:rFonts w:ascii="Times New Roman" w:hAnsi="Times New Roman" w:cs="Times New Roman"/>
          <w:sz w:val="24"/>
          <w:szCs w:val="24"/>
        </w:rPr>
        <w:sectPr w:rsidR="003B4D3C">
          <w:pgSz w:w="12240" w:h="15840"/>
          <w:pgMar w:top="1440" w:right="1440" w:bottom="1440" w:left="1440" w:header="720" w:footer="720" w:gutter="0"/>
          <w:cols w:space="720"/>
          <w:docGrid w:linePitch="360"/>
        </w:sectPr>
      </w:pPr>
      <w:r w:rsidRPr="009F78A2">
        <w:rPr>
          <w:rFonts w:ascii="Times New Roman" w:hAnsi="Times New Roman" w:cs="Times New Roman"/>
          <w:sz w:val="24"/>
          <w:szCs w:val="24"/>
        </w:rPr>
        <w:t xml:space="preserve">In the legal process system, juries play an important role all over the world. It is a topic of discussion whether the jury trial in England and Wales would be abolished or not. In this assignment, </w:t>
      </w:r>
      <w:r w:rsidR="00517C56">
        <w:rPr>
          <w:rFonts w:ascii="Times New Roman" w:hAnsi="Times New Roman" w:cs="Times New Roman"/>
          <w:sz w:val="24"/>
          <w:szCs w:val="24"/>
        </w:rPr>
        <w:t>discuss</w:t>
      </w:r>
      <w:r w:rsidRPr="009F78A2">
        <w:rPr>
          <w:rFonts w:ascii="Times New Roman" w:hAnsi="Times New Roman" w:cs="Times New Roman"/>
          <w:sz w:val="24"/>
          <w:szCs w:val="24"/>
        </w:rPr>
        <w:t xml:space="preserve"> the juries, who are responsible to make the juries, where they can sit, the selection process, and discussion about their services, reform suggestion, etc., and also the</w:t>
      </w:r>
      <w:r w:rsidR="00517C56">
        <w:rPr>
          <w:rFonts w:ascii="Times New Roman" w:hAnsi="Times New Roman" w:cs="Times New Roman"/>
          <w:sz w:val="24"/>
          <w:szCs w:val="24"/>
        </w:rPr>
        <w:t>ir</w:t>
      </w:r>
      <w:r w:rsidRPr="009F78A2">
        <w:rPr>
          <w:rFonts w:ascii="Times New Roman" w:hAnsi="Times New Roman" w:cs="Times New Roman"/>
          <w:sz w:val="24"/>
          <w:szCs w:val="24"/>
        </w:rPr>
        <w:t xml:space="preserve"> importance of them. So, it will help to find out the approaches of resolve this problem.</w:t>
      </w:r>
    </w:p>
    <w:p w14:paraId="4864C536" w14:textId="77777777" w:rsidR="00D461A9" w:rsidRPr="00D461A9" w:rsidRDefault="00D461A9" w:rsidP="00D461A9">
      <w:pPr>
        <w:pStyle w:val="Heading2"/>
        <w:rPr>
          <w:rFonts w:ascii="Times New Roman" w:hAnsi="Times New Roman" w:cs="Times New Roman"/>
          <w:color w:val="002060"/>
          <w:sz w:val="28"/>
          <w:szCs w:val="28"/>
        </w:rPr>
      </w:pPr>
      <w:bookmarkStart w:id="1" w:name="_Toc109213630"/>
      <w:r w:rsidRPr="00D461A9">
        <w:rPr>
          <w:rFonts w:ascii="Times New Roman" w:hAnsi="Times New Roman" w:cs="Times New Roman"/>
          <w:color w:val="002060"/>
          <w:sz w:val="28"/>
          <w:szCs w:val="28"/>
        </w:rPr>
        <w:lastRenderedPageBreak/>
        <w:t>Definition of Juries</w:t>
      </w:r>
      <w:bookmarkEnd w:id="1"/>
    </w:p>
    <w:p w14:paraId="5CEE8CDF" w14:textId="0C498993" w:rsidR="009F78A2" w:rsidRDefault="00D461A9" w:rsidP="00D461A9">
      <w:pPr>
        <w:spacing w:before="240" w:line="360" w:lineRule="auto"/>
        <w:jc w:val="both"/>
        <w:rPr>
          <w:rFonts w:ascii="Times New Roman" w:hAnsi="Times New Roman" w:cs="Times New Roman"/>
          <w:sz w:val="24"/>
          <w:szCs w:val="24"/>
        </w:rPr>
      </w:pPr>
      <w:r w:rsidRPr="00D461A9">
        <w:rPr>
          <w:rFonts w:ascii="Times New Roman" w:hAnsi="Times New Roman" w:cs="Times New Roman"/>
          <w:sz w:val="24"/>
          <w:szCs w:val="24"/>
        </w:rPr>
        <w:t>Everyone is familiar with the word "Jury". Usually, it is related to law and considers the persons who participate in cases of judicial proceedings. By definition, a jury is considered a group of people that are empowered to find out the facts and render the judgment for the trial</w:t>
      </w:r>
      <w:sdt>
        <w:sdtPr>
          <w:rPr>
            <w:rFonts w:ascii="Times New Roman" w:hAnsi="Times New Roman" w:cs="Times New Roman"/>
            <w:sz w:val="24"/>
            <w:szCs w:val="24"/>
          </w:rPr>
          <w:id w:val="-1606341272"/>
          <w:citation/>
        </w:sdtPr>
        <w:sdtEndPr/>
        <w:sdtContent>
          <w:r w:rsidR="00661EF7">
            <w:rPr>
              <w:rFonts w:ascii="Times New Roman" w:hAnsi="Times New Roman" w:cs="Times New Roman"/>
              <w:sz w:val="24"/>
              <w:szCs w:val="24"/>
            </w:rPr>
            <w:fldChar w:fldCharType="begin"/>
          </w:r>
          <w:r w:rsidR="00661EF7">
            <w:rPr>
              <w:rFonts w:ascii="Times New Roman" w:hAnsi="Times New Roman" w:cs="Times New Roman"/>
              <w:sz w:val="24"/>
              <w:szCs w:val="24"/>
            </w:rPr>
            <w:instrText xml:space="preserve"> CITATION Bla10 \l 1033 </w:instrText>
          </w:r>
          <w:r w:rsidR="00661EF7">
            <w:rPr>
              <w:rFonts w:ascii="Times New Roman" w:hAnsi="Times New Roman" w:cs="Times New Roman"/>
              <w:sz w:val="24"/>
              <w:szCs w:val="24"/>
            </w:rPr>
            <w:fldChar w:fldCharType="separate"/>
          </w:r>
          <w:r w:rsidR="00661EF7">
            <w:rPr>
              <w:rFonts w:ascii="Times New Roman" w:hAnsi="Times New Roman" w:cs="Times New Roman"/>
              <w:noProof/>
              <w:sz w:val="24"/>
              <w:szCs w:val="24"/>
            </w:rPr>
            <w:t xml:space="preserve"> </w:t>
          </w:r>
          <w:r w:rsidR="00661EF7" w:rsidRPr="00661EF7">
            <w:rPr>
              <w:rFonts w:ascii="Times New Roman" w:hAnsi="Times New Roman" w:cs="Times New Roman"/>
              <w:noProof/>
              <w:sz w:val="24"/>
              <w:szCs w:val="24"/>
            </w:rPr>
            <w:t>(Blackstone, 2010)</w:t>
          </w:r>
          <w:r w:rsidR="00661EF7">
            <w:rPr>
              <w:rFonts w:ascii="Times New Roman" w:hAnsi="Times New Roman" w:cs="Times New Roman"/>
              <w:sz w:val="24"/>
              <w:szCs w:val="24"/>
            </w:rPr>
            <w:fldChar w:fldCharType="end"/>
          </w:r>
        </w:sdtContent>
      </w:sdt>
      <w:r w:rsidRPr="00D461A9">
        <w:rPr>
          <w:rFonts w:ascii="Times New Roman" w:hAnsi="Times New Roman" w:cs="Times New Roman"/>
          <w:sz w:val="24"/>
          <w:szCs w:val="24"/>
        </w:rPr>
        <w:t xml:space="preserve">. Judges are responsible for taking decisions according to the questions of the law and it is also included the different types of shreds of evidence that are usually presented to the board of the jury. In another word, a jury is a group of people that are selected and take an oath to inquire about the facts according to the law and finally reach a decision upon the evidence that is presented to them. The jury can also be requested for a bench trial. In this trial, the judge can </w:t>
      </w:r>
      <w:r w:rsidR="00517C56">
        <w:rPr>
          <w:rFonts w:ascii="Times New Roman" w:hAnsi="Times New Roman" w:cs="Times New Roman"/>
          <w:sz w:val="24"/>
          <w:szCs w:val="24"/>
        </w:rPr>
        <w:t>decide</w:t>
      </w:r>
      <w:r w:rsidRPr="00D461A9">
        <w:rPr>
          <w:rFonts w:ascii="Times New Roman" w:hAnsi="Times New Roman" w:cs="Times New Roman"/>
          <w:sz w:val="24"/>
          <w:szCs w:val="24"/>
        </w:rPr>
        <w:t xml:space="preserve"> according to the law and other facts.</w:t>
      </w:r>
    </w:p>
    <w:p w14:paraId="469F2233" w14:textId="77777777" w:rsidR="00023C0F" w:rsidRPr="00023C0F" w:rsidRDefault="00023C0F" w:rsidP="00023C0F">
      <w:pPr>
        <w:pStyle w:val="Heading2"/>
        <w:rPr>
          <w:rFonts w:ascii="Times New Roman" w:hAnsi="Times New Roman" w:cs="Times New Roman"/>
          <w:color w:val="002060"/>
          <w:sz w:val="28"/>
          <w:szCs w:val="28"/>
        </w:rPr>
      </w:pPr>
      <w:bookmarkStart w:id="2" w:name="_Toc109213631"/>
      <w:r w:rsidRPr="00023C0F">
        <w:rPr>
          <w:rFonts w:ascii="Times New Roman" w:hAnsi="Times New Roman" w:cs="Times New Roman"/>
          <w:color w:val="002060"/>
          <w:sz w:val="28"/>
          <w:szCs w:val="28"/>
        </w:rPr>
        <w:t>Who is responsible to make up a jury?</w:t>
      </w:r>
      <w:bookmarkEnd w:id="2"/>
    </w:p>
    <w:p w14:paraId="61EFDA8A" w14:textId="7E7DAD2D" w:rsidR="003261E9" w:rsidRDefault="00023C0F" w:rsidP="00BB4BBF">
      <w:pPr>
        <w:spacing w:before="240" w:line="360" w:lineRule="auto"/>
        <w:jc w:val="both"/>
        <w:rPr>
          <w:rFonts w:ascii="Times New Roman" w:hAnsi="Times New Roman" w:cs="Times New Roman"/>
          <w:sz w:val="24"/>
          <w:szCs w:val="24"/>
        </w:rPr>
      </w:pPr>
      <w:r w:rsidRPr="00023C0F">
        <w:rPr>
          <w:rFonts w:ascii="Times New Roman" w:hAnsi="Times New Roman" w:cs="Times New Roman"/>
          <w:sz w:val="24"/>
          <w:szCs w:val="24"/>
        </w:rPr>
        <w:t>The job of the jury is a public service. The court of each district can able to select randomly the people of their country whose names come to be listed as the registered voters. The randomly selected people again have to face a questionnaire stage to be qualified and be determined to their service as a jury. A panel of the jury must have to meet some criteria fixed by the law. In England, they have to be the citizens of the EU, Commonwealth, Irish, and British and also local or parliamentary government Electoral Registered. The citizens are aged 18 to 75</w:t>
      </w:r>
      <w:sdt>
        <w:sdtPr>
          <w:rPr>
            <w:rFonts w:ascii="Times New Roman" w:hAnsi="Times New Roman" w:cs="Times New Roman"/>
            <w:sz w:val="24"/>
            <w:szCs w:val="24"/>
          </w:rPr>
          <w:id w:val="-1758287981"/>
          <w:citation/>
        </w:sdtPr>
        <w:sdtEndPr/>
        <w:sdtContent>
          <w:r w:rsidR="003809A9">
            <w:rPr>
              <w:rFonts w:ascii="Times New Roman" w:hAnsi="Times New Roman" w:cs="Times New Roman"/>
              <w:sz w:val="24"/>
              <w:szCs w:val="24"/>
            </w:rPr>
            <w:fldChar w:fldCharType="begin"/>
          </w:r>
          <w:r w:rsidR="003809A9">
            <w:rPr>
              <w:rFonts w:ascii="Times New Roman" w:hAnsi="Times New Roman" w:cs="Times New Roman"/>
              <w:sz w:val="24"/>
              <w:szCs w:val="24"/>
            </w:rPr>
            <w:instrText xml:space="preserve"> CITATION Hal08 \l 1033 </w:instrText>
          </w:r>
          <w:r w:rsidR="003809A9">
            <w:rPr>
              <w:rFonts w:ascii="Times New Roman" w:hAnsi="Times New Roman" w:cs="Times New Roman"/>
              <w:sz w:val="24"/>
              <w:szCs w:val="24"/>
            </w:rPr>
            <w:fldChar w:fldCharType="separate"/>
          </w:r>
          <w:r w:rsidR="003809A9">
            <w:rPr>
              <w:rFonts w:ascii="Times New Roman" w:hAnsi="Times New Roman" w:cs="Times New Roman"/>
              <w:noProof/>
              <w:sz w:val="24"/>
              <w:szCs w:val="24"/>
            </w:rPr>
            <w:t xml:space="preserve"> </w:t>
          </w:r>
          <w:r w:rsidR="003809A9" w:rsidRPr="003809A9">
            <w:rPr>
              <w:rFonts w:ascii="Times New Roman" w:hAnsi="Times New Roman" w:cs="Times New Roman"/>
              <w:noProof/>
              <w:sz w:val="24"/>
              <w:szCs w:val="24"/>
            </w:rPr>
            <w:t>(Hall, 2008)</w:t>
          </w:r>
          <w:r w:rsidR="003809A9">
            <w:rPr>
              <w:rFonts w:ascii="Times New Roman" w:hAnsi="Times New Roman" w:cs="Times New Roman"/>
              <w:sz w:val="24"/>
              <w:szCs w:val="24"/>
            </w:rPr>
            <w:fldChar w:fldCharType="end"/>
          </w:r>
        </w:sdtContent>
      </w:sdt>
      <w:r w:rsidRPr="00023C0F">
        <w:rPr>
          <w:rFonts w:ascii="Times New Roman" w:hAnsi="Times New Roman" w:cs="Times New Roman"/>
          <w:sz w:val="24"/>
          <w:szCs w:val="24"/>
        </w:rPr>
        <w:t xml:space="preserve">. In a word, in England and </w:t>
      </w:r>
      <w:proofErr w:type="spellStart"/>
      <w:r w:rsidRPr="00023C0F">
        <w:rPr>
          <w:rFonts w:ascii="Times New Roman" w:hAnsi="Times New Roman" w:cs="Times New Roman"/>
          <w:sz w:val="24"/>
          <w:szCs w:val="24"/>
        </w:rPr>
        <w:t>wales</w:t>
      </w:r>
      <w:proofErr w:type="spellEnd"/>
      <w:r w:rsidRPr="00023C0F">
        <w:rPr>
          <w:rFonts w:ascii="Times New Roman" w:hAnsi="Times New Roman" w:cs="Times New Roman"/>
          <w:sz w:val="24"/>
          <w:szCs w:val="24"/>
        </w:rPr>
        <w:t>, the court can make up a jury according to the laws and facts. So, the jury must have to fulfil the following criteria of the UK.</w:t>
      </w:r>
    </w:p>
    <w:p w14:paraId="499FBC12" w14:textId="77777777" w:rsidR="00C45ECC" w:rsidRPr="00C45ECC" w:rsidRDefault="00C45ECC" w:rsidP="00BB4BBF">
      <w:pPr>
        <w:pStyle w:val="Heading2"/>
        <w:spacing w:line="360" w:lineRule="auto"/>
        <w:rPr>
          <w:rFonts w:ascii="Times New Roman" w:hAnsi="Times New Roman" w:cs="Times New Roman"/>
          <w:color w:val="002060"/>
          <w:sz w:val="28"/>
          <w:szCs w:val="28"/>
        </w:rPr>
      </w:pPr>
      <w:bookmarkStart w:id="3" w:name="_Toc109213632"/>
      <w:r w:rsidRPr="00C45ECC">
        <w:rPr>
          <w:rFonts w:ascii="Times New Roman" w:hAnsi="Times New Roman" w:cs="Times New Roman"/>
          <w:color w:val="002060"/>
          <w:sz w:val="28"/>
          <w:szCs w:val="28"/>
        </w:rPr>
        <w:t>The court where the jury can sit in</w:t>
      </w:r>
      <w:bookmarkEnd w:id="3"/>
      <w:r w:rsidRPr="00C45ECC">
        <w:rPr>
          <w:rFonts w:ascii="Times New Roman" w:hAnsi="Times New Roman" w:cs="Times New Roman"/>
          <w:color w:val="002060"/>
          <w:sz w:val="28"/>
          <w:szCs w:val="28"/>
        </w:rPr>
        <w:t xml:space="preserve"> </w:t>
      </w:r>
    </w:p>
    <w:p w14:paraId="0FFED383" w14:textId="1AC3FE9B" w:rsidR="00D45199" w:rsidRDefault="00C45ECC" w:rsidP="00D45199">
      <w:pPr>
        <w:spacing w:before="240" w:line="360" w:lineRule="auto"/>
        <w:jc w:val="both"/>
        <w:rPr>
          <w:rFonts w:ascii="Times New Roman" w:hAnsi="Times New Roman" w:cs="Times New Roman"/>
          <w:sz w:val="24"/>
          <w:szCs w:val="24"/>
        </w:rPr>
        <w:sectPr w:rsidR="00D45199">
          <w:pgSz w:w="12240" w:h="15840"/>
          <w:pgMar w:top="1440" w:right="1440" w:bottom="1440" w:left="1440" w:header="720" w:footer="720" w:gutter="0"/>
          <w:cols w:space="720"/>
          <w:docGrid w:linePitch="360"/>
        </w:sectPr>
      </w:pPr>
      <w:r w:rsidRPr="00C45ECC">
        <w:rPr>
          <w:rFonts w:ascii="Times New Roman" w:hAnsi="Times New Roman" w:cs="Times New Roman"/>
          <w:sz w:val="24"/>
          <w:szCs w:val="24"/>
        </w:rPr>
        <w:t>Usually, the jury can sit in the crown court when they are summoned for any criminal trials. In the Crown Court, they have to judge a tribal offen</w:t>
      </w:r>
      <w:r w:rsidR="00517C56">
        <w:rPr>
          <w:rFonts w:ascii="Times New Roman" w:hAnsi="Times New Roman" w:cs="Times New Roman"/>
          <w:sz w:val="24"/>
          <w:szCs w:val="24"/>
        </w:rPr>
        <w:t>c</w:t>
      </w:r>
      <w:r w:rsidRPr="00C45ECC">
        <w:rPr>
          <w:rFonts w:ascii="Times New Roman" w:hAnsi="Times New Roman" w:cs="Times New Roman"/>
          <w:sz w:val="24"/>
          <w:szCs w:val="24"/>
        </w:rPr>
        <w:t>e or an indictable offen</w:t>
      </w:r>
      <w:r w:rsidR="00517C56">
        <w:rPr>
          <w:rFonts w:ascii="Times New Roman" w:hAnsi="Times New Roman" w:cs="Times New Roman"/>
          <w:sz w:val="24"/>
          <w:szCs w:val="24"/>
        </w:rPr>
        <w:t>c</w:t>
      </w:r>
      <w:r w:rsidRPr="00C45ECC">
        <w:rPr>
          <w:rFonts w:ascii="Times New Roman" w:hAnsi="Times New Roman" w:cs="Times New Roman"/>
          <w:sz w:val="24"/>
          <w:szCs w:val="24"/>
        </w:rPr>
        <w:t>e and that is sent to the Crown Court after the crime has been examined by the magis</w:t>
      </w:r>
      <w:r w:rsidR="00802CD4">
        <w:rPr>
          <w:rFonts w:ascii="Times New Roman" w:hAnsi="Times New Roman" w:cs="Times New Roman"/>
          <w:sz w:val="24"/>
          <w:szCs w:val="24"/>
        </w:rPr>
        <w:t>trates. So, i</w:t>
      </w:r>
      <w:r w:rsidRPr="00C45ECC">
        <w:rPr>
          <w:rFonts w:ascii="Times New Roman" w:hAnsi="Times New Roman" w:cs="Times New Roman"/>
          <w:sz w:val="24"/>
          <w:szCs w:val="24"/>
        </w:rPr>
        <w:t>t is clear that the jury can sit in the Crown Court where the Magistrates sent the offen</w:t>
      </w:r>
      <w:r w:rsidR="00517C56">
        <w:rPr>
          <w:rFonts w:ascii="Times New Roman" w:hAnsi="Times New Roman" w:cs="Times New Roman"/>
          <w:sz w:val="24"/>
          <w:szCs w:val="24"/>
        </w:rPr>
        <w:t>c</w:t>
      </w:r>
      <w:r w:rsidRPr="00C45ECC">
        <w:rPr>
          <w:rFonts w:ascii="Times New Roman" w:hAnsi="Times New Roman" w:cs="Times New Roman"/>
          <w:sz w:val="24"/>
          <w:szCs w:val="24"/>
        </w:rPr>
        <w:t xml:space="preserve">e after their consideration. Juries are not </w:t>
      </w:r>
      <w:r w:rsidR="00680B10" w:rsidRPr="00C45ECC">
        <w:rPr>
          <w:rFonts w:ascii="Times New Roman" w:hAnsi="Times New Roman" w:cs="Times New Roman"/>
          <w:sz w:val="24"/>
          <w:szCs w:val="24"/>
        </w:rPr>
        <w:t>sitting</w:t>
      </w:r>
      <w:r w:rsidRPr="00C45ECC">
        <w:rPr>
          <w:rFonts w:ascii="Times New Roman" w:hAnsi="Times New Roman" w:cs="Times New Roman"/>
          <w:sz w:val="24"/>
          <w:szCs w:val="24"/>
        </w:rPr>
        <w:t xml:space="preserve"> in court usually where the Magistrate sits</w:t>
      </w:r>
      <w:sdt>
        <w:sdtPr>
          <w:rPr>
            <w:rFonts w:ascii="Times New Roman" w:hAnsi="Times New Roman" w:cs="Times New Roman"/>
            <w:sz w:val="24"/>
            <w:szCs w:val="24"/>
          </w:rPr>
          <w:id w:val="1318610367"/>
          <w:citation/>
        </w:sdtPr>
        <w:sdtEndPr/>
        <w:sdtContent>
          <w:r w:rsidR="007E5C78">
            <w:rPr>
              <w:rFonts w:ascii="Times New Roman" w:hAnsi="Times New Roman" w:cs="Times New Roman"/>
              <w:sz w:val="24"/>
              <w:szCs w:val="24"/>
            </w:rPr>
            <w:fldChar w:fldCharType="begin"/>
          </w:r>
          <w:r w:rsidR="007E5C78">
            <w:rPr>
              <w:rFonts w:ascii="Times New Roman" w:hAnsi="Times New Roman" w:cs="Times New Roman"/>
              <w:sz w:val="24"/>
              <w:szCs w:val="24"/>
            </w:rPr>
            <w:instrText xml:space="preserve"> CITATION Kas13 \l 1033 </w:instrText>
          </w:r>
          <w:r w:rsidR="007E5C78">
            <w:rPr>
              <w:rFonts w:ascii="Times New Roman" w:hAnsi="Times New Roman" w:cs="Times New Roman"/>
              <w:sz w:val="24"/>
              <w:szCs w:val="24"/>
            </w:rPr>
            <w:fldChar w:fldCharType="separate"/>
          </w:r>
          <w:r w:rsidR="007E5C78">
            <w:rPr>
              <w:rFonts w:ascii="Times New Roman" w:hAnsi="Times New Roman" w:cs="Times New Roman"/>
              <w:noProof/>
              <w:sz w:val="24"/>
              <w:szCs w:val="24"/>
            </w:rPr>
            <w:t xml:space="preserve"> </w:t>
          </w:r>
          <w:r w:rsidR="007E5C78" w:rsidRPr="007E5C78">
            <w:rPr>
              <w:rFonts w:ascii="Times New Roman" w:hAnsi="Times New Roman" w:cs="Times New Roman"/>
              <w:noProof/>
              <w:sz w:val="24"/>
              <w:szCs w:val="24"/>
            </w:rPr>
            <w:t>(Walker, 2021)</w:t>
          </w:r>
          <w:r w:rsidR="007E5C78">
            <w:rPr>
              <w:rFonts w:ascii="Times New Roman" w:hAnsi="Times New Roman" w:cs="Times New Roman"/>
              <w:sz w:val="24"/>
              <w:szCs w:val="24"/>
            </w:rPr>
            <w:fldChar w:fldCharType="end"/>
          </w:r>
        </w:sdtContent>
      </w:sdt>
      <w:r w:rsidRPr="00C45ECC">
        <w:rPr>
          <w:rFonts w:ascii="Times New Roman" w:hAnsi="Times New Roman" w:cs="Times New Roman"/>
          <w:sz w:val="24"/>
          <w:szCs w:val="24"/>
        </w:rPr>
        <w:t>. The Crown Court is the court where juries are deals with the appeal of the offen</w:t>
      </w:r>
      <w:r w:rsidR="00517C56">
        <w:rPr>
          <w:rFonts w:ascii="Times New Roman" w:hAnsi="Times New Roman" w:cs="Times New Roman"/>
          <w:sz w:val="24"/>
          <w:szCs w:val="24"/>
        </w:rPr>
        <w:t>c</w:t>
      </w:r>
      <w:r w:rsidRPr="00C45ECC">
        <w:rPr>
          <w:rFonts w:ascii="Times New Roman" w:hAnsi="Times New Roman" w:cs="Times New Roman"/>
          <w:sz w:val="24"/>
          <w:szCs w:val="24"/>
        </w:rPr>
        <w:t>e that is against the conviction and also in respect of the criminal's offen</w:t>
      </w:r>
      <w:r w:rsidR="00517C56">
        <w:rPr>
          <w:rFonts w:ascii="Times New Roman" w:hAnsi="Times New Roman" w:cs="Times New Roman"/>
          <w:sz w:val="24"/>
          <w:szCs w:val="24"/>
        </w:rPr>
        <w:t>c</w:t>
      </w:r>
      <w:r w:rsidRPr="00C45ECC">
        <w:rPr>
          <w:rFonts w:ascii="Times New Roman" w:hAnsi="Times New Roman" w:cs="Times New Roman"/>
          <w:sz w:val="24"/>
          <w:szCs w:val="24"/>
        </w:rPr>
        <w:t xml:space="preserve">e, such as anti-social </w:t>
      </w:r>
      <w:proofErr w:type="spellStart"/>
      <w:r w:rsidRPr="00C45ECC">
        <w:rPr>
          <w:rFonts w:ascii="Times New Roman" w:hAnsi="Times New Roman" w:cs="Times New Roman"/>
          <w:sz w:val="24"/>
          <w:szCs w:val="24"/>
        </w:rPr>
        <w:t>behavio</w:t>
      </w:r>
      <w:r w:rsidR="00517C56">
        <w:rPr>
          <w:rFonts w:ascii="Times New Roman" w:hAnsi="Times New Roman" w:cs="Times New Roman"/>
          <w:sz w:val="24"/>
          <w:szCs w:val="24"/>
        </w:rPr>
        <w:t>u</w:t>
      </w:r>
      <w:r w:rsidRPr="00C45ECC">
        <w:rPr>
          <w:rFonts w:ascii="Times New Roman" w:hAnsi="Times New Roman" w:cs="Times New Roman"/>
          <w:sz w:val="24"/>
          <w:szCs w:val="24"/>
        </w:rPr>
        <w:t>r</w:t>
      </w:r>
      <w:proofErr w:type="spellEnd"/>
      <w:r w:rsidRPr="00C45ECC">
        <w:rPr>
          <w:rFonts w:ascii="Times New Roman" w:hAnsi="Times New Roman" w:cs="Times New Roman"/>
          <w:sz w:val="24"/>
          <w:szCs w:val="24"/>
        </w:rPr>
        <w:t xml:space="preserve"> or the disqualification of driving. So, it can be said that juries also judge the offen</w:t>
      </w:r>
      <w:r w:rsidR="00517C56">
        <w:rPr>
          <w:rFonts w:ascii="Times New Roman" w:hAnsi="Times New Roman" w:cs="Times New Roman"/>
          <w:sz w:val="24"/>
          <w:szCs w:val="24"/>
        </w:rPr>
        <w:t>c</w:t>
      </w:r>
      <w:r w:rsidRPr="00C45ECC">
        <w:rPr>
          <w:rFonts w:ascii="Times New Roman" w:hAnsi="Times New Roman" w:cs="Times New Roman"/>
          <w:sz w:val="24"/>
          <w:szCs w:val="24"/>
        </w:rPr>
        <w:t>es of criminals.</w:t>
      </w:r>
    </w:p>
    <w:p w14:paraId="3E04FB51" w14:textId="77777777" w:rsidR="00590D0D" w:rsidRPr="00D45199" w:rsidRDefault="00590D0D" w:rsidP="00D45199">
      <w:pPr>
        <w:pStyle w:val="Heading1"/>
        <w:rPr>
          <w:rStyle w:val="Heading1Char"/>
          <w:rFonts w:ascii="Times New Roman" w:hAnsi="Times New Roman" w:cs="Times New Roman"/>
          <w:b/>
          <w:bCs/>
          <w:color w:val="002060"/>
          <w:sz w:val="32"/>
          <w:szCs w:val="32"/>
        </w:rPr>
      </w:pPr>
      <w:bookmarkStart w:id="4" w:name="_Toc109213633"/>
      <w:r w:rsidRPr="00D45199">
        <w:rPr>
          <w:rFonts w:ascii="Times New Roman" w:hAnsi="Times New Roman" w:cs="Times New Roman"/>
          <w:color w:val="002060"/>
          <w:sz w:val="32"/>
          <w:szCs w:val="32"/>
        </w:rPr>
        <w:lastRenderedPageBreak/>
        <w:t>T</w:t>
      </w:r>
      <w:r w:rsidRPr="00D45199">
        <w:rPr>
          <w:rStyle w:val="Heading1Char"/>
          <w:rFonts w:ascii="Times New Roman" w:hAnsi="Times New Roman" w:cs="Times New Roman"/>
          <w:b/>
          <w:bCs/>
          <w:color w:val="002060"/>
          <w:sz w:val="32"/>
          <w:szCs w:val="32"/>
        </w:rPr>
        <w:t>hesis</w:t>
      </w:r>
      <w:bookmarkEnd w:id="4"/>
    </w:p>
    <w:p w14:paraId="602A2B24" w14:textId="0362289C" w:rsidR="00CA5595" w:rsidRDefault="00590D0D" w:rsidP="00590D0D">
      <w:pPr>
        <w:spacing w:before="240" w:line="360" w:lineRule="auto"/>
        <w:jc w:val="both"/>
        <w:rPr>
          <w:rFonts w:ascii="Times New Roman" w:hAnsi="Times New Roman" w:cs="Times New Roman"/>
          <w:sz w:val="24"/>
          <w:szCs w:val="24"/>
        </w:rPr>
      </w:pPr>
      <w:r w:rsidRPr="00590D0D">
        <w:rPr>
          <w:rFonts w:ascii="Times New Roman" w:hAnsi="Times New Roman" w:cs="Times New Roman"/>
          <w:sz w:val="24"/>
          <w:szCs w:val="24"/>
        </w:rPr>
        <w:t>Juries are a very important part of the UK law system. They play a vital role in the law sector.  There is much rhetoric about whether it</w:t>
      </w:r>
      <w:r>
        <w:rPr>
          <w:rFonts w:ascii="Times New Roman" w:hAnsi="Times New Roman" w:cs="Times New Roman"/>
          <w:sz w:val="24"/>
          <w:szCs w:val="24"/>
        </w:rPr>
        <w:t xml:space="preserve"> is important for democracy in </w:t>
      </w:r>
      <w:r w:rsidRPr="00590D0D">
        <w:rPr>
          <w:rFonts w:ascii="Times New Roman" w:hAnsi="Times New Roman" w:cs="Times New Roman"/>
          <w:sz w:val="24"/>
          <w:szCs w:val="24"/>
        </w:rPr>
        <w:t xml:space="preserve">England and </w:t>
      </w:r>
      <w:proofErr w:type="spellStart"/>
      <w:r w:rsidRPr="00590D0D">
        <w:rPr>
          <w:rFonts w:ascii="Times New Roman" w:hAnsi="Times New Roman" w:cs="Times New Roman"/>
          <w:sz w:val="24"/>
          <w:szCs w:val="24"/>
        </w:rPr>
        <w:t>wales</w:t>
      </w:r>
      <w:proofErr w:type="spellEnd"/>
      <w:r w:rsidRPr="00590D0D">
        <w:rPr>
          <w:rFonts w:ascii="Times New Roman" w:hAnsi="Times New Roman" w:cs="Times New Roman"/>
          <w:sz w:val="24"/>
          <w:szCs w:val="24"/>
        </w:rPr>
        <w:t xml:space="preserve"> or not. Before that, it is essential to know their role in the court. Since they sit in the Crown Court to re-judgment the offen</w:t>
      </w:r>
      <w:r w:rsidR="00517C56">
        <w:rPr>
          <w:rFonts w:ascii="Times New Roman" w:hAnsi="Times New Roman" w:cs="Times New Roman"/>
          <w:sz w:val="24"/>
          <w:szCs w:val="24"/>
        </w:rPr>
        <w:t>c</w:t>
      </w:r>
      <w:r w:rsidRPr="00590D0D">
        <w:rPr>
          <w:rFonts w:ascii="Times New Roman" w:hAnsi="Times New Roman" w:cs="Times New Roman"/>
          <w:sz w:val="24"/>
          <w:szCs w:val="24"/>
        </w:rPr>
        <w:t>es that are sent by the magistrates to them, so it becomes easy to find out the real crime.  Sometimes, it is also helpful for the person who is considered a criminal. If they are not responsible for the crime, they can appeal for themselves in front of the jury</w:t>
      </w:r>
      <w:sdt>
        <w:sdtPr>
          <w:rPr>
            <w:rFonts w:ascii="Times New Roman" w:hAnsi="Times New Roman" w:cs="Times New Roman"/>
            <w:sz w:val="24"/>
            <w:szCs w:val="24"/>
          </w:rPr>
          <w:id w:val="1191117198"/>
          <w:citation/>
        </w:sdtPr>
        <w:sdtEndPr/>
        <w:sdtContent>
          <w:r w:rsidR="00C441F9">
            <w:rPr>
              <w:rFonts w:ascii="Times New Roman" w:hAnsi="Times New Roman" w:cs="Times New Roman"/>
              <w:sz w:val="24"/>
              <w:szCs w:val="24"/>
            </w:rPr>
            <w:fldChar w:fldCharType="begin"/>
          </w:r>
          <w:r w:rsidR="00C441F9">
            <w:rPr>
              <w:rFonts w:ascii="Times New Roman" w:hAnsi="Times New Roman" w:cs="Times New Roman"/>
              <w:sz w:val="24"/>
              <w:szCs w:val="24"/>
            </w:rPr>
            <w:instrText xml:space="preserve"> CITATION Bla10 \l 1033 </w:instrText>
          </w:r>
          <w:r w:rsidR="00C441F9">
            <w:rPr>
              <w:rFonts w:ascii="Times New Roman" w:hAnsi="Times New Roman" w:cs="Times New Roman"/>
              <w:sz w:val="24"/>
              <w:szCs w:val="24"/>
            </w:rPr>
            <w:fldChar w:fldCharType="separate"/>
          </w:r>
          <w:r w:rsidR="00C441F9">
            <w:rPr>
              <w:rFonts w:ascii="Times New Roman" w:hAnsi="Times New Roman" w:cs="Times New Roman"/>
              <w:noProof/>
              <w:sz w:val="24"/>
              <w:szCs w:val="24"/>
            </w:rPr>
            <w:t xml:space="preserve"> </w:t>
          </w:r>
          <w:r w:rsidR="00C441F9" w:rsidRPr="00C441F9">
            <w:rPr>
              <w:rFonts w:ascii="Times New Roman" w:hAnsi="Times New Roman" w:cs="Times New Roman"/>
              <w:noProof/>
              <w:sz w:val="24"/>
              <w:szCs w:val="24"/>
            </w:rPr>
            <w:t>(Blackstone, 2010)</w:t>
          </w:r>
          <w:r w:rsidR="00C441F9">
            <w:rPr>
              <w:rFonts w:ascii="Times New Roman" w:hAnsi="Times New Roman" w:cs="Times New Roman"/>
              <w:sz w:val="24"/>
              <w:szCs w:val="24"/>
            </w:rPr>
            <w:fldChar w:fldCharType="end"/>
          </w:r>
        </w:sdtContent>
      </w:sdt>
      <w:r w:rsidRPr="00590D0D">
        <w:rPr>
          <w:rFonts w:ascii="Times New Roman" w:hAnsi="Times New Roman" w:cs="Times New Roman"/>
          <w:sz w:val="24"/>
          <w:szCs w:val="24"/>
        </w:rPr>
        <w:t>. In a word, the system of jury service is essential for democracy because the panel is selected among the citizens who are from the normal stage of the society of a wide cross-section and are doing a great civic duty.</w:t>
      </w:r>
    </w:p>
    <w:p w14:paraId="4CC5E050" w14:textId="77777777" w:rsidR="00667566" w:rsidRPr="00991A73" w:rsidRDefault="00667566" w:rsidP="00991A73">
      <w:pPr>
        <w:pStyle w:val="Heading2"/>
        <w:rPr>
          <w:rFonts w:ascii="Times New Roman" w:hAnsi="Times New Roman" w:cs="Times New Roman"/>
          <w:color w:val="002060"/>
          <w:sz w:val="28"/>
          <w:szCs w:val="28"/>
        </w:rPr>
      </w:pPr>
      <w:bookmarkStart w:id="5" w:name="_Toc109213634"/>
      <w:r w:rsidRPr="00991A73">
        <w:rPr>
          <w:rFonts w:ascii="Times New Roman" w:hAnsi="Times New Roman" w:cs="Times New Roman"/>
          <w:color w:val="002060"/>
          <w:sz w:val="28"/>
          <w:szCs w:val="28"/>
        </w:rPr>
        <w:t>Problems in the jury selection process</w:t>
      </w:r>
      <w:bookmarkEnd w:id="5"/>
    </w:p>
    <w:p w14:paraId="5E3B4DE7" w14:textId="77777777" w:rsidR="00716165" w:rsidRDefault="00667566" w:rsidP="00667566">
      <w:pPr>
        <w:spacing w:before="240" w:line="360" w:lineRule="auto"/>
        <w:jc w:val="both"/>
        <w:rPr>
          <w:rFonts w:ascii="Times New Roman" w:hAnsi="Times New Roman" w:cs="Times New Roman"/>
          <w:sz w:val="24"/>
          <w:szCs w:val="24"/>
        </w:rPr>
      </w:pPr>
      <w:r w:rsidRPr="00667566">
        <w:rPr>
          <w:rFonts w:ascii="Times New Roman" w:hAnsi="Times New Roman" w:cs="Times New Roman"/>
          <w:sz w:val="24"/>
          <w:szCs w:val="24"/>
        </w:rPr>
        <w:t>Juries are important to play the activities in the Crown court in the UK. They are sele</w:t>
      </w:r>
      <w:r>
        <w:rPr>
          <w:rFonts w:ascii="Times New Roman" w:hAnsi="Times New Roman" w:cs="Times New Roman"/>
          <w:sz w:val="24"/>
          <w:szCs w:val="24"/>
        </w:rPr>
        <w:t>cted from the citizens who are E</w:t>
      </w:r>
      <w:r w:rsidRPr="00667566">
        <w:rPr>
          <w:rFonts w:ascii="Times New Roman" w:hAnsi="Times New Roman" w:cs="Times New Roman"/>
          <w:sz w:val="24"/>
          <w:szCs w:val="24"/>
        </w:rPr>
        <w:t>lectoral registered. At first, they are randomly selected by the central office. Sometimes, this process faces some problems and has to disqualify some people. But sometimes it occurs because of the prior knowledge that prevents proving the main crime in the court, prejudice, bias, etc. It has also become a problem when a disqualified jury has been selected by power or any other process. It is also important to check the background in the jury selection process because a less educated person can never be on a jury</w:t>
      </w:r>
      <w:sdt>
        <w:sdtPr>
          <w:rPr>
            <w:rFonts w:ascii="Times New Roman" w:hAnsi="Times New Roman" w:cs="Times New Roman"/>
            <w:sz w:val="24"/>
            <w:szCs w:val="24"/>
          </w:rPr>
          <w:id w:val="-696925539"/>
          <w:citation/>
        </w:sdtPr>
        <w:sdtEndPr/>
        <w:sdtContent>
          <w:r w:rsidR="00C6246C">
            <w:rPr>
              <w:rFonts w:ascii="Times New Roman" w:hAnsi="Times New Roman" w:cs="Times New Roman"/>
              <w:sz w:val="24"/>
              <w:szCs w:val="24"/>
            </w:rPr>
            <w:fldChar w:fldCharType="begin"/>
          </w:r>
          <w:r w:rsidR="00C6246C">
            <w:rPr>
              <w:rFonts w:ascii="Times New Roman" w:hAnsi="Times New Roman" w:cs="Times New Roman"/>
              <w:sz w:val="24"/>
              <w:szCs w:val="24"/>
            </w:rPr>
            <w:instrText xml:space="preserve"> CITATION Hal08 \l 1033 </w:instrText>
          </w:r>
          <w:r w:rsidR="00C6246C">
            <w:rPr>
              <w:rFonts w:ascii="Times New Roman" w:hAnsi="Times New Roman" w:cs="Times New Roman"/>
              <w:sz w:val="24"/>
              <w:szCs w:val="24"/>
            </w:rPr>
            <w:fldChar w:fldCharType="separate"/>
          </w:r>
          <w:r w:rsidR="00C6246C">
            <w:rPr>
              <w:rFonts w:ascii="Times New Roman" w:hAnsi="Times New Roman" w:cs="Times New Roman"/>
              <w:noProof/>
              <w:sz w:val="24"/>
              <w:szCs w:val="24"/>
            </w:rPr>
            <w:t xml:space="preserve"> </w:t>
          </w:r>
          <w:r w:rsidR="00C6246C" w:rsidRPr="00C6246C">
            <w:rPr>
              <w:rFonts w:ascii="Times New Roman" w:hAnsi="Times New Roman" w:cs="Times New Roman"/>
              <w:noProof/>
              <w:sz w:val="24"/>
              <w:szCs w:val="24"/>
            </w:rPr>
            <w:t>(Hall, 2008)</w:t>
          </w:r>
          <w:r w:rsidR="00C6246C">
            <w:rPr>
              <w:rFonts w:ascii="Times New Roman" w:hAnsi="Times New Roman" w:cs="Times New Roman"/>
              <w:sz w:val="24"/>
              <w:szCs w:val="24"/>
            </w:rPr>
            <w:fldChar w:fldCharType="end"/>
          </w:r>
        </w:sdtContent>
      </w:sdt>
      <w:r w:rsidRPr="00667566">
        <w:rPr>
          <w:rFonts w:ascii="Times New Roman" w:hAnsi="Times New Roman" w:cs="Times New Roman"/>
          <w:sz w:val="24"/>
          <w:szCs w:val="24"/>
        </w:rPr>
        <w:t>. The juries must select from the general citizens who are beyond all Crist and cultures otherwise different factors like socioeconomic status, gender, religion, etc. of the criminal can have a biasing impact on the decision-making process of the jury.</w:t>
      </w:r>
    </w:p>
    <w:p w14:paraId="242885E4" w14:textId="77777777" w:rsidR="00060003" w:rsidRDefault="00060003" w:rsidP="00762005">
      <w:pPr>
        <w:pStyle w:val="Heading2"/>
        <w:rPr>
          <w:rFonts w:ascii="Times New Roman" w:hAnsi="Times New Roman" w:cs="Times New Roman"/>
          <w:color w:val="002060"/>
          <w:sz w:val="28"/>
          <w:szCs w:val="28"/>
        </w:rPr>
        <w:sectPr w:rsidR="00060003">
          <w:pgSz w:w="12240" w:h="15840"/>
          <w:pgMar w:top="1440" w:right="1440" w:bottom="1440" w:left="1440" w:header="720" w:footer="720" w:gutter="0"/>
          <w:cols w:space="720"/>
          <w:docGrid w:linePitch="360"/>
        </w:sectPr>
      </w:pPr>
    </w:p>
    <w:p w14:paraId="41A52FAE" w14:textId="2F919E77" w:rsidR="000708D6" w:rsidRPr="00762005" w:rsidRDefault="00630CD8" w:rsidP="00762005">
      <w:pPr>
        <w:pStyle w:val="Heading2"/>
        <w:rPr>
          <w:rFonts w:ascii="Times New Roman" w:hAnsi="Times New Roman" w:cs="Times New Roman"/>
          <w:color w:val="002060"/>
          <w:sz w:val="28"/>
          <w:szCs w:val="28"/>
        </w:rPr>
      </w:pPr>
      <w:bookmarkStart w:id="6" w:name="_Toc109213635"/>
      <w:r w:rsidRPr="00762005">
        <w:rPr>
          <w:rFonts w:ascii="Times New Roman" w:hAnsi="Times New Roman" w:cs="Times New Roman"/>
          <w:color w:val="002060"/>
          <w:sz w:val="28"/>
          <w:szCs w:val="28"/>
        </w:rPr>
        <w:lastRenderedPageBreak/>
        <w:t xml:space="preserve">Reason </w:t>
      </w:r>
      <w:r w:rsidR="00517C56">
        <w:rPr>
          <w:rFonts w:ascii="Times New Roman" w:hAnsi="Times New Roman" w:cs="Times New Roman"/>
          <w:color w:val="002060"/>
          <w:sz w:val="28"/>
          <w:szCs w:val="28"/>
        </w:rPr>
        <w:t>for</w:t>
      </w:r>
      <w:r w:rsidR="000708D6" w:rsidRPr="00762005">
        <w:rPr>
          <w:rFonts w:ascii="Times New Roman" w:hAnsi="Times New Roman" w:cs="Times New Roman"/>
          <w:color w:val="002060"/>
          <w:sz w:val="28"/>
          <w:szCs w:val="28"/>
        </w:rPr>
        <w:t xml:space="preserve"> disqualified from the jury</w:t>
      </w:r>
      <w:bookmarkEnd w:id="6"/>
    </w:p>
    <w:p w14:paraId="7922F45C" w14:textId="65F920DD" w:rsidR="008659F8" w:rsidRDefault="000708D6" w:rsidP="000708D6">
      <w:pPr>
        <w:spacing w:before="240" w:line="360" w:lineRule="auto"/>
        <w:jc w:val="both"/>
        <w:rPr>
          <w:rFonts w:ascii="Times New Roman" w:hAnsi="Times New Roman" w:cs="Times New Roman"/>
          <w:sz w:val="24"/>
          <w:szCs w:val="24"/>
        </w:rPr>
      </w:pPr>
      <w:r w:rsidRPr="000708D6">
        <w:rPr>
          <w:rFonts w:ascii="Times New Roman" w:hAnsi="Times New Roman" w:cs="Times New Roman"/>
          <w:sz w:val="24"/>
          <w:szCs w:val="24"/>
        </w:rPr>
        <w:t>It is essential to have a clear record of the person who is selected for a jury. A criminal conviction is not the main matter that can eliminate a person from the jury but if he is convicted by the court of the Isle of Man, the Channel Island, or the UK court and sentenced to five or more years in prison, then he must be disqualified from the jury service. If t</w:t>
      </w:r>
      <w:r>
        <w:rPr>
          <w:rFonts w:ascii="Times New Roman" w:hAnsi="Times New Roman" w:cs="Times New Roman"/>
          <w:sz w:val="24"/>
          <w:szCs w:val="24"/>
        </w:rPr>
        <w:t>he person becomes mentally sick</w:t>
      </w:r>
      <w:r w:rsidR="00983241">
        <w:rPr>
          <w:rFonts w:ascii="Times New Roman" w:hAnsi="Times New Roman" w:cs="Times New Roman"/>
          <w:sz w:val="24"/>
          <w:szCs w:val="24"/>
        </w:rPr>
        <w:t xml:space="preserve"> or physically disable</w:t>
      </w:r>
      <w:r w:rsidR="00517C56">
        <w:rPr>
          <w:rFonts w:ascii="Times New Roman" w:hAnsi="Times New Roman" w:cs="Times New Roman"/>
          <w:sz w:val="24"/>
          <w:szCs w:val="24"/>
        </w:rPr>
        <w:t>d</w:t>
      </w:r>
      <w:r w:rsidRPr="000708D6">
        <w:rPr>
          <w:rFonts w:ascii="Times New Roman" w:hAnsi="Times New Roman" w:cs="Times New Roman"/>
          <w:sz w:val="24"/>
          <w:szCs w:val="24"/>
        </w:rPr>
        <w:t xml:space="preserve"> then he is considered disqualified for jury service</w:t>
      </w:r>
      <w:sdt>
        <w:sdtPr>
          <w:rPr>
            <w:rFonts w:ascii="Times New Roman" w:hAnsi="Times New Roman" w:cs="Times New Roman"/>
            <w:sz w:val="24"/>
            <w:szCs w:val="24"/>
          </w:rPr>
          <w:id w:val="1079715897"/>
          <w:citation/>
        </w:sdtPr>
        <w:sdtEndPr/>
        <w:sdtContent>
          <w:r w:rsidR="00596A66">
            <w:rPr>
              <w:rFonts w:ascii="Times New Roman" w:hAnsi="Times New Roman" w:cs="Times New Roman"/>
              <w:sz w:val="24"/>
              <w:szCs w:val="24"/>
            </w:rPr>
            <w:fldChar w:fldCharType="begin"/>
          </w:r>
          <w:r w:rsidR="00596A66">
            <w:rPr>
              <w:rFonts w:ascii="Times New Roman" w:hAnsi="Times New Roman" w:cs="Times New Roman"/>
              <w:sz w:val="24"/>
              <w:szCs w:val="24"/>
            </w:rPr>
            <w:instrText xml:space="preserve"> CITATION HUX14 \l 1033 </w:instrText>
          </w:r>
          <w:r w:rsidR="00596A66">
            <w:rPr>
              <w:rFonts w:ascii="Times New Roman" w:hAnsi="Times New Roman" w:cs="Times New Roman"/>
              <w:sz w:val="24"/>
              <w:szCs w:val="24"/>
            </w:rPr>
            <w:fldChar w:fldCharType="separate"/>
          </w:r>
          <w:r w:rsidR="00596A66">
            <w:rPr>
              <w:rFonts w:ascii="Times New Roman" w:hAnsi="Times New Roman" w:cs="Times New Roman"/>
              <w:noProof/>
              <w:sz w:val="24"/>
              <w:szCs w:val="24"/>
            </w:rPr>
            <w:t xml:space="preserve"> </w:t>
          </w:r>
          <w:r w:rsidR="00596A66" w:rsidRPr="00596A66">
            <w:rPr>
              <w:rFonts w:ascii="Times New Roman" w:hAnsi="Times New Roman" w:cs="Times New Roman"/>
              <w:noProof/>
              <w:sz w:val="24"/>
              <w:szCs w:val="24"/>
            </w:rPr>
            <w:t>(HUXLEY-BINNS, 2014)</w:t>
          </w:r>
          <w:r w:rsidR="00596A66">
            <w:rPr>
              <w:rFonts w:ascii="Times New Roman" w:hAnsi="Times New Roman" w:cs="Times New Roman"/>
              <w:sz w:val="24"/>
              <w:szCs w:val="24"/>
            </w:rPr>
            <w:fldChar w:fldCharType="end"/>
          </w:r>
        </w:sdtContent>
      </w:sdt>
      <w:r w:rsidRPr="000708D6">
        <w:rPr>
          <w:rFonts w:ascii="Times New Roman" w:hAnsi="Times New Roman" w:cs="Times New Roman"/>
          <w:sz w:val="24"/>
          <w:szCs w:val="24"/>
        </w:rPr>
        <w:t xml:space="preserve">. It is also essential to become a citizen of the UK, have a driving license, </w:t>
      </w:r>
      <w:r w:rsidR="00517C56">
        <w:rPr>
          <w:rFonts w:ascii="Times New Roman" w:hAnsi="Times New Roman" w:cs="Times New Roman"/>
          <w:sz w:val="24"/>
          <w:szCs w:val="24"/>
        </w:rPr>
        <w:t xml:space="preserve">be </w:t>
      </w:r>
      <w:r w:rsidR="000C36E0">
        <w:rPr>
          <w:rFonts w:ascii="Times New Roman" w:hAnsi="Times New Roman" w:cs="Times New Roman"/>
          <w:sz w:val="24"/>
          <w:szCs w:val="24"/>
        </w:rPr>
        <w:t xml:space="preserve">Electoral registered, </w:t>
      </w:r>
      <w:r w:rsidRPr="000708D6">
        <w:rPr>
          <w:rFonts w:ascii="Times New Roman" w:hAnsi="Times New Roman" w:cs="Times New Roman"/>
          <w:sz w:val="24"/>
          <w:szCs w:val="24"/>
        </w:rPr>
        <w:t>and be aged 18 to 75. Without any of these criteria, anyone can be disqualified from the jury. The selection process can be changed according to the laws and facts.</w:t>
      </w:r>
    </w:p>
    <w:p w14:paraId="4D055892" w14:textId="77777777" w:rsidR="00D84DCB" w:rsidRPr="008C0392" w:rsidRDefault="00D84DCB" w:rsidP="008C0392">
      <w:pPr>
        <w:pStyle w:val="Heading2"/>
        <w:rPr>
          <w:rFonts w:ascii="Times New Roman" w:hAnsi="Times New Roman" w:cs="Times New Roman"/>
          <w:color w:val="002060"/>
          <w:sz w:val="28"/>
          <w:szCs w:val="28"/>
        </w:rPr>
      </w:pPr>
      <w:bookmarkStart w:id="7" w:name="_Toc109213636"/>
      <w:r w:rsidRPr="008C0392">
        <w:rPr>
          <w:rFonts w:ascii="Times New Roman" w:hAnsi="Times New Roman" w:cs="Times New Roman"/>
          <w:color w:val="002060"/>
          <w:sz w:val="28"/>
          <w:szCs w:val="28"/>
        </w:rPr>
        <w:t>Different miscarriages of justice because of jury trials</w:t>
      </w:r>
      <w:bookmarkEnd w:id="7"/>
    </w:p>
    <w:p w14:paraId="6123A949" w14:textId="3CF40A33" w:rsidR="00630CD8" w:rsidRDefault="00D84DCB" w:rsidP="00BB1B80">
      <w:pPr>
        <w:spacing w:before="240" w:line="360" w:lineRule="auto"/>
        <w:jc w:val="both"/>
        <w:rPr>
          <w:rFonts w:ascii="Times New Roman" w:hAnsi="Times New Roman" w:cs="Times New Roman"/>
          <w:sz w:val="24"/>
          <w:szCs w:val="24"/>
        </w:rPr>
      </w:pPr>
      <w:r w:rsidRPr="00D84DCB">
        <w:rPr>
          <w:rFonts w:ascii="Times New Roman" w:hAnsi="Times New Roman" w:cs="Times New Roman"/>
          <w:sz w:val="24"/>
          <w:szCs w:val="24"/>
        </w:rPr>
        <w:t xml:space="preserve">Miscarriage of justice means being prisoned even after being innocent. In recent years, there has been occurred a great number of miscarriages in Britain is undebated. Though the system of criminal justice allowed the appeal process still the miscarriage in the law sector is still happening during the trial time and it is increasing. The Court of Appeal in the UK has reduced the conviction of many prisoners who is serving in the prison for a long time. According to the research of 2021, it is selected that approximately 346 cases have been classified that </w:t>
      </w:r>
      <w:r w:rsidR="00517C56">
        <w:rPr>
          <w:rFonts w:ascii="Times New Roman" w:hAnsi="Times New Roman" w:cs="Times New Roman"/>
          <w:sz w:val="24"/>
          <w:szCs w:val="24"/>
        </w:rPr>
        <w:t>are</w:t>
      </w:r>
      <w:r w:rsidRPr="00D84DCB">
        <w:rPr>
          <w:rFonts w:ascii="Times New Roman" w:hAnsi="Times New Roman" w:cs="Times New Roman"/>
          <w:sz w:val="24"/>
          <w:szCs w:val="24"/>
        </w:rPr>
        <w:t xml:space="preserve"> responsible for the miscarriage of justice and which are involved in different offen</w:t>
      </w:r>
      <w:r w:rsidR="00517C56">
        <w:rPr>
          <w:rFonts w:ascii="Times New Roman" w:hAnsi="Times New Roman" w:cs="Times New Roman"/>
          <w:sz w:val="24"/>
          <w:szCs w:val="24"/>
        </w:rPr>
        <w:t>c</w:t>
      </w:r>
      <w:r w:rsidRPr="00D84DCB">
        <w:rPr>
          <w:rFonts w:ascii="Times New Roman" w:hAnsi="Times New Roman" w:cs="Times New Roman"/>
          <w:sz w:val="24"/>
          <w:szCs w:val="24"/>
        </w:rPr>
        <w:t>es and related jurisdictions</w:t>
      </w:r>
      <w:sdt>
        <w:sdtPr>
          <w:rPr>
            <w:rFonts w:ascii="Times New Roman" w:hAnsi="Times New Roman" w:cs="Times New Roman"/>
            <w:sz w:val="24"/>
            <w:szCs w:val="24"/>
          </w:rPr>
          <w:id w:val="1610241816"/>
          <w:citation/>
        </w:sdtPr>
        <w:sdtEndPr/>
        <w:sdtContent>
          <w:r w:rsidR="00C755F4">
            <w:rPr>
              <w:rFonts w:ascii="Times New Roman" w:hAnsi="Times New Roman" w:cs="Times New Roman"/>
              <w:sz w:val="24"/>
              <w:szCs w:val="24"/>
            </w:rPr>
            <w:fldChar w:fldCharType="begin"/>
          </w:r>
          <w:r w:rsidR="00DD0B86">
            <w:rPr>
              <w:rFonts w:ascii="Times New Roman" w:hAnsi="Times New Roman" w:cs="Times New Roman"/>
              <w:sz w:val="24"/>
              <w:szCs w:val="24"/>
            </w:rPr>
            <w:instrText xml:space="preserve">CITATION Kas13 \l 1033 </w:instrText>
          </w:r>
          <w:r w:rsidR="00C755F4">
            <w:rPr>
              <w:rFonts w:ascii="Times New Roman" w:hAnsi="Times New Roman" w:cs="Times New Roman"/>
              <w:sz w:val="24"/>
              <w:szCs w:val="24"/>
            </w:rPr>
            <w:fldChar w:fldCharType="separate"/>
          </w:r>
          <w:r w:rsidR="00DD0B86">
            <w:rPr>
              <w:rFonts w:ascii="Times New Roman" w:hAnsi="Times New Roman" w:cs="Times New Roman"/>
              <w:noProof/>
              <w:sz w:val="24"/>
              <w:szCs w:val="24"/>
            </w:rPr>
            <w:t xml:space="preserve"> </w:t>
          </w:r>
          <w:r w:rsidR="00DD0B86" w:rsidRPr="00DD0B86">
            <w:rPr>
              <w:rFonts w:ascii="Times New Roman" w:hAnsi="Times New Roman" w:cs="Times New Roman"/>
              <w:noProof/>
              <w:sz w:val="24"/>
              <w:szCs w:val="24"/>
            </w:rPr>
            <w:t>(Walker, 2021)</w:t>
          </w:r>
          <w:r w:rsidR="00C755F4">
            <w:rPr>
              <w:rFonts w:ascii="Times New Roman" w:hAnsi="Times New Roman" w:cs="Times New Roman"/>
              <w:sz w:val="24"/>
              <w:szCs w:val="24"/>
            </w:rPr>
            <w:fldChar w:fldCharType="end"/>
          </w:r>
        </w:sdtContent>
      </w:sdt>
      <w:r w:rsidRPr="00D84DCB">
        <w:rPr>
          <w:rFonts w:ascii="Times New Roman" w:hAnsi="Times New Roman" w:cs="Times New Roman"/>
          <w:sz w:val="24"/>
          <w:szCs w:val="24"/>
        </w:rPr>
        <w:t>. In British justice history, the reduction of 39 sub-postmasters by the Court of Appeal is considered the largest miscarriage of justice.</w:t>
      </w:r>
    </w:p>
    <w:p w14:paraId="302243F7" w14:textId="77777777" w:rsidR="00060003" w:rsidRDefault="00060003" w:rsidP="0086565E">
      <w:pPr>
        <w:pStyle w:val="Heading2"/>
        <w:rPr>
          <w:rFonts w:ascii="Times New Roman" w:hAnsi="Times New Roman" w:cs="Times New Roman"/>
          <w:color w:val="002060"/>
          <w:sz w:val="28"/>
          <w:szCs w:val="28"/>
        </w:rPr>
        <w:sectPr w:rsidR="00060003">
          <w:pgSz w:w="12240" w:h="15840"/>
          <w:pgMar w:top="1440" w:right="1440" w:bottom="1440" w:left="1440" w:header="720" w:footer="720" w:gutter="0"/>
          <w:cols w:space="720"/>
          <w:docGrid w:linePitch="360"/>
        </w:sectPr>
      </w:pPr>
    </w:p>
    <w:p w14:paraId="2D962A88" w14:textId="77777777" w:rsidR="00F55473" w:rsidRPr="0086565E" w:rsidRDefault="00F55473" w:rsidP="0086565E">
      <w:pPr>
        <w:pStyle w:val="Heading2"/>
        <w:rPr>
          <w:rFonts w:ascii="Times New Roman" w:hAnsi="Times New Roman" w:cs="Times New Roman"/>
          <w:color w:val="002060"/>
          <w:sz w:val="28"/>
          <w:szCs w:val="28"/>
        </w:rPr>
      </w:pPr>
      <w:bookmarkStart w:id="8" w:name="_Toc109213637"/>
      <w:r w:rsidRPr="0086565E">
        <w:rPr>
          <w:rFonts w:ascii="Times New Roman" w:hAnsi="Times New Roman" w:cs="Times New Roman"/>
          <w:color w:val="002060"/>
          <w:sz w:val="28"/>
          <w:szCs w:val="28"/>
        </w:rPr>
        <w:lastRenderedPageBreak/>
        <w:t>Backlog of cases and abolishing the jury</w:t>
      </w:r>
      <w:bookmarkEnd w:id="8"/>
    </w:p>
    <w:p w14:paraId="74EA680A" w14:textId="77777777" w:rsidR="006E590A" w:rsidRDefault="00F55473" w:rsidP="00F55473">
      <w:pPr>
        <w:spacing w:before="240" w:line="360" w:lineRule="auto"/>
        <w:jc w:val="both"/>
        <w:rPr>
          <w:rFonts w:ascii="Times New Roman" w:hAnsi="Times New Roman" w:cs="Times New Roman"/>
          <w:sz w:val="24"/>
          <w:szCs w:val="24"/>
        </w:rPr>
      </w:pPr>
      <w:r w:rsidRPr="00F55473">
        <w:rPr>
          <w:rFonts w:ascii="Times New Roman" w:hAnsi="Times New Roman" w:cs="Times New Roman"/>
          <w:sz w:val="24"/>
          <w:szCs w:val="24"/>
        </w:rPr>
        <w:t>There are many backlogs in the UK court and they become a burden for all. So, many backlogs and cases make the court to re-think whether the jury from the court will be abolished or not. According to the pandemic of COVID-19, the Magistrates are hearing the cases from home online and giving judgment. It has become difficult to find out the witnesses recall the matter. The victims withdraw their support from the jury. So, many people lost their interest and trust in the jury.  Sometimes, jurors are feeling bored just sitting in the Crown Court. All this has a great impact on the sustainability of the jury board</w:t>
      </w:r>
      <w:sdt>
        <w:sdtPr>
          <w:rPr>
            <w:rFonts w:ascii="Times New Roman" w:hAnsi="Times New Roman" w:cs="Times New Roman"/>
            <w:sz w:val="24"/>
            <w:szCs w:val="24"/>
          </w:rPr>
          <w:id w:val="-993328185"/>
          <w:citation/>
        </w:sdtPr>
        <w:sdtEndPr/>
        <w:sdtContent>
          <w:r w:rsidR="0051582A">
            <w:rPr>
              <w:rFonts w:ascii="Times New Roman" w:hAnsi="Times New Roman" w:cs="Times New Roman"/>
              <w:sz w:val="24"/>
              <w:szCs w:val="24"/>
            </w:rPr>
            <w:fldChar w:fldCharType="begin"/>
          </w:r>
          <w:r w:rsidR="0051582A">
            <w:rPr>
              <w:rFonts w:ascii="Times New Roman" w:hAnsi="Times New Roman" w:cs="Times New Roman"/>
              <w:sz w:val="24"/>
              <w:szCs w:val="24"/>
            </w:rPr>
            <w:instrText xml:space="preserve"> CITATION Haz10 \l 1033 </w:instrText>
          </w:r>
          <w:r w:rsidR="0051582A">
            <w:rPr>
              <w:rFonts w:ascii="Times New Roman" w:hAnsi="Times New Roman" w:cs="Times New Roman"/>
              <w:sz w:val="24"/>
              <w:szCs w:val="24"/>
            </w:rPr>
            <w:fldChar w:fldCharType="separate"/>
          </w:r>
          <w:r w:rsidR="0051582A">
            <w:rPr>
              <w:rFonts w:ascii="Times New Roman" w:hAnsi="Times New Roman" w:cs="Times New Roman"/>
              <w:noProof/>
              <w:sz w:val="24"/>
              <w:szCs w:val="24"/>
            </w:rPr>
            <w:t xml:space="preserve"> </w:t>
          </w:r>
          <w:r w:rsidR="0051582A" w:rsidRPr="0051582A">
            <w:rPr>
              <w:rFonts w:ascii="Times New Roman" w:hAnsi="Times New Roman" w:cs="Times New Roman"/>
              <w:noProof/>
              <w:sz w:val="24"/>
              <w:szCs w:val="24"/>
            </w:rPr>
            <w:t>(Hazell, 2010)</w:t>
          </w:r>
          <w:r w:rsidR="0051582A">
            <w:rPr>
              <w:rFonts w:ascii="Times New Roman" w:hAnsi="Times New Roman" w:cs="Times New Roman"/>
              <w:sz w:val="24"/>
              <w:szCs w:val="24"/>
            </w:rPr>
            <w:fldChar w:fldCharType="end"/>
          </w:r>
        </w:sdtContent>
      </w:sdt>
      <w:r w:rsidRPr="00F55473">
        <w:rPr>
          <w:rFonts w:ascii="Times New Roman" w:hAnsi="Times New Roman" w:cs="Times New Roman"/>
          <w:sz w:val="24"/>
          <w:szCs w:val="24"/>
        </w:rPr>
        <w:t>.</w:t>
      </w:r>
      <w:r w:rsidR="00BD7047">
        <w:rPr>
          <w:rFonts w:ascii="Times New Roman" w:hAnsi="Times New Roman" w:cs="Times New Roman"/>
          <w:sz w:val="24"/>
          <w:szCs w:val="24"/>
        </w:rPr>
        <w:t xml:space="preserve"> </w:t>
      </w:r>
      <w:r w:rsidR="008D2BE1" w:rsidRPr="008D2BE1">
        <w:rPr>
          <w:rFonts w:ascii="Times New Roman" w:hAnsi="Times New Roman" w:cs="Times New Roman"/>
          <w:sz w:val="24"/>
          <w:szCs w:val="24"/>
        </w:rPr>
        <w:t xml:space="preserve">But abolishing the jury may be the solution to this problem because there </w:t>
      </w:r>
      <w:r w:rsidR="00E813EE" w:rsidRPr="008D2BE1">
        <w:rPr>
          <w:rFonts w:ascii="Times New Roman" w:hAnsi="Times New Roman" w:cs="Times New Roman"/>
          <w:sz w:val="24"/>
          <w:szCs w:val="24"/>
        </w:rPr>
        <w:t>are</w:t>
      </w:r>
      <w:r w:rsidR="008D2BE1" w:rsidRPr="008D2BE1">
        <w:rPr>
          <w:rFonts w:ascii="Times New Roman" w:hAnsi="Times New Roman" w:cs="Times New Roman"/>
          <w:sz w:val="24"/>
          <w:szCs w:val="24"/>
        </w:rPr>
        <w:t xml:space="preserve"> approximately 16,000 barristers in England and Wales and also 6,000 advocates are having admission to the courtroom for the procedure. It is enough to solve the backlog cases. </w:t>
      </w:r>
      <w:r w:rsidR="00E813EE">
        <w:rPr>
          <w:rFonts w:ascii="Times New Roman" w:hAnsi="Times New Roman" w:cs="Times New Roman"/>
          <w:sz w:val="24"/>
          <w:szCs w:val="24"/>
        </w:rPr>
        <w:t>But the jury is necessary</w:t>
      </w:r>
      <w:r w:rsidR="00E813EE" w:rsidRPr="00E813EE">
        <w:rPr>
          <w:rFonts w:ascii="Times New Roman" w:hAnsi="Times New Roman" w:cs="Times New Roman"/>
          <w:sz w:val="24"/>
          <w:szCs w:val="24"/>
        </w:rPr>
        <w:t xml:space="preserve"> for the people who want to appeal their case. So, it is essential to have a jury.  </w:t>
      </w:r>
    </w:p>
    <w:p w14:paraId="5FA63028" w14:textId="77777777" w:rsidR="005949CB" w:rsidRPr="00B06E27" w:rsidRDefault="003836B2" w:rsidP="00B06E27">
      <w:pPr>
        <w:pStyle w:val="Heading2"/>
        <w:rPr>
          <w:rFonts w:ascii="Times New Roman" w:hAnsi="Times New Roman" w:cs="Times New Roman"/>
          <w:color w:val="002060"/>
          <w:sz w:val="28"/>
          <w:szCs w:val="28"/>
        </w:rPr>
      </w:pPr>
      <w:bookmarkStart w:id="9" w:name="_Toc109213638"/>
      <w:r w:rsidRPr="00B06E27">
        <w:rPr>
          <w:rFonts w:ascii="Times New Roman" w:hAnsi="Times New Roman" w:cs="Times New Roman"/>
          <w:color w:val="002060"/>
          <w:sz w:val="28"/>
          <w:szCs w:val="28"/>
        </w:rPr>
        <w:t>Suggestion to Reform</w:t>
      </w:r>
      <w:bookmarkEnd w:id="9"/>
    </w:p>
    <w:p w14:paraId="0592575C" w14:textId="77777777" w:rsidR="00872E56" w:rsidRDefault="005949CB" w:rsidP="005949CB">
      <w:pPr>
        <w:spacing w:before="240" w:line="360" w:lineRule="auto"/>
        <w:jc w:val="both"/>
        <w:rPr>
          <w:rFonts w:ascii="Times New Roman" w:hAnsi="Times New Roman" w:cs="Times New Roman"/>
          <w:sz w:val="24"/>
          <w:szCs w:val="24"/>
        </w:rPr>
        <w:sectPr w:rsidR="00872E56">
          <w:pgSz w:w="12240" w:h="15840"/>
          <w:pgMar w:top="1440" w:right="1440" w:bottom="1440" w:left="1440" w:header="720" w:footer="720" w:gutter="0"/>
          <w:cols w:space="720"/>
          <w:docGrid w:linePitch="360"/>
        </w:sectPr>
      </w:pPr>
      <w:r w:rsidRPr="005949CB">
        <w:rPr>
          <w:rFonts w:ascii="Times New Roman" w:hAnsi="Times New Roman" w:cs="Times New Roman"/>
          <w:sz w:val="24"/>
          <w:szCs w:val="24"/>
        </w:rPr>
        <w:t>The jury in England and Wales is very efficient, effective, and fair. Ordinary people and their righ</w:t>
      </w:r>
      <w:r w:rsidR="004A4BB5">
        <w:rPr>
          <w:rFonts w:ascii="Times New Roman" w:hAnsi="Times New Roman" w:cs="Times New Roman"/>
          <w:sz w:val="24"/>
          <w:szCs w:val="24"/>
        </w:rPr>
        <w:t xml:space="preserve">ts need to appeal their cases. </w:t>
      </w:r>
      <w:r w:rsidR="009B37CB">
        <w:rPr>
          <w:rFonts w:ascii="Times New Roman" w:hAnsi="Times New Roman" w:cs="Times New Roman"/>
          <w:sz w:val="24"/>
          <w:szCs w:val="24"/>
        </w:rPr>
        <w:t>S</w:t>
      </w:r>
      <w:r w:rsidRPr="005949CB">
        <w:rPr>
          <w:rFonts w:ascii="Times New Roman" w:hAnsi="Times New Roman" w:cs="Times New Roman"/>
          <w:sz w:val="24"/>
          <w:szCs w:val="24"/>
        </w:rPr>
        <w:t xml:space="preserve">o, the criminal justice system </w:t>
      </w:r>
      <w:r w:rsidR="00952DF1">
        <w:rPr>
          <w:rFonts w:ascii="Times New Roman" w:hAnsi="Times New Roman" w:cs="Times New Roman"/>
          <w:sz w:val="24"/>
          <w:szCs w:val="24"/>
        </w:rPr>
        <w:t>of the jury is a powerful one. T</w:t>
      </w:r>
      <w:r w:rsidRPr="005949CB">
        <w:rPr>
          <w:rFonts w:ascii="Times New Roman" w:hAnsi="Times New Roman" w:cs="Times New Roman"/>
          <w:sz w:val="24"/>
          <w:szCs w:val="24"/>
        </w:rPr>
        <w:t>o reform the system, legislation should be equal for everyone. The system should be proportionate to save time and costs. It is also essential to swift and makes</w:t>
      </w:r>
      <w:r w:rsidR="00C976A3">
        <w:rPr>
          <w:rFonts w:ascii="Times New Roman" w:hAnsi="Times New Roman" w:cs="Times New Roman"/>
          <w:sz w:val="24"/>
          <w:szCs w:val="24"/>
        </w:rPr>
        <w:t xml:space="preserve"> justice certain for everyone. T</w:t>
      </w:r>
      <w:r w:rsidRPr="005949CB">
        <w:rPr>
          <w:rFonts w:ascii="Times New Roman" w:hAnsi="Times New Roman" w:cs="Times New Roman"/>
          <w:sz w:val="24"/>
          <w:szCs w:val="24"/>
        </w:rPr>
        <w:t>he process must be accessible. The structure of the tribunals and court including the justice process should be easier for everyone. The jury should give the proper power of leadership to judge the criminal court. The Crown court should make a smarter and streamlined process should be applied so that the witness can get proper service. The costs of ineffective trials and cracked trials should be reduced which should enhance the confidence of the witnesses and the victims</w:t>
      </w:r>
      <w:sdt>
        <w:sdtPr>
          <w:rPr>
            <w:rFonts w:ascii="Times New Roman" w:hAnsi="Times New Roman" w:cs="Times New Roman"/>
            <w:sz w:val="24"/>
            <w:szCs w:val="24"/>
          </w:rPr>
          <w:id w:val="15278365"/>
          <w:citation/>
        </w:sdtPr>
        <w:sdtEndPr/>
        <w:sdtContent>
          <w:r w:rsidR="00C6246C">
            <w:rPr>
              <w:rFonts w:ascii="Times New Roman" w:hAnsi="Times New Roman" w:cs="Times New Roman"/>
              <w:sz w:val="24"/>
              <w:szCs w:val="24"/>
            </w:rPr>
            <w:fldChar w:fldCharType="begin"/>
          </w:r>
          <w:r w:rsidR="00C6246C">
            <w:rPr>
              <w:rFonts w:ascii="Times New Roman" w:hAnsi="Times New Roman" w:cs="Times New Roman"/>
              <w:sz w:val="24"/>
              <w:szCs w:val="24"/>
            </w:rPr>
            <w:instrText xml:space="preserve"> CITATION Kas131 \l 1033 </w:instrText>
          </w:r>
          <w:r w:rsidR="00C6246C">
            <w:rPr>
              <w:rFonts w:ascii="Times New Roman" w:hAnsi="Times New Roman" w:cs="Times New Roman"/>
              <w:sz w:val="24"/>
              <w:szCs w:val="24"/>
            </w:rPr>
            <w:fldChar w:fldCharType="separate"/>
          </w:r>
          <w:r w:rsidR="00C6246C">
            <w:rPr>
              <w:rFonts w:ascii="Times New Roman" w:hAnsi="Times New Roman" w:cs="Times New Roman"/>
              <w:noProof/>
              <w:sz w:val="24"/>
              <w:szCs w:val="24"/>
            </w:rPr>
            <w:t xml:space="preserve"> </w:t>
          </w:r>
          <w:r w:rsidR="00C6246C" w:rsidRPr="00C6246C">
            <w:rPr>
              <w:rFonts w:ascii="Times New Roman" w:hAnsi="Times New Roman" w:cs="Times New Roman"/>
              <w:noProof/>
              <w:sz w:val="24"/>
              <w:szCs w:val="24"/>
            </w:rPr>
            <w:t>(Kasper, 2013)</w:t>
          </w:r>
          <w:r w:rsidR="00C6246C">
            <w:rPr>
              <w:rFonts w:ascii="Times New Roman" w:hAnsi="Times New Roman" w:cs="Times New Roman"/>
              <w:sz w:val="24"/>
              <w:szCs w:val="24"/>
            </w:rPr>
            <w:fldChar w:fldCharType="end"/>
          </w:r>
        </w:sdtContent>
      </w:sdt>
      <w:r w:rsidRPr="005949CB">
        <w:rPr>
          <w:rFonts w:ascii="Times New Roman" w:hAnsi="Times New Roman" w:cs="Times New Roman"/>
          <w:sz w:val="24"/>
          <w:szCs w:val="24"/>
        </w:rPr>
        <w:t xml:space="preserve">. In complex cases, the forensic department should be more effective, and different technology must be applied to avoid delays in the judgment. </w:t>
      </w:r>
      <w:r w:rsidR="00E813EE" w:rsidRPr="00E813EE">
        <w:rPr>
          <w:rFonts w:ascii="Times New Roman" w:hAnsi="Times New Roman" w:cs="Times New Roman"/>
          <w:sz w:val="24"/>
          <w:szCs w:val="24"/>
        </w:rPr>
        <w:t xml:space="preserve"> </w:t>
      </w:r>
    </w:p>
    <w:p w14:paraId="5A2E1C51" w14:textId="77777777" w:rsidR="00126FA4" w:rsidRPr="00872E56" w:rsidRDefault="00872E56" w:rsidP="00872E56">
      <w:pPr>
        <w:pStyle w:val="Heading1"/>
        <w:rPr>
          <w:rFonts w:ascii="Times New Roman" w:hAnsi="Times New Roman" w:cs="Times New Roman"/>
          <w:color w:val="002060"/>
          <w:sz w:val="32"/>
          <w:szCs w:val="32"/>
        </w:rPr>
      </w:pPr>
      <w:bookmarkStart w:id="10" w:name="_Toc109213639"/>
      <w:r w:rsidRPr="00872E56">
        <w:rPr>
          <w:rFonts w:ascii="Times New Roman" w:hAnsi="Times New Roman" w:cs="Times New Roman"/>
          <w:color w:val="002060"/>
          <w:sz w:val="32"/>
          <w:szCs w:val="32"/>
        </w:rPr>
        <w:lastRenderedPageBreak/>
        <w:t>Conclusion</w:t>
      </w:r>
      <w:bookmarkEnd w:id="10"/>
    </w:p>
    <w:p w14:paraId="36013C99" w14:textId="77777777" w:rsidR="0065735B" w:rsidRDefault="00F6714E" w:rsidP="00BB1B80">
      <w:pPr>
        <w:spacing w:before="240" w:line="360" w:lineRule="auto"/>
        <w:jc w:val="both"/>
        <w:rPr>
          <w:rFonts w:ascii="Times New Roman" w:hAnsi="Times New Roman" w:cs="Times New Roman"/>
          <w:sz w:val="24"/>
          <w:szCs w:val="24"/>
        </w:rPr>
        <w:sectPr w:rsidR="0065735B">
          <w:pgSz w:w="12240" w:h="15840"/>
          <w:pgMar w:top="1440" w:right="1440" w:bottom="1440" w:left="1440" w:header="720" w:footer="720" w:gutter="0"/>
          <w:cols w:space="720"/>
          <w:docGrid w:linePitch="360"/>
        </w:sectPr>
      </w:pPr>
      <w:r w:rsidRPr="00F6714E">
        <w:rPr>
          <w:rFonts w:ascii="Times New Roman" w:hAnsi="Times New Roman" w:cs="Times New Roman"/>
          <w:sz w:val="24"/>
          <w:szCs w:val="24"/>
        </w:rPr>
        <w:t>The jury is necessary for the criminal court and the reform in this department will increase the power of the judgment. The victims get support through the service. According to the Act of Law, everyone has the right to appeal to the court and get justice which is possible through the jury. Sometimes it may seem that juries are not essential for the court but the people who are innocent but sentenced for crimes, they depend o</w:t>
      </w:r>
      <w:r>
        <w:rPr>
          <w:rFonts w:ascii="Times New Roman" w:hAnsi="Times New Roman" w:cs="Times New Roman"/>
          <w:sz w:val="24"/>
          <w:szCs w:val="24"/>
        </w:rPr>
        <w:t>n this sector to have justice.</w:t>
      </w:r>
    </w:p>
    <w:p w14:paraId="687E8602" w14:textId="77777777" w:rsidR="00983241" w:rsidRDefault="0065735B" w:rsidP="00A409D9">
      <w:pPr>
        <w:pStyle w:val="Heading1"/>
        <w:spacing w:after="240"/>
        <w:rPr>
          <w:rFonts w:ascii="Times New Roman" w:hAnsi="Times New Roman" w:cs="Times New Roman"/>
          <w:color w:val="002060"/>
          <w:sz w:val="32"/>
          <w:szCs w:val="32"/>
        </w:rPr>
      </w:pPr>
      <w:bookmarkStart w:id="11" w:name="_Toc109213640"/>
      <w:r w:rsidRPr="0065735B">
        <w:rPr>
          <w:rFonts w:ascii="Times New Roman" w:hAnsi="Times New Roman" w:cs="Times New Roman"/>
          <w:color w:val="002060"/>
          <w:sz w:val="32"/>
          <w:szCs w:val="32"/>
        </w:rPr>
        <w:lastRenderedPageBreak/>
        <w:t>References</w:t>
      </w:r>
      <w:bookmarkEnd w:id="11"/>
    </w:p>
    <w:p w14:paraId="13F28313" w14:textId="77777777" w:rsidR="0046192B" w:rsidRPr="00282608" w:rsidRDefault="0046192B" w:rsidP="0046192B">
      <w:pPr>
        <w:pStyle w:val="NormalWeb"/>
        <w:spacing w:before="480" w:beforeAutospacing="0" w:after="240" w:afterAutospacing="0" w:line="360" w:lineRule="auto"/>
        <w:jc w:val="both"/>
        <w:rPr>
          <w:color w:val="000000"/>
        </w:rPr>
      </w:pPr>
      <w:proofErr w:type="spellStart"/>
      <w:r w:rsidRPr="00282608">
        <w:rPr>
          <w:color w:val="000000"/>
        </w:rPr>
        <w:t>abir</w:t>
      </w:r>
      <w:proofErr w:type="spellEnd"/>
      <w:r w:rsidRPr="00282608">
        <w:rPr>
          <w:color w:val="000000"/>
        </w:rPr>
        <w:t>, m., 2022. </w:t>
      </w:r>
      <w:r w:rsidRPr="00282608">
        <w:rPr>
          <w:iCs/>
          <w:color w:val="000000"/>
        </w:rPr>
        <w:t xml:space="preserve">Role of the jury in England and Wales, </w:t>
      </w:r>
      <w:proofErr w:type="gramStart"/>
      <w:r w:rsidRPr="00282608">
        <w:rPr>
          <w:iCs/>
          <w:color w:val="000000"/>
        </w:rPr>
        <w:t>Shall</w:t>
      </w:r>
      <w:proofErr w:type="gramEnd"/>
      <w:r w:rsidRPr="00282608">
        <w:rPr>
          <w:iCs/>
          <w:color w:val="000000"/>
        </w:rPr>
        <w:t xml:space="preserve"> we abolish trial by jury for all Crown Court cases and Jurys in Covid-19 – MY </w:t>
      </w:r>
      <w:proofErr w:type="spellStart"/>
      <w:r w:rsidRPr="00282608">
        <w:rPr>
          <w:iCs/>
          <w:color w:val="000000"/>
        </w:rPr>
        <w:t>BlOG</w:t>
      </w:r>
      <w:proofErr w:type="spellEnd"/>
      <w:r w:rsidRPr="00282608">
        <w:rPr>
          <w:color w:val="000000"/>
        </w:rPr>
        <w:t>. [online] Abirking.com. Available at: &lt;https://abirking.com/role-of-the-jury-in-england-and-wales-shall-we-abolish-trial-by-jury-for-all-crown-court-cases-and-covid-19/&gt; [Accessed 20 July 2022].</w:t>
      </w:r>
    </w:p>
    <w:p w14:paraId="37C02F3D" w14:textId="77777777" w:rsidR="0046192B" w:rsidRDefault="0046192B" w:rsidP="0046192B">
      <w:pPr>
        <w:pStyle w:val="NormalWeb"/>
        <w:spacing w:before="480" w:beforeAutospacing="0" w:after="240" w:afterAutospacing="0" w:line="360" w:lineRule="auto"/>
        <w:jc w:val="both"/>
        <w:rPr>
          <w:color w:val="000000"/>
        </w:rPr>
      </w:pPr>
      <w:r w:rsidRPr="00282608">
        <w:rPr>
          <w:color w:val="000000"/>
        </w:rPr>
        <w:t xml:space="preserve">Blackstone, W., </w:t>
      </w:r>
      <w:proofErr w:type="spellStart"/>
      <w:r w:rsidRPr="00282608">
        <w:rPr>
          <w:color w:val="000000"/>
        </w:rPr>
        <w:t>Prest</w:t>
      </w:r>
      <w:proofErr w:type="spellEnd"/>
      <w:r w:rsidRPr="00282608">
        <w:rPr>
          <w:color w:val="000000"/>
        </w:rPr>
        <w:t>, W., Lemmings, D., Stern, S.,</w:t>
      </w:r>
      <w:r>
        <w:rPr>
          <w:color w:val="000000"/>
        </w:rPr>
        <w:t xml:space="preserve"> </w:t>
      </w:r>
      <w:proofErr w:type="spellStart"/>
      <w:r>
        <w:rPr>
          <w:color w:val="000000"/>
        </w:rPr>
        <w:t>Gallanis</w:t>
      </w:r>
      <w:proofErr w:type="spellEnd"/>
      <w:r>
        <w:rPr>
          <w:color w:val="000000"/>
        </w:rPr>
        <w:t>, T. and Paley, R., 2010</w:t>
      </w:r>
      <w:r w:rsidRPr="00282608">
        <w:rPr>
          <w:color w:val="000000"/>
        </w:rPr>
        <w:t>. </w:t>
      </w:r>
      <w:r w:rsidRPr="00282608">
        <w:rPr>
          <w:iCs/>
          <w:color w:val="000000"/>
        </w:rPr>
        <w:t>Commentaries on the laws of England</w:t>
      </w:r>
      <w:r w:rsidRPr="00282608">
        <w:rPr>
          <w:color w:val="000000"/>
        </w:rPr>
        <w:t>.</w:t>
      </w:r>
    </w:p>
    <w:p w14:paraId="2FD71E36" w14:textId="00F4507B" w:rsidR="0046192B" w:rsidRPr="00282608" w:rsidRDefault="0046192B" w:rsidP="0046192B">
      <w:pPr>
        <w:pStyle w:val="NormalWeb"/>
        <w:spacing w:before="480" w:beforeAutospacing="0" w:after="240" w:afterAutospacing="0" w:line="360" w:lineRule="auto"/>
        <w:jc w:val="both"/>
        <w:rPr>
          <w:color w:val="000000"/>
        </w:rPr>
      </w:pPr>
      <w:r w:rsidRPr="00282608">
        <w:rPr>
          <w:color w:val="000000"/>
        </w:rPr>
        <w:t>Hall, J., 2008. Grand Jury Reform. </w:t>
      </w:r>
      <w:r w:rsidRPr="00282608">
        <w:rPr>
          <w:iCs/>
          <w:color w:val="000000"/>
        </w:rPr>
        <w:t>Federal Sentencing Reporter</w:t>
      </w:r>
      <w:r w:rsidRPr="00282608">
        <w:rPr>
          <w:color w:val="000000"/>
        </w:rPr>
        <w:t>, 20(5), pp.334-336.</w:t>
      </w:r>
    </w:p>
    <w:p w14:paraId="6AAEBE81" w14:textId="77777777" w:rsidR="0046192B" w:rsidRPr="00282608" w:rsidRDefault="0046192B" w:rsidP="0046192B">
      <w:pPr>
        <w:pStyle w:val="NormalWeb"/>
        <w:spacing w:before="480" w:beforeAutospacing="0" w:after="240" w:afterAutospacing="0" w:line="360" w:lineRule="auto"/>
        <w:jc w:val="both"/>
        <w:rPr>
          <w:color w:val="000000"/>
        </w:rPr>
      </w:pPr>
      <w:r w:rsidRPr="00282608">
        <w:rPr>
          <w:color w:val="000000"/>
        </w:rPr>
        <w:t>Hazell, R., Worthy, B. and Glover, M., 2010. </w:t>
      </w:r>
      <w:r w:rsidRPr="00282608">
        <w:rPr>
          <w:iCs/>
          <w:color w:val="000000"/>
        </w:rPr>
        <w:t>The impact of the Freedom of Information Act on central government in the UK</w:t>
      </w:r>
      <w:r w:rsidRPr="00282608">
        <w:rPr>
          <w:color w:val="000000"/>
        </w:rPr>
        <w:t>. Basingstoke: Palgrave Macmillan.</w:t>
      </w:r>
    </w:p>
    <w:p w14:paraId="4CCF403E" w14:textId="77777777" w:rsidR="0046192B" w:rsidRPr="00282608" w:rsidRDefault="0046192B" w:rsidP="0046192B">
      <w:pPr>
        <w:pStyle w:val="NormalWeb"/>
        <w:spacing w:before="480" w:beforeAutospacing="0" w:after="240" w:afterAutospacing="0" w:line="360" w:lineRule="auto"/>
        <w:jc w:val="both"/>
        <w:rPr>
          <w:color w:val="000000"/>
        </w:rPr>
      </w:pPr>
      <w:r w:rsidRPr="00282608">
        <w:rPr>
          <w:color w:val="000000"/>
        </w:rPr>
        <w:t>HUXLEY-BINNS, R., 2014. </w:t>
      </w:r>
      <w:r w:rsidRPr="00282608">
        <w:rPr>
          <w:iCs/>
          <w:color w:val="000000"/>
        </w:rPr>
        <w:t xml:space="preserve">Unlocking the </w:t>
      </w:r>
      <w:proofErr w:type="spellStart"/>
      <w:r w:rsidRPr="00282608">
        <w:rPr>
          <w:iCs/>
          <w:color w:val="000000"/>
        </w:rPr>
        <w:t>english</w:t>
      </w:r>
      <w:proofErr w:type="spellEnd"/>
      <w:r w:rsidRPr="00282608">
        <w:rPr>
          <w:iCs/>
          <w:color w:val="000000"/>
        </w:rPr>
        <w:t xml:space="preserve"> legal system</w:t>
      </w:r>
      <w:r w:rsidRPr="00282608">
        <w:rPr>
          <w:color w:val="000000"/>
        </w:rPr>
        <w:t>. London: Routledge.</w:t>
      </w:r>
    </w:p>
    <w:p w14:paraId="45E05B25" w14:textId="77777777" w:rsidR="0046192B" w:rsidRPr="00282608" w:rsidRDefault="0046192B" w:rsidP="0046192B">
      <w:pPr>
        <w:pStyle w:val="NormalWeb"/>
        <w:spacing w:before="480" w:beforeAutospacing="0" w:after="240" w:afterAutospacing="0" w:line="360" w:lineRule="auto"/>
        <w:jc w:val="both"/>
        <w:rPr>
          <w:color w:val="000000"/>
        </w:rPr>
      </w:pPr>
      <w:r w:rsidRPr="00282608">
        <w:rPr>
          <w:color w:val="000000"/>
        </w:rPr>
        <w:t>Kasper, E., 2013. </w:t>
      </w:r>
      <w:r w:rsidRPr="00282608">
        <w:rPr>
          <w:iCs/>
          <w:color w:val="000000"/>
        </w:rPr>
        <w:t>Impartial justice</w:t>
      </w:r>
      <w:r w:rsidRPr="00282608">
        <w:rPr>
          <w:color w:val="000000"/>
        </w:rPr>
        <w:t>. Lanham, Maryland: Lexington Books.</w:t>
      </w:r>
    </w:p>
    <w:p w14:paraId="4B15855D" w14:textId="77777777" w:rsidR="0046192B" w:rsidRPr="00596A66" w:rsidRDefault="0046192B" w:rsidP="0046192B">
      <w:pPr>
        <w:pStyle w:val="NormalWeb"/>
        <w:spacing w:before="480" w:beforeAutospacing="0" w:after="240" w:afterAutospacing="0" w:line="360" w:lineRule="auto"/>
        <w:jc w:val="both"/>
        <w:rPr>
          <w:color w:val="000000"/>
          <w:sz w:val="27"/>
          <w:szCs w:val="27"/>
        </w:rPr>
      </w:pPr>
      <w:r w:rsidRPr="00282608">
        <w:rPr>
          <w:color w:val="000000"/>
        </w:rPr>
        <w:t>Walker, C., Lennon, G., King, C. and McCartney, C., 2021. </w:t>
      </w:r>
      <w:r w:rsidRPr="00282608">
        <w:rPr>
          <w:iCs/>
          <w:color w:val="000000"/>
        </w:rPr>
        <w:t>Counter-terrorism, constitutionalism and miscarriages of justice</w:t>
      </w:r>
      <w:r w:rsidRPr="00282608">
        <w:rPr>
          <w:color w:val="000000"/>
        </w:rPr>
        <w:t>. Oxford: Hart.</w:t>
      </w:r>
    </w:p>
    <w:sectPr w:rsidR="0046192B" w:rsidRPr="00596A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66300" w14:textId="77777777" w:rsidR="00695F7E" w:rsidRDefault="00695F7E" w:rsidP="00FC7143">
      <w:pPr>
        <w:spacing w:after="0" w:line="240" w:lineRule="auto"/>
      </w:pPr>
      <w:r>
        <w:separator/>
      </w:r>
    </w:p>
  </w:endnote>
  <w:endnote w:type="continuationSeparator" w:id="0">
    <w:p w14:paraId="6BD32080" w14:textId="77777777" w:rsidR="00695F7E" w:rsidRDefault="00695F7E" w:rsidP="00FC7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1616285"/>
      <w:docPartObj>
        <w:docPartGallery w:val="Page Numbers (Bottom of Page)"/>
        <w:docPartUnique/>
      </w:docPartObj>
    </w:sdtPr>
    <w:sdtEndPr>
      <w:rPr>
        <w:noProof/>
      </w:rPr>
    </w:sdtEndPr>
    <w:sdtContent>
      <w:p w14:paraId="1BBC7003" w14:textId="77777777" w:rsidR="00FC7143" w:rsidRDefault="00FC7143">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2721F224" w14:textId="77777777" w:rsidR="00FC7143" w:rsidRDefault="00FC7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B9903" w14:textId="77777777" w:rsidR="00695F7E" w:rsidRDefault="00695F7E" w:rsidP="00FC7143">
      <w:pPr>
        <w:spacing w:after="0" w:line="240" w:lineRule="auto"/>
      </w:pPr>
      <w:r>
        <w:separator/>
      </w:r>
    </w:p>
  </w:footnote>
  <w:footnote w:type="continuationSeparator" w:id="0">
    <w:p w14:paraId="29BA84C6" w14:textId="77777777" w:rsidR="00695F7E" w:rsidRDefault="00695F7E" w:rsidP="00FC71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K3sLQ0Mza2NDcCMpV0lIJTi4sz8/NACgxrAd1QQ5gsAAAA"/>
  </w:docVars>
  <w:rsids>
    <w:rsidRoot w:val="00687AC7"/>
    <w:rsid w:val="00023C0F"/>
    <w:rsid w:val="00060003"/>
    <w:rsid w:val="000708D6"/>
    <w:rsid w:val="00073FBB"/>
    <w:rsid w:val="000C36E0"/>
    <w:rsid w:val="00126FA4"/>
    <w:rsid w:val="00140023"/>
    <w:rsid w:val="00282608"/>
    <w:rsid w:val="0029725E"/>
    <w:rsid w:val="003261E9"/>
    <w:rsid w:val="003326C1"/>
    <w:rsid w:val="003809A9"/>
    <w:rsid w:val="003836B2"/>
    <w:rsid w:val="003B4D3C"/>
    <w:rsid w:val="0046192B"/>
    <w:rsid w:val="004A3473"/>
    <w:rsid w:val="004A4BB5"/>
    <w:rsid w:val="004F4633"/>
    <w:rsid w:val="00503AF0"/>
    <w:rsid w:val="00504326"/>
    <w:rsid w:val="0051582A"/>
    <w:rsid w:val="00517C56"/>
    <w:rsid w:val="0056230B"/>
    <w:rsid w:val="00590D0D"/>
    <w:rsid w:val="005949CB"/>
    <w:rsid w:val="00596A66"/>
    <w:rsid w:val="006252B5"/>
    <w:rsid w:val="00630CD8"/>
    <w:rsid w:val="0065735B"/>
    <w:rsid w:val="00661EF7"/>
    <w:rsid w:val="00667566"/>
    <w:rsid w:val="00680B10"/>
    <w:rsid w:val="00687AC7"/>
    <w:rsid w:val="006910EB"/>
    <w:rsid w:val="00695F7E"/>
    <w:rsid w:val="006C60E9"/>
    <w:rsid w:val="006E590A"/>
    <w:rsid w:val="00716165"/>
    <w:rsid w:val="007446A0"/>
    <w:rsid w:val="00762005"/>
    <w:rsid w:val="007625B4"/>
    <w:rsid w:val="007656CA"/>
    <w:rsid w:val="00783E0C"/>
    <w:rsid w:val="007A1574"/>
    <w:rsid w:val="007B51EF"/>
    <w:rsid w:val="007E5C78"/>
    <w:rsid w:val="00802CD4"/>
    <w:rsid w:val="0086565E"/>
    <w:rsid w:val="008659F8"/>
    <w:rsid w:val="00872E56"/>
    <w:rsid w:val="008A3D4F"/>
    <w:rsid w:val="008C0392"/>
    <w:rsid w:val="008D2BE1"/>
    <w:rsid w:val="00946ADC"/>
    <w:rsid w:val="00947FAC"/>
    <w:rsid w:val="00952DF1"/>
    <w:rsid w:val="00983241"/>
    <w:rsid w:val="00991A73"/>
    <w:rsid w:val="009B37CB"/>
    <w:rsid w:val="009B784C"/>
    <w:rsid w:val="009C2A7E"/>
    <w:rsid w:val="009F17C2"/>
    <w:rsid w:val="009F78A2"/>
    <w:rsid w:val="00A409D9"/>
    <w:rsid w:val="00AA1EF6"/>
    <w:rsid w:val="00B06E27"/>
    <w:rsid w:val="00B23E54"/>
    <w:rsid w:val="00B42CD8"/>
    <w:rsid w:val="00B47014"/>
    <w:rsid w:val="00B57AB2"/>
    <w:rsid w:val="00BB1B80"/>
    <w:rsid w:val="00BB4BBF"/>
    <w:rsid w:val="00BD7047"/>
    <w:rsid w:val="00C441F9"/>
    <w:rsid w:val="00C45ECC"/>
    <w:rsid w:val="00C6246C"/>
    <w:rsid w:val="00C755F4"/>
    <w:rsid w:val="00C976A3"/>
    <w:rsid w:val="00CA5595"/>
    <w:rsid w:val="00D4388F"/>
    <w:rsid w:val="00D45199"/>
    <w:rsid w:val="00D461A9"/>
    <w:rsid w:val="00D64024"/>
    <w:rsid w:val="00D84DCB"/>
    <w:rsid w:val="00DD0B86"/>
    <w:rsid w:val="00E813EE"/>
    <w:rsid w:val="00E81805"/>
    <w:rsid w:val="00EB6DA2"/>
    <w:rsid w:val="00F40011"/>
    <w:rsid w:val="00F55473"/>
    <w:rsid w:val="00F6714E"/>
    <w:rsid w:val="00F8518B"/>
    <w:rsid w:val="00FA2012"/>
    <w:rsid w:val="00FC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69DD"/>
  <w15:docId w15:val="{606692F1-2832-44E0-9617-C6F6045D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A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61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AD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461A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28260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61E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EF7"/>
    <w:rPr>
      <w:rFonts w:ascii="Tahoma" w:hAnsi="Tahoma" w:cs="Tahoma"/>
      <w:sz w:val="16"/>
      <w:szCs w:val="16"/>
    </w:rPr>
  </w:style>
  <w:style w:type="paragraph" w:styleId="TOCHeading">
    <w:name w:val="TOC Heading"/>
    <w:basedOn w:val="Heading1"/>
    <w:next w:val="Normal"/>
    <w:uiPriority w:val="39"/>
    <w:semiHidden/>
    <w:unhideWhenUsed/>
    <w:qFormat/>
    <w:rsid w:val="00FC7143"/>
    <w:pPr>
      <w:outlineLvl w:val="9"/>
    </w:pPr>
    <w:rPr>
      <w:lang w:eastAsia="ja-JP"/>
    </w:rPr>
  </w:style>
  <w:style w:type="paragraph" w:styleId="TOC1">
    <w:name w:val="toc 1"/>
    <w:basedOn w:val="Normal"/>
    <w:next w:val="Normal"/>
    <w:autoRedefine/>
    <w:uiPriority w:val="39"/>
    <w:unhideWhenUsed/>
    <w:rsid w:val="00FC7143"/>
    <w:pPr>
      <w:spacing w:after="100"/>
    </w:pPr>
  </w:style>
  <w:style w:type="paragraph" w:styleId="TOC2">
    <w:name w:val="toc 2"/>
    <w:basedOn w:val="Normal"/>
    <w:next w:val="Normal"/>
    <w:autoRedefine/>
    <w:uiPriority w:val="39"/>
    <w:unhideWhenUsed/>
    <w:rsid w:val="00FC7143"/>
    <w:pPr>
      <w:spacing w:after="100"/>
      <w:ind w:left="220"/>
    </w:pPr>
  </w:style>
  <w:style w:type="character" w:styleId="Hyperlink">
    <w:name w:val="Hyperlink"/>
    <w:basedOn w:val="DefaultParagraphFont"/>
    <w:uiPriority w:val="99"/>
    <w:unhideWhenUsed/>
    <w:rsid w:val="00FC7143"/>
    <w:rPr>
      <w:color w:val="0000FF" w:themeColor="hyperlink"/>
      <w:u w:val="single"/>
    </w:rPr>
  </w:style>
  <w:style w:type="paragraph" w:styleId="Header">
    <w:name w:val="header"/>
    <w:basedOn w:val="Normal"/>
    <w:link w:val="HeaderChar"/>
    <w:uiPriority w:val="99"/>
    <w:unhideWhenUsed/>
    <w:rsid w:val="00FC71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143"/>
  </w:style>
  <w:style w:type="paragraph" w:styleId="Footer">
    <w:name w:val="footer"/>
    <w:basedOn w:val="Normal"/>
    <w:link w:val="FooterChar"/>
    <w:uiPriority w:val="99"/>
    <w:unhideWhenUsed/>
    <w:rsid w:val="00FC71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Bla10</b:Tag>
    <b:SourceType>Book</b:SourceType>
    <b:Guid>{DBF8CAB1-F865-4366-82A6-4580BBA0CA9C}</b:Guid>
    <b:Author>
      <b:Author>
        <b:NameList>
          <b:Person>
            <b:Last>Blackstone</b:Last>
          </b:Person>
        </b:NameList>
      </b:Author>
    </b:Author>
    <b:Year>2010</b:Year>
    <b:RefOrder>1</b:RefOrder>
  </b:Source>
  <b:Source>
    <b:Tag>Hal08</b:Tag>
    <b:SourceType>Book</b:SourceType>
    <b:Guid>{0D7EFE61-8C68-49D3-BF63-2BC7B7DF89C6}</b:Guid>
    <b:Author>
      <b:Author>
        <b:NameList>
          <b:Person>
            <b:Last>Hall</b:Last>
          </b:Person>
        </b:NameList>
      </b:Author>
    </b:Author>
    <b:Year>2008</b:Year>
    <b:RefOrder>2</b:RefOrder>
  </b:Source>
  <b:Source>
    <b:Tag>Haz10</b:Tag>
    <b:SourceType>Book</b:SourceType>
    <b:Guid>{E4C19E0A-A79B-4088-9BDD-9988992832B3}</b:Guid>
    <b:Author>
      <b:Author>
        <b:NameList>
          <b:Person>
            <b:Last>Hazell</b:Last>
          </b:Person>
        </b:NameList>
      </b:Author>
    </b:Author>
    <b:Year>2010</b:Year>
    <b:RefOrder>5</b:RefOrder>
  </b:Source>
  <b:Source>
    <b:Tag>HUX14</b:Tag>
    <b:SourceType>Book</b:SourceType>
    <b:Guid>{EB6E6022-8F11-49DE-9421-9721F1F070A5}</b:Guid>
    <b:Author>
      <b:Author>
        <b:NameList>
          <b:Person>
            <b:Last>HUXLEY-BINNS</b:Last>
          </b:Person>
        </b:NameList>
      </b:Author>
    </b:Author>
    <b:Year>2014</b:Year>
    <b:RefOrder>4</b:RefOrder>
  </b:Source>
  <b:Source>
    <b:Tag>Kas13</b:Tag>
    <b:SourceType>Book</b:SourceType>
    <b:Guid>{E89B6939-78B4-4D87-BF25-204C2BE67D53}</b:Guid>
    <b:Author>
      <b:Author>
        <b:NameList>
          <b:Person>
            <b:Last>Walker</b:Last>
          </b:Person>
        </b:NameList>
      </b:Author>
    </b:Author>
    <b:Year>2021</b:Year>
    <b:RefOrder>3</b:RefOrder>
  </b:Source>
  <b:Source>
    <b:Tag>Kas131</b:Tag>
    <b:SourceType>Book</b:SourceType>
    <b:Guid>{D84A59DF-6810-4D00-9D4E-B7D092E9278B}</b:Guid>
    <b:Author>
      <b:Author>
        <b:NameList>
          <b:Person>
            <b:Last>Kasper</b:Last>
          </b:Person>
        </b:NameList>
      </b:Author>
    </b:Author>
    <b:Year>2013</b:Year>
    <b:RefOrder>6</b:RefOrder>
  </b:Source>
</b:Sources>
</file>

<file path=customXml/itemProps1.xml><?xml version="1.0" encoding="utf-8"?>
<ds:datastoreItem xmlns:ds="http://schemas.openxmlformats.org/officeDocument/2006/customXml" ds:itemID="{7E0B6C89-69AD-4893-9C5B-1342E6858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Pages>
  <Words>1696</Words>
  <Characters>9671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2022-07-19T14:01:00Z</dcterms:created>
  <dcterms:modified xsi:type="dcterms:W3CDTF">2022-07-20T11:31:00Z</dcterms:modified>
</cp:coreProperties>
</file>