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7EB6D466" w14:textId="64812724" w:rsidR="005762D9" w:rsidRPr="005762D9" w:rsidRDefault="005762D9" w:rsidP="00E81A7E">
          <w:pPr>
            <w:pStyle w:val="NoSpacing"/>
            <w:spacing w:before="1540" w:after="240"/>
            <w:jc w:val="center"/>
            <w:rPr>
              <w:rFonts w:eastAsiaTheme="minorHAnsi"/>
              <w:color w:val="5B9BD5" w:themeColor="accent1"/>
              <w:sz w:val="20"/>
              <w:szCs w:val="20"/>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62D9">
            <w:rPr>
              <w:rFonts w:asciiTheme="majorHAnsi" w:eastAsiaTheme="majorEastAsia" w:hAnsiTheme="majorHAnsi" w:cstheme="majorBidi"/>
              <w:bCs/>
              <w:color w:val="5B9BD5"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Building a Sustainable Marketing Relationship (BMSW5007_SWAN)</w:t>
          </w:r>
        </w:p>
        <w:sdt>
          <w:sdtPr>
            <w:rPr>
              <w:rFonts w:ascii="Arial" w:hAnsi="Arial" w:cs="Arial"/>
              <w:b/>
              <w:b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5849F8F0" w:rsidR="007D1947" w:rsidRPr="00E81A7E" w:rsidRDefault="005762D9">
              <w:pPr>
                <w:pStyle w:val="NoSpacing"/>
                <w:jc w:val="center"/>
                <w:rPr>
                  <w:rFonts w:ascii="Arial" w:hAnsi="Arial" w:cs="Arial"/>
                  <w:b/>
                  <w:b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1A7E">
                <w:rPr>
                  <w:rFonts w:ascii="Arial" w:hAnsi="Arial" w:cs="Arial"/>
                  <w:b/>
                  <w:b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the Marketing Manager of Marks and Spencer Food</w:t>
              </w:r>
            </w:p>
          </w:sdtContent>
        </w:sdt>
        <w:p w14:paraId="0FBEE8FF" w14:textId="77777777" w:rsidR="003F65DF" w:rsidRDefault="003F65DF" w:rsidP="00E81A7E">
          <w:pPr>
            <w:pStyle w:val="NoSpacing"/>
            <w:spacing w:before="480"/>
            <w:jc w:val="center"/>
            <w:rPr>
              <w:rStyle w:val="normaltextrun"/>
              <w:rFonts w:ascii="Arial" w:hAnsi="Arial" w:cs="Arial"/>
              <w:b/>
              <w:bCs/>
              <w:i/>
              <w:i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F65DF">
            <w:rPr>
              <w:noProof/>
              <w:color w:val="5B9BD5" w:themeColor="accent1"/>
            </w:rPr>
            <mc:AlternateContent>
              <mc:Choice Requires="wps">
                <w:drawing>
                  <wp:anchor distT="45720" distB="45720" distL="114300" distR="114300" simplePos="0" relativeHeight="251663360" behindDoc="0" locked="0" layoutInCell="1" allowOverlap="1" wp14:anchorId="60E928E4" wp14:editId="3285A9E3">
                    <wp:simplePos x="0" y="0"/>
                    <wp:positionH relativeFrom="margin">
                      <wp:posOffset>3638550</wp:posOffset>
                    </wp:positionH>
                    <wp:positionV relativeFrom="paragraph">
                      <wp:posOffset>579755</wp:posOffset>
                    </wp:positionV>
                    <wp:extent cx="1756410" cy="434340"/>
                    <wp:effectExtent l="38100" t="228600" r="53340" b="232410"/>
                    <wp:wrapSquare wrapText="bothSides"/>
                    <wp:docPr id="16750917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69142">
                              <a:off x="0" y="0"/>
                              <a:ext cx="1756410" cy="434340"/>
                            </a:xfrm>
                            <a:prstGeom prst="rect">
                              <a:avLst/>
                            </a:prstGeom>
                            <a:solidFill>
                              <a:srgbClr val="FFFFFF"/>
                            </a:solidFill>
                            <a:ln w="9525">
                              <a:solidFill>
                                <a:srgbClr val="000000"/>
                              </a:solidFill>
                              <a:miter lim="800000"/>
                              <a:headEnd/>
                              <a:tailEnd/>
                            </a:ln>
                          </wps:spPr>
                          <wps:txbx>
                            <w:txbxContent>
                              <w:p w14:paraId="5A4CFB01" w14:textId="20A54D68" w:rsidR="003F65DF" w:rsidRDefault="00845B10">
                                <w:hyperlink r:id="rId9" w:history="1">
                                  <w:r w:rsidRPr="005630F6">
                                    <w:rPr>
                                      <w:rStyle w:val="Hyperlink"/>
                                      <w:lang w:val="en-US"/>
                                    </w:rPr>
                                    <w:t>https://corporate.marksandspencer.com/node/3049</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E928E4" id="_x0000_t202" coordsize="21600,21600" o:spt="202" path="m,l,21600r21600,l21600,xe">
                    <v:stroke joinstyle="miter"/>
                    <v:path gradientshapeok="t" o:connecttype="rect"/>
                  </v:shapetype>
                  <v:shape id="Text Box 2" o:spid="_x0000_s1026" type="#_x0000_t202" style="position:absolute;left:0;text-align:left;margin-left:286.5pt;margin-top:45.65pt;width:138.3pt;height:34.2pt;rotation:-907518fd;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">
                    <v:textbox>
                      <w:txbxContent>
                        <w:p w14:paraId="5A4CFB01" w14:textId="20A54D68" w:rsidR="003F65DF" w:rsidRDefault="00845B10">
                          <w:hyperlink r:id="rId10" w:history="1">
                            <w:r w:rsidRPr="005630F6">
                              <w:rPr>
                                <w:rStyle w:val="Hyperlink"/>
                                <w:lang w:val="en-US"/>
                              </w:rPr>
                              <w:t>https://corporate.marksandspencer.com/node/3049</w:t>
                            </w:r>
                          </w:hyperlink>
                        </w:p>
                      </w:txbxContent>
                    </v:textbox>
                    <w10:wrap type="square" anchorx="margin"/>
                  </v:shape>
                </w:pict>
              </mc:Fallback>
            </mc:AlternateContent>
          </w:r>
          <w:r w:rsidR="005762D9">
            <w:rPr>
              <w:noProof/>
              <w:lang w:val="fr-FR"/>
            </w:rPr>
            <w:drawing>
              <wp:inline distT="0" distB="0" distL="0" distR="0" wp14:anchorId="5E196FE4" wp14:editId="4EAA7D1D">
                <wp:extent cx="2286000" cy="1142526"/>
                <wp:effectExtent l="0" t="0" r="0" b="635"/>
                <wp:docPr id="904703857" name="Picture 5" descr="A black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703857" name="Picture 5" descr="A black square with white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1902" cy="1165467"/>
                        </a:xfrm>
                        <a:prstGeom prst="rect">
                          <a:avLst/>
                        </a:prstGeom>
                      </pic:spPr>
                    </pic:pic>
                  </a:graphicData>
                </a:graphic>
              </wp:inline>
            </w:drawing>
          </w:r>
        </w:p>
        <w:p w14:paraId="05323598" w14:textId="15F050FF" w:rsidR="00E81A7E" w:rsidRPr="00E81A7E" w:rsidRDefault="00E81A7E" w:rsidP="00E81A7E">
          <w:pPr>
            <w:pStyle w:val="NoSpacing"/>
            <w:spacing w:before="480"/>
            <w:jc w:val="center"/>
            <w:rPr>
              <w:rFonts w:ascii="Arial" w:hAnsi="Arial" w:cs="Arial"/>
              <w:b/>
              <w:bCs/>
              <w:i/>
              <w:i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1A7E">
            <w:rPr>
              <w:rStyle w:val="normaltextrun"/>
              <w:rFonts w:ascii="Arial" w:hAnsi="Arial" w:cs="Arial"/>
              <w:b/>
              <w:bCs/>
              <w:i/>
              <w:i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Marks</w:t>
          </w:r>
          <w:r>
            <w:rPr>
              <w:rStyle w:val="normaltextrun"/>
              <w:rFonts w:ascii="Arial" w:hAnsi="Arial" w:cs="Arial"/>
              <w:b/>
              <w:bCs/>
              <w:i/>
              <w:i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81A7E">
            <w:rPr>
              <w:rStyle w:val="normaltextrun"/>
              <w:rFonts w:ascii="Arial" w:hAnsi="Arial" w:cs="Arial"/>
              <w:b/>
              <w:bCs/>
              <w:i/>
              <w:i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Spencer Food CRM strategies, customer retention and sustainable customer relationships</w:t>
          </w:r>
          <w:r w:rsidR="00D951DB">
            <w:rPr>
              <w:rStyle w:val="normaltextrun"/>
              <w:rFonts w:ascii="Arial" w:hAnsi="Arial" w:cs="Arial"/>
              <w:b/>
              <w:bCs/>
              <w:i/>
              <w:iCs/>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F66966C" w14:textId="7D0AAC39" w:rsidR="00FF0934" w:rsidRPr="008B10C4" w:rsidRDefault="009C7E37" w:rsidP="008B10C4">
          <w:pPr>
            <w:pStyle w:val="Heading1"/>
            <w:jc w:val="center"/>
            <w:rPr>
              <w:lang w:val="fr-FR"/>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723A4C24">
                    <wp:simplePos x="0" y="0"/>
                    <wp:positionH relativeFrom="margin">
                      <wp:posOffset>76200</wp:posOffset>
                    </wp:positionH>
                    <wp:positionV relativeFrom="margin">
                      <wp:posOffset>8661400</wp:posOffset>
                    </wp:positionV>
                    <wp:extent cx="5731510" cy="589915"/>
                    <wp:effectExtent l="0" t="0" r="2540" b="127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5-11-24T00:00:00Z">
                                    <w:dateFormat w:val="MMMM d, yyyy"/>
                                    <w:lid w:val="en-US"/>
                                    <w:storeMappedDataAs w:val="dateTime"/>
                                    <w:calendar w:val="gregorian"/>
                                  </w:date>
                                </w:sdtPr>
                                <w:sdtContent>
                                  <w:p w14:paraId="52BAF8D9" w14:textId="1747F1B0" w:rsidR="007D1947" w:rsidRPr="00E81A7E" w:rsidRDefault="00936C2D">
                                    <w:pPr>
                                      <w:pStyle w:val="NoSpacing"/>
                                      <w:spacing w:after="40"/>
                                      <w:jc w:val="center"/>
                                      <w:rPr>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1A7E">
                                      <w:rPr>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November 24, 2025</w:t>
                                    </w:r>
                                  </w:p>
                                </w:sdtContent>
                              </w:sdt>
                              <w:p w14:paraId="69E98CB3" w14:textId="77777777" w:rsidR="007D1947" w:rsidRPr="00E81A7E" w:rsidRDefault="00000000">
                                <w:pPr>
                                  <w:pStyle w:val="NoSpacing"/>
                                  <w:jc w:val="cente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E81A7E">
                                      <w:rPr>
                                        <w:color w:val="5B9BD5"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7" type="#_x0000_t202" style="position:absolute;left:0;text-align:left;margin-left:6pt;margin-top:682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5T1YA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" filled="f" stroked="f" strokeweight=".5pt">
                    <v:textbox style="mso-fit-shape-to-text:t" inset="0,0,0,0">
                      <w:txbxContent>
                        <w:sdt>
                          <w:sdtPr>
                            <w:rPr>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5-11-24T00:00:00Z">
                              <w:dateFormat w:val="MMMM d, yyyy"/>
                              <w:lid w:val="en-US"/>
                              <w:storeMappedDataAs w:val="dateTime"/>
                              <w:calendar w:val="gregorian"/>
                            </w:date>
                          </w:sdtPr>
                          <w:sdtContent>
                            <w:p w14:paraId="52BAF8D9" w14:textId="1747F1B0" w:rsidR="007D1947" w:rsidRPr="00E81A7E" w:rsidRDefault="00936C2D">
                              <w:pPr>
                                <w:pStyle w:val="NoSpacing"/>
                                <w:spacing w:after="40"/>
                                <w:jc w:val="center"/>
                                <w:rPr>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1A7E">
                                <w:rPr>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November 24, 2025</w:t>
                              </w:r>
                            </w:p>
                          </w:sdtContent>
                        </w:sdt>
                        <w:p w14:paraId="69E98CB3" w14:textId="77777777" w:rsidR="007D1947" w:rsidRPr="00E81A7E" w:rsidRDefault="00000000">
                          <w:pPr>
                            <w:pStyle w:val="NoSpacing"/>
                            <w:jc w:val="cente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E81A7E">
                                <w:rPr>
                                  <w:color w:val="5B9BD5"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margin"/>
                  </v:shape>
                </w:pict>
              </mc:Fallback>
            </mc:AlternateContent>
          </w:r>
          <w:r w:rsidR="00845B10" w:rsidRPr="00E81A7E">
            <w:rPr>
              <w:noProof/>
              <w:lang w:val="fr-FR"/>
            </w:rPr>
            <mc:AlternateContent>
              <mc:Choice Requires="wps">
                <w:drawing>
                  <wp:anchor distT="45720" distB="45720" distL="114300" distR="114300" simplePos="0" relativeHeight="251661312" behindDoc="0" locked="0" layoutInCell="1" allowOverlap="1" wp14:anchorId="5B598B97" wp14:editId="3F8CB398">
                    <wp:simplePos x="0" y="0"/>
                    <wp:positionH relativeFrom="column">
                      <wp:posOffset>304800</wp:posOffset>
                    </wp:positionH>
                    <wp:positionV relativeFrom="paragraph">
                      <wp:posOffset>2555875</wp:posOffset>
                    </wp:positionV>
                    <wp:extent cx="5013960" cy="3429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3960" cy="342900"/>
                            </a:xfrm>
                            <a:prstGeom prst="rect">
                              <a:avLst/>
                            </a:prstGeom>
                            <a:solidFill>
                              <a:srgbClr val="FFFFFF"/>
                            </a:solidFill>
                            <a:ln w="9525">
                              <a:solidFill>
                                <a:srgbClr val="000000"/>
                              </a:solidFill>
                              <a:miter lim="800000"/>
                              <a:headEnd/>
                              <a:tailEnd/>
                            </a:ln>
                          </wps:spPr>
                          <wps:txbx>
                            <w:txbxContent>
                              <w:p w14:paraId="3317E73F" w14:textId="333DE300" w:rsidR="00E81A7E" w:rsidRDefault="00845B10">
                                <w:hyperlink r:id="rId12" w:history="1">
                                  <w:r w:rsidRPr="005630F6">
                                    <w:rPr>
                                      <w:rStyle w:val="Hyperlink"/>
                                      <w:lang w:val="en-US"/>
                                    </w:rPr>
                                    <w:t>https://corporate.marksandspencer.com/about-us/our-businesses/food</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98B97" id="_x0000_s1028" type="#_x0000_t202" style="position:absolute;left:0;text-align:left;margin-left:24pt;margin-top:201.25pt;width:394.8pt;height:2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">
                    <v:textbox>
                      <w:txbxContent>
                        <w:p w14:paraId="3317E73F" w14:textId="333DE300" w:rsidR="00E81A7E" w:rsidRDefault="00845B10">
                          <w:hyperlink r:id="rId13" w:history="1">
                            <w:r w:rsidRPr="005630F6">
                              <w:rPr>
                                <w:rStyle w:val="Hyperlink"/>
                                <w:lang w:val="en-US"/>
                              </w:rPr>
                              <w:t>https://corporate.marksandspencer.com/about-us/our-businesses/food</w:t>
                            </w:r>
                          </w:hyperlink>
                        </w:p>
                      </w:txbxContent>
                    </v:textbox>
                    <w10:wrap type="square"/>
                  </v:shape>
                </w:pict>
              </mc:Fallback>
            </mc:AlternateContent>
          </w:r>
          <w:r w:rsidR="005762D9">
            <w:rPr>
              <w:noProof/>
              <w:color w:val="5B9BD5" w:themeColor="accent1"/>
              <w:lang w:eastAsia="en-GB"/>
            </w:rPr>
            <w:drawing>
              <wp:inline distT="0" distB="0" distL="0" distR="0" wp14:anchorId="19FD9843" wp14:editId="4F432858">
                <wp:extent cx="5022850" cy="2346960"/>
                <wp:effectExtent l="0" t="0" r="6350" b="0"/>
                <wp:docPr id="1132159546" name="Picture 6" descr="A store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59546" name="Picture 6" descr="A store with a sig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022850" cy="2346960"/>
                        </a:xfrm>
                        <a:prstGeom prst="rect">
                          <a:avLst/>
                        </a:prstGeom>
                      </pic:spPr>
                    </pic:pic>
                  </a:graphicData>
                </a:graphic>
              </wp:inline>
            </w:drawing>
          </w:r>
          <w:r w:rsidR="007D1947" w:rsidRPr="00E1416F">
            <w:rPr>
              <w:lang w:val="fr-FR"/>
            </w:rPr>
            <w:br w:type="page"/>
          </w:r>
        </w:p>
        <w:p w14:paraId="3ABA0C9A" w14:textId="5F523754" w:rsidR="009E6D55" w:rsidRDefault="008B10C4" w:rsidP="008B10C4">
          <w:pPr>
            <w:pStyle w:val="Heading1"/>
          </w:pPr>
          <w:r>
            <w:lastRenderedPageBreak/>
            <w:t>Executive Summary</w:t>
          </w:r>
        </w:p>
        <w:p w14:paraId="51FB2EE8" w14:textId="77777777" w:rsidR="008B10C4" w:rsidRDefault="008B10C4"/>
        <w:p w14:paraId="51BBB9DD" w14:textId="77777777" w:rsidR="00DB691D" w:rsidRPr="000C610C" w:rsidRDefault="00DB691D" w:rsidP="00DB691D">
          <w:pPr>
            <w:rPr>
              <w:rFonts w:ascii="Arial" w:hAnsi="Arial" w:cs="Arial"/>
              <w:color w:val="000000" w:themeColor="text1"/>
              <w:sz w:val="24"/>
              <w:szCs w:val="24"/>
              <w:shd w:val="clear" w:color="auto" w:fill="FFFFFF"/>
            </w:rPr>
          </w:pPr>
          <w:r w:rsidRPr="000C610C">
            <w:rPr>
              <w:rFonts w:ascii="Arial" w:hAnsi="Arial" w:cs="Arial"/>
              <w:color w:val="000000" w:themeColor="text1"/>
              <w:sz w:val="24"/>
              <w:szCs w:val="24"/>
              <w:shd w:val="clear" w:color="auto" w:fill="FFFFFF"/>
            </w:rPr>
            <w:t>This report explores the impact of Customer Relationship Management (CRM) on long-term business success, with emphasis on customer retention, loyalty, and value creation. Using Marks &amp; Spencer (M&amp;S) as a case study, it examines the company’s evolution from its founding in 1884 to its current position as a leading UK food retailer, highlighting its use of CRM, segmentation, data analytics, and customer-focused strategies to remain competitive in a dynamic retail environment.</w:t>
          </w:r>
        </w:p>
        <w:p w14:paraId="29D63777" w14:textId="77777777" w:rsidR="00DB691D" w:rsidRPr="000C610C" w:rsidRDefault="00DB691D" w:rsidP="00DB691D">
          <w:pPr>
            <w:rPr>
              <w:rFonts w:ascii="Arial" w:hAnsi="Arial" w:cs="Arial"/>
              <w:color w:val="000000" w:themeColor="text1"/>
              <w:sz w:val="24"/>
              <w:szCs w:val="24"/>
              <w:shd w:val="clear" w:color="auto" w:fill="FFFFFF"/>
            </w:rPr>
          </w:pPr>
          <w:r w:rsidRPr="000C610C">
            <w:rPr>
              <w:rFonts w:ascii="Arial" w:hAnsi="Arial" w:cs="Arial"/>
              <w:color w:val="000000" w:themeColor="text1"/>
              <w:sz w:val="24"/>
              <w:szCs w:val="24"/>
              <w:shd w:val="clear" w:color="auto" w:fill="FFFFFF"/>
            </w:rPr>
            <w:t>The analysis shows that CRM is central to M&amp;S’s ability to retain customers and tailor offerings. The company combines high-quality products, premium pricing with value initiatives, and targeted segmentation to drive profitability. Despite operating in a volatile, uncertain, complex, and ambiguous (VUCA) environment, M&amp;S continues to innovate, particularly through sustainability measures such as reducing and repurposing food waste.</w:t>
          </w:r>
        </w:p>
        <w:p w14:paraId="1A1AA474" w14:textId="77777777" w:rsidR="00DB691D" w:rsidRPr="000C610C" w:rsidRDefault="00DB691D" w:rsidP="00DB691D">
          <w:pPr>
            <w:rPr>
              <w:rFonts w:ascii="Arial" w:hAnsi="Arial" w:cs="Arial"/>
              <w:color w:val="000000" w:themeColor="text1"/>
              <w:sz w:val="24"/>
              <w:szCs w:val="24"/>
              <w:shd w:val="clear" w:color="auto" w:fill="FFFFFF"/>
            </w:rPr>
          </w:pPr>
          <w:r w:rsidRPr="000C610C">
            <w:rPr>
              <w:rFonts w:ascii="Arial" w:hAnsi="Arial" w:cs="Arial"/>
              <w:color w:val="000000" w:themeColor="text1"/>
              <w:sz w:val="24"/>
              <w:szCs w:val="24"/>
              <w:shd w:val="clear" w:color="auto" w:fill="FFFFFF"/>
            </w:rPr>
            <w:t>Porter’s Generic Strategies illustrate M&amp;S’s transition from cost leadership to differentiation based on quality, innovation, and trusted value. Investments in technology and warehouse automation demonstrate the company’s commitment to operational efficiency and continuous improvement.</w:t>
          </w:r>
        </w:p>
        <w:p w14:paraId="0B23AFEA" w14:textId="77777777" w:rsidR="00DB691D" w:rsidRPr="000C610C" w:rsidRDefault="00DB691D" w:rsidP="00DB691D">
          <w:pPr>
            <w:rPr>
              <w:rFonts w:ascii="Arial" w:hAnsi="Arial" w:cs="Arial"/>
              <w:color w:val="000000" w:themeColor="text1"/>
              <w:sz w:val="24"/>
              <w:szCs w:val="24"/>
              <w:shd w:val="clear" w:color="auto" w:fill="FFFFFF"/>
            </w:rPr>
          </w:pPr>
          <w:r w:rsidRPr="000C610C">
            <w:rPr>
              <w:rFonts w:ascii="Arial" w:hAnsi="Arial" w:cs="Arial"/>
              <w:color w:val="000000" w:themeColor="text1"/>
              <w:sz w:val="24"/>
              <w:szCs w:val="24"/>
              <w:shd w:val="clear" w:color="auto" w:fill="FFFFFF"/>
            </w:rPr>
            <w:t>Data and digital transformation underpin these efforts, enabling M&amp;S to personalise customer experiences, optimise the supply chain, and innovate through tools such as the AI-powered Wine Finder. At the same time, risks such as cyber-attacks and data privacy concerns highlight the importance of robust GDPR-compliant protections.</w:t>
          </w:r>
        </w:p>
        <w:p w14:paraId="73205934" w14:textId="77777777" w:rsidR="00DB691D" w:rsidRPr="000C610C" w:rsidRDefault="00DB691D" w:rsidP="00DB691D">
          <w:pPr>
            <w:rPr>
              <w:rFonts w:ascii="Arial" w:hAnsi="Arial" w:cs="Arial"/>
              <w:color w:val="000000" w:themeColor="text1"/>
              <w:sz w:val="24"/>
              <w:szCs w:val="24"/>
              <w:shd w:val="clear" w:color="auto" w:fill="FFFFFF"/>
            </w:rPr>
          </w:pPr>
          <w:r w:rsidRPr="000C610C">
            <w:rPr>
              <w:rFonts w:ascii="Arial" w:hAnsi="Arial" w:cs="Arial"/>
              <w:color w:val="000000" w:themeColor="text1"/>
              <w:sz w:val="24"/>
              <w:szCs w:val="24"/>
              <w:shd w:val="clear" w:color="auto" w:fill="FFFFFF"/>
            </w:rPr>
            <w:t>The report also considers CRM components including segmentation, customer-centricity, and the marketing mix. M&amp;S engages a diverse customer base through premium products, strategic pricing and locations, emotional promotions, and strong service. Sustainability, ethical sourcing, and consumer education initiatives, such as the Sparking Change Challenge, further strengthen loyalty and brand trust.</w:t>
          </w:r>
        </w:p>
        <w:p w14:paraId="3B0B1EBF" w14:textId="5F053A04" w:rsidR="00DB691D" w:rsidRPr="000C610C" w:rsidRDefault="00DB691D" w:rsidP="00DB691D">
          <w:pPr>
            <w:rPr>
              <w:rFonts w:ascii="Arial" w:hAnsi="Arial" w:cs="Arial"/>
              <w:color w:val="000000" w:themeColor="text1"/>
              <w:sz w:val="24"/>
              <w:szCs w:val="24"/>
              <w:shd w:val="clear" w:color="auto" w:fill="FFFFFF"/>
            </w:rPr>
          </w:pPr>
          <w:r w:rsidRPr="000C610C">
            <w:rPr>
              <w:rFonts w:ascii="Arial" w:hAnsi="Arial" w:cs="Arial"/>
              <w:color w:val="000000" w:themeColor="text1"/>
              <w:sz w:val="24"/>
              <w:szCs w:val="24"/>
              <w:shd w:val="clear" w:color="auto" w:fill="FFFFFF"/>
            </w:rPr>
            <w:t>In conclusion, M&amp;S’s customer-focused approach, supported by CRM analytics, digital innovation, and continuous investment in quality, enables the company to sustain competitiveness and reinforce customer retention and loyalty.</w:t>
          </w:r>
        </w:p>
        <w:p w14:paraId="62AB7F7D" w14:textId="77777777" w:rsidR="007D1947" w:rsidRPr="009E6D55" w:rsidRDefault="007D1947">
          <w:pPr>
            <w:rPr>
              <w:rFonts w:cstheme="minorHAnsi"/>
            </w:rPr>
          </w:pP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35B6052B" w14:textId="436764E4" w:rsidR="007D1947" w:rsidRDefault="007D1947"/>
        <w:sdt>
          <w:sdtPr>
            <w:rPr>
              <w:rFonts w:ascii="Arial" w:eastAsiaTheme="minorEastAsia"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4597213"/>
            <w:docPartObj>
              <w:docPartGallery w:val="Table of Contents"/>
              <w:docPartUnique/>
            </w:docPartObj>
          </w:sdtPr>
          <w:sdtEndPr>
            <w:rPr>
              <w:rFonts w:asciiTheme="minorHAnsi" w:hAnsiTheme="minorHAnsi" w:cs="Times New Roman"/>
              <w:color w:val="auto"/>
              <w:sz w:val="22"/>
              <w:szCs w:val="22"/>
              <w14:shadow w14:blurRad="0" w14:dist="0" w14:dir="0" w14:sx="0" w14:sy="0" w14:kx="0" w14:ky="0" w14:algn="none">
                <w14:srgbClr w14:val="000000"/>
              </w14:shadow>
              <w14:textOutline w14:w="0" w14:cap="rnd" w14:cmpd="sng" w14:algn="ctr">
                <w14:noFill/>
                <w14:prstDash w14:val="solid"/>
                <w14:bevel/>
              </w14:textOutline>
            </w:rPr>
          </w:sdtEndPr>
          <w:sdtContent>
            <w:p w14:paraId="34A8B781" w14:textId="4A0D7725" w:rsidR="001A1E2E" w:rsidRPr="00B22081" w:rsidRDefault="001A1E2E">
              <w:pPr>
                <w:pStyle w:val="TOCHeading"/>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7949865" w14:textId="3819E5FF" w:rsidR="001A1E2E" w:rsidRPr="00B22081" w:rsidRDefault="001A1E2E" w:rsidP="00DF4B3D">
              <w:pPr>
                <w:pStyle w:val="TOC1"/>
              </w:pPr>
              <w:r w:rsidRPr="00B22081">
                <w:t>Executive summary</w:t>
              </w:r>
              <w:r w:rsidRPr="00B22081">
                <w:ptab w:relativeTo="margin" w:alignment="right" w:leader="dot"/>
              </w:r>
              <w:r w:rsidRPr="00B22081">
                <w:t>2</w:t>
              </w:r>
            </w:p>
            <w:p w14:paraId="3E1216B3" w14:textId="79A464AD" w:rsidR="001A1E2E" w:rsidRPr="00B22081" w:rsidRDefault="001A1E2E" w:rsidP="00DF4B3D">
              <w:pPr>
                <w:pStyle w:val="TOC1"/>
              </w:pPr>
              <w:r w:rsidRPr="00B22081">
                <w:t>Introduction</w:t>
              </w:r>
              <w:r w:rsidRPr="00B22081">
                <w:ptab w:relativeTo="margin" w:alignment="right" w:leader="dot"/>
              </w:r>
              <w:r w:rsidRPr="00B22081">
                <w:t>4</w:t>
              </w:r>
            </w:p>
            <w:p w14:paraId="38314650" w14:textId="47F034B3"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CRM strategy</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39855B1B" w14:textId="6E40B341"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Retention</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2D8E4A2" w14:textId="138F1ABC"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VUCA and sustainability</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7BA0AE62" w14:textId="3DC32135"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Generic Strategies</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3628CD47" w14:textId="25769796" w:rsidR="001A1E2E" w:rsidRPr="00B22081" w:rsidRDefault="00B22081" w:rsidP="00DF4B3D">
              <w:pPr>
                <w:pStyle w:val="TOC1"/>
              </w:pPr>
              <w:r w:rsidRPr="00B22081">
                <w:t xml:space="preserve"> Section 1 </w:t>
              </w:r>
              <w:r w:rsidRPr="00DF4B3D">
                <w:t xml:space="preserve">- </w:t>
              </w:r>
              <w:r w:rsidR="001A1E2E" w:rsidRPr="00DF4B3D">
                <w:rPr>
                  <w:rStyle w:val="Heading1Char"/>
                  <w:rFonts w:ascii="Arial" w:hAnsi="Arial" w:cs="Arial"/>
                  <w:color w:val="5B9BD5" w:themeColor="accent1"/>
                  <w:sz w:val="22"/>
                  <w:szCs w:val="22"/>
                </w:rPr>
                <w:t>M&amp;S Food story and current situation</w:t>
              </w:r>
              <w:r w:rsidR="001A1E2E" w:rsidRPr="00B22081">
                <w:ptab w:relativeTo="margin" w:alignment="right" w:leader="dot"/>
              </w:r>
              <w:r w:rsidR="001A1E2E" w:rsidRPr="00B22081">
                <w:t>5</w:t>
              </w:r>
            </w:p>
            <w:p w14:paraId="5E6BB173" w14:textId="1133BD18"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 times</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64836D2E" w14:textId="465FD552"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10066D6" w14:textId="053D452D"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Continuous improvement</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775F384" w14:textId="3C36F506"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M&amp;S Food values and mission statement</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B4BDF75" w14:textId="6A386245" w:rsidR="001A1E2E" w:rsidRPr="00B22081" w:rsidRDefault="001A1E2E"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Exceeding expectations</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49C6A6A9" w14:textId="130D374C" w:rsidR="001A1E2E" w:rsidRPr="00DF4B3D" w:rsidRDefault="001A1E2E" w:rsidP="00DF4B3D">
              <w:pPr>
                <w:pStyle w:val="TOC1"/>
              </w:pPr>
              <w:r w:rsidRPr="00DF4B3D">
                <w:t xml:space="preserve">Section 2 - Data and Customer Relationships </w:t>
              </w:r>
              <w:r w:rsidRPr="00DF4B3D">
                <w:ptab w:relativeTo="margin" w:alignment="right" w:leader="dot"/>
              </w:r>
              <w:r w:rsidR="004964EC" w:rsidRPr="00DF4B3D">
                <w:t>6</w:t>
              </w:r>
            </w:p>
            <w:p w14:paraId="31A1FD15" w14:textId="7805288A" w:rsidR="00B22081" w:rsidRPr="00DF4B3D" w:rsidRDefault="00B22081" w:rsidP="00B22081">
              <w:pPr>
                <w:pStyle w:val="Heading1"/>
                <w:rPr>
                  <w:rFonts w:ascii="Arial" w:hAnsi="Arial" w:cs="Arial"/>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F4B3D">
                <w:rPr>
                  <w:rFonts w:ascii="Arial" w:hAnsi="Arial" w:cs="Arial"/>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 CRM Strategy analysis</w:t>
              </w:r>
              <w:r w:rsidRPr="00DF4B3D">
                <w:rPr>
                  <w:rFonts w:ascii="Arial" w:hAnsi="Arial" w:cs="Arial"/>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tab w:relativeTo="margin" w:alignment="right" w:leader="dot"/>
              </w:r>
              <w:r w:rsidR="00DA01E3" w:rsidRPr="00DF4B3D">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p>
            <w:p w14:paraId="2D34A8BC" w14:textId="5811DABF" w:rsidR="001A1E2E" w:rsidRPr="00B22081" w:rsidRDefault="00B22081" w:rsidP="001A1E2E">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Customer-centric approach</w:t>
              </w:r>
              <w:r w:rsidR="001A1E2E"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4C7DD6A6" w14:textId="1E9EF8E1"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Segmentation</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12A07214" w14:textId="4EFBE3CE"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w:t>
              </w:r>
              <w:r w:rsidRPr="00B22081">
                <w:rPr>
                  <w:rStyle w:val="Heading2Char"/>
                  <w:rFonts w:ascii="Arial" w:hAnsi="Arial" w:cs="Arial"/>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22081">
                <w:rPr>
                  <w:rFonts w:ascii="Arial" w:eastAsia="Aptos"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30453698" w14:textId="524CA822"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seven P`s of marketing</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6A4C2A13" w14:textId="2C4392DE"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2315E3CD" w14:textId="60E7C639"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Price</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19D0FF46" w14:textId="108DA0FE"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Place</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01DDE511" w14:textId="6900EAC0"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Promotion</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6B1D3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38A97F57" w14:textId="5F4F81BF"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6B1D3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5986EEFE" w14:textId="25441FCA"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4E853787" w14:textId="1DE68D37" w:rsidR="00B22081" w:rsidRPr="00B22081" w:rsidRDefault="00B22081" w:rsidP="00B22081">
              <w:pPr>
                <w:pStyle w:val="TOC2"/>
                <w:ind w:left="21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081">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evidence</w:t>
              </w:r>
              <w:r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288B7492" w14:textId="07FE4472" w:rsidR="00B22081" w:rsidRPr="00B22081" w:rsidRDefault="00FD6075" w:rsidP="00B22081">
              <w:pPr>
                <w:pStyle w:val="TOC2"/>
                <w:ind w:left="216"/>
                <w:rPr>
                  <w:rFonts w:ascii="Arial" w:hAnsi="Arial" w:cs="Arial"/>
                </w:rPr>
              </w:pPr>
              <w:r>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Ethics and Sustainability</w:t>
              </w:r>
              <w:r w:rsidR="00B22081" w:rsidRPr="00B220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6B1D3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1C454B86" w14:textId="678C4354" w:rsidR="00B22081" w:rsidRPr="00B22081" w:rsidRDefault="00B22081" w:rsidP="00B22081">
              <w:pPr>
                <w:pStyle w:val="Heading1"/>
                <w:rPr>
                  <w:rFonts w:ascii="Arial" w:hAnsi="Arial" w:cs="Arial"/>
                  <w:sz w:val="22"/>
                  <w:szCs w:val="22"/>
                </w:rPr>
              </w:pPr>
              <w:r w:rsidRPr="00B22081">
                <w:rPr>
                  <w:rFonts w:ascii="Arial" w:hAnsi="Arial" w:cs="Arial"/>
                  <w:sz w:val="22"/>
                  <w:szCs w:val="22"/>
                </w:rPr>
                <w:t>Section 4 -Conclusion</w:t>
              </w:r>
              <w:r w:rsidRPr="00B2208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sidRPr="00DF4B3D">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6B1D32">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25AD8FE2" w14:textId="2D63EF33" w:rsidR="00B22081" w:rsidRPr="00B22081" w:rsidRDefault="00B22081" w:rsidP="00B22081">
              <w:pPr>
                <w:pStyle w:val="Heading1"/>
                <w:rPr>
                  <w:rFonts w:ascii="Arial" w:hAnsi="Arial" w:cs="Arial"/>
                  <w:sz w:val="22"/>
                  <w:szCs w:val="22"/>
                </w:rPr>
              </w:pPr>
              <w:r w:rsidRPr="00B22081">
                <w:rPr>
                  <w:rFonts w:ascii="Arial" w:hAnsi="Arial" w:cs="Arial"/>
                  <w:sz w:val="22"/>
                  <w:szCs w:val="22"/>
                </w:rPr>
                <w:t>Reference list</w:t>
              </w:r>
              <w:r w:rsidRPr="00B2208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DA01E3" w:rsidRPr="00DF4B3D">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257362">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DA01E3" w:rsidRPr="00DF4B3D">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257362">
                <w:rPr>
                  <w:rFonts w:ascii="Arial" w:hAnsi="Arial" w:cs="Arial"/>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06AEE143" w14:textId="0E4C150C" w:rsidR="001A1E2E" w:rsidRDefault="00000000">
              <w:pPr>
                <w:pStyle w:val="TOC3"/>
                <w:ind w:left="446"/>
              </w:pPr>
            </w:p>
          </w:sdtContent>
        </w:sdt>
        <w:p w14:paraId="704CE93E" w14:textId="519CD786" w:rsidR="00843982" w:rsidRPr="00843982" w:rsidRDefault="001A1E2E" w:rsidP="00843982">
          <w:pPr>
            <w:pStyle w:val="Heading1"/>
          </w:pPr>
          <w:r>
            <w:lastRenderedPageBreak/>
            <w:br/>
          </w:r>
          <w:r w:rsidR="007D1947">
            <w:t>Introduction</w:t>
          </w:r>
          <w:r w:rsidR="00480872">
            <w:t xml:space="preserve"> </w:t>
          </w:r>
          <w:r w:rsidR="00E91208">
            <w:t xml:space="preserve"> </w:t>
          </w:r>
        </w:p>
        <w:p w14:paraId="0BD9827D" w14:textId="56266640" w:rsidR="00EA5F3F" w:rsidRPr="00843982" w:rsidRDefault="00D7560D" w:rsidP="007D1947">
          <w:r w:rsidRPr="000C610C">
            <w:rPr>
              <w:rFonts w:ascii="Arial" w:hAnsi="Arial" w:cs="Arial"/>
              <w:sz w:val="24"/>
              <w:szCs w:val="24"/>
            </w:rPr>
            <w:t>The purpose of this report is to introduce the concept of Customer Relationship Management and highlight the importance of customer retention, loyalty and customer relationship in business success</w:t>
          </w:r>
          <w:r w:rsidR="00AE5776" w:rsidRPr="000C610C">
            <w:rPr>
              <w:rFonts w:ascii="Arial" w:hAnsi="Arial" w:cs="Arial"/>
              <w:sz w:val="24"/>
              <w:szCs w:val="24"/>
            </w:rPr>
            <w:t xml:space="preserve"> highlighting M&amp;S story, evolution and current market position within the UK.</w:t>
          </w:r>
          <w:r w:rsidR="00BC7E9A" w:rsidRPr="00B4361A">
            <w:rPr>
              <w:rFonts w:ascii="Arial" w:hAnsi="Arial" w:cs="Arial"/>
            </w:rPr>
            <w:br/>
          </w:r>
          <w:r w:rsidR="00BC7E9A">
            <w:br/>
          </w:r>
          <w:r w:rsidR="00BC7E9A" w:rsidRPr="00D95AE4">
            <w:rPr>
              <w:rStyle w:val="Heading2Char"/>
            </w:rPr>
            <w:t>CRM strategy</w:t>
          </w:r>
          <w:r w:rsidR="008B10C4">
            <w:rPr>
              <w:rStyle w:val="Heading2Char"/>
            </w:rPr>
            <w:br/>
          </w:r>
          <w:r w:rsidR="00D951DB" w:rsidRPr="000C610C">
            <w:rPr>
              <w:rFonts w:ascii="Arial" w:hAnsi="Arial" w:cs="Arial"/>
              <w:sz w:val="24"/>
              <w:szCs w:val="24"/>
            </w:rPr>
            <w:t>Customer retention strategy involves engaging specialists to assess current practices, identify deficiencies, and design tailored approaches to strengthen customer loyalty and engagement (Newman, 2023).</w:t>
          </w:r>
          <w:r w:rsidR="00843982">
            <w:br/>
          </w:r>
          <w:r w:rsidR="00031849" w:rsidRPr="000C610C">
            <w:rPr>
              <w:rFonts w:ascii="Arial" w:hAnsi="Arial" w:cs="Arial"/>
              <w:sz w:val="24"/>
              <w:szCs w:val="24"/>
            </w:rPr>
            <w:t xml:space="preserve">Both small businesses and global companies use CRM to enhance customer experiences, attract and retain customers, and gather valuable insights about their high-value </w:t>
          </w:r>
          <w:r w:rsidR="00D951DB" w:rsidRPr="000C610C">
            <w:rPr>
              <w:rFonts w:ascii="Arial" w:hAnsi="Arial" w:cs="Arial"/>
              <w:sz w:val="24"/>
              <w:szCs w:val="24"/>
            </w:rPr>
            <w:t>clients (</w:t>
          </w:r>
          <w:r w:rsidR="00C24674" w:rsidRPr="000C610C">
            <w:rPr>
              <w:rFonts w:ascii="Arial" w:hAnsi="Arial" w:cs="Arial"/>
              <w:sz w:val="24"/>
              <w:szCs w:val="24"/>
            </w:rPr>
            <w:t>Mahmoudi et al., 2024)</w:t>
          </w:r>
          <w:r w:rsidR="00EA5F3F" w:rsidRPr="000C610C">
            <w:rPr>
              <w:rFonts w:ascii="Arial" w:hAnsi="Arial" w:cs="Arial"/>
              <w:sz w:val="24"/>
              <w:szCs w:val="24"/>
            </w:rPr>
            <w:t xml:space="preserve">. In other words, CRM </w:t>
          </w:r>
          <w:r w:rsidR="00EA5F3F" w:rsidRPr="000C610C">
            <w:rPr>
              <w:rFonts w:ascii="Arial" w:hAnsi="Arial" w:cs="Arial"/>
              <w:sz w:val="24"/>
              <w:szCs w:val="24"/>
            </w:rPr>
            <w:t>A is a plan a business uses to understand what it’s doing well or poorly and to create better ways to keep customers happy and loyal.</w:t>
          </w:r>
        </w:p>
        <w:p w14:paraId="53A5A5EE" w14:textId="0EA62C97" w:rsidR="00843982" w:rsidRPr="00843982" w:rsidRDefault="00BC7E9A" w:rsidP="00843982">
          <w:pPr>
            <w:rPr>
              <w:rFonts w:asciiTheme="majorHAnsi" w:eastAsiaTheme="majorEastAsia" w:hAnsiTheme="majorHAnsi" w:cstheme="majorBidi"/>
              <w:color w:val="2E74B5" w:themeColor="accent1" w:themeShade="BF"/>
              <w:sz w:val="26"/>
              <w:szCs w:val="26"/>
            </w:rPr>
          </w:pPr>
          <w:r>
            <w:br/>
          </w:r>
          <w:r w:rsidRPr="00D95AE4">
            <w:rPr>
              <w:rStyle w:val="Heading2Char"/>
            </w:rPr>
            <w:t>Customer Retention</w:t>
          </w:r>
          <w:r w:rsidR="008B10C4">
            <w:rPr>
              <w:rStyle w:val="Heading2Char"/>
            </w:rPr>
            <w:br/>
          </w:r>
          <w:r w:rsidR="001529C3" w:rsidRPr="000C610C">
            <w:rPr>
              <w:rFonts w:ascii="Arial" w:hAnsi="Arial" w:cs="Arial"/>
              <w:sz w:val="24"/>
              <w:szCs w:val="24"/>
            </w:rPr>
            <w:t xml:space="preserve">According to Weidemann, (2025) `No clients, no business`. For any company, attracting and keeping customers is essential. Businesses that prioritize their customers tend to be more successful and generate more profit compared to those that </w:t>
          </w:r>
          <w:r w:rsidRPr="000C610C">
            <w:rPr>
              <w:rFonts w:ascii="Arial" w:hAnsi="Arial" w:cs="Arial"/>
              <w:sz w:val="24"/>
              <w:szCs w:val="24"/>
            </w:rPr>
            <w:t>don’t, and M&amp;S marketing strategies are focused on keeping the existing customers and targeting other segments by providing quality food at premium prices but also offering deals that are affordable to most customers.</w:t>
          </w:r>
          <w:r>
            <w:br/>
          </w:r>
          <w:r>
            <w:br/>
          </w:r>
          <w:r w:rsidRPr="00D95AE4">
            <w:rPr>
              <w:rStyle w:val="Heading2Char"/>
            </w:rPr>
            <w:t>VUCA and sustainability</w:t>
          </w:r>
          <w:r w:rsidR="008B10C4">
            <w:rPr>
              <w:rStyle w:val="Heading2Char"/>
            </w:rPr>
            <w:br/>
          </w:r>
          <w:r w:rsidR="00C12984" w:rsidRPr="000C610C">
            <w:rPr>
              <w:rFonts w:ascii="Arial" w:hAnsi="Arial" w:cs="Arial"/>
              <w:sz w:val="24"/>
              <w:szCs w:val="24"/>
            </w:rPr>
            <w:t xml:space="preserve">This is confirmed and backed up by Parry, (2022) which stated that </w:t>
          </w:r>
          <w:r w:rsidR="000C610C">
            <w:rPr>
              <w:rFonts w:ascii="Arial" w:hAnsi="Arial" w:cs="Arial"/>
              <w:sz w:val="24"/>
              <w:szCs w:val="24"/>
            </w:rPr>
            <w:t>“</w:t>
          </w:r>
          <w:r w:rsidR="00C12984" w:rsidRPr="000C610C">
            <w:rPr>
              <w:rFonts w:ascii="Arial" w:hAnsi="Arial" w:cs="Arial"/>
              <w:sz w:val="24"/>
              <w:szCs w:val="24"/>
            </w:rPr>
            <w:t>we are living in a VUCA world right now</w:t>
          </w:r>
          <w:r w:rsidR="000C610C">
            <w:rPr>
              <w:rFonts w:ascii="Arial" w:hAnsi="Arial" w:cs="Arial"/>
              <w:sz w:val="24"/>
              <w:szCs w:val="24"/>
            </w:rPr>
            <w:t>”</w:t>
          </w:r>
          <w:r w:rsidR="00C12984" w:rsidRPr="000C610C">
            <w:rPr>
              <w:rFonts w:ascii="Arial" w:hAnsi="Arial" w:cs="Arial"/>
              <w:sz w:val="24"/>
              <w:szCs w:val="24"/>
            </w:rPr>
            <w:t xml:space="preserve"> (Volatile, Uncertain, Complex, and Ambiguous)</w:t>
          </w:r>
          <w:r w:rsidR="00921469" w:rsidRPr="000C610C">
            <w:rPr>
              <w:rFonts w:ascii="Arial" w:hAnsi="Arial" w:cs="Arial"/>
              <w:sz w:val="24"/>
              <w:szCs w:val="24"/>
            </w:rPr>
            <w:t xml:space="preserve"> and M&amp;S are proactively thinking ahead regarding customer retention and even addresses wider range of customers by ticking also another sensitive and very important point having a very sustainable approach stating “Our food is too good to be wasted” when 9.5 million tonnes of food is wasted every year in the UK. At M&amp;S food waste is repurposed and none is discarded in the trash; instead, it is utilized to generate energy that powers homes and businesses (M&amp;S, 2023).</w:t>
          </w:r>
          <w:r w:rsidR="007952DD">
            <w:br/>
          </w:r>
        </w:p>
        <w:p w14:paraId="24F7AF1D" w14:textId="14DB730E" w:rsidR="00843982" w:rsidRPr="00843982" w:rsidRDefault="007952DD" w:rsidP="00843982">
          <w:pPr>
            <w:pStyle w:val="Heading2"/>
          </w:pPr>
          <w:r w:rsidRPr="007952DD">
            <w:t>Porter’s Generic Strategies</w:t>
          </w:r>
        </w:p>
        <w:p w14:paraId="272B440C" w14:textId="72CF2327" w:rsidR="001A1E2E" w:rsidRPr="000C610C" w:rsidRDefault="00485895" w:rsidP="001A1E2E">
          <w:pPr>
            <w:rPr>
              <w:rStyle w:val="Heading1Char"/>
              <w:rFonts w:ascii="Arial" w:eastAsiaTheme="minorHAnsi" w:hAnsi="Arial" w:cs="Arial"/>
              <w:color w:val="auto"/>
              <w:sz w:val="24"/>
              <w:szCs w:val="24"/>
            </w:rPr>
          </w:pPr>
          <w:r w:rsidRPr="000C610C">
            <w:rPr>
              <w:rFonts w:ascii="Arial" w:hAnsi="Arial" w:cs="Arial"/>
              <w:sz w:val="24"/>
              <w:szCs w:val="24"/>
            </w:rPr>
            <w:t>Porter’s generic strategies outline three ways organizations can gain sustainable competitive advantage:</w:t>
          </w:r>
          <w:r w:rsidR="00373E8A" w:rsidRPr="000C610C">
            <w:rPr>
              <w:rFonts w:ascii="Arial" w:hAnsi="Arial" w:cs="Arial"/>
              <w:sz w:val="24"/>
              <w:szCs w:val="24"/>
            </w:rPr>
            <w:t xml:space="preserve"> </w:t>
          </w:r>
          <w:r w:rsidRPr="000C610C">
            <w:rPr>
              <w:rFonts w:ascii="Arial" w:hAnsi="Arial" w:cs="Arial"/>
              <w:sz w:val="24"/>
              <w:szCs w:val="24"/>
            </w:rPr>
            <w:t>Cost Leadership (low-cost producer), differentiation (Offer unique, premium-valued products</w:t>
          </w:r>
          <w:r w:rsidR="00843982">
            <w:rPr>
              <w:rFonts w:ascii="Arial" w:hAnsi="Arial" w:cs="Arial"/>
              <w:sz w:val="24"/>
              <w:szCs w:val="24"/>
            </w:rPr>
            <w:t xml:space="preserve"> </w:t>
          </w:r>
          <w:r w:rsidRPr="000C610C">
            <w:rPr>
              <w:rFonts w:ascii="Arial" w:hAnsi="Arial" w:cs="Arial"/>
              <w:sz w:val="24"/>
              <w:szCs w:val="24"/>
            </w:rPr>
            <w:t>and Focus</w:t>
          </w:r>
          <w:r w:rsidR="00843982">
            <w:rPr>
              <w:rFonts w:ascii="Arial" w:hAnsi="Arial" w:cs="Arial"/>
              <w:sz w:val="24"/>
              <w:szCs w:val="24"/>
            </w:rPr>
            <w:t xml:space="preserve"> </w:t>
          </w:r>
          <w:r w:rsidR="00373E8A" w:rsidRPr="000C610C">
            <w:rPr>
              <w:rFonts w:ascii="Arial" w:hAnsi="Arial" w:cs="Arial"/>
              <w:sz w:val="24"/>
              <w:szCs w:val="24"/>
            </w:rPr>
            <w:t>(</w:t>
          </w:r>
          <w:r w:rsidR="00373E8A" w:rsidRPr="000C610C">
            <w:rPr>
              <w:rFonts w:ascii="Arial" w:hAnsi="Arial" w:cs="Arial"/>
              <w:sz w:val="24"/>
              <w:szCs w:val="24"/>
            </w:rPr>
            <w:t xml:space="preserve">flixabout.com, 2025) and </w:t>
          </w:r>
          <w:r w:rsidR="00373E8A" w:rsidRPr="000C610C">
            <w:rPr>
              <w:rFonts w:ascii="Arial" w:hAnsi="Arial" w:cs="Arial"/>
              <w:sz w:val="24"/>
              <w:szCs w:val="24"/>
            </w:rPr>
            <w:t>(</w:t>
          </w:r>
          <w:r w:rsidR="00373E8A" w:rsidRPr="000C610C">
            <w:rPr>
              <w:rFonts w:ascii="Arial" w:hAnsi="Arial" w:cs="Arial"/>
              <w:sz w:val="24"/>
              <w:szCs w:val="24"/>
            </w:rPr>
            <w:t>Dawes and Sharp</w:t>
          </w:r>
          <w:r w:rsidR="00373E8A" w:rsidRPr="000C610C">
            <w:rPr>
              <w:rFonts w:ascii="Arial" w:hAnsi="Arial" w:cs="Arial"/>
              <w:sz w:val="24"/>
              <w:szCs w:val="24"/>
            </w:rPr>
            <w:t xml:space="preserve">, </w:t>
          </w:r>
          <w:r w:rsidR="00373E8A" w:rsidRPr="000C610C">
            <w:rPr>
              <w:rFonts w:ascii="Arial" w:hAnsi="Arial" w:cs="Arial"/>
              <w:sz w:val="24"/>
              <w:szCs w:val="24"/>
            </w:rPr>
            <w:t>2025)</w:t>
          </w:r>
          <w:r w:rsidR="00373E8A" w:rsidRPr="000C610C">
            <w:rPr>
              <w:rFonts w:ascii="Arial" w:hAnsi="Arial" w:cs="Arial"/>
              <w:sz w:val="24"/>
              <w:szCs w:val="24"/>
            </w:rPr>
            <w:t>.</w:t>
          </w:r>
          <w:r w:rsidR="00A41E2B" w:rsidRPr="000C610C">
            <w:rPr>
              <w:rFonts w:ascii="Arial" w:hAnsi="Arial" w:cs="Arial"/>
              <w:sz w:val="24"/>
              <w:szCs w:val="24"/>
            </w:rPr>
            <w:t xml:space="preserve"> </w:t>
          </w:r>
          <w:r w:rsidR="00A41E2B" w:rsidRPr="000C610C">
            <w:rPr>
              <w:rFonts w:ascii="Arial" w:hAnsi="Arial" w:cs="Arial"/>
              <w:sz w:val="24"/>
              <w:szCs w:val="24"/>
            </w:rPr>
            <w:t>Customer retention relies on strong relationship building. M&amp;S Food builds these relationships through quality, personalised loyalty rewards, and a premium, feel-good experience. This fits with Porter’s differentiation and focus strategies, helping M&amp;S keep loyal customers and stay competitive.</w:t>
          </w:r>
        </w:p>
        <w:p w14:paraId="10385958" w14:textId="3F7429B8" w:rsidR="00BC7E9A" w:rsidRDefault="00843982" w:rsidP="00ED0553">
          <w:pPr>
            <w:pStyle w:val="paragraph"/>
            <w:spacing w:before="0" w:beforeAutospacing="0" w:after="0" w:afterAutospacing="0"/>
            <w:textAlignment w:val="baseline"/>
            <w:rPr>
              <w:rFonts w:cstheme="minorHAnsi"/>
              <w:b/>
              <w:bCs/>
              <w:color w:val="000000" w:themeColor="text1"/>
              <w:sz w:val="28"/>
              <w:szCs w:val="28"/>
            </w:rPr>
          </w:pPr>
          <w:r>
            <w:rPr>
              <w:rStyle w:val="Heading1Char"/>
            </w:rPr>
            <w:lastRenderedPageBreak/>
            <w:t xml:space="preserve">Section 1 - </w:t>
          </w:r>
          <w:r w:rsidR="00E1416F" w:rsidRPr="009F25CA">
            <w:rPr>
              <w:rStyle w:val="Heading1Char"/>
            </w:rPr>
            <w:t xml:space="preserve">M&amp;S Food </w:t>
          </w:r>
          <w:r w:rsidR="00BA56ED" w:rsidRPr="009F25CA">
            <w:rPr>
              <w:rStyle w:val="Heading1Char"/>
            </w:rPr>
            <w:t>story</w:t>
          </w:r>
          <w:r w:rsidR="00BC7E9A">
            <w:rPr>
              <w:rStyle w:val="Heading1Char"/>
            </w:rPr>
            <w:t xml:space="preserve"> and current situation</w:t>
          </w:r>
          <w:r w:rsidR="00BA56ED">
            <w:rPr>
              <w:rFonts w:cstheme="minorHAnsi"/>
              <w:b/>
              <w:bCs/>
              <w:color w:val="000000" w:themeColor="text1"/>
              <w:sz w:val="28"/>
              <w:szCs w:val="28"/>
            </w:rPr>
            <w:br/>
          </w:r>
        </w:p>
        <w:p w14:paraId="1F611F86" w14:textId="77777777" w:rsidR="00843982" w:rsidRDefault="009F25CA" w:rsidP="00B4361A">
          <w:pPr>
            <w:pStyle w:val="paragraph"/>
            <w:spacing w:before="0" w:beforeAutospacing="0" w:after="0" w:afterAutospacing="0"/>
            <w:textAlignment w:val="baseline"/>
            <w:rPr>
              <w:rFonts w:ascii="Arial" w:eastAsiaTheme="majorEastAsia" w:hAnsi="Arial" w:cs="Arial"/>
            </w:rPr>
          </w:pPr>
          <w:r w:rsidRPr="00D95AE4">
            <w:rPr>
              <w:rStyle w:val="Heading2Char"/>
            </w:rPr>
            <w:t>First shop</w:t>
          </w:r>
          <w:r w:rsidR="008B10C4">
            <w:rPr>
              <w:rStyle w:val="Heading2Char"/>
            </w:rPr>
            <w:br/>
          </w:r>
          <w:r w:rsidR="00B25B3A" w:rsidRPr="000C610C">
            <w:rPr>
              <w:rStyle w:val="eop"/>
              <w:rFonts w:ascii="Arial" w:eastAsiaTheme="majorEastAsia" w:hAnsi="Arial" w:cs="Arial"/>
            </w:rPr>
            <w:t xml:space="preserve">In 1884, Michael Marks </w:t>
          </w:r>
          <w:r w:rsidR="00C162F0" w:rsidRPr="000C610C">
            <w:rPr>
              <w:rStyle w:val="eop"/>
              <w:rFonts w:ascii="Arial" w:eastAsiaTheme="majorEastAsia" w:hAnsi="Arial" w:cs="Arial"/>
            </w:rPr>
            <w:t xml:space="preserve">opened </w:t>
          </w:r>
          <w:r w:rsidR="00B25B3A" w:rsidRPr="000C610C">
            <w:rPr>
              <w:rStyle w:val="eop"/>
              <w:rFonts w:ascii="Arial" w:eastAsiaTheme="majorEastAsia" w:hAnsi="Arial" w:cs="Arial"/>
            </w:rPr>
            <w:t xml:space="preserve">his first small shop that sold products for a penny at Kirkgate Market in Leeds. He also began using the saying "You don't need to ask how much it costs; it's a penny," after he realized that the items that cost a penny were the ones that sold the most </w:t>
          </w:r>
          <w:r w:rsidR="00AF7FB3" w:rsidRPr="000C610C">
            <w:rPr>
              <w:rStyle w:val="eop"/>
              <w:rFonts w:ascii="Arial" w:eastAsiaTheme="majorEastAsia" w:hAnsi="Arial" w:cs="Arial"/>
            </w:rPr>
            <w:t>showing M&amp;S using cost leadership from Porter`s five forces strategies</w:t>
          </w:r>
          <w:r w:rsidR="00BC7E9A" w:rsidRPr="000C610C">
            <w:rPr>
              <w:rStyle w:val="eop"/>
              <w:rFonts w:ascii="Arial" w:eastAsiaTheme="majorEastAsia" w:hAnsi="Arial" w:cs="Arial"/>
            </w:rPr>
            <w:t xml:space="preserve"> </w:t>
          </w:r>
          <w:r w:rsidR="00B25B3A" w:rsidRPr="000C610C">
            <w:rPr>
              <w:rFonts w:ascii="Arial" w:eastAsiaTheme="majorEastAsia" w:hAnsi="Arial" w:cs="Arial"/>
            </w:rPr>
            <w:t>(M&amp;S, 2024).</w:t>
          </w:r>
          <w:r w:rsidR="00B25B3A" w:rsidRPr="00C2137F">
            <w:rPr>
              <w:rFonts w:ascii="Arial" w:eastAsiaTheme="majorEastAsia" w:hAnsi="Arial" w:cs="Arial"/>
              <w:sz w:val="22"/>
              <w:szCs w:val="22"/>
            </w:rPr>
            <w:br/>
          </w:r>
          <w:r>
            <w:rPr>
              <w:rFonts w:ascii="Arial" w:eastAsiaTheme="majorEastAsia" w:hAnsi="Arial" w:cs="Arial"/>
            </w:rPr>
            <w:br/>
          </w:r>
          <w:r>
            <w:rPr>
              <w:rFonts w:ascii="Arial" w:eastAsiaTheme="majorEastAsia" w:hAnsi="Arial" w:cs="Arial"/>
            </w:rPr>
            <w:br/>
          </w:r>
          <w:r w:rsidRPr="00D95AE4">
            <w:rPr>
              <w:rStyle w:val="Heading2Char"/>
            </w:rPr>
            <w:t>Today</w:t>
          </w:r>
          <w:r w:rsidR="008B10C4">
            <w:rPr>
              <w:rStyle w:val="Heading2Char"/>
            </w:rPr>
            <w:br/>
          </w:r>
          <w:r w:rsidR="00B1371B" w:rsidRPr="000C610C">
            <w:rPr>
              <w:rFonts w:ascii="Arial" w:eastAsiaTheme="majorEastAsia" w:hAnsi="Arial" w:cs="Arial"/>
            </w:rPr>
            <w:t>M&amp;S stands as a premier retail force in Britain, boasting an exceptional history and firm brand principles, with a global presence that includes 1,487 physical stores and 98 online platforms, collectively, through our stores, support facilities, storage spaces, and distribution network, and 65,000 employees provide services to more than 30 million shoppers annually (Marks and Spencer, 2022).</w:t>
          </w:r>
          <w:r w:rsidR="00B1371B">
            <w:rPr>
              <w:rFonts w:ascii="Arial" w:eastAsiaTheme="majorEastAsia" w:hAnsi="Arial" w:cs="Arial"/>
            </w:rPr>
            <w:br/>
          </w:r>
          <w:r>
            <w:rPr>
              <w:rFonts w:ascii="Arial" w:eastAsiaTheme="majorEastAsia" w:hAnsi="Arial" w:cs="Arial"/>
            </w:rPr>
            <w:br/>
          </w:r>
          <w:r w:rsidR="00626597" w:rsidRPr="00D95AE4">
            <w:rPr>
              <w:rStyle w:val="Heading2Char"/>
            </w:rPr>
            <w:t>Continuous improvement</w:t>
          </w:r>
          <w:r w:rsidR="008B10C4">
            <w:rPr>
              <w:rStyle w:val="Heading2Char"/>
            </w:rPr>
            <w:br/>
          </w:r>
          <w:r w:rsidR="004E2F79" w:rsidRPr="000C610C">
            <w:rPr>
              <w:rFonts w:ascii="Arial" w:eastAsiaTheme="majorEastAsia" w:hAnsi="Arial" w:cs="Arial"/>
            </w:rPr>
            <w:t>Marks &amp; Spencer has partnered with TGW Logistics to build an automated, future-proof grocery fulfilment centre where robots will manage key tasks (TGW Logistics, 2025). This investment highlights M&amp;S’s long-term commitment to innovation, which helps strengthen its relationship with customers.</w:t>
          </w:r>
          <w:r w:rsidR="00BA56ED">
            <w:rPr>
              <w:rFonts w:ascii="Arial" w:eastAsiaTheme="majorEastAsia" w:hAnsi="Arial" w:cs="Arial"/>
              <w:sz w:val="22"/>
              <w:szCs w:val="22"/>
            </w:rPr>
            <w:br/>
          </w:r>
          <w:r w:rsidR="00C2137F">
            <w:rPr>
              <w:rFonts w:ascii="Arial" w:eastAsiaTheme="majorEastAsia" w:hAnsi="Arial" w:cs="Arial"/>
              <w:sz w:val="22"/>
              <w:szCs w:val="22"/>
            </w:rPr>
            <w:br/>
          </w:r>
          <w:r w:rsidR="00C2137F" w:rsidRPr="00D95AE4">
            <w:rPr>
              <w:rStyle w:val="Heading2Char"/>
            </w:rPr>
            <w:t>M&amp;S Food values and mission statement</w:t>
          </w:r>
          <w:r w:rsidR="008B10C4">
            <w:rPr>
              <w:rStyle w:val="Heading2Char"/>
            </w:rPr>
            <w:br/>
          </w:r>
          <w:r w:rsidR="00C74716" w:rsidRPr="000C610C">
            <w:rPr>
              <w:rFonts w:ascii="Arial" w:eastAsiaTheme="majorEastAsia" w:hAnsi="Arial" w:cs="Arial"/>
            </w:rPr>
            <w:t>The company’s mission statement is to “deliver exceptional quality while modernising to meet customers’ needs</w:t>
          </w:r>
          <w:r w:rsidR="00C74716" w:rsidRPr="000C610C">
            <w:rPr>
              <w:rFonts w:ascii="Arial" w:eastAsiaTheme="majorEastAsia" w:hAnsi="Arial" w:cs="Arial"/>
            </w:rPr>
            <w:t>”</w:t>
          </w:r>
          <w:r w:rsidR="00C74716" w:rsidRPr="000C610C">
            <w:rPr>
              <w:rFonts w:ascii="Arial" w:eastAsiaTheme="majorEastAsia" w:hAnsi="Arial" w:cs="Arial"/>
            </w:rPr>
            <w:t>, which aligns closely with its core values of “Quality, Value, Service, Innovation and Trust” (M&amp;S, 2022). However, while the mission and values present a strong strategic vision, a critical observation is that consistently delivering</w:t>
          </w:r>
          <w:r w:rsidR="00C74716" w:rsidRPr="000C610C">
            <w:rPr>
              <w:rFonts w:ascii="Arial" w:eastAsiaTheme="majorEastAsia" w:hAnsi="Arial" w:cs="Arial"/>
            </w:rPr>
            <w:t xml:space="preserve"> both </w:t>
          </w:r>
          <w:r w:rsidR="00C74716" w:rsidRPr="000C610C">
            <w:rPr>
              <w:rFonts w:ascii="Arial" w:eastAsiaTheme="majorEastAsia" w:hAnsi="Arial" w:cs="Arial"/>
            </w:rPr>
            <w:t xml:space="preserve">exceptional quality and value can be challenging in a competitive grocery market where price pressures are high. M&amp;S must therefore balance </w:t>
          </w:r>
          <w:r w:rsidR="00C74716" w:rsidRPr="000C610C">
            <w:rPr>
              <w:rFonts w:ascii="Arial" w:eastAsiaTheme="majorEastAsia" w:hAnsi="Arial" w:cs="Arial"/>
            </w:rPr>
            <w:t>the</w:t>
          </w:r>
          <w:r w:rsidR="00C74716" w:rsidRPr="000C610C">
            <w:rPr>
              <w:rFonts w:ascii="Arial" w:eastAsiaTheme="majorEastAsia" w:hAnsi="Arial" w:cs="Arial"/>
            </w:rPr>
            <w:t xml:space="preserve"> premium positioning with affordability to ensure </w:t>
          </w:r>
          <w:r w:rsidR="00C74716" w:rsidRPr="000C610C">
            <w:rPr>
              <w:rFonts w:ascii="Arial" w:eastAsiaTheme="majorEastAsia" w:hAnsi="Arial" w:cs="Arial"/>
            </w:rPr>
            <w:t>that the</w:t>
          </w:r>
          <w:r w:rsidR="00C74716" w:rsidRPr="000C610C">
            <w:rPr>
              <w:rFonts w:ascii="Arial" w:eastAsiaTheme="majorEastAsia" w:hAnsi="Arial" w:cs="Arial"/>
            </w:rPr>
            <w:t xml:space="preserve"> mission remains realistic and achievable across its full customer base.</w:t>
          </w:r>
        </w:p>
        <w:p w14:paraId="4C7C4771" w14:textId="77777777" w:rsidR="00843982" w:rsidRDefault="00843982" w:rsidP="00B4361A">
          <w:pPr>
            <w:pStyle w:val="paragraph"/>
            <w:spacing w:before="0" w:beforeAutospacing="0" w:after="0" w:afterAutospacing="0"/>
            <w:textAlignment w:val="baseline"/>
            <w:rPr>
              <w:rFonts w:ascii="Arial" w:eastAsiaTheme="majorEastAsia" w:hAnsi="Arial" w:cs="Arial"/>
            </w:rPr>
          </w:pPr>
        </w:p>
        <w:p w14:paraId="7A51F357" w14:textId="2FE41A19" w:rsidR="00BC7E9A" w:rsidRDefault="00C2137F" w:rsidP="00B4361A">
          <w:pPr>
            <w:pStyle w:val="paragraph"/>
            <w:spacing w:before="0" w:beforeAutospacing="0" w:after="0" w:afterAutospacing="0"/>
            <w:textAlignment w:val="baseline"/>
            <w:rPr>
              <w:rFonts w:asciiTheme="majorHAnsi" w:eastAsiaTheme="majorEastAsia" w:hAnsiTheme="majorHAnsi" w:cstheme="majorBidi"/>
              <w:color w:val="2E74B5" w:themeColor="accent1" w:themeShade="BF"/>
              <w:sz w:val="26"/>
              <w:szCs w:val="26"/>
            </w:rPr>
          </w:pPr>
          <w:r>
            <w:rPr>
              <w:rFonts w:ascii="Arial" w:eastAsiaTheme="majorEastAsia" w:hAnsi="Arial" w:cs="Arial"/>
              <w:sz w:val="22"/>
              <w:szCs w:val="22"/>
            </w:rPr>
            <w:br/>
          </w:r>
          <w:r w:rsidRPr="00D95AE4">
            <w:rPr>
              <w:rStyle w:val="Heading2Char"/>
            </w:rPr>
            <w:t>Exceeding expectations</w:t>
          </w:r>
          <w:r w:rsidR="008B10C4">
            <w:rPr>
              <w:rStyle w:val="Heading2Char"/>
            </w:rPr>
            <w:br/>
          </w:r>
          <w:r w:rsidR="002E51DE" w:rsidRPr="000C610C">
            <w:rPr>
              <w:rFonts w:ascii="Arial" w:eastAsiaTheme="majorEastAsia" w:hAnsi="Arial" w:cs="Arial"/>
            </w:rPr>
            <w:t>M&amp;S food`</w:t>
          </w:r>
          <w:r w:rsidRPr="000C610C">
            <w:rPr>
              <w:rStyle w:val="eop"/>
              <w:rFonts w:ascii="Arial" w:eastAsiaTheme="majorEastAsia" w:hAnsi="Arial" w:cs="Arial"/>
            </w:rPr>
            <w:t>s</w:t>
          </w:r>
          <w:r w:rsidR="00ED0553" w:rsidRPr="000C610C">
            <w:rPr>
              <w:rStyle w:val="eop"/>
              <w:rFonts w:ascii="Arial" w:eastAsiaTheme="majorEastAsia" w:hAnsi="Arial" w:cs="Arial"/>
            </w:rPr>
            <w:t xml:space="preserve"> current performance </w:t>
          </w:r>
          <w:r w:rsidRPr="000C610C">
            <w:rPr>
              <w:rStyle w:val="eop"/>
              <w:rFonts w:ascii="Arial" w:eastAsiaTheme="majorEastAsia" w:hAnsi="Arial" w:cs="Arial"/>
            </w:rPr>
            <w:t>keeps</w:t>
          </w:r>
          <w:r w:rsidR="00ED0553" w:rsidRPr="000C610C">
            <w:rPr>
              <w:rStyle w:val="eop"/>
              <w:rFonts w:ascii="Arial" w:eastAsiaTheme="majorEastAsia" w:hAnsi="Arial" w:cs="Arial"/>
            </w:rPr>
            <w:t xml:space="preserve"> exceeding what's happening in the broader marketplace, evidenced by a three-year streak of increasing sales volume each month</w:t>
          </w:r>
          <w:r w:rsidR="006A36DF" w:rsidRPr="000C610C">
            <w:rPr>
              <w:rStyle w:val="eop"/>
              <w:rFonts w:ascii="Arial" w:eastAsiaTheme="majorEastAsia" w:hAnsi="Arial" w:cs="Arial"/>
            </w:rPr>
            <w:t xml:space="preserve"> highlighting the success of core values and mission statement which are aligned</w:t>
          </w:r>
          <w:r w:rsidR="002E51DE" w:rsidRPr="000C610C">
            <w:rPr>
              <w:rStyle w:val="eop"/>
              <w:rFonts w:ascii="Arial" w:eastAsiaTheme="majorEastAsia" w:hAnsi="Arial" w:cs="Arial"/>
            </w:rPr>
            <w:t xml:space="preserve"> (</w:t>
          </w:r>
          <w:r w:rsidR="002E51DE" w:rsidRPr="000C610C">
            <w:rPr>
              <w:rFonts w:ascii="Arial" w:eastAsiaTheme="majorEastAsia" w:hAnsi="Arial" w:cs="Arial"/>
            </w:rPr>
            <w:t>Marks &amp; Spencer</w:t>
          </w:r>
          <w:r w:rsidR="002E51DE" w:rsidRPr="000C610C">
            <w:rPr>
              <w:rFonts w:ascii="Arial" w:eastAsiaTheme="majorEastAsia" w:hAnsi="Arial" w:cs="Arial"/>
            </w:rPr>
            <w:t xml:space="preserve">, </w:t>
          </w:r>
          <w:r w:rsidR="002E51DE" w:rsidRPr="000C610C">
            <w:rPr>
              <w:rFonts w:ascii="Arial" w:eastAsiaTheme="majorEastAsia" w:hAnsi="Arial" w:cs="Arial"/>
            </w:rPr>
            <w:t>2025)</w:t>
          </w:r>
          <w:r w:rsidR="002E51DE" w:rsidRPr="000C610C">
            <w:rPr>
              <w:rFonts w:ascii="Arial" w:eastAsiaTheme="majorEastAsia" w:hAnsi="Arial" w:cs="Arial"/>
            </w:rPr>
            <w:t>.</w:t>
          </w:r>
          <w:r w:rsidR="002E51DE" w:rsidRPr="000C610C">
            <w:rPr>
              <w:rStyle w:val="eop"/>
              <w:rFonts w:ascii="Arial" w:eastAsiaTheme="majorEastAsia" w:hAnsi="Arial" w:cs="Arial"/>
            </w:rPr>
            <w:br/>
          </w:r>
          <w:r w:rsidR="00ED0553" w:rsidRPr="000C610C">
            <w:rPr>
              <w:rStyle w:val="eop"/>
              <w:rFonts w:ascii="Arial" w:eastAsiaTheme="majorEastAsia" w:hAnsi="Arial" w:cs="Arial"/>
            </w:rPr>
            <w:t>The firm's strong dedication to high standards and introducing new ideas is proving successful, all thanks to continuous commitment to offering dependable worth, as shown by the growth in their value-focused product lines annually</w:t>
          </w:r>
          <w:r w:rsidR="00AF7FB3" w:rsidRPr="000C610C">
            <w:rPr>
              <w:rStyle w:val="eop"/>
              <w:rFonts w:ascii="Arial" w:eastAsiaTheme="majorEastAsia" w:hAnsi="Arial" w:cs="Arial"/>
            </w:rPr>
            <w:t>, emphasizing Porter`s strategies which has changed from cost leadership to quality and different products focusing on differentiation</w:t>
          </w:r>
          <w:r w:rsidR="00ED0553" w:rsidRPr="000C610C">
            <w:rPr>
              <w:rStyle w:val="eop"/>
              <w:rFonts w:ascii="Arial" w:eastAsiaTheme="majorEastAsia" w:hAnsi="Arial" w:cs="Arial"/>
            </w:rPr>
            <w:t>.</w:t>
          </w:r>
          <w:r w:rsidR="00714B67" w:rsidRPr="000C610C">
            <w:rPr>
              <w:rStyle w:val="eop"/>
              <w:rFonts w:ascii="Arial" w:eastAsiaTheme="majorEastAsia" w:hAnsi="Arial" w:cs="Arial"/>
            </w:rPr>
            <w:t xml:space="preserve"> For </w:t>
          </w:r>
          <w:r w:rsidR="00B4361A" w:rsidRPr="000C610C">
            <w:rPr>
              <w:rStyle w:val="eop"/>
              <w:rFonts w:ascii="Arial" w:eastAsiaTheme="majorEastAsia" w:hAnsi="Arial" w:cs="Arial"/>
            </w:rPr>
            <w:t>example, outstanding</w:t>
          </w:r>
          <w:r w:rsidR="00714B67" w:rsidRPr="000C610C">
            <w:rPr>
              <w:rStyle w:val="eop"/>
              <w:rFonts w:ascii="Arial" w:eastAsiaTheme="majorEastAsia" w:hAnsi="Arial" w:cs="Arial"/>
            </w:rPr>
            <w:t xml:space="preserve"> </w:t>
          </w:r>
          <w:r w:rsidR="00B4361A" w:rsidRPr="000C610C">
            <w:rPr>
              <w:rStyle w:val="eop"/>
              <w:rFonts w:ascii="Arial" w:eastAsiaTheme="majorEastAsia" w:hAnsi="Arial" w:cs="Arial"/>
            </w:rPr>
            <w:t>animal fields</w:t>
          </w:r>
          <w:r w:rsidR="00714B67" w:rsidRPr="000C610C">
            <w:rPr>
              <w:rStyle w:val="eop"/>
              <w:rFonts w:ascii="Arial" w:eastAsiaTheme="majorEastAsia" w:hAnsi="Arial" w:cs="Arial"/>
            </w:rPr>
            <w:t xml:space="preserve"> </w:t>
          </w:r>
          <w:r w:rsidR="00B4361A" w:rsidRPr="000C610C">
            <w:rPr>
              <w:rStyle w:val="eop"/>
              <w:rFonts w:ascii="Arial" w:eastAsiaTheme="majorEastAsia" w:hAnsi="Arial" w:cs="Arial"/>
            </w:rPr>
            <w:t>resulting in</w:t>
          </w:r>
          <w:r w:rsidR="00714B67" w:rsidRPr="000C610C">
            <w:rPr>
              <w:rStyle w:val="eop"/>
              <w:rFonts w:ascii="Arial" w:eastAsiaTheme="majorEastAsia" w:hAnsi="Arial" w:cs="Arial"/>
            </w:rPr>
            <w:t xml:space="preserve"> good quality meat </w:t>
          </w:r>
          <w:r w:rsidR="00714B67" w:rsidRPr="000C610C">
            <w:rPr>
              <w:rFonts w:ascii="Arial" w:eastAsiaTheme="majorEastAsia" w:hAnsi="Arial" w:cs="Arial"/>
            </w:rPr>
            <w:t>(M&amp;S Ireland, 2024</w:t>
          </w:r>
          <w:r w:rsidR="00993337" w:rsidRPr="000C610C">
            <w:rPr>
              <w:rFonts w:ascii="Arial" w:eastAsiaTheme="majorEastAsia" w:hAnsi="Arial" w:cs="Arial"/>
            </w:rPr>
            <w:t>).</w:t>
          </w:r>
          <w:r w:rsidR="00993337" w:rsidRPr="000C610C">
            <w:rPr>
              <w:rStyle w:val="eop"/>
              <w:rFonts w:ascii="Arial" w:eastAsiaTheme="majorEastAsia" w:hAnsi="Arial" w:cs="Arial"/>
            </w:rPr>
            <w:t xml:space="preserve"> </w:t>
          </w:r>
          <w:r w:rsidR="008150A5" w:rsidRPr="000C610C">
            <w:rPr>
              <w:rFonts w:ascii="Arial" w:eastAsiaTheme="majorEastAsia" w:hAnsi="Arial" w:cs="Arial"/>
            </w:rPr>
            <w:t>November 2025 market share reports are showing a 7.8% rise in food sales, along with an £89.1 million adjusted operating profit and a 2.0% margin</w:t>
          </w:r>
          <w:r w:rsidR="00993337" w:rsidRPr="000C610C">
            <w:rPr>
              <w:rFonts w:ascii="Arial" w:eastAsiaTheme="majorEastAsia" w:hAnsi="Arial" w:cs="Arial"/>
            </w:rPr>
            <w:t xml:space="preserve">, </w:t>
          </w:r>
          <w:r w:rsidR="008150A5" w:rsidRPr="000C610C">
            <w:rPr>
              <w:rFonts w:ascii="Arial" w:eastAsiaTheme="majorEastAsia" w:hAnsi="Arial" w:cs="Arial"/>
            </w:rPr>
            <w:t>a 1.8% market share loss from beginning of the year (Reshaping M&amp;S, 2025).</w:t>
          </w:r>
          <w:r w:rsidR="008150A5" w:rsidRPr="001D50F7">
            <w:rPr>
              <w:rStyle w:val="eop"/>
              <w:rFonts w:ascii="Arial" w:eastAsiaTheme="majorEastAsia" w:hAnsi="Arial" w:cs="Arial"/>
              <w:sz w:val="22"/>
              <w:szCs w:val="22"/>
            </w:rPr>
            <w:br/>
          </w:r>
          <w:bookmarkStart w:id="0" w:name="_Hlk194017208"/>
        </w:p>
        <w:p w14:paraId="3E32ABF4" w14:textId="2B8CD047" w:rsidR="002E51DE" w:rsidRPr="00843982" w:rsidRDefault="004A2670" w:rsidP="00AA2A91">
          <w:pPr>
            <w:pStyle w:val="Heading1"/>
          </w:pPr>
          <w:r>
            <w:lastRenderedPageBreak/>
            <w:t xml:space="preserve">Section 2 - </w:t>
          </w:r>
          <w:r w:rsidR="003C2021" w:rsidRPr="009D74CE">
            <w:t>Data and Customer Relationships</w:t>
          </w:r>
          <w:r w:rsidR="00863C43">
            <w:br/>
          </w:r>
          <w:r w:rsidR="003C2021" w:rsidRPr="004A2670">
            <w:rPr>
              <w:rFonts w:ascii="Arial" w:eastAsia="Aptos" w:hAnsi="Arial" w:cs="Arial"/>
              <w:color w:val="auto"/>
              <w:sz w:val="22"/>
              <w:szCs w:val="22"/>
            </w:rPr>
            <w:br/>
          </w:r>
          <w:r w:rsidR="003C2021" w:rsidRPr="000C610C">
            <w:rPr>
              <w:rFonts w:ascii="Arial" w:eastAsia="Times New Roman" w:hAnsi="Arial" w:cs="Arial"/>
              <w:color w:val="auto"/>
              <w:sz w:val="24"/>
              <w:szCs w:val="24"/>
            </w:rPr>
            <w:t>The procedure of data collection includes acquiring and assessing details obtained from multiple origins with the intention of responding to research inquiries, measuring outcomes, and forecasting tendencies or potentials (Jain, 2025)</w:t>
          </w:r>
          <w:r w:rsidR="00863C43" w:rsidRPr="000C610C">
            <w:rPr>
              <w:rFonts w:ascii="Arial" w:eastAsia="Times New Roman" w:hAnsi="Arial" w:cs="Arial"/>
              <w:color w:val="auto"/>
              <w:sz w:val="24"/>
              <w:szCs w:val="24"/>
            </w:rPr>
            <w:t xml:space="preserve"> and </w:t>
          </w:r>
          <w:r w:rsidR="00863C43" w:rsidRPr="000C610C">
            <w:rPr>
              <w:rFonts w:ascii="Arial" w:eastAsia="Aptos" w:hAnsi="Arial" w:cs="Arial"/>
              <w:color w:val="auto"/>
              <w:sz w:val="24"/>
              <w:szCs w:val="24"/>
            </w:rPr>
            <w:t>(Stedman, 2022).</w:t>
          </w:r>
        </w:p>
        <w:p w14:paraId="655744ED" w14:textId="46D6B019" w:rsidR="002E51DE" w:rsidRPr="000C610C" w:rsidRDefault="002E51DE" w:rsidP="002E51DE">
          <w:pPr>
            <w:pStyle w:val="Heading1"/>
            <w:rPr>
              <w:rFonts w:ascii="Arial" w:eastAsia="Times New Roman" w:hAnsi="Arial" w:cs="Arial"/>
              <w:color w:val="auto"/>
              <w:sz w:val="24"/>
              <w:szCs w:val="24"/>
            </w:rPr>
          </w:pPr>
          <w:r w:rsidRPr="000C610C">
            <w:rPr>
              <w:rFonts w:ascii="Arial" w:eastAsia="Aptos" w:hAnsi="Arial" w:cs="Arial"/>
              <w:color w:val="auto"/>
              <w:sz w:val="24"/>
              <w:szCs w:val="24"/>
            </w:rPr>
            <w:t>M&amp;S is positioning itself as a retailer that provides both good value and healthy options, which will be particularly significant as the cost of living in the UK keeps increasing, as part of a Sustainable Customer Marketing Relationship (Educational Wave, 2025).</w:t>
          </w:r>
          <w:r w:rsidR="00863C43" w:rsidRPr="000C610C">
            <w:rPr>
              <w:rFonts w:ascii="Arial" w:eastAsia="Aptos" w:hAnsi="Arial" w:cs="Arial"/>
              <w:color w:val="auto"/>
              <w:sz w:val="24"/>
              <w:szCs w:val="24"/>
            </w:rPr>
            <w:br/>
          </w:r>
          <w:r w:rsidR="003C2021" w:rsidRPr="000C610C">
            <w:rPr>
              <w:rFonts w:ascii="Arial" w:eastAsia="Times New Roman" w:hAnsi="Arial" w:cs="Arial"/>
              <w:color w:val="auto"/>
              <w:sz w:val="24"/>
              <w:szCs w:val="24"/>
            </w:rPr>
            <w:br/>
          </w:r>
          <w:r w:rsidR="003C2021" w:rsidRPr="000C610C">
            <w:rPr>
              <w:rStyle w:val="eop"/>
              <w:rFonts w:ascii="Arial" w:hAnsi="Arial" w:cs="Arial"/>
              <w:color w:val="000000" w:themeColor="text1"/>
              <w:sz w:val="24"/>
              <w:szCs w:val="24"/>
            </w:rPr>
            <w:t xml:space="preserve">By leveraging data analytics, the company refines its product offerings, optimizes supply chain efficiency, and elevates customer satisfaction, thereby underscoring its commitment to innovation and operational excellence </w:t>
          </w:r>
          <w:r w:rsidR="004A2670" w:rsidRPr="000C610C">
            <w:rPr>
              <w:rFonts w:ascii="Arial" w:hAnsi="Arial" w:cs="Arial"/>
              <w:color w:val="000000" w:themeColor="text1"/>
              <w:sz w:val="24"/>
              <w:szCs w:val="24"/>
            </w:rPr>
            <w:t>(Derrick, 2025).</w:t>
          </w:r>
          <w:r w:rsidR="00E87969" w:rsidRPr="000C610C">
            <w:rPr>
              <w:rFonts w:ascii="Arial" w:hAnsi="Arial" w:cs="Arial"/>
              <w:color w:val="000000" w:themeColor="text1"/>
              <w:sz w:val="24"/>
              <w:szCs w:val="24"/>
            </w:rPr>
            <w:t xml:space="preserve"> </w:t>
          </w:r>
          <w:r w:rsidR="00E87969" w:rsidRPr="000C610C">
            <w:rPr>
              <w:rFonts w:ascii="Arial" w:hAnsi="Arial" w:cs="Arial"/>
              <w:color w:val="000000" w:themeColor="text1"/>
              <w:sz w:val="24"/>
              <w:szCs w:val="24"/>
            </w:rPr>
            <w:t>M&amp;S uses data from</w:t>
          </w:r>
          <w:r w:rsidR="00E87969" w:rsidRPr="000C610C">
            <w:rPr>
              <w:rFonts w:ascii="Arial" w:hAnsi="Arial" w:cs="Arial"/>
              <w:color w:val="000000" w:themeColor="text1"/>
              <w:sz w:val="24"/>
              <w:szCs w:val="24"/>
            </w:rPr>
            <w:t xml:space="preserve"> the</w:t>
          </w:r>
          <w:r w:rsidR="00E87969" w:rsidRPr="000C610C">
            <w:rPr>
              <w:rFonts w:ascii="Arial" w:hAnsi="Arial" w:cs="Arial"/>
              <w:color w:val="000000" w:themeColor="text1"/>
              <w:sz w:val="24"/>
              <w:szCs w:val="24"/>
            </w:rPr>
            <w:t xml:space="preserve"> Sparks loyalty program, online behaviour, and customer feedback to personalise offers, predict trends, and manage stock. This helps improve products, satisfy customers, and build loyalty by making shoppers feel valued and understood.</w:t>
          </w:r>
          <w:r w:rsidR="007E4CAF" w:rsidRPr="000C610C">
            <w:rPr>
              <w:rStyle w:val="eop"/>
              <w:rFonts w:ascii="Arial" w:hAnsi="Arial" w:cs="Arial"/>
              <w:sz w:val="24"/>
              <w:szCs w:val="24"/>
            </w:rPr>
            <w:br/>
          </w:r>
          <w:r w:rsidR="003C2021" w:rsidRPr="000C610C">
            <w:rPr>
              <w:rStyle w:val="eop"/>
              <w:rFonts w:ascii="Arial" w:hAnsi="Arial" w:cs="Arial"/>
              <w:sz w:val="24"/>
              <w:szCs w:val="24"/>
            </w:rPr>
            <w:br/>
          </w:r>
          <w:bookmarkEnd w:id="0"/>
          <w:r w:rsidR="004C2030" w:rsidRPr="000C610C">
            <w:rPr>
              <w:rFonts w:ascii="Arial" w:eastAsia="Times New Roman" w:hAnsi="Arial" w:cs="Arial"/>
              <w:color w:val="auto"/>
              <w:sz w:val="24"/>
              <w:szCs w:val="24"/>
            </w:rPr>
            <w:t>M&amp;S Food uses customer data to improve products, manage accounts, and develop new offerings, such as the AI-powered Wine Finder tool (M&amp;S, 2025; Writer, 2025). While data collection enhances customer experience, it carries risks like breaches and privacy concerns (Educational Wave, 2025). In a recent cyber-attack, some customer data was stolen, but no payment details were affected. By promptly informing customers and advising password resets, M&amp;S demonstrates transparency, helping maintain trust and loyalty (</w:t>
          </w:r>
          <w:proofErr w:type="spellStart"/>
          <w:r w:rsidR="004C2030" w:rsidRPr="000C610C">
            <w:rPr>
              <w:rFonts w:ascii="Arial" w:eastAsia="Times New Roman" w:hAnsi="Arial" w:cs="Arial"/>
              <w:color w:val="auto"/>
              <w:sz w:val="24"/>
              <w:szCs w:val="24"/>
            </w:rPr>
            <w:t>Kollewe</w:t>
          </w:r>
          <w:proofErr w:type="spellEnd"/>
          <w:r w:rsidR="004C2030" w:rsidRPr="000C610C">
            <w:rPr>
              <w:rFonts w:ascii="Arial" w:eastAsia="Times New Roman" w:hAnsi="Arial" w:cs="Arial"/>
              <w:color w:val="auto"/>
              <w:sz w:val="24"/>
              <w:szCs w:val="24"/>
            </w:rPr>
            <w:t xml:space="preserve"> and Butler, 2025; Chartres-Moore, 2025).</w:t>
          </w:r>
        </w:p>
        <w:p w14:paraId="43D374B2" w14:textId="5FFC165B" w:rsidR="004A2670" w:rsidRDefault="004A2670" w:rsidP="00B4361A">
          <w:pPr>
            <w:pStyle w:val="paragraph"/>
            <w:spacing w:after="0"/>
            <w:textAlignment w:val="baseline"/>
            <w:rPr>
              <w:rFonts w:ascii="Arial" w:hAnsi="Arial" w:cs="Arial"/>
              <w:sz w:val="22"/>
              <w:szCs w:val="22"/>
            </w:rPr>
          </w:pPr>
        </w:p>
        <w:p w14:paraId="16E669D3" w14:textId="77777777" w:rsidR="00D95AE4" w:rsidRDefault="00D95AE4" w:rsidP="00B4361A">
          <w:pPr>
            <w:pStyle w:val="paragraph"/>
            <w:spacing w:after="0"/>
            <w:textAlignment w:val="baseline"/>
            <w:rPr>
              <w:rFonts w:ascii="Arial" w:eastAsiaTheme="majorEastAsia" w:hAnsi="Arial" w:cs="Arial"/>
              <w:sz w:val="22"/>
              <w:szCs w:val="22"/>
            </w:rPr>
          </w:pPr>
        </w:p>
        <w:p w14:paraId="52BA2BB7" w14:textId="77777777" w:rsidR="004C2030" w:rsidRDefault="004C2030" w:rsidP="00B4361A">
          <w:pPr>
            <w:pStyle w:val="paragraph"/>
            <w:spacing w:after="0"/>
            <w:textAlignment w:val="baseline"/>
            <w:rPr>
              <w:rFonts w:ascii="Arial" w:eastAsiaTheme="majorEastAsia" w:hAnsi="Arial" w:cs="Arial"/>
              <w:sz w:val="22"/>
              <w:szCs w:val="22"/>
            </w:rPr>
          </w:pPr>
        </w:p>
        <w:p w14:paraId="6E346A85" w14:textId="77777777" w:rsidR="004C2030" w:rsidRDefault="004C2030" w:rsidP="00B4361A">
          <w:pPr>
            <w:pStyle w:val="paragraph"/>
            <w:spacing w:after="0"/>
            <w:textAlignment w:val="baseline"/>
            <w:rPr>
              <w:rFonts w:ascii="Arial" w:eastAsiaTheme="majorEastAsia" w:hAnsi="Arial" w:cs="Arial"/>
              <w:sz w:val="22"/>
              <w:szCs w:val="22"/>
            </w:rPr>
          </w:pPr>
        </w:p>
        <w:p w14:paraId="253F793F" w14:textId="77777777" w:rsidR="004C2030" w:rsidRDefault="004C2030" w:rsidP="00B4361A">
          <w:pPr>
            <w:pStyle w:val="paragraph"/>
            <w:spacing w:after="0"/>
            <w:textAlignment w:val="baseline"/>
            <w:rPr>
              <w:rFonts w:ascii="Arial" w:eastAsiaTheme="majorEastAsia" w:hAnsi="Arial" w:cs="Arial"/>
              <w:sz w:val="22"/>
              <w:szCs w:val="22"/>
            </w:rPr>
          </w:pPr>
        </w:p>
        <w:p w14:paraId="1F244563" w14:textId="77777777" w:rsidR="004C2030" w:rsidRDefault="004C2030" w:rsidP="00B4361A">
          <w:pPr>
            <w:pStyle w:val="paragraph"/>
            <w:spacing w:after="0"/>
            <w:textAlignment w:val="baseline"/>
            <w:rPr>
              <w:rFonts w:ascii="Arial" w:eastAsiaTheme="majorEastAsia" w:hAnsi="Arial" w:cs="Arial"/>
              <w:sz w:val="22"/>
              <w:szCs w:val="22"/>
            </w:rPr>
          </w:pPr>
        </w:p>
        <w:p w14:paraId="4485BD2F" w14:textId="77777777" w:rsidR="004C2030" w:rsidRDefault="004C2030" w:rsidP="00B4361A">
          <w:pPr>
            <w:pStyle w:val="paragraph"/>
            <w:spacing w:after="0"/>
            <w:textAlignment w:val="baseline"/>
            <w:rPr>
              <w:rFonts w:ascii="Arial" w:eastAsiaTheme="majorEastAsia" w:hAnsi="Arial" w:cs="Arial"/>
              <w:sz w:val="22"/>
              <w:szCs w:val="22"/>
            </w:rPr>
          </w:pPr>
        </w:p>
        <w:p w14:paraId="6F033BC0" w14:textId="77777777" w:rsidR="004C2030" w:rsidRDefault="004C2030" w:rsidP="00B4361A">
          <w:pPr>
            <w:pStyle w:val="paragraph"/>
            <w:spacing w:after="0"/>
            <w:textAlignment w:val="baseline"/>
            <w:rPr>
              <w:rFonts w:ascii="Arial" w:eastAsiaTheme="majorEastAsia" w:hAnsi="Arial" w:cs="Arial"/>
              <w:sz w:val="22"/>
              <w:szCs w:val="22"/>
            </w:rPr>
          </w:pPr>
        </w:p>
        <w:p w14:paraId="3B921EF6" w14:textId="77777777" w:rsidR="004C2030" w:rsidRDefault="004C2030" w:rsidP="00B4361A">
          <w:pPr>
            <w:pStyle w:val="paragraph"/>
            <w:spacing w:after="0"/>
            <w:textAlignment w:val="baseline"/>
            <w:rPr>
              <w:rFonts w:ascii="Arial" w:eastAsiaTheme="majorEastAsia" w:hAnsi="Arial" w:cs="Arial"/>
              <w:sz w:val="22"/>
              <w:szCs w:val="22"/>
            </w:rPr>
          </w:pPr>
        </w:p>
        <w:p w14:paraId="62C3C7BB" w14:textId="77777777" w:rsidR="004C2030" w:rsidRDefault="004C2030" w:rsidP="00B4361A">
          <w:pPr>
            <w:pStyle w:val="paragraph"/>
            <w:spacing w:after="0"/>
            <w:textAlignment w:val="baseline"/>
            <w:rPr>
              <w:rFonts w:ascii="Arial" w:eastAsiaTheme="majorEastAsia" w:hAnsi="Arial" w:cs="Arial"/>
              <w:sz w:val="22"/>
              <w:szCs w:val="22"/>
            </w:rPr>
          </w:pPr>
        </w:p>
        <w:p w14:paraId="193E39EA" w14:textId="77777777" w:rsidR="004C2030" w:rsidRDefault="004C2030" w:rsidP="00B4361A">
          <w:pPr>
            <w:pStyle w:val="paragraph"/>
            <w:spacing w:after="0"/>
            <w:textAlignment w:val="baseline"/>
            <w:rPr>
              <w:rFonts w:ascii="Arial" w:eastAsiaTheme="majorEastAsia" w:hAnsi="Arial" w:cs="Arial"/>
              <w:sz w:val="22"/>
              <w:szCs w:val="22"/>
            </w:rPr>
          </w:pPr>
        </w:p>
        <w:p w14:paraId="50717ABC" w14:textId="2AC30837" w:rsidR="009D74CE" w:rsidRDefault="009D74CE" w:rsidP="009D74CE">
          <w:pPr>
            <w:pStyle w:val="Heading1"/>
          </w:pPr>
          <w:r>
            <w:lastRenderedPageBreak/>
            <w:t xml:space="preserve">Section 3 </w:t>
          </w:r>
          <w:r w:rsidR="004A2670">
            <w:t>CRM Strategy analysis</w:t>
          </w:r>
          <w:r>
            <w:t xml:space="preserve"> </w:t>
          </w:r>
        </w:p>
        <w:p w14:paraId="5A3A92A1" w14:textId="51CD8847" w:rsidR="006F720D" w:rsidRPr="00863C43" w:rsidRDefault="00EB5947" w:rsidP="009D74CE">
          <w:pPr>
            <w:rPr>
              <w:rFonts w:ascii="Arial" w:hAnsi="Arial" w:cs="Arial"/>
            </w:rPr>
          </w:pPr>
          <w:r>
            <w:rPr>
              <w:b/>
              <w:bCs/>
              <w:sz w:val="28"/>
              <w:szCs w:val="28"/>
            </w:rPr>
            <w:br/>
          </w:r>
          <w:r w:rsidRPr="000C610C">
            <w:rPr>
              <w:rFonts w:ascii="Arial" w:eastAsia="Times New Roman" w:hAnsi="Arial" w:cs="Arial"/>
              <w:sz w:val="24"/>
              <w:szCs w:val="24"/>
            </w:rPr>
            <w:t xml:space="preserve">The process of gathering, arranging, and evaluating customer data within a customer relationship management (CRM) platform </w:t>
          </w:r>
          <w:r w:rsidR="004619CD" w:rsidRPr="000C610C">
            <w:rPr>
              <w:rFonts w:ascii="Arial" w:eastAsia="Times New Roman" w:hAnsi="Arial" w:cs="Arial"/>
              <w:sz w:val="24"/>
              <w:szCs w:val="24"/>
            </w:rPr>
            <w:t>to</w:t>
          </w:r>
          <w:r w:rsidRPr="000C610C">
            <w:rPr>
              <w:rFonts w:ascii="Arial" w:eastAsia="Times New Roman" w:hAnsi="Arial" w:cs="Arial"/>
              <w:sz w:val="24"/>
              <w:szCs w:val="24"/>
            </w:rPr>
            <w:t xml:space="preserve"> gain understanding of customer </w:t>
          </w:r>
          <w:r w:rsidR="00092965" w:rsidRPr="000C610C">
            <w:rPr>
              <w:rFonts w:ascii="Arial" w:eastAsia="Times New Roman" w:hAnsi="Arial" w:cs="Arial"/>
              <w:sz w:val="24"/>
              <w:szCs w:val="24"/>
            </w:rPr>
            <w:t>behaviour</w:t>
          </w:r>
          <w:r w:rsidRPr="000C610C">
            <w:rPr>
              <w:rFonts w:ascii="Arial" w:eastAsia="Times New Roman" w:hAnsi="Arial" w:cs="Arial"/>
              <w:sz w:val="24"/>
              <w:szCs w:val="24"/>
            </w:rPr>
            <w:t xml:space="preserve"> is known as CRM analytics (Biel ,2025).</w:t>
          </w:r>
          <w:r w:rsidRPr="000C610C">
            <w:rPr>
              <w:rFonts w:ascii="Arial" w:eastAsia="Times New Roman" w:hAnsi="Arial" w:cs="Arial"/>
              <w:sz w:val="24"/>
              <w:szCs w:val="24"/>
            </w:rPr>
            <w:br/>
          </w:r>
          <w:r w:rsidR="004C73F4">
            <w:rPr>
              <w:b/>
              <w:bCs/>
              <w:sz w:val="28"/>
              <w:szCs w:val="28"/>
            </w:rPr>
            <w:br/>
          </w:r>
          <w:r w:rsidR="004C73F4" w:rsidRPr="00D95AE4">
            <w:rPr>
              <w:rStyle w:val="Heading2Char"/>
            </w:rPr>
            <w:t>Customer-centric approach</w:t>
          </w:r>
          <w:r w:rsidR="008B10C4">
            <w:rPr>
              <w:rStyle w:val="Heading2Char"/>
            </w:rPr>
            <w:br/>
          </w:r>
          <w:r w:rsidR="00126385" w:rsidRPr="000C610C">
            <w:rPr>
              <w:rFonts w:ascii="Arial" w:hAnsi="Arial" w:cs="Arial"/>
              <w:sz w:val="24"/>
              <w:szCs w:val="24"/>
            </w:rPr>
            <w:t xml:space="preserve">Red &amp; Yellow Creative School of Business (2022) states that </w:t>
          </w:r>
          <w:r w:rsidR="009B0B19" w:rsidRPr="000C610C">
            <w:rPr>
              <w:rFonts w:ascii="Arial" w:hAnsi="Arial" w:cs="Arial"/>
              <w:sz w:val="24"/>
              <w:szCs w:val="24"/>
            </w:rPr>
            <w:t>“</w:t>
          </w:r>
          <w:r w:rsidR="00126385" w:rsidRPr="000C610C">
            <w:rPr>
              <w:rFonts w:ascii="Arial" w:hAnsi="Arial" w:cs="Arial"/>
              <w:sz w:val="24"/>
              <w:szCs w:val="24"/>
            </w:rPr>
            <w:t>a</w:t>
          </w:r>
          <w:r w:rsidR="004619CD" w:rsidRPr="000C610C">
            <w:rPr>
              <w:rFonts w:ascii="Arial" w:hAnsi="Arial" w:cs="Arial"/>
              <w:sz w:val="24"/>
              <w:szCs w:val="24"/>
            </w:rPr>
            <w:t xml:space="preserve"> customer-centric approach means positioning the customer at the heart of the organisation’s planning and operational activities</w:t>
          </w:r>
          <w:r w:rsidR="009B0B19" w:rsidRPr="000C610C">
            <w:rPr>
              <w:rFonts w:ascii="Arial" w:hAnsi="Arial" w:cs="Arial"/>
              <w:sz w:val="24"/>
              <w:szCs w:val="24"/>
            </w:rPr>
            <w:t>”</w:t>
          </w:r>
          <w:r w:rsidR="004619CD" w:rsidRPr="000C610C">
            <w:rPr>
              <w:rFonts w:ascii="Arial" w:hAnsi="Arial" w:cs="Arial"/>
              <w:sz w:val="24"/>
              <w:szCs w:val="24"/>
            </w:rPr>
            <w:t>.</w:t>
          </w:r>
          <w:r w:rsidR="00B4361A" w:rsidRPr="000C610C">
            <w:rPr>
              <w:rFonts w:ascii="Arial" w:hAnsi="Arial" w:cs="Arial"/>
              <w:sz w:val="24"/>
              <w:szCs w:val="24"/>
            </w:rPr>
            <w:br/>
          </w:r>
          <w:r w:rsidR="008B5F22" w:rsidRPr="000C610C">
            <w:rPr>
              <w:rFonts w:ascii="Arial" w:hAnsi="Arial" w:cs="Arial"/>
              <w:sz w:val="24"/>
              <w:szCs w:val="24"/>
            </w:rPr>
            <w:t>Geographical, demographic, psychological, psycho-graphic, or behavioural factors might be used to segment the market (Tynan and Drayton, 2010).</w:t>
          </w:r>
          <w:r w:rsidR="007F1DA0" w:rsidRPr="000C610C">
            <w:rPr>
              <w:rFonts w:ascii="Arial" w:hAnsi="Arial" w:cs="Arial"/>
              <w:sz w:val="24"/>
              <w:szCs w:val="24"/>
            </w:rPr>
            <w:t xml:space="preserve"> </w:t>
          </w:r>
          <w:r w:rsidR="007F1DA0" w:rsidRPr="000C610C">
            <w:rPr>
              <w:rFonts w:ascii="Arial" w:hAnsi="Arial" w:cs="Arial"/>
              <w:sz w:val="24"/>
              <w:szCs w:val="24"/>
            </w:rPr>
            <w:t xml:space="preserve">M&amp;S Food uses customer data from its Sparks loyalty programme, Sparks Pay, and its central </w:t>
          </w:r>
          <w:r w:rsidR="002B285B">
            <w:rPr>
              <w:rFonts w:ascii="Arial" w:hAnsi="Arial" w:cs="Arial"/>
              <w:sz w:val="24"/>
              <w:szCs w:val="24"/>
            </w:rPr>
            <w:t xml:space="preserve">cloud </w:t>
          </w:r>
          <w:r w:rsidR="007F1DA0" w:rsidRPr="000C610C">
            <w:rPr>
              <w:rFonts w:ascii="Arial" w:hAnsi="Arial" w:cs="Arial"/>
              <w:sz w:val="24"/>
              <w:szCs w:val="24"/>
            </w:rPr>
            <w:t>data platform BEAM</w:t>
          </w:r>
          <w:r w:rsidR="002B285B">
            <w:rPr>
              <w:rFonts w:ascii="Arial" w:hAnsi="Arial" w:cs="Arial"/>
              <w:sz w:val="24"/>
              <w:szCs w:val="24"/>
            </w:rPr>
            <w:t xml:space="preserve"> </w:t>
          </w:r>
          <w:r w:rsidR="007F1DA0" w:rsidRPr="000C610C">
            <w:rPr>
              <w:rFonts w:ascii="Arial" w:hAnsi="Arial" w:cs="Arial"/>
              <w:sz w:val="24"/>
              <w:szCs w:val="24"/>
            </w:rPr>
            <w:t>to segment shoppers by preferences, buying habits, and lifestyle</w:t>
          </w:r>
          <w:r w:rsidR="002B285B" w:rsidRPr="002B285B">
            <w:t xml:space="preserve"> </w:t>
          </w:r>
          <w:r w:rsidR="002B285B" w:rsidRPr="002B285B">
            <w:rPr>
              <w:rFonts w:ascii="Arial" w:hAnsi="Arial" w:cs="Arial"/>
              <w:sz w:val="24"/>
              <w:szCs w:val="24"/>
            </w:rPr>
            <w:t>(Microsoft, 2023)</w:t>
          </w:r>
          <w:r w:rsidR="002B285B">
            <w:rPr>
              <w:rFonts w:ascii="Arial" w:hAnsi="Arial" w:cs="Arial"/>
              <w:sz w:val="24"/>
              <w:szCs w:val="24"/>
            </w:rPr>
            <w:t>.</w:t>
          </w:r>
          <w:r w:rsidR="007F1DA0" w:rsidRPr="000C610C">
            <w:rPr>
              <w:rFonts w:ascii="Arial" w:hAnsi="Arial" w:cs="Arial"/>
              <w:sz w:val="24"/>
              <w:szCs w:val="24"/>
            </w:rPr>
            <w:t xml:space="preserve"> This allows the company to offer personalised promotions, target health-conscious customers with specific product ranges, and improve the overall shopping experience.</w:t>
          </w:r>
          <w:r w:rsidRPr="004A2670">
            <w:rPr>
              <w:rFonts w:ascii="Arial" w:hAnsi="Arial" w:cs="Arial"/>
            </w:rPr>
            <w:br/>
          </w:r>
          <w:r>
            <w:br/>
          </w:r>
          <w:r w:rsidR="004A2670" w:rsidRPr="00D95AE4">
            <w:rPr>
              <w:rStyle w:val="Heading2Char"/>
            </w:rPr>
            <w:t>Segmentation</w:t>
          </w:r>
          <w:r w:rsidR="008B10C4">
            <w:rPr>
              <w:rStyle w:val="Heading2Char"/>
            </w:rPr>
            <w:br/>
          </w:r>
          <w:r w:rsidR="007F1DA0" w:rsidRPr="000C610C">
            <w:rPr>
              <w:rFonts w:ascii="Arial" w:hAnsi="Arial" w:cs="Arial"/>
              <w:sz w:val="24"/>
              <w:szCs w:val="24"/>
            </w:rPr>
            <w:t>Market</w:t>
          </w:r>
          <w:r w:rsidR="004A2670" w:rsidRPr="000C610C">
            <w:rPr>
              <w:rFonts w:ascii="Arial" w:hAnsi="Arial" w:cs="Arial"/>
              <w:sz w:val="24"/>
              <w:szCs w:val="24"/>
            </w:rPr>
            <w:t xml:space="preserve"> segmentation can be demographic, geographic, behavioural or psychographic and by having a well-designed market segmentation process in place can give organizations an advance against competitors as it enhances client happiness by giving them the impression that their individual preferences are being taken into consideration</w:t>
          </w:r>
          <w:r w:rsidR="007F1DA0" w:rsidRPr="000C610C">
            <w:rPr>
              <w:rFonts w:ascii="Arial" w:hAnsi="Arial" w:cs="Arial"/>
              <w:sz w:val="24"/>
              <w:szCs w:val="24"/>
            </w:rPr>
            <w:t xml:space="preserve"> (</w:t>
          </w:r>
          <w:r w:rsidR="007F1DA0" w:rsidRPr="000C610C">
            <w:rPr>
              <w:rFonts w:ascii="Arial" w:hAnsi="Arial" w:cs="Arial"/>
              <w:sz w:val="24"/>
              <w:szCs w:val="24"/>
            </w:rPr>
            <w:t>Hoenig</w:t>
          </w:r>
          <w:r w:rsidR="007F1DA0" w:rsidRPr="000C610C">
            <w:rPr>
              <w:rFonts w:ascii="Arial" w:hAnsi="Arial" w:cs="Arial"/>
              <w:sz w:val="24"/>
              <w:szCs w:val="24"/>
            </w:rPr>
            <w:t xml:space="preserve">, </w:t>
          </w:r>
          <w:r w:rsidR="007F1DA0" w:rsidRPr="000C610C">
            <w:rPr>
              <w:rFonts w:ascii="Arial" w:hAnsi="Arial" w:cs="Arial"/>
              <w:sz w:val="24"/>
              <w:szCs w:val="24"/>
            </w:rPr>
            <w:t>2025) and (Wright, 2025)</w:t>
          </w:r>
          <w:r w:rsidR="007F1DA0" w:rsidRPr="000C610C">
            <w:rPr>
              <w:rFonts w:ascii="Arial" w:hAnsi="Arial" w:cs="Arial"/>
              <w:sz w:val="24"/>
              <w:szCs w:val="24"/>
            </w:rPr>
            <w:t xml:space="preserve">. </w:t>
          </w:r>
          <w:r w:rsidR="007F1DA0" w:rsidRPr="000C610C">
            <w:rPr>
              <w:rFonts w:ascii="Arial" w:hAnsi="Arial" w:cs="Arial"/>
              <w:sz w:val="24"/>
              <w:szCs w:val="24"/>
            </w:rPr>
            <w:t xml:space="preserve">M&amp;S Food uses market segmentation through its Sparks programme and BEAM platform to understand customers’ buying habits, preferences, and lifestyles. By providing a more </w:t>
          </w:r>
          <w:r w:rsidR="007F1DA0" w:rsidRPr="000C610C">
            <w:rPr>
              <w:rFonts w:ascii="Arial" w:hAnsi="Arial" w:cs="Arial"/>
              <w:sz w:val="24"/>
              <w:szCs w:val="24"/>
            </w:rPr>
            <w:t>personalised</w:t>
          </w:r>
          <w:r w:rsidR="007F1DA0" w:rsidRPr="000C610C">
            <w:rPr>
              <w:rFonts w:ascii="Arial" w:hAnsi="Arial" w:cs="Arial"/>
              <w:sz w:val="24"/>
              <w:szCs w:val="24"/>
            </w:rPr>
            <w:t xml:space="preserve"> shopping experience, customers feel valued and M&amp;S are an edge over competitors who offer more generic experiences.</w:t>
          </w:r>
          <w:r w:rsidR="00B4361A">
            <w:rPr>
              <w:rFonts w:ascii="Arial" w:hAnsi="Arial" w:cs="Arial"/>
            </w:rPr>
            <w:br/>
          </w:r>
        </w:p>
        <w:p w14:paraId="3CADA4EB" w14:textId="77777777" w:rsidR="007F1DA0" w:rsidRDefault="004C73F4" w:rsidP="009D74CE">
          <w:pPr>
            <w:rPr>
              <w:rFonts w:ascii="Arial" w:eastAsia="Aptos" w:hAnsi="Arial" w:cs="Arial"/>
            </w:rPr>
          </w:pPr>
          <w:r w:rsidRPr="00D95AE4">
            <w:rPr>
              <w:rStyle w:val="Heading2Char"/>
            </w:rPr>
            <w:t>Social media</w:t>
          </w:r>
          <w:r w:rsidR="006F720D" w:rsidRPr="00D95AE4">
            <w:rPr>
              <w:rStyle w:val="Heading2Char"/>
              <w:lang w:val="en-US"/>
            </w:rPr>
            <w:t>.</w:t>
          </w:r>
          <w:r w:rsidR="006F720D" w:rsidRPr="004C73F4">
            <w:rPr>
              <w:rFonts w:ascii="Arial" w:eastAsia="Aptos" w:hAnsi="Arial" w:cs="Arial"/>
              <w:lang w:val="en-US"/>
            </w:rPr>
            <w:t xml:space="preserve"> </w:t>
          </w:r>
          <w:r w:rsidR="008B10C4">
            <w:rPr>
              <w:rFonts w:ascii="Arial" w:eastAsia="Aptos" w:hAnsi="Arial" w:cs="Arial"/>
              <w:lang w:val="en-US"/>
            </w:rPr>
            <w:br/>
          </w:r>
          <w:r w:rsidR="006F720D" w:rsidRPr="000C610C">
            <w:rPr>
              <w:rFonts w:ascii="Arial" w:eastAsia="Aptos" w:hAnsi="Arial" w:cs="Arial"/>
              <w:sz w:val="24"/>
              <w:szCs w:val="24"/>
              <w:lang w:val="en-US"/>
            </w:rPr>
            <w:t xml:space="preserve">According to The Jewish Chronicle (2025), </w:t>
          </w:r>
          <w:r w:rsidR="006F720D" w:rsidRPr="000C610C">
            <w:rPr>
              <w:rFonts w:ascii="Arial" w:eastAsia="Aptos" w:hAnsi="Arial" w:cs="Arial"/>
              <w:sz w:val="24"/>
              <w:szCs w:val="24"/>
            </w:rPr>
            <w:t xml:space="preserve">after M&amp;S employs Dawn French in a Christmas advertisement, customers pledge to boycott the store. Messages like: </w:t>
          </w:r>
          <w:r w:rsidRPr="000C610C">
            <w:rPr>
              <w:rFonts w:ascii="Arial" w:eastAsia="Aptos" w:hAnsi="Arial" w:cs="Arial"/>
              <w:sz w:val="24"/>
              <w:szCs w:val="24"/>
            </w:rPr>
            <w:t>“</w:t>
          </w:r>
          <w:r w:rsidR="006F720D" w:rsidRPr="000C610C">
            <w:rPr>
              <w:rFonts w:ascii="Arial" w:eastAsia="Aptos" w:hAnsi="Arial" w:cs="Arial"/>
              <w:sz w:val="24"/>
              <w:szCs w:val="24"/>
            </w:rPr>
            <w:t>Michael Marks</w:t>
          </w:r>
          <w:r w:rsidR="00A74037" w:rsidRPr="000C610C">
            <w:rPr>
              <w:rFonts w:ascii="Arial" w:eastAsia="Aptos" w:hAnsi="Arial" w:cs="Arial"/>
              <w:sz w:val="24"/>
              <w:szCs w:val="24"/>
            </w:rPr>
            <w:t xml:space="preserve"> </w:t>
          </w:r>
          <w:r w:rsidR="006F720D" w:rsidRPr="000C610C">
            <w:rPr>
              <w:rFonts w:ascii="Arial" w:eastAsia="Aptos" w:hAnsi="Arial" w:cs="Arial"/>
              <w:sz w:val="24"/>
              <w:szCs w:val="24"/>
            </w:rPr>
            <w:t>would be turning in his grave</w:t>
          </w:r>
          <w:r w:rsidR="00A74037" w:rsidRPr="000C610C">
            <w:rPr>
              <w:rFonts w:ascii="Arial" w:eastAsia="Aptos" w:hAnsi="Arial" w:cs="Arial"/>
              <w:sz w:val="24"/>
              <w:szCs w:val="24"/>
            </w:rPr>
            <w:t xml:space="preserve"> goodness’ sake</w:t>
          </w:r>
          <w:r w:rsidR="006F720D" w:rsidRPr="000C610C">
            <w:rPr>
              <w:rFonts w:ascii="Arial" w:eastAsia="Aptos" w:hAnsi="Arial" w:cs="Arial"/>
              <w:sz w:val="24"/>
              <w:szCs w:val="24"/>
            </w:rPr>
            <w:t>” are all over the social media (Shapiro, 2025).</w:t>
          </w:r>
        </w:p>
        <w:p w14:paraId="4DD758AE" w14:textId="5D2DECFE" w:rsidR="007F1DA0" w:rsidRDefault="006F720D" w:rsidP="009D74CE">
          <w:pPr>
            <w:rPr>
              <w:rStyle w:val="Heading2Char"/>
            </w:rPr>
          </w:pPr>
          <w:r w:rsidRPr="00D95AE4">
            <w:rPr>
              <w:rStyle w:val="Heading2Char"/>
            </w:rPr>
            <w:t>The seven P</w:t>
          </w:r>
          <w:r w:rsidR="004C73F4" w:rsidRPr="00D95AE4">
            <w:rPr>
              <w:rStyle w:val="Heading2Char"/>
            </w:rPr>
            <w:t>`</w:t>
          </w:r>
          <w:r w:rsidRPr="00D95AE4">
            <w:rPr>
              <w:rStyle w:val="Heading2Char"/>
            </w:rPr>
            <w:t>s of marketing</w:t>
          </w:r>
          <w:r w:rsidR="007F1DA0" w:rsidRPr="006F720D">
            <w:rPr>
              <w:noProof/>
            </w:rPr>
            <w:drawing>
              <wp:inline distT="0" distB="0" distL="0" distR="0" wp14:anchorId="45E9B10D" wp14:editId="1F377004">
                <wp:extent cx="5731510" cy="1402080"/>
                <wp:effectExtent l="0" t="0" r="2540" b="7620"/>
                <wp:docPr id="128333196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31961" name="Picture 1" descr="A screenshot of a computer screen&#10;&#10;AI-generated content may be incorrect."/>
                        <pic:cNvPicPr/>
                      </pic:nvPicPr>
                      <pic:blipFill>
                        <a:blip r:embed="rId15"/>
                        <a:stretch>
                          <a:fillRect/>
                        </a:stretch>
                      </pic:blipFill>
                      <pic:spPr>
                        <a:xfrm>
                          <a:off x="0" y="0"/>
                          <a:ext cx="5731510" cy="1402080"/>
                        </a:xfrm>
                        <a:prstGeom prst="rect">
                          <a:avLst/>
                        </a:prstGeom>
                      </pic:spPr>
                    </pic:pic>
                  </a:graphicData>
                </a:graphic>
              </wp:inline>
            </w:drawing>
          </w:r>
        </w:p>
        <w:p w14:paraId="74FEDD62" w14:textId="77777777" w:rsidR="00543407" w:rsidRDefault="00543407" w:rsidP="009D74CE"/>
        <w:p w14:paraId="783F4B2B" w14:textId="77777777" w:rsidR="00543407" w:rsidRDefault="00543407" w:rsidP="009D74CE"/>
        <w:p w14:paraId="1D51669C" w14:textId="707FF74D" w:rsidR="00543407" w:rsidRDefault="0099550E" w:rsidP="009D74CE">
          <w:pPr>
            <w:rPr>
              <w:rFonts w:ascii="Arial" w:hAnsi="Arial" w:cs="Arial"/>
              <w:sz w:val="24"/>
              <w:szCs w:val="24"/>
            </w:rPr>
          </w:pPr>
          <w:r>
            <w:br/>
          </w:r>
          <w:r w:rsidR="004C73F4" w:rsidRPr="00D95AE4">
            <w:rPr>
              <w:rStyle w:val="Heading2Char"/>
            </w:rPr>
            <w:t>Product</w:t>
          </w:r>
          <w:r w:rsidR="008B10C4">
            <w:rPr>
              <w:rStyle w:val="Heading2Char"/>
            </w:rPr>
            <w:br/>
          </w:r>
          <w:r w:rsidR="006F720D" w:rsidRPr="000C610C">
            <w:rPr>
              <w:rFonts w:ascii="Arial" w:hAnsi="Arial" w:cs="Arial"/>
              <w:sz w:val="24"/>
              <w:szCs w:val="24"/>
            </w:rPr>
            <w:t xml:space="preserve">According to Johansson, </w:t>
          </w:r>
          <w:r w:rsidR="00207BAA" w:rsidRPr="000C610C">
            <w:rPr>
              <w:rFonts w:ascii="Arial" w:hAnsi="Arial" w:cs="Arial"/>
              <w:sz w:val="24"/>
              <w:szCs w:val="24"/>
            </w:rPr>
            <w:t>(</w:t>
          </w:r>
          <w:r w:rsidR="006F720D" w:rsidRPr="000C610C">
            <w:rPr>
              <w:rFonts w:ascii="Arial" w:hAnsi="Arial" w:cs="Arial"/>
              <w:sz w:val="24"/>
              <w:szCs w:val="24"/>
            </w:rPr>
            <w:t>2022)</w:t>
          </w:r>
          <w:r w:rsidR="00207BAA" w:rsidRPr="000C610C">
            <w:rPr>
              <w:rFonts w:ascii="Arial" w:hAnsi="Arial" w:cs="Arial"/>
              <w:sz w:val="24"/>
              <w:szCs w:val="24"/>
            </w:rPr>
            <w:t xml:space="preserve"> and Marks &amp; Spencer, (2023) </w:t>
          </w:r>
          <w:r w:rsidR="006F720D" w:rsidRPr="000C610C">
            <w:rPr>
              <w:rFonts w:ascii="Arial" w:hAnsi="Arial" w:cs="Arial"/>
              <w:sz w:val="24"/>
              <w:szCs w:val="24"/>
            </w:rPr>
            <w:t>M&amp;S Food sets itself apart with creative ready meals, high-end own-brand items, an</w:t>
          </w:r>
          <w:r w:rsidR="00207BAA" w:rsidRPr="000C610C">
            <w:rPr>
              <w:rFonts w:ascii="Arial" w:hAnsi="Arial" w:cs="Arial"/>
              <w:sz w:val="24"/>
              <w:szCs w:val="24"/>
            </w:rPr>
            <w:t>d t</w:t>
          </w:r>
          <w:r w:rsidR="006F720D" w:rsidRPr="000C610C">
            <w:rPr>
              <w:rFonts w:ascii="Arial" w:hAnsi="Arial" w:cs="Arial"/>
              <w:sz w:val="24"/>
              <w:szCs w:val="24"/>
            </w:rPr>
            <w:t>he company places a high priority on product distinctiveness, attractive packaging, and quality control</w:t>
          </w:r>
          <w:r w:rsidR="00207BAA" w:rsidRPr="000C610C">
            <w:rPr>
              <w:rFonts w:ascii="Arial" w:hAnsi="Arial" w:cs="Arial"/>
              <w:sz w:val="24"/>
              <w:szCs w:val="24"/>
            </w:rPr>
            <w:t>.</w:t>
          </w:r>
          <w:r w:rsidRPr="000C610C">
            <w:rPr>
              <w:rFonts w:ascii="Arial" w:hAnsi="Arial" w:cs="Arial"/>
              <w:sz w:val="24"/>
              <w:szCs w:val="24"/>
            </w:rPr>
            <w:br/>
          </w:r>
          <w:r w:rsidRPr="000C610C">
            <w:rPr>
              <w:rFonts w:ascii="Arial" w:hAnsi="Arial" w:cs="Arial"/>
              <w:sz w:val="24"/>
              <w:szCs w:val="24"/>
            </w:rPr>
            <w:t>Value-based marketing is a strategy that aims to enhance the perceived worth of every product offered to customers (</w:t>
          </w:r>
          <w:proofErr w:type="spellStart"/>
          <w:r w:rsidRPr="000C610C">
            <w:rPr>
              <w:rFonts w:ascii="Arial" w:hAnsi="Arial" w:cs="Arial"/>
              <w:sz w:val="24"/>
              <w:szCs w:val="24"/>
            </w:rPr>
            <w:t>Sintani</w:t>
          </w:r>
          <w:proofErr w:type="spellEnd"/>
          <w:r w:rsidRPr="000C610C">
            <w:rPr>
              <w:rFonts w:ascii="Arial" w:hAnsi="Arial" w:cs="Arial"/>
              <w:sz w:val="24"/>
              <w:szCs w:val="24"/>
            </w:rPr>
            <w:t xml:space="preserve"> et al., 2023).</w:t>
          </w:r>
          <w:r w:rsidRPr="000C610C">
            <w:rPr>
              <w:rFonts w:ascii="Arial" w:hAnsi="Arial" w:cs="Arial"/>
              <w:sz w:val="24"/>
              <w:szCs w:val="24"/>
            </w:rPr>
            <w:br/>
          </w:r>
          <w:r w:rsidR="00207BAA" w:rsidRPr="000C610C">
            <w:rPr>
              <w:rFonts w:ascii="Arial" w:hAnsi="Arial" w:cs="Arial"/>
              <w:sz w:val="24"/>
              <w:szCs w:val="24"/>
            </w:rPr>
            <w:br/>
          </w:r>
          <w:r w:rsidR="006F720D" w:rsidRPr="000C610C">
            <w:rPr>
              <w:rFonts w:ascii="Arial" w:hAnsi="Arial" w:cs="Arial"/>
              <w:sz w:val="24"/>
              <w:szCs w:val="24"/>
            </w:rPr>
            <w:t>According to Burt and Sparks (2022)</w:t>
          </w:r>
          <w:r w:rsidR="00207BAA" w:rsidRPr="000C610C">
            <w:rPr>
              <w:rFonts w:ascii="Arial" w:hAnsi="Arial" w:cs="Arial"/>
              <w:sz w:val="24"/>
              <w:szCs w:val="24"/>
            </w:rPr>
            <w:t xml:space="preserve"> </w:t>
          </w:r>
          <w:r w:rsidR="006F720D" w:rsidRPr="000C610C">
            <w:rPr>
              <w:rFonts w:ascii="Arial" w:hAnsi="Arial" w:cs="Arial"/>
              <w:sz w:val="24"/>
              <w:szCs w:val="24"/>
            </w:rPr>
            <w:t xml:space="preserve">M&amp;S's premium private-label approach is still a key point of differentiation in the retail industry, and </w:t>
          </w:r>
          <w:r w:rsidR="00A74037" w:rsidRPr="000C610C">
            <w:rPr>
              <w:rFonts w:ascii="Arial" w:hAnsi="Arial" w:cs="Arial"/>
              <w:sz w:val="24"/>
              <w:szCs w:val="24"/>
            </w:rPr>
            <w:t>reinforced</w:t>
          </w:r>
          <w:r w:rsidR="006F720D" w:rsidRPr="000C610C">
            <w:rPr>
              <w:rFonts w:ascii="Arial" w:hAnsi="Arial" w:cs="Arial"/>
              <w:sz w:val="24"/>
              <w:szCs w:val="24"/>
            </w:rPr>
            <w:t xml:space="preserve"> by The QFA (2025), which states that Marks and Spencer’s were The Quality Food Awards' Own Label Range of the year 2024.</w:t>
          </w:r>
          <w:r w:rsidRPr="000C610C">
            <w:rPr>
              <w:rFonts w:ascii="Arial" w:hAnsi="Arial" w:cs="Arial"/>
              <w:sz w:val="24"/>
              <w:szCs w:val="24"/>
            </w:rPr>
            <w:t xml:space="preserve"> </w:t>
          </w:r>
        </w:p>
        <w:p w14:paraId="692B0D67" w14:textId="77777777" w:rsidR="00543407" w:rsidRDefault="0099550E" w:rsidP="00FF3F7E">
          <w:pPr>
            <w:rPr>
              <w:rFonts w:ascii="Arial" w:hAnsi="Arial" w:cs="Arial"/>
              <w:sz w:val="24"/>
              <w:szCs w:val="24"/>
            </w:rPr>
          </w:pPr>
          <w:r w:rsidRPr="000C610C">
            <w:rPr>
              <w:rFonts w:ascii="Arial" w:hAnsi="Arial" w:cs="Arial"/>
              <w:sz w:val="24"/>
              <w:szCs w:val="24"/>
            </w:rPr>
            <w:t>For</w:t>
          </w:r>
          <w:r w:rsidRPr="000C610C">
            <w:rPr>
              <w:rFonts w:ascii="Arial" w:hAnsi="Arial" w:cs="Arial"/>
              <w:sz w:val="24"/>
              <w:szCs w:val="24"/>
            </w:rPr>
            <w:t xml:space="preserve"> M&amp;S Food, this process is essential for understanding customer buying patterns, evaluating product performance, and anticipating emerging food trends. </w:t>
          </w:r>
        </w:p>
        <w:p w14:paraId="38C6EB0D" w14:textId="77777777" w:rsidR="00543407" w:rsidRDefault="0099550E" w:rsidP="00FF3F7E">
          <w:pPr>
            <w:rPr>
              <w:rFonts w:ascii="Arial" w:hAnsi="Arial" w:cs="Arial"/>
              <w:sz w:val="24"/>
              <w:szCs w:val="24"/>
            </w:rPr>
          </w:pPr>
          <w:r w:rsidRPr="000C610C">
            <w:rPr>
              <w:rFonts w:ascii="Arial" w:hAnsi="Arial" w:cs="Arial"/>
              <w:sz w:val="24"/>
              <w:szCs w:val="24"/>
            </w:rPr>
            <w:t>By analysing loyalty data, in-store behaviour, and customer feedback, M&amp;S can make informed decisions about product development, stock levels, and personalised marketing, ultimately improving customer satisfaction and retention.</w:t>
          </w:r>
          <w:r w:rsidR="006F720D" w:rsidRPr="004C73F4">
            <w:rPr>
              <w:rFonts w:ascii="Arial" w:hAnsi="Arial" w:cs="Arial"/>
            </w:rPr>
            <w:br/>
          </w:r>
          <w:r w:rsidR="004C73F4">
            <w:rPr>
              <w:b/>
              <w:bCs/>
              <w:sz w:val="28"/>
              <w:szCs w:val="28"/>
            </w:rPr>
            <w:br/>
          </w:r>
          <w:r w:rsidR="004C73F4" w:rsidRPr="00D95AE4">
            <w:rPr>
              <w:rStyle w:val="Heading2Char"/>
            </w:rPr>
            <w:t>Price</w:t>
          </w:r>
          <w:r w:rsidR="008B10C4">
            <w:rPr>
              <w:rStyle w:val="Heading2Char"/>
            </w:rPr>
            <w:br/>
          </w:r>
          <w:r w:rsidR="006F720D" w:rsidRPr="000C610C">
            <w:rPr>
              <w:rFonts w:ascii="Arial" w:hAnsi="Arial" w:cs="Arial"/>
              <w:sz w:val="24"/>
              <w:szCs w:val="24"/>
            </w:rPr>
            <w:t>M&amp;S mainly employs a premium pricing approach to strengthen exclusivity perceptions. They add value efforts like "Remarkable Value" and "Dine In" meal offers to this to stay competitive (Marks &amp; Spencer, 2023).</w:t>
          </w:r>
        </w:p>
        <w:p w14:paraId="0AF937A8" w14:textId="33AE1776" w:rsidR="00543407" w:rsidRPr="00543407" w:rsidRDefault="00FF3F7E" w:rsidP="00FF3F7E">
          <w:pPr>
            <w:rPr>
              <w:b/>
              <w:bCs/>
              <w:sz w:val="24"/>
              <w:szCs w:val="24"/>
            </w:rPr>
          </w:pPr>
          <w:r w:rsidRPr="000C610C">
            <w:rPr>
              <w:rFonts w:ascii="Arial" w:hAnsi="Arial" w:cs="Arial"/>
              <w:sz w:val="24"/>
              <w:szCs w:val="24"/>
            </w:rPr>
            <w:t xml:space="preserve">Selling procedures are driven by consumer purchasing behaviour. Consumer behaviour scientists and psychologists have studied why and how consumers buy a certain product or exhibit brand loyalty, for instance. </w:t>
          </w:r>
        </w:p>
        <w:p w14:paraId="4509BA09" w14:textId="415ACA02" w:rsidR="004C73F4" w:rsidRPr="00543407" w:rsidRDefault="00FF3F7E" w:rsidP="00FF3F7E">
          <w:pPr>
            <w:rPr>
              <w:rFonts w:ascii="Arial" w:hAnsi="Arial" w:cs="Arial"/>
              <w:sz w:val="24"/>
              <w:szCs w:val="24"/>
            </w:rPr>
          </w:pPr>
          <w:r w:rsidRPr="000C610C">
            <w:rPr>
              <w:rFonts w:ascii="Arial" w:hAnsi="Arial" w:cs="Arial"/>
              <w:sz w:val="24"/>
              <w:szCs w:val="24"/>
            </w:rPr>
            <w:t xml:space="preserve">Different purchase behaviours are produced by </w:t>
          </w:r>
          <w:r w:rsidR="00A74037" w:rsidRPr="000C610C">
            <w:rPr>
              <w:rFonts w:ascii="Arial" w:hAnsi="Arial" w:cs="Arial"/>
              <w:sz w:val="24"/>
              <w:szCs w:val="24"/>
            </w:rPr>
            <w:t>a</w:t>
          </w:r>
          <w:r w:rsidRPr="000C610C">
            <w:rPr>
              <w:rFonts w:ascii="Arial" w:hAnsi="Arial" w:cs="Arial"/>
              <w:sz w:val="24"/>
              <w:szCs w:val="24"/>
            </w:rPr>
            <w:t xml:space="preserve"> </w:t>
          </w:r>
          <w:r w:rsidR="00A74037" w:rsidRPr="000C610C">
            <w:rPr>
              <w:rFonts w:ascii="Arial" w:hAnsi="Arial" w:cs="Arial"/>
              <w:sz w:val="24"/>
              <w:szCs w:val="24"/>
            </w:rPr>
            <w:t>combination of factors</w:t>
          </w:r>
          <w:r w:rsidRPr="000C610C">
            <w:rPr>
              <w:rFonts w:ascii="Arial" w:hAnsi="Arial" w:cs="Arial"/>
              <w:sz w:val="24"/>
              <w:szCs w:val="24"/>
            </w:rPr>
            <w:t xml:space="preserve"> that influence the act of buying (</w:t>
          </w:r>
          <w:proofErr w:type="spellStart"/>
          <w:r w:rsidRPr="000C610C">
            <w:rPr>
              <w:rFonts w:ascii="Arial" w:hAnsi="Arial" w:cs="Arial"/>
              <w:sz w:val="24"/>
              <w:szCs w:val="24"/>
            </w:rPr>
            <w:t>Penzavecchia</w:t>
          </w:r>
          <w:proofErr w:type="spellEnd"/>
          <w:r w:rsidRPr="000C610C">
            <w:rPr>
              <w:rFonts w:ascii="Arial" w:hAnsi="Arial" w:cs="Arial"/>
              <w:sz w:val="24"/>
              <w:szCs w:val="24"/>
            </w:rPr>
            <w:t xml:space="preserve"> et al., 2022).M&amp;S Food is reaffirming its commitment to providing its 30 million customers with trusted value by raising the prices of more than 200 goods (Briggs, 2024).</w:t>
          </w:r>
          <w:r w:rsidR="00C162F0">
            <w:rPr>
              <w:rFonts w:ascii="Arial" w:hAnsi="Arial" w:cs="Arial"/>
            </w:rPr>
            <w:br/>
          </w:r>
        </w:p>
        <w:p w14:paraId="7581ADD8" w14:textId="5A634A1C" w:rsidR="004C73F4" w:rsidRPr="004C73F4" w:rsidRDefault="004C73F4" w:rsidP="00D95AE4">
          <w:pPr>
            <w:pStyle w:val="Heading2"/>
          </w:pPr>
          <w:r w:rsidRPr="004C73F4">
            <w:t>Place</w:t>
          </w:r>
        </w:p>
        <w:p w14:paraId="6DE14C66" w14:textId="77777777" w:rsidR="00543407" w:rsidRDefault="00FF3F7E" w:rsidP="009D74CE">
          <w:pPr>
            <w:rPr>
              <w:rFonts w:ascii="Arial" w:hAnsi="Arial" w:cs="Arial"/>
              <w:sz w:val="24"/>
              <w:szCs w:val="24"/>
            </w:rPr>
          </w:pPr>
          <w:r w:rsidRPr="000C610C">
            <w:rPr>
              <w:rFonts w:ascii="Arial" w:hAnsi="Arial" w:cs="Arial"/>
              <w:sz w:val="24"/>
              <w:szCs w:val="24"/>
            </w:rPr>
            <w:t>M&amp;S Food stores are in high-footfall and affluent areas, often in city centres and transport hubs (and their partnership with Ocado enables convenient online grocery shopping nationwide (Shakespeare, 2019).</w:t>
          </w:r>
          <w:r w:rsidR="00A74037" w:rsidRPr="000C610C">
            <w:rPr>
              <w:rFonts w:ascii="Arial" w:hAnsi="Arial" w:cs="Arial"/>
              <w:sz w:val="24"/>
              <w:szCs w:val="24"/>
            </w:rPr>
            <w:t xml:space="preserve"> </w:t>
          </w:r>
        </w:p>
        <w:p w14:paraId="7605E8CA" w14:textId="77777777" w:rsidR="00543407" w:rsidRDefault="00A74037" w:rsidP="009D74CE">
          <w:pPr>
            <w:rPr>
              <w:rFonts w:ascii="Arial" w:hAnsi="Arial" w:cs="Arial"/>
              <w:sz w:val="24"/>
              <w:szCs w:val="24"/>
            </w:rPr>
          </w:pPr>
          <w:r w:rsidRPr="000C610C">
            <w:rPr>
              <w:rFonts w:ascii="Arial" w:hAnsi="Arial" w:cs="Arial"/>
              <w:sz w:val="24"/>
              <w:szCs w:val="24"/>
            </w:rPr>
            <w:t xml:space="preserve">One of M&amp;S Food top transformation initiatives, according to M&amp;S CEO Stuart Machin, is investing in new and renovated stores. </w:t>
          </w:r>
        </w:p>
        <w:p w14:paraId="7CD845A2" w14:textId="199365D1" w:rsidR="006B1D32" w:rsidRDefault="00A74037" w:rsidP="008B10C4">
          <w:pPr>
            <w:rPr>
              <w:rStyle w:val="Heading2Char"/>
            </w:rPr>
          </w:pPr>
          <w:r w:rsidRPr="000C610C">
            <w:rPr>
              <w:rFonts w:ascii="Arial" w:hAnsi="Arial" w:cs="Arial"/>
              <w:sz w:val="24"/>
              <w:szCs w:val="24"/>
            </w:rPr>
            <w:t>Securing highly sought-after properties in strategic areas will expedite this plan and provide customers with the greatest M&amp;S shopping experience (Cunningham and Houghton, 2025).</w:t>
          </w:r>
          <w:r w:rsidR="00C162F0" w:rsidRPr="000C610C">
            <w:rPr>
              <w:rFonts w:ascii="Arial" w:hAnsi="Arial" w:cs="Arial"/>
              <w:sz w:val="24"/>
              <w:szCs w:val="24"/>
            </w:rPr>
            <w:br/>
          </w:r>
        </w:p>
        <w:p w14:paraId="2908C3AF" w14:textId="471F5F2F" w:rsidR="006B1D32" w:rsidRPr="006B1D32" w:rsidRDefault="004C73F4" w:rsidP="008B10C4">
          <w:pPr>
            <w:rPr>
              <w:rFonts w:eastAsiaTheme="minorEastAsia"/>
              <w:b/>
              <w:bCs/>
              <w:color w:val="000000" w:themeColor="text1"/>
              <w:spacing w:val="15"/>
              <w:sz w:val="24"/>
              <w:szCs w:val="24"/>
            </w:rPr>
          </w:pPr>
          <w:r w:rsidRPr="00D95AE4">
            <w:rPr>
              <w:rStyle w:val="Heading2Char"/>
            </w:rPr>
            <w:lastRenderedPageBreak/>
            <w:t>Promotion</w:t>
          </w:r>
          <w:r w:rsidR="008B10C4">
            <w:rPr>
              <w:rStyle w:val="Heading2Char"/>
            </w:rPr>
            <w:br/>
          </w:r>
          <w:r w:rsidR="00FF3F7E" w:rsidRPr="000C610C">
            <w:rPr>
              <w:rFonts w:ascii="Arial" w:hAnsi="Arial" w:cs="Arial"/>
              <w:sz w:val="24"/>
              <w:szCs w:val="24"/>
            </w:rPr>
            <w:t>M&amp;S emphasizes indulgence and quality through emotionally engaging, sensory-focused marketing, best exemplified by the statement "This is not just foo</w:t>
          </w:r>
          <w:r w:rsidR="00207BAA" w:rsidRPr="000C610C">
            <w:rPr>
              <w:rFonts w:ascii="Arial" w:hAnsi="Arial" w:cs="Arial"/>
              <w:sz w:val="24"/>
              <w:szCs w:val="24"/>
            </w:rPr>
            <w:t>d,</w:t>
          </w:r>
          <w:r w:rsidR="00FF3F7E" w:rsidRPr="000C610C">
            <w:rPr>
              <w:rFonts w:ascii="Arial" w:hAnsi="Arial" w:cs="Arial"/>
              <w:sz w:val="24"/>
              <w:szCs w:val="24"/>
            </w:rPr>
            <w:t xml:space="preserve"> this is M&amp;S Food" making it less sensitive about </w:t>
          </w:r>
          <w:r w:rsidR="000C610C" w:rsidRPr="000C610C">
            <w:rPr>
              <w:rFonts w:ascii="Arial" w:hAnsi="Arial" w:cs="Arial"/>
              <w:sz w:val="24"/>
              <w:szCs w:val="24"/>
            </w:rPr>
            <w:t>pricing. Personalized</w:t>
          </w:r>
          <w:r w:rsidR="00FF3F7E" w:rsidRPr="000C610C">
            <w:rPr>
              <w:rFonts w:ascii="Arial" w:hAnsi="Arial" w:cs="Arial"/>
              <w:sz w:val="24"/>
              <w:szCs w:val="24"/>
            </w:rPr>
            <w:t xml:space="preserve"> involvement is also supported by the Sparks loyalty program</w:t>
          </w:r>
          <w:r w:rsidR="001A0F93" w:rsidRPr="000C610C">
            <w:rPr>
              <w:rFonts w:ascii="Arial" w:hAnsi="Arial" w:cs="Arial"/>
              <w:sz w:val="24"/>
              <w:szCs w:val="24"/>
            </w:rPr>
            <w:t xml:space="preserve"> </w:t>
          </w:r>
          <w:r w:rsidR="00F30D78" w:rsidRPr="000C610C">
            <w:rPr>
              <w:rFonts w:ascii="Arial" w:hAnsi="Arial" w:cs="Arial"/>
              <w:sz w:val="24"/>
              <w:szCs w:val="24"/>
            </w:rPr>
            <w:t>(</w:t>
          </w:r>
          <w:proofErr w:type="spellStart"/>
          <w:r w:rsidR="00F30D78" w:rsidRPr="000C610C">
            <w:rPr>
              <w:rFonts w:ascii="Arial" w:hAnsi="Arial" w:cs="Arial"/>
              <w:sz w:val="24"/>
              <w:szCs w:val="24"/>
            </w:rPr>
            <w:t>Foodics</w:t>
          </w:r>
          <w:proofErr w:type="spellEnd"/>
          <w:r w:rsidR="00F30D78" w:rsidRPr="000C610C">
            <w:rPr>
              <w:rFonts w:ascii="Arial" w:hAnsi="Arial" w:cs="Arial"/>
              <w:sz w:val="24"/>
              <w:szCs w:val="24"/>
            </w:rPr>
            <w:t>, 2021).</w:t>
          </w:r>
        </w:p>
        <w:p w14:paraId="6ED6BA42" w14:textId="0573D0D6" w:rsidR="006B1D32" w:rsidRPr="006B1D32" w:rsidRDefault="004C73F4" w:rsidP="008B10C4">
          <w:pPr>
            <w:rPr>
              <w:rFonts w:ascii="Arial" w:hAnsi="Arial" w:cs="Arial"/>
              <w:sz w:val="24"/>
              <w:szCs w:val="24"/>
            </w:rPr>
          </w:pPr>
          <w:r>
            <w:br/>
          </w:r>
          <w:r w:rsidRPr="00D95AE4">
            <w:rPr>
              <w:rStyle w:val="Heading2Char"/>
            </w:rPr>
            <w:t>Process</w:t>
          </w:r>
          <w:r w:rsidR="008B10C4">
            <w:rPr>
              <w:rStyle w:val="Heading2Char"/>
            </w:rPr>
            <w:br/>
          </w:r>
          <w:r w:rsidR="00552611" w:rsidRPr="000C610C">
            <w:rPr>
              <w:rFonts w:ascii="Arial" w:hAnsi="Arial" w:cs="Arial"/>
              <w:sz w:val="24"/>
              <w:szCs w:val="24"/>
            </w:rPr>
            <w:t xml:space="preserve">Processes at M&amp;S Food aim to deliver speed, convenience, and consistent product quality. This includes efficient store layouts, rigorous freshness standards, and seamless integration with Ocado for online grocery fulfilment (Ocado Group, 2020). </w:t>
          </w:r>
          <w:r w:rsidR="00552611" w:rsidRPr="000C610C">
            <w:rPr>
              <w:rFonts w:ascii="Arial" w:hAnsi="Arial" w:cs="Arial"/>
              <w:sz w:val="24"/>
              <w:szCs w:val="24"/>
            </w:rPr>
            <w:br/>
            <w:t>Optimized store lay out and reduced check out friction with multiple payment options such as POS are beneficial to customers who have a top-tier experience and are more likely to remain loyal to the business (Smart Technologies of Florida, 2025).</w:t>
          </w:r>
        </w:p>
        <w:p w14:paraId="2BEA3740" w14:textId="64A768FE" w:rsidR="006B1D32" w:rsidRDefault="00EF0712" w:rsidP="009D74CE">
          <w:r w:rsidRPr="00D95AE4">
            <w:rPr>
              <w:rStyle w:val="Heading2Char"/>
            </w:rPr>
            <w:t>People</w:t>
          </w:r>
          <w:r w:rsidR="00F30D78">
            <w:rPr>
              <w:b/>
              <w:bCs/>
              <w:sz w:val="28"/>
              <w:szCs w:val="28"/>
            </w:rPr>
            <w:br/>
          </w:r>
          <w:r w:rsidR="00F30D78" w:rsidRPr="000C610C">
            <w:rPr>
              <w:rFonts w:ascii="Arial" w:hAnsi="Arial" w:cs="Arial"/>
              <w:sz w:val="24"/>
              <w:szCs w:val="24"/>
            </w:rPr>
            <w:t>M&amp;S makes significant investments in customer service, operational culture, and employee training their staff (TRB, 2024).</w:t>
          </w:r>
          <w:r w:rsidR="00F30D78" w:rsidRPr="000C610C">
            <w:rPr>
              <w:rFonts w:ascii="Arial" w:hAnsi="Arial" w:cs="Arial"/>
              <w:sz w:val="24"/>
              <w:szCs w:val="24"/>
            </w:rPr>
            <w:br/>
            <w:t>The M&amp;S Annual Report (2023) states that employees are taught to provide informed, amiable, and customer-focused interactions, which strengthens the brand's standing for dependability and quality (M&amp;S, 2023).</w:t>
          </w:r>
        </w:p>
        <w:p w14:paraId="55091E28" w14:textId="3EB4749B" w:rsidR="004B5A59" w:rsidRDefault="00EF0712" w:rsidP="009D74CE">
          <w:pPr>
            <w:rPr>
              <w:rFonts w:ascii="Arial" w:hAnsi="Arial" w:cs="Arial"/>
              <w:sz w:val="24"/>
              <w:szCs w:val="24"/>
            </w:rPr>
          </w:pPr>
          <w:r>
            <w:br/>
          </w:r>
          <w:r w:rsidRPr="00D95AE4">
            <w:rPr>
              <w:rStyle w:val="Heading2Char"/>
            </w:rPr>
            <w:t>Physical evidence</w:t>
          </w:r>
          <w:r w:rsidR="00977B1D">
            <w:br/>
          </w:r>
          <w:r w:rsidR="00F30D78" w:rsidRPr="000C610C">
            <w:rPr>
              <w:rFonts w:ascii="Arial" w:hAnsi="Arial" w:cs="Arial"/>
              <w:sz w:val="24"/>
              <w:szCs w:val="24"/>
            </w:rPr>
            <w:t xml:space="preserve">Physical proof of M&amp;S's quality positioning includes product display, lighting, packaging, and store design. Freshness and luxury are communicated through high-end packaging and sleek, contemporary store design. </w:t>
          </w:r>
          <w:r w:rsidR="00F30D78" w:rsidRPr="000C610C">
            <w:rPr>
              <w:rFonts w:ascii="Arial" w:hAnsi="Arial" w:cs="Arial"/>
              <w:sz w:val="24"/>
              <w:szCs w:val="24"/>
            </w:rPr>
            <w:br/>
            <w:t xml:space="preserve">In contradiction, customers might have the opinion that some of M&amp;S can be highly persuasive nature on some promotional offers </w:t>
          </w:r>
          <w:r w:rsidR="004B5A59" w:rsidRPr="000C610C">
            <w:rPr>
              <w:rFonts w:ascii="Arial" w:hAnsi="Arial" w:cs="Arial"/>
              <w:sz w:val="24"/>
              <w:szCs w:val="24"/>
            </w:rPr>
            <w:t>(Osman and Jenkins, 2022).</w:t>
          </w:r>
        </w:p>
        <w:p w14:paraId="7216621A" w14:textId="6BE1A90F" w:rsidR="006B1D32" w:rsidRDefault="006B1D32" w:rsidP="009D74CE">
          <w:pPr>
            <w:rPr>
              <w:rFonts w:ascii="Arial" w:hAnsi="Arial" w:cs="Arial"/>
              <w:sz w:val="24"/>
              <w:szCs w:val="24"/>
            </w:rPr>
          </w:pPr>
          <w:r w:rsidRPr="000C610C">
            <w:rPr>
              <w:rFonts w:ascii="Arial" w:eastAsia="Aptos" w:hAnsi="Arial" w:cs="Arial"/>
              <w:sz w:val="24"/>
              <w:szCs w:val="24"/>
            </w:rPr>
            <w:t>According to Statista (2024), in Q1 2025, M&amp;S Food is the second most popular</w:t>
          </w:r>
          <w:r w:rsidRPr="00845B10">
            <w:rPr>
              <w:rFonts w:ascii="Arial" w:eastAsia="Aptos" w:hAnsi="Arial" w:cs="Arial"/>
            </w:rPr>
            <w:t xml:space="preserve"> </w:t>
          </w:r>
          <w:r w:rsidRPr="000C610C">
            <w:rPr>
              <w:rFonts w:ascii="Arial" w:eastAsia="Aptos" w:hAnsi="Arial" w:cs="Arial"/>
              <w:sz w:val="24"/>
              <w:szCs w:val="24"/>
            </w:rPr>
            <w:t>supermarket in the UK with 81% votes.</w:t>
          </w:r>
          <w:r w:rsidRPr="00EF0712">
            <w:rPr>
              <w:rFonts w:ascii="Arial" w:eastAsia="Aptos" w:hAnsi="Arial" w:cs="Arial"/>
            </w:rPr>
            <w:br/>
          </w:r>
        </w:p>
        <w:p w14:paraId="6E88E89C" w14:textId="77777777" w:rsidR="000B1B29" w:rsidRDefault="000B1B29" w:rsidP="009D74CE">
          <w:pPr>
            <w:rPr>
              <w:rFonts w:ascii="Arial" w:hAnsi="Arial" w:cs="Arial"/>
              <w:sz w:val="24"/>
              <w:szCs w:val="24"/>
            </w:rPr>
          </w:pPr>
        </w:p>
        <w:p w14:paraId="26963EB2" w14:textId="28415C91" w:rsidR="006B1D32" w:rsidRDefault="006B1D32" w:rsidP="009D74CE">
          <w:pPr>
            <w:rPr>
              <w:rFonts w:ascii="Arial" w:hAnsi="Arial" w:cs="Arial"/>
              <w:sz w:val="24"/>
              <w:szCs w:val="24"/>
            </w:rPr>
          </w:pPr>
          <w:r w:rsidRPr="00E0774B">
            <w:rPr>
              <w:b/>
              <w:bCs/>
              <w:noProof/>
            </w:rPr>
            <w:drawing>
              <wp:inline distT="0" distB="0" distL="0" distR="0" wp14:anchorId="7B2D4819" wp14:editId="5537ADF0">
                <wp:extent cx="5707380" cy="2438400"/>
                <wp:effectExtent l="0" t="0" r="7620" b="0"/>
                <wp:docPr id="2033036589"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968453" name="Picture 1" descr="A graph with blue and white bars&#10;&#10;AI-generated content may be incorrect."/>
                        <pic:cNvPicPr/>
                      </pic:nvPicPr>
                      <pic:blipFill>
                        <a:blip r:embed="rId16"/>
                        <a:stretch>
                          <a:fillRect/>
                        </a:stretch>
                      </pic:blipFill>
                      <pic:spPr>
                        <a:xfrm>
                          <a:off x="0" y="0"/>
                          <a:ext cx="5707380" cy="2438400"/>
                        </a:xfrm>
                        <a:prstGeom prst="rect">
                          <a:avLst/>
                        </a:prstGeom>
                      </pic:spPr>
                    </pic:pic>
                  </a:graphicData>
                </a:graphic>
              </wp:inline>
            </w:drawing>
          </w:r>
        </w:p>
        <w:p w14:paraId="532E09F8" w14:textId="77777777" w:rsidR="000B1B29" w:rsidRDefault="00EF0712" w:rsidP="004B5A59">
          <w:pPr>
            <w:rPr>
              <w:rStyle w:val="Heading2Char"/>
            </w:rPr>
          </w:pPr>
          <w:r w:rsidRPr="00D95AE4">
            <w:rPr>
              <w:rStyle w:val="Heading2Char"/>
            </w:rPr>
            <w:lastRenderedPageBreak/>
            <w:t>Ethics and sustainability</w:t>
          </w:r>
        </w:p>
        <w:p w14:paraId="51857578" w14:textId="77777777" w:rsidR="000B1B29" w:rsidRDefault="00EF0712" w:rsidP="004B5A59">
          <w:pPr>
            <w:rPr>
              <w:rFonts w:ascii="Arial" w:hAnsi="Arial" w:cs="Arial"/>
              <w:sz w:val="24"/>
              <w:szCs w:val="24"/>
            </w:rPr>
          </w:pPr>
          <w:r>
            <w:br/>
          </w:r>
          <w:r w:rsidR="004B5A59" w:rsidRPr="000C610C">
            <w:rPr>
              <w:rFonts w:ascii="Arial" w:hAnsi="Arial" w:cs="Arial"/>
              <w:sz w:val="24"/>
              <w:szCs w:val="24"/>
            </w:rPr>
            <w:t>When customers are asked if they care about buying ecologically and ethically sustainable items, they largely answer yes</w:t>
          </w:r>
          <w:r w:rsidR="00977B1D" w:rsidRPr="000C610C">
            <w:rPr>
              <w:rFonts w:ascii="Arial" w:hAnsi="Arial" w:cs="Arial"/>
              <w:sz w:val="24"/>
              <w:szCs w:val="24"/>
            </w:rPr>
            <w:t>.</w:t>
          </w:r>
          <w:r w:rsidR="004B5A59" w:rsidRPr="000C610C">
            <w:rPr>
              <w:rFonts w:ascii="Arial" w:hAnsi="Arial" w:cs="Arial"/>
              <w:sz w:val="24"/>
              <w:szCs w:val="24"/>
            </w:rPr>
            <w:t xml:space="preserve"> </w:t>
          </w:r>
          <w:r w:rsidR="00977B1D" w:rsidRPr="000C610C">
            <w:rPr>
              <w:rFonts w:ascii="Arial" w:hAnsi="Arial" w:cs="Arial"/>
              <w:sz w:val="24"/>
              <w:szCs w:val="24"/>
            </w:rPr>
            <w:br/>
            <w:t>A</w:t>
          </w:r>
          <w:r w:rsidR="004B5A59" w:rsidRPr="000C610C">
            <w:rPr>
              <w:rFonts w:ascii="Arial" w:hAnsi="Arial" w:cs="Arial"/>
              <w:sz w:val="24"/>
              <w:szCs w:val="24"/>
            </w:rPr>
            <w:t xml:space="preserve"> 2020 McKinsey US consumer sentiment survey</w:t>
          </w:r>
          <w:r w:rsidR="00977B1D" w:rsidRPr="000C610C">
            <w:rPr>
              <w:rFonts w:ascii="Arial" w:hAnsi="Arial" w:cs="Arial"/>
              <w:sz w:val="24"/>
              <w:szCs w:val="24"/>
            </w:rPr>
            <w:t xml:space="preserve"> showing</w:t>
          </w:r>
          <w:r w:rsidR="004B5A59" w:rsidRPr="000C610C">
            <w:rPr>
              <w:rFonts w:ascii="Arial" w:hAnsi="Arial" w:cs="Arial"/>
              <w:sz w:val="24"/>
              <w:szCs w:val="24"/>
            </w:rPr>
            <w:t xml:space="preserve"> more than 60</w:t>
          </w:r>
          <w:r w:rsidR="00977B1D" w:rsidRPr="000C610C">
            <w:rPr>
              <w:rFonts w:ascii="Arial" w:hAnsi="Arial" w:cs="Arial"/>
              <w:sz w:val="24"/>
              <w:szCs w:val="24"/>
            </w:rPr>
            <w:t>%</w:t>
          </w:r>
          <w:r w:rsidR="004B5A59" w:rsidRPr="000C610C">
            <w:rPr>
              <w:rFonts w:ascii="Arial" w:hAnsi="Arial" w:cs="Arial"/>
              <w:sz w:val="24"/>
              <w:szCs w:val="24"/>
            </w:rPr>
            <w:t xml:space="preserve"> of respondents indicated th</w:t>
          </w:r>
          <w:r w:rsidR="00552611" w:rsidRPr="000C610C">
            <w:rPr>
              <w:rFonts w:ascii="Arial" w:hAnsi="Arial" w:cs="Arial"/>
              <w:sz w:val="24"/>
              <w:szCs w:val="24"/>
            </w:rPr>
            <w:t>at would</w:t>
          </w:r>
          <w:r w:rsidR="004B5A59" w:rsidRPr="000C610C">
            <w:rPr>
              <w:rFonts w:ascii="Arial" w:hAnsi="Arial" w:cs="Arial"/>
              <w:sz w:val="24"/>
              <w:szCs w:val="24"/>
            </w:rPr>
            <w:t xml:space="preserve"> pay more for a product with sustainable packaging (McKinsey &amp; Company, 2023).</w:t>
          </w:r>
        </w:p>
        <w:p w14:paraId="6DD7F39C" w14:textId="1550A2E2" w:rsidR="004B5A59" w:rsidRPr="000C610C" w:rsidRDefault="00EF0712" w:rsidP="004B5A59">
          <w:pPr>
            <w:rPr>
              <w:rFonts w:ascii="Arial" w:hAnsi="Arial" w:cs="Arial"/>
              <w:b/>
              <w:bCs/>
              <w:sz w:val="24"/>
              <w:szCs w:val="24"/>
            </w:rPr>
          </w:pPr>
          <w:r w:rsidRPr="000C610C">
            <w:rPr>
              <w:rFonts w:ascii="Arial" w:hAnsi="Arial" w:cs="Arial"/>
              <w:sz w:val="24"/>
              <w:szCs w:val="24"/>
            </w:rPr>
            <w:br/>
          </w:r>
          <w:r w:rsidR="004B5A59" w:rsidRPr="000C610C">
            <w:rPr>
              <w:rFonts w:ascii="Arial" w:hAnsi="Arial" w:cs="Arial"/>
              <w:sz w:val="24"/>
              <w:szCs w:val="24"/>
            </w:rPr>
            <w:t>According to an Oxfam report, poverty, inequality, and health issues are all part of Marks &amp; Spencer's domestic and international grocery and footwear supply chains (Nazir, 2021).</w:t>
          </w:r>
          <w:r w:rsidRPr="000C610C">
            <w:rPr>
              <w:rFonts w:ascii="Arial" w:hAnsi="Arial" w:cs="Arial"/>
              <w:b/>
              <w:bCs/>
              <w:sz w:val="24"/>
              <w:szCs w:val="24"/>
            </w:rPr>
            <w:t xml:space="preserve"> </w:t>
          </w:r>
          <w:r w:rsidR="004B5A59" w:rsidRPr="000C610C">
            <w:rPr>
              <w:rFonts w:ascii="Arial" w:hAnsi="Arial" w:cs="Arial"/>
              <w:sz w:val="24"/>
              <w:szCs w:val="24"/>
              <w:lang w:val="en-US"/>
            </w:rPr>
            <w:t xml:space="preserve">However, </w:t>
          </w:r>
          <w:r w:rsidR="004B5A59" w:rsidRPr="000C610C">
            <w:rPr>
              <w:rFonts w:ascii="Arial" w:hAnsi="Arial" w:cs="Arial"/>
              <w:sz w:val="24"/>
              <w:szCs w:val="24"/>
            </w:rPr>
            <w:t>M&amp;S are fully aware of the environmental effects of its operations and production, as well as how crucial its procedures are currently in the eyes of its UK investors and customers (Dean, 2021).</w:t>
          </w:r>
        </w:p>
        <w:p w14:paraId="5BBCE1A5" w14:textId="77777777" w:rsidR="000B1B29" w:rsidRDefault="009B2E18" w:rsidP="009D74CE">
          <w:pPr>
            <w:rPr>
              <w:rFonts w:ascii="Arial" w:hAnsi="Arial" w:cs="Arial"/>
              <w:sz w:val="24"/>
              <w:szCs w:val="24"/>
            </w:rPr>
          </w:pPr>
          <w:r w:rsidRPr="000C610C">
            <w:rPr>
              <w:rFonts w:ascii="Arial" w:hAnsi="Arial" w:cs="Arial"/>
              <w:sz w:val="24"/>
              <w:szCs w:val="24"/>
            </w:rPr>
            <w:t>M&amp;S Food uses data to promote sustainable eating through initiatives like the Sparking Change National Challenge, inviting 14 million Sparks customers to try lower-carbon diets that save money and improve health (Swallow, 2022).</w:t>
          </w:r>
        </w:p>
        <w:p w14:paraId="75BE3FE9" w14:textId="07F84D5F" w:rsidR="00543407" w:rsidRDefault="004B5A59" w:rsidP="009D74CE">
          <w:pPr>
            <w:rPr>
              <w:rFonts w:ascii="Arial" w:eastAsia="Aptos" w:hAnsi="Arial" w:cs="Arial"/>
              <w:sz w:val="24"/>
              <w:szCs w:val="24"/>
            </w:rPr>
          </w:pPr>
          <w:r w:rsidRPr="000C610C">
            <w:rPr>
              <w:rStyle w:val="eop"/>
              <w:rFonts w:ascii="Arial" w:hAnsi="Arial" w:cs="Arial"/>
              <w:sz w:val="24"/>
              <w:szCs w:val="24"/>
            </w:rPr>
            <w:br/>
          </w:r>
          <w:r w:rsidRPr="000C610C">
            <w:rPr>
              <w:rFonts w:ascii="Arial" w:eastAsia="Aptos" w:hAnsi="Arial" w:cs="Arial"/>
              <w:sz w:val="24"/>
              <w:szCs w:val="24"/>
            </w:rPr>
            <w:t>As a result, customers should always leave your business feeling happy and satisfied. When people have great experiences, they’re more likely to return and recommend your business to friends and family</w:t>
          </w:r>
          <w:r w:rsidRPr="000C610C">
            <w:rPr>
              <w:rFonts w:ascii="Arial" w:eastAsia="Aptos" w:hAnsi="Arial" w:cs="Arial"/>
              <w:b/>
              <w:bCs/>
              <w:sz w:val="24"/>
              <w:szCs w:val="24"/>
            </w:rPr>
            <w:t xml:space="preserve"> </w:t>
          </w:r>
          <w:r w:rsidRPr="000C610C">
            <w:rPr>
              <w:rFonts w:ascii="Arial" w:eastAsia="Aptos" w:hAnsi="Arial" w:cs="Arial"/>
              <w:sz w:val="24"/>
              <w:szCs w:val="24"/>
            </w:rPr>
            <w:t>(Peek, 2024).</w:t>
          </w:r>
        </w:p>
        <w:p w14:paraId="7D6AEFA6" w14:textId="77777777" w:rsidR="00543407" w:rsidRDefault="00543407" w:rsidP="009D74CE">
          <w:pPr>
            <w:rPr>
              <w:rFonts w:ascii="Arial" w:eastAsia="Aptos" w:hAnsi="Arial" w:cs="Arial"/>
              <w:sz w:val="24"/>
              <w:szCs w:val="24"/>
            </w:rPr>
          </w:pPr>
        </w:p>
        <w:p w14:paraId="52748098" w14:textId="77777777" w:rsidR="00543407" w:rsidRDefault="00543407" w:rsidP="009D74CE">
          <w:pPr>
            <w:rPr>
              <w:rFonts w:ascii="Arial" w:eastAsia="Aptos" w:hAnsi="Arial" w:cs="Arial"/>
              <w:sz w:val="24"/>
              <w:szCs w:val="24"/>
            </w:rPr>
          </w:pPr>
        </w:p>
        <w:p w14:paraId="7F8EBD40" w14:textId="77777777" w:rsidR="00543407" w:rsidRDefault="00543407" w:rsidP="009D74CE">
          <w:pPr>
            <w:rPr>
              <w:rFonts w:ascii="Arial" w:eastAsia="Aptos" w:hAnsi="Arial" w:cs="Arial"/>
              <w:sz w:val="24"/>
              <w:szCs w:val="24"/>
            </w:rPr>
          </w:pPr>
        </w:p>
        <w:p w14:paraId="55CBF12B" w14:textId="77777777" w:rsidR="00543407" w:rsidRDefault="00543407" w:rsidP="009D74CE">
          <w:pPr>
            <w:rPr>
              <w:rFonts w:ascii="Arial" w:eastAsia="Aptos" w:hAnsi="Arial" w:cs="Arial"/>
              <w:sz w:val="24"/>
              <w:szCs w:val="24"/>
            </w:rPr>
          </w:pPr>
        </w:p>
        <w:p w14:paraId="0D74FFD7" w14:textId="77777777" w:rsidR="00543407" w:rsidRDefault="00543407" w:rsidP="009D74CE">
          <w:pPr>
            <w:rPr>
              <w:rFonts w:ascii="Arial" w:eastAsia="Aptos" w:hAnsi="Arial" w:cs="Arial"/>
              <w:sz w:val="24"/>
              <w:szCs w:val="24"/>
            </w:rPr>
          </w:pPr>
        </w:p>
        <w:p w14:paraId="5A2A7CA2" w14:textId="77777777" w:rsidR="00543407" w:rsidRDefault="00543407" w:rsidP="009D74CE">
          <w:pPr>
            <w:rPr>
              <w:rFonts w:ascii="Arial" w:eastAsia="Aptos" w:hAnsi="Arial" w:cs="Arial"/>
              <w:sz w:val="24"/>
              <w:szCs w:val="24"/>
            </w:rPr>
          </w:pPr>
        </w:p>
        <w:p w14:paraId="27DDED61" w14:textId="77777777" w:rsidR="00543407" w:rsidRDefault="00543407" w:rsidP="009D74CE">
          <w:pPr>
            <w:rPr>
              <w:rFonts w:ascii="Arial" w:eastAsia="Aptos" w:hAnsi="Arial" w:cs="Arial"/>
              <w:sz w:val="24"/>
              <w:szCs w:val="24"/>
            </w:rPr>
          </w:pPr>
        </w:p>
        <w:p w14:paraId="7A1B5D65" w14:textId="77777777" w:rsidR="00543407" w:rsidRDefault="00543407" w:rsidP="009D74CE">
          <w:pPr>
            <w:rPr>
              <w:rFonts w:ascii="Arial" w:eastAsia="Aptos" w:hAnsi="Arial" w:cs="Arial"/>
              <w:sz w:val="24"/>
              <w:szCs w:val="24"/>
            </w:rPr>
          </w:pPr>
        </w:p>
        <w:p w14:paraId="1750A540" w14:textId="77777777" w:rsidR="00543407" w:rsidRDefault="00543407" w:rsidP="009D74CE">
          <w:pPr>
            <w:rPr>
              <w:rFonts w:ascii="Arial" w:eastAsia="Aptos" w:hAnsi="Arial" w:cs="Arial"/>
              <w:sz w:val="24"/>
              <w:szCs w:val="24"/>
            </w:rPr>
          </w:pPr>
        </w:p>
        <w:p w14:paraId="3496BDC9" w14:textId="77777777" w:rsidR="00543407" w:rsidRDefault="00543407" w:rsidP="009D74CE">
          <w:pPr>
            <w:rPr>
              <w:rFonts w:ascii="Arial" w:eastAsia="Aptos" w:hAnsi="Arial" w:cs="Arial"/>
              <w:sz w:val="24"/>
              <w:szCs w:val="24"/>
            </w:rPr>
          </w:pPr>
        </w:p>
        <w:p w14:paraId="712FAA15" w14:textId="77777777" w:rsidR="00543407" w:rsidRDefault="00543407" w:rsidP="009D74CE">
          <w:pPr>
            <w:rPr>
              <w:rFonts w:ascii="Arial" w:eastAsia="Aptos" w:hAnsi="Arial" w:cs="Arial"/>
              <w:sz w:val="24"/>
              <w:szCs w:val="24"/>
            </w:rPr>
          </w:pPr>
        </w:p>
        <w:p w14:paraId="39D2CF93" w14:textId="77777777" w:rsidR="00543407" w:rsidRDefault="00543407" w:rsidP="009D74CE">
          <w:pPr>
            <w:rPr>
              <w:rFonts w:ascii="Arial" w:eastAsia="Aptos" w:hAnsi="Arial" w:cs="Arial"/>
              <w:sz w:val="24"/>
              <w:szCs w:val="24"/>
            </w:rPr>
          </w:pPr>
        </w:p>
        <w:p w14:paraId="1B7A22FD" w14:textId="77777777" w:rsidR="00543407" w:rsidRDefault="00543407" w:rsidP="009D74CE">
          <w:pPr>
            <w:rPr>
              <w:rFonts w:ascii="Arial" w:eastAsia="Aptos" w:hAnsi="Arial" w:cs="Arial"/>
              <w:sz w:val="24"/>
              <w:szCs w:val="24"/>
            </w:rPr>
          </w:pPr>
        </w:p>
        <w:p w14:paraId="1B21CA45" w14:textId="77777777" w:rsidR="00543407" w:rsidRDefault="00543407" w:rsidP="009D74CE">
          <w:pPr>
            <w:rPr>
              <w:rFonts w:ascii="Arial" w:eastAsia="Aptos" w:hAnsi="Arial" w:cs="Arial"/>
              <w:sz w:val="24"/>
              <w:szCs w:val="24"/>
            </w:rPr>
          </w:pPr>
        </w:p>
        <w:p w14:paraId="5585EC92" w14:textId="77777777" w:rsidR="00543407" w:rsidRDefault="00543407" w:rsidP="009D74CE">
          <w:pPr>
            <w:rPr>
              <w:rFonts w:ascii="Arial" w:eastAsia="Aptos" w:hAnsi="Arial" w:cs="Arial"/>
              <w:sz w:val="24"/>
              <w:szCs w:val="24"/>
            </w:rPr>
          </w:pPr>
        </w:p>
        <w:p w14:paraId="3815240C" w14:textId="77777777" w:rsidR="00543407" w:rsidRDefault="00543407" w:rsidP="009D74CE">
          <w:pPr>
            <w:rPr>
              <w:rFonts w:ascii="Arial" w:eastAsia="Aptos" w:hAnsi="Arial" w:cs="Arial"/>
              <w:sz w:val="24"/>
              <w:szCs w:val="24"/>
            </w:rPr>
          </w:pPr>
        </w:p>
        <w:p w14:paraId="1D577B45" w14:textId="77777777" w:rsidR="00543407" w:rsidRDefault="00543407" w:rsidP="009D74CE">
          <w:pPr>
            <w:rPr>
              <w:rFonts w:ascii="Arial" w:eastAsia="Aptos" w:hAnsi="Arial" w:cs="Arial"/>
              <w:sz w:val="24"/>
              <w:szCs w:val="24"/>
            </w:rPr>
          </w:pPr>
        </w:p>
        <w:p w14:paraId="43E50ADF" w14:textId="77777777" w:rsidR="00543407" w:rsidRDefault="00543407" w:rsidP="009D74CE">
          <w:pPr>
            <w:rPr>
              <w:rFonts w:ascii="Arial" w:eastAsia="Aptos" w:hAnsi="Arial" w:cs="Arial"/>
              <w:sz w:val="24"/>
              <w:szCs w:val="24"/>
            </w:rPr>
          </w:pPr>
        </w:p>
        <w:p w14:paraId="4DB8BCE6" w14:textId="77777777" w:rsidR="00543407" w:rsidRPr="00543407" w:rsidRDefault="00543407" w:rsidP="009D74CE">
          <w:pPr>
            <w:rPr>
              <w:rFonts w:ascii="Arial" w:eastAsia="Aptos" w:hAnsi="Arial" w:cs="Arial"/>
              <w:sz w:val="24"/>
              <w:szCs w:val="24"/>
            </w:rPr>
          </w:pPr>
        </w:p>
        <w:p w14:paraId="5C67928C" w14:textId="0E9F3F69" w:rsidR="00AA2A91" w:rsidRDefault="00C162F0" w:rsidP="00AA2A91">
          <w:pPr>
            <w:pStyle w:val="Heading1"/>
          </w:pPr>
          <w:r>
            <w:t xml:space="preserve">Section 4 - </w:t>
          </w:r>
          <w:r w:rsidR="00AA2A91">
            <w:t>Conclusion</w:t>
          </w:r>
          <w:r w:rsidR="00D854A5">
            <w:t xml:space="preserve"> </w:t>
          </w:r>
        </w:p>
        <w:p w14:paraId="6CB9EA8F" w14:textId="55628B76" w:rsidR="0090549B" w:rsidRPr="000C610C" w:rsidRDefault="000C610C" w:rsidP="00AA2A91">
          <w:pPr>
            <w:rPr>
              <w:rFonts w:ascii="Arial" w:hAnsi="Arial" w:cs="Arial"/>
              <w:sz w:val="24"/>
              <w:szCs w:val="24"/>
            </w:rPr>
          </w:pPr>
          <w:r>
            <w:rPr>
              <w:rFonts w:ascii="Arial" w:hAnsi="Arial" w:cs="Arial"/>
            </w:rPr>
            <w:br/>
          </w:r>
          <w:r w:rsidRPr="000C610C">
            <w:rPr>
              <w:rFonts w:ascii="Arial" w:hAnsi="Arial" w:cs="Arial"/>
              <w:sz w:val="24"/>
              <w:szCs w:val="24"/>
            </w:rPr>
            <w:t>In conclusion, this report demonstrates that strong Customer Relationship Management is essential for long-term business success, particularly through effective customer retention, loyalty development, and data-driven strategies. M&amp;S Food illustrates these principles in practice, from its historical beginnings to its current position as a leading UK food retailer. Operating in a VUCA environment, the company continues to evolve through innovation, digital transformation, and sustainability initiatives, such as the Sparking Change Challenge, AI-powered Wine Finder, and investments in automated fulfilment centres. Through CRM analytics, targeted segmentation via Sparks and BEAM, personalised marketing, and a customer-centric approach, M&amp;S strengthens relationships, enhances shopping experiences, and maintains trust. By combining heritage, quality, differentiation, and ongoing improvement, M&amp;S demonstrates how effective CRM supports both competitiveness and long-term relevance in a rapidly changing market.</w:t>
          </w:r>
        </w:p>
        <w:p w14:paraId="0BC9E58B" w14:textId="77777777" w:rsidR="00CB3C2E" w:rsidRDefault="00CB3C2E" w:rsidP="00AA2A91"/>
        <w:p w14:paraId="7237F037" w14:textId="77777777" w:rsidR="00CB3C2E" w:rsidRDefault="00CB3C2E" w:rsidP="00AA2A91"/>
        <w:p w14:paraId="2137E88D" w14:textId="77777777" w:rsidR="00CB3C2E" w:rsidRDefault="00CB3C2E" w:rsidP="00AA2A91"/>
        <w:p w14:paraId="7055E257" w14:textId="77777777" w:rsidR="00CB3C2E" w:rsidRDefault="00CB3C2E" w:rsidP="00AA2A91"/>
        <w:p w14:paraId="0AA1498D" w14:textId="77777777" w:rsidR="00CB3C2E" w:rsidRDefault="00CB3C2E" w:rsidP="00AA2A91"/>
        <w:p w14:paraId="0ABC39D3" w14:textId="77777777" w:rsidR="00AA2A91" w:rsidRDefault="00AA2A91" w:rsidP="00AA2A91"/>
        <w:p w14:paraId="57A7A322" w14:textId="77777777" w:rsidR="00845B10" w:rsidRDefault="00845B10" w:rsidP="00AA2A91"/>
        <w:p w14:paraId="241B36AE" w14:textId="77777777" w:rsidR="00977B1D" w:rsidRDefault="00977B1D" w:rsidP="00AA2A91"/>
        <w:p w14:paraId="63331338" w14:textId="77777777" w:rsidR="00DA01E3" w:rsidRDefault="00DA01E3" w:rsidP="00AA2A91"/>
        <w:p w14:paraId="5ECFA5DB" w14:textId="77777777" w:rsidR="00DA01E3" w:rsidRDefault="00DA01E3" w:rsidP="00AA2A91"/>
        <w:p w14:paraId="1D6FC9E4" w14:textId="77777777" w:rsidR="00DA01E3" w:rsidRDefault="00DA01E3" w:rsidP="00AA2A91"/>
        <w:p w14:paraId="0B6DD6D0" w14:textId="77777777" w:rsidR="00DA01E3" w:rsidRDefault="00DA01E3" w:rsidP="00AA2A91"/>
        <w:p w14:paraId="3841EF92" w14:textId="77777777" w:rsidR="00DA01E3" w:rsidRDefault="00DA01E3" w:rsidP="00AA2A91"/>
        <w:p w14:paraId="490A1DA0" w14:textId="77777777" w:rsidR="00DA01E3" w:rsidRDefault="00DA01E3" w:rsidP="00AA2A91"/>
        <w:p w14:paraId="6252607F" w14:textId="77777777" w:rsidR="00DA01E3" w:rsidRDefault="00DA01E3" w:rsidP="00AA2A91"/>
        <w:p w14:paraId="561635D8" w14:textId="77777777" w:rsidR="00DA01E3" w:rsidRDefault="00DA01E3" w:rsidP="00AA2A91"/>
        <w:p w14:paraId="38583E05" w14:textId="77777777" w:rsidR="00DA01E3" w:rsidRDefault="00DA01E3" w:rsidP="00AA2A91"/>
        <w:p w14:paraId="1620C122" w14:textId="77777777" w:rsidR="00DA01E3" w:rsidRDefault="00DA01E3" w:rsidP="00AA2A91"/>
        <w:p w14:paraId="2280F89C" w14:textId="77777777" w:rsidR="00DA01E3" w:rsidRDefault="00DA01E3" w:rsidP="00AA2A91"/>
        <w:p w14:paraId="17B5BD6D" w14:textId="77777777" w:rsidR="00DA01E3" w:rsidRDefault="00DA01E3" w:rsidP="00AA2A91"/>
        <w:p w14:paraId="3C134241" w14:textId="49E18EFB" w:rsidR="00DB691D" w:rsidRDefault="00E54144" w:rsidP="00DB691D">
          <w:pPr>
            <w:pStyle w:val="Heading1"/>
          </w:pPr>
          <w:r>
            <w:t>Reference List</w:t>
          </w:r>
          <w:r w:rsidR="00D73649">
            <w:t xml:space="preserve"> </w:t>
          </w:r>
        </w:p>
      </w:sdtContent>
    </w:sdt>
    <w:p w14:paraId="51E9AAAB" w14:textId="36E2F665" w:rsidR="00DB691D" w:rsidRPr="00DB691D" w:rsidRDefault="00DB691D" w:rsidP="00DB691D">
      <w:r>
        <w:rPr>
          <w:rFonts w:ascii="Arial" w:hAnsi="Arial" w:cs="Arial"/>
        </w:rPr>
        <w:br/>
      </w:r>
      <w:r w:rsidRPr="00DB691D">
        <w:rPr>
          <w:rFonts w:ascii="Arial" w:hAnsi="Arial" w:cs="Arial"/>
        </w:rPr>
        <w:t xml:space="preserve">Baker, N. (2023). </w:t>
      </w:r>
      <w:r w:rsidRPr="00DB691D">
        <w:rPr>
          <w:rFonts w:ascii="Arial" w:hAnsi="Arial" w:cs="Arial"/>
          <w:i/>
          <w:iCs/>
        </w:rPr>
        <w:t>What is the main purpose of data collection?</w:t>
      </w:r>
      <w:r w:rsidRPr="00DB691D">
        <w:rPr>
          <w:rFonts w:ascii="Arial" w:hAnsi="Arial" w:cs="Arial"/>
        </w:rPr>
        <w:br/>
        <w:t xml:space="preserve">Available at: </w:t>
      </w:r>
      <w:hyperlink r:id="rId17" w:history="1">
        <w:r w:rsidRPr="00DB691D">
          <w:rPr>
            <w:rStyle w:val="Hyperlink"/>
            <w:rFonts w:ascii="Arial" w:hAnsi="Arial" w:cs="Arial"/>
          </w:rPr>
          <w:t>https://savanta.com/knowledge-centre/view/what-is-the-main-purpose-of-data-collection/</w:t>
        </w:r>
      </w:hyperlink>
      <w:r w:rsidRPr="00DB691D">
        <w:rPr>
          <w:rFonts w:ascii="Arial" w:hAnsi="Arial" w:cs="Arial"/>
        </w:rPr>
        <w:t>.</w:t>
      </w:r>
    </w:p>
    <w:p w14:paraId="0C455105" w14:textId="77777777" w:rsidR="00DB691D" w:rsidRPr="00DB691D" w:rsidRDefault="00DB691D" w:rsidP="00DB691D">
      <w:pPr>
        <w:rPr>
          <w:rFonts w:ascii="Arial" w:hAnsi="Arial" w:cs="Arial"/>
        </w:rPr>
      </w:pPr>
      <w:r w:rsidRPr="00DB691D">
        <w:rPr>
          <w:rFonts w:ascii="Arial" w:hAnsi="Arial" w:cs="Arial"/>
        </w:rPr>
        <w:t xml:space="preserve">Biel, J. (2025). </w:t>
      </w:r>
      <w:r w:rsidRPr="00DB691D">
        <w:rPr>
          <w:rFonts w:ascii="Arial" w:hAnsi="Arial" w:cs="Arial"/>
          <w:i/>
          <w:iCs/>
        </w:rPr>
        <w:t>Delight Your Customers with CRM.</w:t>
      </w:r>
      <w:r w:rsidRPr="00DB691D">
        <w:rPr>
          <w:rFonts w:ascii="Arial" w:hAnsi="Arial" w:cs="Arial"/>
        </w:rPr>
        <w:br/>
        <w:t xml:space="preserve">Available at: </w:t>
      </w:r>
      <w:hyperlink r:id="rId18" w:history="1">
        <w:r w:rsidRPr="00DB691D">
          <w:rPr>
            <w:rStyle w:val="Hyperlink"/>
            <w:rFonts w:ascii="Arial" w:hAnsi="Arial" w:cs="Arial"/>
          </w:rPr>
          <w:t>https://www.netsuite.com/portal/resource/articles/crm/what-is-crm.shtml</w:t>
        </w:r>
      </w:hyperlink>
      <w:r w:rsidRPr="00DB691D">
        <w:rPr>
          <w:rFonts w:ascii="Arial" w:hAnsi="Arial" w:cs="Arial"/>
        </w:rPr>
        <w:t>.</w:t>
      </w:r>
    </w:p>
    <w:p w14:paraId="5A41D9B2" w14:textId="77777777" w:rsidR="00DB691D" w:rsidRPr="00DB691D" w:rsidRDefault="00DB691D" w:rsidP="00DB691D">
      <w:pPr>
        <w:rPr>
          <w:rFonts w:ascii="Arial" w:hAnsi="Arial" w:cs="Arial"/>
        </w:rPr>
      </w:pPr>
      <w:r w:rsidRPr="00DB691D">
        <w:rPr>
          <w:rFonts w:ascii="Arial" w:hAnsi="Arial" w:cs="Arial"/>
        </w:rPr>
        <w:t xml:space="preserve">Briggs, F. (2024). </w:t>
      </w:r>
      <w:r w:rsidRPr="00DB691D">
        <w:rPr>
          <w:rFonts w:ascii="Arial" w:hAnsi="Arial" w:cs="Arial"/>
          <w:i/>
          <w:iCs/>
        </w:rPr>
        <w:t>M&amp;S Food invests in price of over 200 products as part of trusted value promise for 2024.</w:t>
      </w:r>
      <w:r w:rsidRPr="00DB691D">
        <w:rPr>
          <w:rFonts w:ascii="Arial" w:hAnsi="Arial" w:cs="Arial"/>
        </w:rPr>
        <w:br/>
        <w:t xml:space="preserve">Available at: </w:t>
      </w:r>
      <w:hyperlink r:id="rId19" w:history="1">
        <w:r w:rsidRPr="00DB691D">
          <w:rPr>
            <w:rStyle w:val="Hyperlink"/>
            <w:rFonts w:ascii="Arial" w:hAnsi="Arial" w:cs="Arial"/>
          </w:rPr>
          <w:t>https://retailtimes.co.uk/ms-food-invests-in-price-of-over-200-products-as-part-of-trusted-value-promise-for-2024/</w:t>
        </w:r>
      </w:hyperlink>
      <w:r w:rsidRPr="00DB691D">
        <w:rPr>
          <w:rFonts w:ascii="Arial" w:hAnsi="Arial" w:cs="Arial"/>
        </w:rPr>
        <w:t>.</w:t>
      </w:r>
    </w:p>
    <w:p w14:paraId="2B497A4D" w14:textId="77777777" w:rsidR="00DB691D" w:rsidRPr="00DB691D" w:rsidRDefault="00DB691D" w:rsidP="00DB691D">
      <w:pPr>
        <w:rPr>
          <w:rFonts w:ascii="Arial" w:hAnsi="Arial" w:cs="Arial"/>
        </w:rPr>
      </w:pPr>
      <w:r w:rsidRPr="00DB691D">
        <w:rPr>
          <w:rFonts w:ascii="Arial" w:hAnsi="Arial" w:cs="Arial"/>
        </w:rPr>
        <w:t xml:space="preserve">Bunce, C. (2025). </w:t>
      </w:r>
      <w:r w:rsidRPr="00DB691D">
        <w:rPr>
          <w:rFonts w:ascii="Arial" w:hAnsi="Arial" w:cs="Arial"/>
          <w:i/>
          <w:iCs/>
        </w:rPr>
        <w:t>New Additions to our Digital Archive - M&amp;S Archive News.</w:t>
      </w:r>
      <w:r w:rsidRPr="00DB691D">
        <w:rPr>
          <w:rFonts w:ascii="Arial" w:hAnsi="Arial" w:cs="Arial"/>
        </w:rPr>
        <w:br/>
        <w:t xml:space="preserve">Available at: </w:t>
      </w:r>
      <w:hyperlink r:id="rId20" w:history="1">
        <w:r w:rsidRPr="00DB691D">
          <w:rPr>
            <w:rStyle w:val="Hyperlink"/>
            <w:rFonts w:ascii="Arial" w:hAnsi="Arial" w:cs="Arial"/>
          </w:rPr>
          <w:t>https://archive.marksandspencer.com/2025/09/03/annualreports</w:t>
        </w:r>
      </w:hyperlink>
      <w:r w:rsidRPr="00DB691D">
        <w:rPr>
          <w:rFonts w:ascii="Arial" w:hAnsi="Arial" w:cs="Arial"/>
        </w:rPr>
        <w:t>.</w:t>
      </w:r>
    </w:p>
    <w:p w14:paraId="3CE5A062" w14:textId="77777777" w:rsidR="00DB691D" w:rsidRPr="00DB691D" w:rsidRDefault="00DB691D" w:rsidP="00DB691D">
      <w:pPr>
        <w:rPr>
          <w:rFonts w:ascii="Arial" w:hAnsi="Arial" w:cs="Arial"/>
        </w:rPr>
      </w:pPr>
      <w:r w:rsidRPr="00DB691D">
        <w:rPr>
          <w:rFonts w:ascii="Arial" w:hAnsi="Arial" w:cs="Arial"/>
        </w:rPr>
        <w:t xml:space="preserve">Chartres-Moore, T. (2025). </w:t>
      </w:r>
      <w:r w:rsidRPr="00DB691D">
        <w:rPr>
          <w:rFonts w:ascii="Arial" w:hAnsi="Arial" w:cs="Arial"/>
          <w:i/>
          <w:iCs/>
        </w:rPr>
        <w:t>M&amp;S Cyber Attack | Data Protection.</w:t>
      </w:r>
      <w:r w:rsidRPr="00DB691D">
        <w:rPr>
          <w:rFonts w:ascii="Arial" w:hAnsi="Arial" w:cs="Arial"/>
        </w:rPr>
        <w:br/>
        <w:t xml:space="preserve">Available at: </w:t>
      </w:r>
      <w:hyperlink r:id="rId21" w:history="1">
        <w:r w:rsidRPr="00DB691D">
          <w:rPr>
            <w:rStyle w:val="Hyperlink"/>
            <w:rFonts w:ascii="Arial" w:hAnsi="Arial" w:cs="Arial"/>
          </w:rPr>
          <w:t>https://www.stephens-scown.co.uk/intellectual-property-2/data-protection/ms-cyber-attack-a-data-protection-perspective/</w:t>
        </w:r>
      </w:hyperlink>
      <w:r w:rsidRPr="00DB691D">
        <w:rPr>
          <w:rFonts w:ascii="Arial" w:hAnsi="Arial" w:cs="Arial"/>
        </w:rPr>
        <w:t>.</w:t>
      </w:r>
    </w:p>
    <w:p w14:paraId="5046A339" w14:textId="77777777" w:rsidR="00DB691D" w:rsidRPr="00DB691D" w:rsidRDefault="00DB691D" w:rsidP="00DB691D">
      <w:pPr>
        <w:rPr>
          <w:rFonts w:ascii="Arial" w:hAnsi="Arial" w:cs="Arial"/>
        </w:rPr>
      </w:pPr>
      <w:r w:rsidRPr="00DB691D">
        <w:rPr>
          <w:rFonts w:ascii="Arial" w:hAnsi="Arial" w:cs="Arial"/>
        </w:rPr>
        <w:t xml:space="preserve">Cunningham, E. and Houghton, A. (2025). </w:t>
      </w:r>
      <w:r w:rsidRPr="00DB691D">
        <w:rPr>
          <w:rFonts w:ascii="Arial" w:hAnsi="Arial" w:cs="Arial"/>
          <w:i/>
          <w:iCs/>
        </w:rPr>
        <w:t>Here’s the full list of all the new M&amp;S stores opening across the UK.</w:t>
      </w:r>
      <w:r w:rsidRPr="00DB691D">
        <w:rPr>
          <w:rFonts w:ascii="Arial" w:hAnsi="Arial" w:cs="Arial"/>
        </w:rPr>
        <w:br/>
        <w:t xml:space="preserve">Available at: </w:t>
      </w:r>
      <w:hyperlink r:id="rId22" w:history="1">
        <w:r w:rsidRPr="00DB691D">
          <w:rPr>
            <w:rStyle w:val="Hyperlink"/>
            <w:rFonts w:ascii="Arial" w:hAnsi="Arial" w:cs="Arial"/>
          </w:rPr>
          <w:t>https://www.timeout.com/uk/news/heres-the-full-list-of-all-the-new-m-s-stores-opening-across-the-uk-2025-042325</w:t>
        </w:r>
      </w:hyperlink>
      <w:r w:rsidRPr="00DB691D">
        <w:rPr>
          <w:rFonts w:ascii="Arial" w:hAnsi="Arial" w:cs="Arial"/>
        </w:rPr>
        <w:t>.</w:t>
      </w:r>
    </w:p>
    <w:p w14:paraId="40F09075" w14:textId="77777777" w:rsidR="00DB691D" w:rsidRPr="00DB691D" w:rsidRDefault="00DB691D" w:rsidP="00DB691D">
      <w:pPr>
        <w:rPr>
          <w:rFonts w:ascii="Arial" w:hAnsi="Arial" w:cs="Arial"/>
        </w:rPr>
      </w:pPr>
      <w:r w:rsidRPr="00DB691D">
        <w:rPr>
          <w:rFonts w:ascii="Arial" w:hAnsi="Arial" w:cs="Arial"/>
        </w:rPr>
        <w:t xml:space="preserve">Dawes, J. and Sharp, B. (2025). </w:t>
      </w:r>
      <w:r w:rsidRPr="00DB691D">
        <w:rPr>
          <w:rFonts w:ascii="Arial" w:hAnsi="Arial" w:cs="Arial"/>
          <w:i/>
          <w:iCs/>
        </w:rPr>
        <w:t>Independent Empirical Support for Porter’s Generic Marketing Strategies?</w:t>
      </w:r>
      <w:r w:rsidRPr="00DB691D">
        <w:rPr>
          <w:rFonts w:ascii="Arial" w:hAnsi="Arial" w:cs="Arial"/>
        </w:rPr>
        <w:br/>
        <w:t xml:space="preserve">Available at: </w:t>
      </w:r>
      <w:hyperlink r:id="rId23" w:history="1">
        <w:r w:rsidRPr="00DB691D">
          <w:rPr>
            <w:rStyle w:val="Hyperlink"/>
            <w:rFonts w:ascii="Arial" w:hAnsi="Arial" w:cs="Arial"/>
          </w:rPr>
          <w:t>https://www.empgens.com/article/independent-empirical-support-for-porters-generic-marketing-strategies-a-re-analysis-using-correspondence-analysis/</w:t>
        </w:r>
      </w:hyperlink>
      <w:r w:rsidRPr="00DB691D">
        <w:rPr>
          <w:rFonts w:ascii="Arial" w:hAnsi="Arial" w:cs="Arial"/>
        </w:rPr>
        <w:t>.</w:t>
      </w:r>
    </w:p>
    <w:p w14:paraId="67E2AEAB" w14:textId="77777777" w:rsidR="00DB691D" w:rsidRPr="00DB691D" w:rsidRDefault="00DB691D" w:rsidP="00DB691D">
      <w:pPr>
        <w:rPr>
          <w:rFonts w:ascii="Arial" w:hAnsi="Arial" w:cs="Arial"/>
        </w:rPr>
      </w:pPr>
      <w:r w:rsidRPr="00DB691D">
        <w:rPr>
          <w:rFonts w:ascii="Arial" w:hAnsi="Arial" w:cs="Arial"/>
        </w:rPr>
        <w:t xml:space="preserve">Dean, E. (2021). </w:t>
      </w:r>
      <w:r w:rsidRPr="00DB691D">
        <w:rPr>
          <w:rFonts w:ascii="Arial" w:hAnsi="Arial" w:cs="Arial"/>
          <w:i/>
          <w:iCs/>
        </w:rPr>
        <w:t>M&amp;S: a brief look at its sustainability.</w:t>
      </w:r>
      <w:r w:rsidRPr="00DB691D">
        <w:rPr>
          <w:rFonts w:ascii="Arial" w:hAnsi="Arial" w:cs="Arial"/>
        </w:rPr>
        <w:br/>
        <w:t xml:space="preserve">Available at: </w:t>
      </w:r>
      <w:hyperlink r:id="rId24" w:history="1">
        <w:r w:rsidRPr="00DB691D">
          <w:rPr>
            <w:rStyle w:val="Hyperlink"/>
            <w:rFonts w:ascii="Arial" w:hAnsi="Arial" w:cs="Arial"/>
          </w:rPr>
          <w:t>https://fooddigital.com/food/mands-brief-look-its-sustainability</w:t>
        </w:r>
      </w:hyperlink>
      <w:r w:rsidRPr="00DB691D">
        <w:rPr>
          <w:rFonts w:ascii="Arial" w:hAnsi="Arial" w:cs="Arial"/>
        </w:rPr>
        <w:t>.</w:t>
      </w:r>
    </w:p>
    <w:p w14:paraId="7E53D1F9" w14:textId="77777777" w:rsidR="00DB691D" w:rsidRPr="00DB691D" w:rsidRDefault="00DB691D" w:rsidP="00DB691D">
      <w:pPr>
        <w:rPr>
          <w:rFonts w:ascii="Arial" w:hAnsi="Arial" w:cs="Arial"/>
        </w:rPr>
      </w:pPr>
      <w:r w:rsidRPr="00DB691D">
        <w:rPr>
          <w:rFonts w:ascii="Arial" w:hAnsi="Arial" w:cs="Arial"/>
        </w:rPr>
        <w:t xml:space="preserve">Derrick, M. (2025). </w:t>
      </w:r>
      <w:r w:rsidRPr="00DB691D">
        <w:rPr>
          <w:rFonts w:ascii="Arial" w:hAnsi="Arial" w:cs="Arial"/>
          <w:i/>
          <w:iCs/>
        </w:rPr>
        <w:t>Behind M&amp;S’ £340m Digital Supply Chain Transformation.</w:t>
      </w:r>
      <w:r w:rsidRPr="00DB691D">
        <w:rPr>
          <w:rFonts w:ascii="Arial" w:hAnsi="Arial" w:cs="Arial"/>
        </w:rPr>
        <w:br/>
        <w:t xml:space="preserve">Available at: </w:t>
      </w:r>
      <w:hyperlink r:id="rId25" w:history="1">
        <w:r w:rsidRPr="00DB691D">
          <w:rPr>
            <w:rStyle w:val="Hyperlink"/>
            <w:rFonts w:ascii="Arial" w:hAnsi="Arial" w:cs="Arial"/>
          </w:rPr>
          <w:t>https://technologymagazine.com/news/m-s-340m-advanced-automated-food-distribution</w:t>
        </w:r>
      </w:hyperlink>
      <w:r w:rsidRPr="00DB691D">
        <w:rPr>
          <w:rFonts w:ascii="Arial" w:hAnsi="Arial" w:cs="Arial"/>
        </w:rPr>
        <w:t>.</w:t>
      </w:r>
    </w:p>
    <w:p w14:paraId="70AB4753" w14:textId="77777777" w:rsidR="00DB691D" w:rsidRPr="00DB691D" w:rsidRDefault="00DB691D" w:rsidP="00DB691D">
      <w:pPr>
        <w:rPr>
          <w:rFonts w:ascii="Arial" w:hAnsi="Arial" w:cs="Arial"/>
        </w:rPr>
      </w:pPr>
      <w:proofErr w:type="spellStart"/>
      <w:r w:rsidRPr="00DB691D">
        <w:rPr>
          <w:rFonts w:ascii="Arial" w:hAnsi="Arial" w:cs="Arial"/>
        </w:rPr>
        <w:t>EducationalWave</w:t>
      </w:r>
      <w:proofErr w:type="spellEnd"/>
      <w:r w:rsidRPr="00DB691D">
        <w:rPr>
          <w:rFonts w:ascii="Arial" w:hAnsi="Arial" w:cs="Arial"/>
        </w:rPr>
        <w:t xml:space="preserve"> (2025). </w:t>
      </w:r>
      <w:r w:rsidRPr="00DB691D">
        <w:rPr>
          <w:rFonts w:ascii="Arial" w:hAnsi="Arial" w:cs="Arial"/>
          <w:i/>
          <w:iCs/>
        </w:rPr>
        <w:t>Pros and Cons of Data Collection.</w:t>
      </w:r>
      <w:r w:rsidRPr="00DB691D">
        <w:rPr>
          <w:rFonts w:ascii="Arial" w:hAnsi="Arial" w:cs="Arial"/>
        </w:rPr>
        <w:br/>
        <w:t xml:space="preserve">Available at: </w:t>
      </w:r>
      <w:hyperlink r:id="rId26" w:history="1">
        <w:r w:rsidRPr="00DB691D">
          <w:rPr>
            <w:rStyle w:val="Hyperlink"/>
            <w:rFonts w:ascii="Arial" w:hAnsi="Arial" w:cs="Arial"/>
          </w:rPr>
          <w:t>https://hub.educationalwave.com/pros-and-cons-of-data-collection</w:t>
        </w:r>
      </w:hyperlink>
      <w:r w:rsidRPr="00DB691D">
        <w:rPr>
          <w:rFonts w:ascii="Arial" w:hAnsi="Arial" w:cs="Arial"/>
        </w:rPr>
        <w:t>.</w:t>
      </w:r>
    </w:p>
    <w:p w14:paraId="75DC1D61" w14:textId="77777777" w:rsidR="00DB691D" w:rsidRPr="00DB691D" w:rsidRDefault="00DB691D" w:rsidP="00DB691D">
      <w:pPr>
        <w:rPr>
          <w:rFonts w:ascii="Arial" w:hAnsi="Arial" w:cs="Arial"/>
        </w:rPr>
      </w:pPr>
      <w:r w:rsidRPr="00DB691D">
        <w:rPr>
          <w:rFonts w:ascii="Arial" w:hAnsi="Arial" w:cs="Arial"/>
        </w:rPr>
        <w:t xml:space="preserve">flixabout.com (2025). </w:t>
      </w:r>
      <w:r w:rsidRPr="00DB691D">
        <w:rPr>
          <w:rFonts w:ascii="Arial" w:hAnsi="Arial" w:cs="Arial"/>
          <w:i/>
          <w:iCs/>
        </w:rPr>
        <w:t>Porter generic strategies…</w:t>
      </w:r>
      <w:r w:rsidRPr="00DB691D">
        <w:rPr>
          <w:rFonts w:ascii="Arial" w:hAnsi="Arial" w:cs="Arial"/>
        </w:rPr>
        <w:br/>
        <w:t xml:space="preserve">Available at: </w:t>
      </w:r>
      <w:hyperlink r:id="rId27" w:history="1">
        <w:r w:rsidRPr="00DB691D">
          <w:rPr>
            <w:rStyle w:val="Hyperlink"/>
            <w:rFonts w:ascii="Arial" w:hAnsi="Arial" w:cs="Arial"/>
          </w:rPr>
          <w:t>https://www.youtube.com/watch?v=FcE2Jdw4XVA</w:t>
        </w:r>
      </w:hyperlink>
      <w:r w:rsidRPr="00DB691D">
        <w:rPr>
          <w:rFonts w:ascii="Arial" w:hAnsi="Arial" w:cs="Arial"/>
        </w:rPr>
        <w:t>.</w:t>
      </w:r>
    </w:p>
    <w:p w14:paraId="1860178A" w14:textId="77777777" w:rsidR="00DB691D" w:rsidRPr="00DB691D" w:rsidRDefault="00DB691D" w:rsidP="00DB691D">
      <w:pPr>
        <w:rPr>
          <w:rFonts w:ascii="Arial" w:hAnsi="Arial" w:cs="Arial"/>
        </w:rPr>
      </w:pPr>
      <w:proofErr w:type="spellStart"/>
      <w:r w:rsidRPr="00DB691D">
        <w:rPr>
          <w:rFonts w:ascii="Arial" w:hAnsi="Arial" w:cs="Arial"/>
        </w:rPr>
        <w:t>Foodics</w:t>
      </w:r>
      <w:proofErr w:type="spellEnd"/>
      <w:r w:rsidRPr="00DB691D">
        <w:rPr>
          <w:rFonts w:ascii="Arial" w:hAnsi="Arial" w:cs="Arial"/>
        </w:rPr>
        <w:t xml:space="preserve"> (2021). </w:t>
      </w:r>
      <w:r w:rsidRPr="00DB691D">
        <w:rPr>
          <w:rFonts w:ascii="Arial" w:hAnsi="Arial" w:cs="Arial"/>
          <w:i/>
          <w:iCs/>
        </w:rPr>
        <w:t>Emotional Marketing: Essential Strategy for Your Restaurant.</w:t>
      </w:r>
      <w:r w:rsidRPr="00DB691D">
        <w:rPr>
          <w:rFonts w:ascii="Arial" w:hAnsi="Arial" w:cs="Arial"/>
        </w:rPr>
        <w:br/>
        <w:t xml:space="preserve">Available at: </w:t>
      </w:r>
      <w:hyperlink r:id="rId28" w:history="1">
        <w:r w:rsidRPr="00DB691D">
          <w:rPr>
            <w:rStyle w:val="Hyperlink"/>
            <w:rFonts w:ascii="Arial" w:hAnsi="Arial" w:cs="Arial"/>
          </w:rPr>
          <w:t>https://www.foodics.com/emotional-marketing-strategy/</w:t>
        </w:r>
      </w:hyperlink>
      <w:r w:rsidRPr="00DB691D">
        <w:rPr>
          <w:rFonts w:ascii="Arial" w:hAnsi="Arial" w:cs="Arial"/>
        </w:rPr>
        <w:t>.</w:t>
      </w:r>
    </w:p>
    <w:p w14:paraId="3973C201" w14:textId="77777777" w:rsidR="00DB691D" w:rsidRPr="00DB691D" w:rsidRDefault="00DB691D" w:rsidP="00DB691D">
      <w:pPr>
        <w:rPr>
          <w:rFonts w:ascii="Arial" w:hAnsi="Arial" w:cs="Arial"/>
        </w:rPr>
      </w:pPr>
      <w:r w:rsidRPr="00DB691D">
        <w:rPr>
          <w:rFonts w:ascii="Arial" w:hAnsi="Arial" w:cs="Arial"/>
        </w:rPr>
        <w:t xml:space="preserve">Hoenig, H. (2025). </w:t>
      </w:r>
      <w:r w:rsidRPr="00DB691D">
        <w:rPr>
          <w:rFonts w:ascii="Arial" w:hAnsi="Arial" w:cs="Arial"/>
          <w:i/>
          <w:iCs/>
        </w:rPr>
        <w:t>Understanding market segmentation: A comprehensive guide.</w:t>
      </w:r>
      <w:r w:rsidRPr="00DB691D">
        <w:rPr>
          <w:rFonts w:ascii="Arial" w:hAnsi="Arial" w:cs="Arial"/>
        </w:rPr>
        <w:br/>
        <w:t xml:space="preserve">Available at: </w:t>
      </w:r>
      <w:hyperlink r:id="rId29" w:history="1">
        <w:r w:rsidRPr="00DB691D">
          <w:rPr>
            <w:rStyle w:val="Hyperlink"/>
            <w:rFonts w:ascii="Arial" w:hAnsi="Arial" w:cs="Arial"/>
          </w:rPr>
          <w:t>https://www.investopedia.com/terms/m/marketsegmentation.asp</w:t>
        </w:r>
      </w:hyperlink>
      <w:r w:rsidRPr="00DB691D">
        <w:rPr>
          <w:rFonts w:ascii="Arial" w:hAnsi="Arial" w:cs="Arial"/>
        </w:rPr>
        <w:t>.</w:t>
      </w:r>
    </w:p>
    <w:p w14:paraId="28E67509" w14:textId="77777777" w:rsidR="00DB691D" w:rsidRPr="00DB691D" w:rsidRDefault="00DB691D" w:rsidP="00DB691D">
      <w:pPr>
        <w:rPr>
          <w:rFonts w:ascii="Arial" w:hAnsi="Arial" w:cs="Arial"/>
        </w:rPr>
      </w:pPr>
      <w:r w:rsidRPr="00DB691D">
        <w:rPr>
          <w:rFonts w:ascii="Arial" w:hAnsi="Arial" w:cs="Arial"/>
        </w:rPr>
        <w:lastRenderedPageBreak/>
        <w:t xml:space="preserve">Jain, P. (2025). </w:t>
      </w:r>
      <w:r w:rsidRPr="00DB691D">
        <w:rPr>
          <w:rFonts w:ascii="Arial" w:hAnsi="Arial" w:cs="Arial"/>
          <w:i/>
          <w:iCs/>
        </w:rPr>
        <w:t>What Is Data collection: methods, types, tools, and Techniques.</w:t>
      </w:r>
      <w:r w:rsidRPr="00DB691D">
        <w:rPr>
          <w:rFonts w:ascii="Arial" w:hAnsi="Arial" w:cs="Arial"/>
        </w:rPr>
        <w:br/>
        <w:t xml:space="preserve">Available at: </w:t>
      </w:r>
      <w:hyperlink r:id="rId30" w:history="1">
        <w:r w:rsidRPr="00DB691D">
          <w:rPr>
            <w:rStyle w:val="Hyperlink"/>
            <w:rFonts w:ascii="Arial" w:hAnsi="Arial" w:cs="Arial"/>
          </w:rPr>
          <w:t>https://www.simplilearn.com/what-is-data-collection-article</w:t>
        </w:r>
      </w:hyperlink>
      <w:r w:rsidRPr="00DB691D">
        <w:rPr>
          <w:rFonts w:ascii="Arial" w:hAnsi="Arial" w:cs="Arial"/>
        </w:rPr>
        <w:t>.</w:t>
      </w:r>
    </w:p>
    <w:p w14:paraId="2C24977D" w14:textId="77777777" w:rsidR="00DB691D" w:rsidRPr="00DB691D" w:rsidRDefault="00DB691D" w:rsidP="00DB691D">
      <w:pPr>
        <w:rPr>
          <w:rFonts w:ascii="Arial" w:hAnsi="Arial" w:cs="Arial"/>
        </w:rPr>
      </w:pPr>
      <w:r w:rsidRPr="00DB691D">
        <w:rPr>
          <w:rFonts w:ascii="Arial" w:hAnsi="Arial" w:cs="Arial"/>
        </w:rPr>
        <w:t xml:space="preserve">Johansson, U. (2022). </w:t>
      </w:r>
      <w:r w:rsidRPr="00DB691D">
        <w:rPr>
          <w:rFonts w:ascii="Arial" w:hAnsi="Arial" w:cs="Arial"/>
          <w:i/>
          <w:iCs/>
        </w:rPr>
        <w:t>Editorial for first issue of international review of retail…</w:t>
      </w:r>
      <w:r w:rsidRPr="00DB691D">
        <w:rPr>
          <w:rFonts w:ascii="Arial" w:hAnsi="Arial" w:cs="Arial"/>
        </w:rPr>
        <w:br/>
        <w:t xml:space="preserve">Available at: </w:t>
      </w:r>
      <w:hyperlink r:id="rId31" w:history="1">
        <w:r w:rsidRPr="00DB691D">
          <w:rPr>
            <w:rStyle w:val="Hyperlink"/>
            <w:rFonts w:ascii="Arial" w:hAnsi="Arial" w:cs="Arial"/>
          </w:rPr>
          <w:t>https://www.tandfonline.com/doi/full/10.1080/09593969.2021.2024712</w:t>
        </w:r>
      </w:hyperlink>
      <w:r w:rsidRPr="00DB691D">
        <w:rPr>
          <w:rFonts w:ascii="Arial" w:hAnsi="Arial" w:cs="Arial"/>
        </w:rPr>
        <w:t>.</w:t>
      </w:r>
    </w:p>
    <w:p w14:paraId="12D45940" w14:textId="77777777" w:rsidR="00DB691D" w:rsidRPr="00DB691D" w:rsidRDefault="00DB691D" w:rsidP="00DB691D">
      <w:pPr>
        <w:rPr>
          <w:rFonts w:ascii="Arial" w:hAnsi="Arial" w:cs="Arial"/>
        </w:rPr>
      </w:pPr>
      <w:proofErr w:type="spellStart"/>
      <w:r w:rsidRPr="00DB691D">
        <w:rPr>
          <w:rFonts w:ascii="Arial" w:hAnsi="Arial" w:cs="Arial"/>
        </w:rPr>
        <w:t>Kollewe</w:t>
      </w:r>
      <w:proofErr w:type="spellEnd"/>
      <w:r w:rsidRPr="00DB691D">
        <w:rPr>
          <w:rFonts w:ascii="Arial" w:hAnsi="Arial" w:cs="Arial"/>
        </w:rPr>
        <w:t xml:space="preserve">, J. and Butler, S. (2025). </w:t>
      </w:r>
      <w:r w:rsidRPr="00DB691D">
        <w:rPr>
          <w:rFonts w:ascii="Arial" w:hAnsi="Arial" w:cs="Arial"/>
          <w:i/>
          <w:iCs/>
        </w:rPr>
        <w:t>M&amp;S personal data cyber-attack…</w:t>
      </w:r>
      <w:r w:rsidRPr="00DB691D">
        <w:rPr>
          <w:rFonts w:ascii="Arial" w:hAnsi="Arial" w:cs="Arial"/>
        </w:rPr>
        <w:br/>
        <w:t xml:space="preserve">Available at: </w:t>
      </w:r>
      <w:hyperlink r:id="rId32" w:history="1">
        <w:r w:rsidRPr="00DB691D">
          <w:rPr>
            <w:rStyle w:val="Hyperlink"/>
            <w:rFonts w:ascii="Arial" w:hAnsi="Arial" w:cs="Arial"/>
          </w:rPr>
          <w:t>https://www.theguardian.com/business/2025/may/13/m-and-s-personal-data-cyber-attack-marks-spencer-card-passwords</w:t>
        </w:r>
      </w:hyperlink>
      <w:r w:rsidRPr="00DB691D">
        <w:rPr>
          <w:rFonts w:ascii="Arial" w:hAnsi="Arial" w:cs="Arial"/>
        </w:rPr>
        <w:t>.</w:t>
      </w:r>
    </w:p>
    <w:p w14:paraId="7770A09F" w14:textId="77777777" w:rsidR="00DB691D" w:rsidRPr="00DB691D" w:rsidRDefault="00DB691D" w:rsidP="00DB691D">
      <w:pPr>
        <w:rPr>
          <w:rFonts w:ascii="Arial" w:hAnsi="Arial" w:cs="Arial"/>
        </w:rPr>
      </w:pPr>
      <w:r w:rsidRPr="00DB691D">
        <w:rPr>
          <w:rFonts w:ascii="Arial" w:hAnsi="Arial" w:cs="Arial"/>
        </w:rPr>
        <w:t xml:space="preserve">Mahmoudi, B. et al. (2024). </w:t>
      </w:r>
      <w:r w:rsidRPr="00DB691D">
        <w:rPr>
          <w:rFonts w:ascii="Arial" w:hAnsi="Arial" w:cs="Arial"/>
          <w:i/>
          <w:iCs/>
        </w:rPr>
        <w:t>The impact of CRM on customer loyalty…</w:t>
      </w:r>
      <w:r w:rsidRPr="00DB691D">
        <w:rPr>
          <w:rFonts w:ascii="Arial" w:hAnsi="Arial" w:cs="Arial"/>
        </w:rPr>
        <w:br/>
        <w:t xml:space="preserve">Available at: </w:t>
      </w:r>
      <w:hyperlink r:id="rId33" w:history="1">
        <w:r w:rsidRPr="00DB691D">
          <w:rPr>
            <w:rStyle w:val="Hyperlink"/>
            <w:rFonts w:ascii="Arial" w:hAnsi="Arial" w:cs="Arial"/>
          </w:rPr>
          <w:t>https://doi.org/10.46932/sfjdv5n11-043</w:t>
        </w:r>
      </w:hyperlink>
      <w:r w:rsidRPr="00DB691D">
        <w:rPr>
          <w:rFonts w:ascii="Arial" w:hAnsi="Arial" w:cs="Arial"/>
        </w:rPr>
        <w:t>.</w:t>
      </w:r>
    </w:p>
    <w:p w14:paraId="36CEF2B1" w14:textId="77777777" w:rsidR="00DB691D" w:rsidRPr="00DB691D" w:rsidRDefault="00DB691D" w:rsidP="00DB691D">
      <w:pPr>
        <w:rPr>
          <w:rFonts w:ascii="Arial" w:hAnsi="Arial" w:cs="Arial"/>
        </w:rPr>
      </w:pPr>
      <w:r w:rsidRPr="00DB691D">
        <w:rPr>
          <w:rFonts w:ascii="Arial" w:hAnsi="Arial" w:cs="Arial"/>
        </w:rPr>
        <w:t xml:space="preserve">Marks &amp; Spencer (2022). </w:t>
      </w:r>
      <w:r w:rsidRPr="00DB691D">
        <w:rPr>
          <w:rFonts w:ascii="Arial" w:hAnsi="Arial" w:cs="Arial"/>
          <w:i/>
          <w:iCs/>
        </w:rPr>
        <w:t>The next Phase of M&amp;S’ Transformation.</w:t>
      </w:r>
      <w:r w:rsidRPr="00DB691D">
        <w:rPr>
          <w:rFonts w:ascii="Arial" w:hAnsi="Arial" w:cs="Arial"/>
        </w:rPr>
        <w:br/>
        <w:t xml:space="preserve">Available at: </w:t>
      </w:r>
      <w:hyperlink r:id="rId34" w:history="1">
        <w:r w:rsidRPr="00DB691D">
          <w:rPr>
            <w:rStyle w:val="Hyperlink"/>
            <w:rFonts w:ascii="Arial" w:hAnsi="Arial" w:cs="Arial"/>
          </w:rPr>
          <w:t>https://corporate.marksandspencer.com/sites/marksandspencer/files/marks-spencer/m-and-s_ar22_strategic-report.pdf</w:t>
        </w:r>
      </w:hyperlink>
      <w:r w:rsidRPr="00DB691D">
        <w:rPr>
          <w:rFonts w:ascii="Arial" w:hAnsi="Arial" w:cs="Arial"/>
        </w:rPr>
        <w:t>.</w:t>
      </w:r>
    </w:p>
    <w:p w14:paraId="3C413EC0" w14:textId="77777777" w:rsidR="00DB691D" w:rsidRPr="00DB691D" w:rsidRDefault="00DB691D" w:rsidP="00DB691D">
      <w:pPr>
        <w:rPr>
          <w:rFonts w:ascii="Arial" w:hAnsi="Arial" w:cs="Arial"/>
        </w:rPr>
      </w:pPr>
      <w:r w:rsidRPr="00DB691D">
        <w:rPr>
          <w:rFonts w:ascii="Arial" w:hAnsi="Arial" w:cs="Arial"/>
        </w:rPr>
        <w:t xml:space="preserve">Marks &amp; Spencer (2023). </w:t>
      </w:r>
      <w:r w:rsidRPr="00DB691D">
        <w:rPr>
          <w:rFonts w:ascii="Arial" w:hAnsi="Arial" w:cs="Arial"/>
          <w:i/>
          <w:iCs/>
        </w:rPr>
        <w:t>Annual Report &amp; Financial Statements 2023.</w:t>
      </w:r>
      <w:r w:rsidRPr="00DB691D">
        <w:rPr>
          <w:rFonts w:ascii="Arial" w:hAnsi="Arial" w:cs="Arial"/>
        </w:rPr>
        <w:br/>
        <w:t xml:space="preserve">Available at: </w:t>
      </w:r>
      <w:hyperlink r:id="rId35" w:history="1">
        <w:r w:rsidRPr="00DB691D">
          <w:rPr>
            <w:rStyle w:val="Hyperlink"/>
            <w:rFonts w:ascii="Arial" w:hAnsi="Arial" w:cs="Arial"/>
          </w:rPr>
          <w:t>https://corporate.marksandspencer.com/sites/marksandspencer/files/2023-06/M-and-S-2023-Annual-Report.pdf</w:t>
        </w:r>
      </w:hyperlink>
      <w:r w:rsidRPr="00DB691D">
        <w:rPr>
          <w:rFonts w:ascii="Arial" w:hAnsi="Arial" w:cs="Arial"/>
        </w:rPr>
        <w:t>.</w:t>
      </w:r>
    </w:p>
    <w:p w14:paraId="2E112C69" w14:textId="77777777" w:rsidR="00DB691D" w:rsidRPr="00DB691D" w:rsidRDefault="00DB691D" w:rsidP="00DB691D">
      <w:pPr>
        <w:rPr>
          <w:rFonts w:ascii="Arial" w:hAnsi="Arial" w:cs="Arial"/>
        </w:rPr>
      </w:pPr>
      <w:r w:rsidRPr="00DB691D">
        <w:rPr>
          <w:rFonts w:ascii="Arial" w:hAnsi="Arial" w:cs="Arial"/>
        </w:rPr>
        <w:t xml:space="preserve">Marks &amp; Spencer (2025). </w:t>
      </w:r>
      <w:r w:rsidRPr="00DB691D">
        <w:rPr>
          <w:rFonts w:ascii="Arial" w:hAnsi="Arial" w:cs="Arial"/>
          <w:i/>
          <w:iCs/>
        </w:rPr>
        <w:t>Half Year Results for 26 Weeks Ended 27 September 2025.</w:t>
      </w:r>
      <w:r w:rsidRPr="00DB691D">
        <w:rPr>
          <w:rFonts w:ascii="Arial" w:hAnsi="Arial" w:cs="Arial"/>
        </w:rPr>
        <w:br/>
        <w:t xml:space="preserve">Available at: </w:t>
      </w:r>
      <w:hyperlink r:id="rId36" w:history="1">
        <w:r w:rsidRPr="00DB691D">
          <w:rPr>
            <w:rStyle w:val="Hyperlink"/>
            <w:rFonts w:ascii="Arial" w:hAnsi="Arial" w:cs="Arial"/>
          </w:rPr>
          <w:t>https://corporate.marksandspencer.com/media/press-releases/half-year-results-26-weeks-ended-27-september-2025</w:t>
        </w:r>
      </w:hyperlink>
      <w:r w:rsidRPr="00DB691D">
        <w:rPr>
          <w:rFonts w:ascii="Arial" w:hAnsi="Arial" w:cs="Arial"/>
        </w:rPr>
        <w:t>.</w:t>
      </w:r>
    </w:p>
    <w:p w14:paraId="63E177C2" w14:textId="77777777" w:rsidR="00DB691D" w:rsidRPr="00DB691D" w:rsidRDefault="00DB691D" w:rsidP="00DB691D">
      <w:pPr>
        <w:rPr>
          <w:rFonts w:ascii="Arial" w:hAnsi="Arial" w:cs="Arial"/>
        </w:rPr>
      </w:pPr>
      <w:r w:rsidRPr="00DB691D">
        <w:rPr>
          <w:rFonts w:ascii="Arial" w:hAnsi="Arial" w:cs="Arial"/>
        </w:rPr>
        <w:t xml:space="preserve">M&amp;S (2022). </w:t>
      </w:r>
      <w:r w:rsidRPr="00DB691D">
        <w:rPr>
          <w:rFonts w:ascii="Arial" w:hAnsi="Arial" w:cs="Arial"/>
          <w:i/>
          <w:iCs/>
        </w:rPr>
        <w:t>Annual Review and Summary Financial Statements 2010.</w:t>
      </w:r>
      <w:r w:rsidRPr="00DB691D">
        <w:rPr>
          <w:rFonts w:ascii="Arial" w:hAnsi="Arial" w:cs="Arial"/>
        </w:rPr>
        <w:br/>
        <w:t xml:space="preserve">Available at: </w:t>
      </w:r>
      <w:hyperlink r:id="rId37" w:history="1">
        <w:r w:rsidRPr="00DB691D">
          <w:rPr>
            <w:rStyle w:val="Hyperlink"/>
            <w:rFonts w:ascii="Arial" w:hAnsi="Arial" w:cs="Arial"/>
          </w:rPr>
          <w:t>https://corporate.marksandspencer.com/sites/marksandspencer/files/2022-10/annual-review-2010.pdf</w:t>
        </w:r>
      </w:hyperlink>
      <w:r w:rsidRPr="00DB691D">
        <w:rPr>
          <w:rFonts w:ascii="Arial" w:hAnsi="Arial" w:cs="Arial"/>
        </w:rPr>
        <w:t>.</w:t>
      </w:r>
    </w:p>
    <w:p w14:paraId="5BBC2F7B" w14:textId="77777777" w:rsidR="00DB691D" w:rsidRPr="00DB691D" w:rsidRDefault="00DB691D" w:rsidP="00DB691D">
      <w:pPr>
        <w:rPr>
          <w:rFonts w:ascii="Arial" w:hAnsi="Arial" w:cs="Arial"/>
        </w:rPr>
      </w:pPr>
      <w:r w:rsidRPr="00DB691D">
        <w:rPr>
          <w:rFonts w:ascii="Arial" w:hAnsi="Arial" w:cs="Arial"/>
        </w:rPr>
        <w:t xml:space="preserve">M&amp;S (2023). </w:t>
      </w:r>
      <w:r w:rsidRPr="00DB691D">
        <w:rPr>
          <w:rFonts w:ascii="Arial" w:hAnsi="Arial" w:cs="Arial"/>
          <w:i/>
          <w:iCs/>
        </w:rPr>
        <w:t>Food.</w:t>
      </w:r>
      <w:r w:rsidRPr="00DB691D">
        <w:rPr>
          <w:rFonts w:ascii="Arial" w:hAnsi="Arial" w:cs="Arial"/>
        </w:rPr>
        <w:br/>
        <w:t xml:space="preserve">Available at: </w:t>
      </w:r>
      <w:hyperlink r:id="rId38" w:history="1">
        <w:r w:rsidRPr="00DB691D">
          <w:rPr>
            <w:rStyle w:val="Hyperlink"/>
            <w:rFonts w:ascii="Arial" w:hAnsi="Arial" w:cs="Arial"/>
          </w:rPr>
          <w:t>https://corporate.marksandspencer.com/about-us/our-businesses/food</w:t>
        </w:r>
      </w:hyperlink>
      <w:r w:rsidRPr="00DB691D">
        <w:rPr>
          <w:rFonts w:ascii="Arial" w:hAnsi="Arial" w:cs="Arial"/>
        </w:rPr>
        <w:t>.</w:t>
      </w:r>
    </w:p>
    <w:p w14:paraId="5D767200" w14:textId="77777777" w:rsidR="00DB691D" w:rsidRPr="00DB691D" w:rsidRDefault="00DB691D" w:rsidP="00DB691D">
      <w:pPr>
        <w:rPr>
          <w:rFonts w:ascii="Arial" w:hAnsi="Arial" w:cs="Arial"/>
        </w:rPr>
      </w:pPr>
      <w:r w:rsidRPr="00DB691D">
        <w:rPr>
          <w:rFonts w:ascii="Arial" w:hAnsi="Arial" w:cs="Arial"/>
        </w:rPr>
        <w:t xml:space="preserve">M&amp;S (2023). </w:t>
      </w:r>
      <w:r w:rsidRPr="00DB691D">
        <w:rPr>
          <w:rFonts w:ascii="Arial" w:hAnsi="Arial" w:cs="Arial"/>
          <w:i/>
          <w:iCs/>
        </w:rPr>
        <w:t>Our food waste approach.</w:t>
      </w:r>
      <w:r w:rsidRPr="00DB691D">
        <w:rPr>
          <w:rFonts w:ascii="Arial" w:hAnsi="Arial" w:cs="Arial"/>
        </w:rPr>
        <w:br/>
        <w:t xml:space="preserve">Available at: </w:t>
      </w:r>
      <w:hyperlink r:id="rId39" w:history="1">
        <w:r w:rsidRPr="00DB691D">
          <w:rPr>
            <w:rStyle w:val="Hyperlink"/>
            <w:rFonts w:ascii="Arial" w:hAnsi="Arial" w:cs="Arial"/>
          </w:rPr>
          <w:t>https://corporate.marksandspencer.com/sustainability/reports-quick-reads/our-food-waste-approach</w:t>
        </w:r>
      </w:hyperlink>
      <w:r w:rsidRPr="00DB691D">
        <w:rPr>
          <w:rFonts w:ascii="Arial" w:hAnsi="Arial" w:cs="Arial"/>
        </w:rPr>
        <w:t>.</w:t>
      </w:r>
    </w:p>
    <w:p w14:paraId="24004E8E" w14:textId="77777777" w:rsidR="00DB691D" w:rsidRPr="00DB691D" w:rsidRDefault="00DB691D" w:rsidP="00DB691D">
      <w:pPr>
        <w:rPr>
          <w:rFonts w:ascii="Arial" w:hAnsi="Arial" w:cs="Arial"/>
        </w:rPr>
      </w:pPr>
      <w:r w:rsidRPr="00DB691D">
        <w:rPr>
          <w:rFonts w:ascii="Arial" w:hAnsi="Arial" w:cs="Arial"/>
        </w:rPr>
        <w:t xml:space="preserve">M&amp;S (2024). </w:t>
      </w:r>
      <w:r w:rsidRPr="00DB691D">
        <w:rPr>
          <w:rFonts w:ascii="Arial" w:hAnsi="Arial" w:cs="Arial"/>
          <w:i/>
          <w:iCs/>
        </w:rPr>
        <w:t>The M&amp;S Story Timeline.</w:t>
      </w:r>
      <w:r w:rsidRPr="00DB691D">
        <w:rPr>
          <w:rFonts w:ascii="Arial" w:hAnsi="Arial" w:cs="Arial"/>
        </w:rPr>
        <w:br/>
        <w:t xml:space="preserve">Available at: </w:t>
      </w:r>
      <w:hyperlink r:id="rId40" w:history="1">
        <w:r w:rsidRPr="00DB691D">
          <w:rPr>
            <w:rStyle w:val="Hyperlink"/>
            <w:rFonts w:ascii="Arial" w:hAnsi="Arial" w:cs="Arial"/>
          </w:rPr>
          <w:t>https://archive.marksandspencer.com/timeline/the-ms-story/</w:t>
        </w:r>
      </w:hyperlink>
      <w:r w:rsidRPr="00DB691D">
        <w:rPr>
          <w:rFonts w:ascii="Arial" w:hAnsi="Arial" w:cs="Arial"/>
        </w:rPr>
        <w:t>.</w:t>
      </w:r>
    </w:p>
    <w:p w14:paraId="3AD26E49" w14:textId="77777777" w:rsidR="00DB691D" w:rsidRPr="00DB691D" w:rsidRDefault="00DB691D" w:rsidP="00DB691D">
      <w:pPr>
        <w:rPr>
          <w:rFonts w:ascii="Arial" w:hAnsi="Arial" w:cs="Arial"/>
        </w:rPr>
      </w:pPr>
      <w:r w:rsidRPr="00DB691D">
        <w:rPr>
          <w:rFonts w:ascii="Arial" w:hAnsi="Arial" w:cs="Arial"/>
        </w:rPr>
        <w:t xml:space="preserve">M&amp;S Ireland (2024). </w:t>
      </w:r>
      <w:r w:rsidRPr="00DB691D">
        <w:rPr>
          <w:rFonts w:ascii="Arial" w:hAnsi="Arial" w:cs="Arial"/>
          <w:i/>
          <w:iCs/>
        </w:rPr>
        <w:t>M&amp;S Farm to Foodhall | Irish Lamb.</w:t>
      </w:r>
      <w:r w:rsidRPr="00DB691D">
        <w:rPr>
          <w:rFonts w:ascii="Arial" w:hAnsi="Arial" w:cs="Arial"/>
        </w:rPr>
        <w:br/>
        <w:t xml:space="preserve">Available at: </w:t>
      </w:r>
      <w:hyperlink r:id="rId41" w:history="1">
        <w:r w:rsidRPr="00DB691D">
          <w:rPr>
            <w:rStyle w:val="Hyperlink"/>
            <w:rFonts w:ascii="Arial" w:hAnsi="Arial" w:cs="Arial"/>
          </w:rPr>
          <w:t>https://www.youtube.com/watch?v=Pu-XEdSKoqE</w:t>
        </w:r>
      </w:hyperlink>
      <w:r w:rsidRPr="00DB691D">
        <w:rPr>
          <w:rFonts w:ascii="Arial" w:hAnsi="Arial" w:cs="Arial"/>
        </w:rPr>
        <w:t>.</w:t>
      </w:r>
    </w:p>
    <w:p w14:paraId="35DDB20C" w14:textId="77777777" w:rsidR="00DB691D" w:rsidRPr="00DB691D" w:rsidRDefault="00DB691D" w:rsidP="00DB691D">
      <w:pPr>
        <w:rPr>
          <w:rFonts w:ascii="Arial" w:hAnsi="Arial" w:cs="Arial"/>
        </w:rPr>
      </w:pPr>
      <w:r w:rsidRPr="00DB691D">
        <w:rPr>
          <w:rFonts w:ascii="Arial" w:hAnsi="Arial" w:cs="Arial"/>
        </w:rPr>
        <w:t xml:space="preserve">Martin, Newman (2024). </w:t>
      </w:r>
      <w:r w:rsidRPr="00DB691D">
        <w:rPr>
          <w:rFonts w:ascii="Arial" w:hAnsi="Arial" w:cs="Arial"/>
          <w:i/>
          <w:iCs/>
        </w:rPr>
        <w:t>How Customer Retention Strategy Consulting Boosts Profitability.</w:t>
      </w:r>
      <w:r w:rsidRPr="00DB691D">
        <w:rPr>
          <w:rFonts w:ascii="Arial" w:hAnsi="Arial" w:cs="Arial"/>
        </w:rPr>
        <w:br/>
        <w:t xml:space="preserve">Available at: </w:t>
      </w:r>
      <w:hyperlink r:id="rId42" w:history="1">
        <w:r w:rsidRPr="00DB691D">
          <w:rPr>
            <w:rStyle w:val="Hyperlink"/>
            <w:rFonts w:ascii="Arial" w:hAnsi="Arial" w:cs="Arial"/>
          </w:rPr>
          <w:t>https://www.martinnewman.co.uk/articles/customer-retention-strategy</w:t>
        </w:r>
      </w:hyperlink>
      <w:r w:rsidRPr="00DB691D">
        <w:rPr>
          <w:rFonts w:ascii="Arial" w:hAnsi="Arial" w:cs="Arial"/>
        </w:rPr>
        <w:t>.</w:t>
      </w:r>
    </w:p>
    <w:p w14:paraId="150453CC" w14:textId="77777777" w:rsidR="00DB691D" w:rsidRDefault="00DB691D" w:rsidP="00DB691D">
      <w:pPr>
        <w:rPr>
          <w:rFonts w:ascii="Arial" w:hAnsi="Arial" w:cs="Arial"/>
        </w:rPr>
      </w:pPr>
      <w:r w:rsidRPr="00DB691D">
        <w:rPr>
          <w:rFonts w:ascii="Arial" w:hAnsi="Arial" w:cs="Arial"/>
        </w:rPr>
        <w:t xml:space="preserve">McKinsey &amp; Company (2023). </w:t>
      </w:r>
      <w:r w:rsidRPr="00DB691D">
        <w:rPr>
          <w:rFonts w:ascii="Arial" w:hAnsi="Arial" w:cs="Arial"/>
          <w:i/>
          <w:iCs/>
        </w:rPr>
        <w:t>Consumers care about sustainability…</w:t>
      </w:r>
      <w:r w:rsidRPr="00DB691D">
        <w:rPr>
          <w:rFonts w:ascii="Arial" w:hAnsi="Arial" w:cs="Arial"/>
        </w:rPr>
        <w:br/>
        <w:t xml:space="preserve">Available at: </w:t>
      </w:r>
      <w:hyperlink r:id="rId43" w:history="1">
        <w:r w:rsidRPr="00DB691D">
          <w:rPr>
            <w:rStyle w:val="Hyperlink"/>
            <w:rFonts w:ascii="Arial" w:hAnsi="Arial" w:cs="Arial"/>
          </w:rPr>
          <w:t>https://www.mckinsey.com/industries/consumer-packaged-goods/our-insights/consumers-care-about-sustainability-and-back-it-up-with-their-wallets</w:t>
        </w:r>
      </w:hyperlink>
      <w:r w:rsidRPr="00DB691D">
        <w:rPr>
          <w:rFonts w:ascii="Arial" w:hAnsi="Arial" w:cs="Arial"/>
        </w:rPr>
        <w:t>.</w:t>
      </w:r>
    </w:p>
    <w:p w14:paraId="5E56D148" w14:textId="367E332C" w:rsidR="002B285B" w:rsidRDefault="002B285B" w:rsidP="00DB691D">
      <w:pPr>
        <w:rPr>
          <w:rFonts w:ascii="Arial" w:hAnsi="Arial" w:cs="Arial"/>
        </w:rPr>
      </w:pPr>
      <w:r w:rsidRPr="002B285B">
        <w:rPr>
          <w:rFonts w:ascii="Arial" w:hAnsi="Arial" w:cs="Arial"/>
        </w:rPr>
        <w:t>Microsoft (2023) UK retailer, Marks and Spencer, uses Azure Synapse Analytics and Power BI to drive powerful insights</w:t>
      </w:r>
      <w:r w:rsidR="00F0185D">
        <w:rPr>
          <w:rFonts w:ascii="Arial" w:hAnsi="Arial" w:cs="Arial"/>
        </w:rPr>
        <w:t>.</w:t>
      </w:r>
      <w:r>
        <w:rPr>
          <w:rFonts w:ascii="Arial" w:hAnsi="Arial" w:cs="Arial"/>
        </w:rPr>
        <w:br/>
      </w:r>
      <w:r w:rsidRPr="002B285B">
        <w:rPr>
          <w:rFonts w:ascii="Arial" w:hAnsi="Arial" w:cs="Arial"/>
        </w:rPr>
        <w:t xml:space="preserve">Available at: </w:t>
      </w:r>
      <w:hyperlink r:id="rId44" w:history="1">
        <w:r w:rsidRPr="00114ED4">
          <w:rPr>
            <w:rStyle w:val="Hyperlink"/>
            <w:rFonts w:ascii="Arial" w:hAnsi="Arial" w:cs="Arial"/>
          </w:rPr>
          <w:t>https://www.microsoft.com/en/customers/story/1620068383237408887-marksandspencer-azuresynapseanalytics-unitedkingdom</w:t>
        </w:r>
      </w:hyperlink>
      <w:r w:rsidRPr="002B285B">
        <w:rPr>
          <w:rFonts w:ascii="Arial" w:hAnsi="Arial" w:cs="Arial"/>
        </w:rPr>
        <w:t>.</w:t>
      </w:r>
    </w:p>
    <w:p w14:paraId="16DCE760" w14:textId="77777777" w:rsidR="002B285B" w:rsidRDefault="002B285B" w:rsidP="00DB691D">
      <w:pPr>
        <w:rPr>
          <w:rFonts w:ascii="Arial" w:hAnsi="Arial" w:cs="Arial"/>
        </w:rPr>
      </w:pPr>
    </w:p>
    <w:p w14:paraId="10F07B9A" w14:textId="77777777" w:rsidR="002B285B" w:rsidRPr="00DB691D" w:rsidRDefault="002B285B" w:rsidP="00DB691D">
      <w:pPr>
        <w:rPr>
          <w:rFonts w:ascii="Arial" w:hAnsi="Arial" w:cs="Arial"/>
        </w:rPr>
      </w:pPr>
    </w:p>
    <w:p w14:paraId="620F7FFD" w14:textId="77777777" w:rsidR="00DB691D" w:rsidRPr="00DB691D" w:rsidRDefault="00DB691D" w:rsidP="00DB691D">
      <w:pPr>
        <w:rPr>
          <w:rFonts w:ascii="Arial" w:hAnsi="Arial" w:cs="Arial"/>
        </w:rPr>
      </w:pPr>
      <w:r w:rsidRPr="00DB691D">
        <w:rPr>
          <w:rFonts w:ascii="Arial" w:hAnsi="Arial" w:cs="Arial"/>
        </w:rPr>
        <w:lastRenderedPageBreak/>
        <w:t xml:space="preserve">Nazir, S. (2021). </w:t>
      </w:r>
      <w:r w:rsidRPr="00DB691D">
        <w:rPr>
          <w:rFonts w:ascii="Arial" w:hAnsi="Arial" w:cs="Arial"/>
          <w:i/>
          <w:iCs/>
        </w:rPr>
        <w:t>Oxfam shines light on M&amp;S’s supply chain concerns.</w:t>
      </w:r>
      <w:r w:rsidRPr="00DB691D">
        <w:rPr>
          <w:rFonts w:ascii="Arial" w:hAnsi="Arial" w:cs="Arial"/>
        </w:rPr>
        <w:br/>
        <w:t xml:space="preserve">Available at: </w:t>
      </w:r>
      <w:hyperlink r:id="rId45" w:history="1">
        <w:r w:rsidRPr="00DB691D">
          <w:rPr>
            <w:rStyle w:val="Hyperlink"/>
            <w:rFonts w:ascii="Arial" w:hAnsi="Arial" w:cs="Arial"/>
          </w:rPr>
          <w:t>https://www.retailgazette.co.uk/blog/2021/01/ms-under-scrutiny-over-supply-chain-worker-concerns/</w:t>
        </w:r>
      </w:hyperlink>
      <w:r w:rsidRPr="00DB691D">
        <w:rPr>
          <w:rFonts w:ascii="Arial" w:hAnsi="Arial" w:cs="Arial"/>
        </w:rPr>
        <w:t>.</w:t>
      </w:r>
    </w:p>
    <w:p w14:paraId="07AE06AC" w14:textId="77777777" w:rsidR="00DB691D" w:rsidRPr="00DB691D" w:rsidRDefault="00DB691D" w:rsidP="00DB691D">
      <w:pPr>
        <w:rPr>
          <w:rFonts w:ascii="Arial" w:hAnsi="Arial" w:cs="Arial"/>
        </w:rPr>
      </w:pPr>
      <w:r w:rsidRPr="00DB691D">
        <w:rPr>
          <w:rFonts w:ascii="Arial" w:hAnsi="Arial" w:cs="Arial"/>
        </w:rPr>
        <w:t xml:space="preserve">Ocado Group (2020). </w:t>
      </w:r>
      <w:r w:rsidRPr="00DB691D">
        <w:rPr>
          <w:rFonts w:ascii="Arial" w:hAnsi="Arial" w:cs="Arial"/>
          <w:i/>
          <w:iCs/>
        </w:rPr>
        <w:t>M&amp;S Food partners with Ocado…</w:t>
      </w:r>
      <w:r w:rsidRPr="00DB691D">
        <w:rPr>
          <w:rFonts w:ascii="Arial" w:hAnsi="Arial" w:cs="Arial"/>
        </w:rPr>
        <w:br/>
        <w:t xml:space="preserve">Available at: </w:t>
      </w:r>
      <w:hyperlink r:id="rId46" w:history="1">
        <w:r w:rsidRPr="00DB691D">
          <w:rPr>
            <w:rStyle w:val="Hyperlink"/>
            <w:rFonts w:ascii="Arial" w:hAnsi="Arial" w:cs="Arial"/>
          </w:rPr>
          <w:t>https://yougov.co.uk/consumer/articles/24694-ms-food-partners-ocado-deliver-goods</w:t>
        </w:r>
      </w:hyperlink>
      <w:r w:rsidRPr="00DB691D">
        <w:rPr>
          <w:rFonts w:ascii="Arial" w:hAnsi="Arial" w:cs="Arial"/>
        </w:rPr>
        <w:t>.</w:t>
      </w:r>
    </w:p>
    <w:p w14:paraId="3A42AE54" w14:textId="77777777" w:rsidR="00DB691D" w:rsidRPr="00DB691D" w:rsidRDefault="00DB691D" w:rsidP="00DB691D">
      <w:pPr>
        <w:rPr>
          <w:rFonts w:ascii="Arial" w:hAnsi="Arial" w:cs="Arial"/>
        </w:rPr>
      </w:pPr>
      <w:r w:rsidRPr="00DB691D">
        <w:rPr>
          <w:rFonts w:ascii="Arial" w:hAnsi="Arial" w:cs="Arial"/>
        </w:rPr>
        <w:t xml:space="preserve">Osman, M. and Jenkins, S. (2022). </w:t>
      </w:r>
      <w:r w:rsidRPr="00DB691D">
        <w:rPr>
          <w:rFonts w:ascii="Arial" w:hAnsi="Arial" w:cs="Arial"/>
          <w:i/>
          <w:iCs/>
        </w:rPr>
        <w:t>Consumer Responses to Food Labelling…</w:t>
      </w:r>
      <w:r w:rsidRPr="00DB691D">
        <w:rPr>
          <w:rFonts w:ascii="Arial" w:hAnsi="Arial" w:cs="Arial"/>
        </w:rPr>
        <w:br/>
        <w:t xml:space="preserve">Available at: </w:t>
      </w:r>
      <w:hyperlink r:id="rId47" w:history="1">
        <w:r w:rsidRPr="00DB691D">
          <w:rPr>
            <w:rStyle w:val="Hyperlink"/>
            <w:rFonts w:ascii="Arial" w:hAnsi="Arial" w:cs="Arial"/>
          </w:rPr>
          <w:t>https://doi.org/10.46756/sci.fsa.aiw861</w:t>
        </w:r>
      </w:hyperlink>
      <w:r w:rsidRPr="00DB691D">
        <w:rPr>
          <w:rFonts w:ascii="Arial" w:hAnsi="Arial" w:cs="Arial"/>
        </w:rPr>
        <w:t>.</w:t>
      </w:r>
    </w:p>
    <w:p w14:paraId="2B26AF0C" w14:textId="77777777" w:rsidR="00DB691D" w:rsidRPr="00DB691D" w:rsidRDefault="00DB691D" w:rsidP="00DB691D">
      <w:pPr>
        <w:rPr>
          <w:rFonts w:ascii="Arial" w:hAnsi="Arial" w:cs="Arial"/>
        </w:rPr>
      </w:pPr>
      <w:r w:rsidRPr="00DB691D">
        <w:rPr>
          <w:rFonts w:ascii="Arial" w:hAnsi="Arial" w:cs="Arial"/>
        </w:rPr>
        <w:t xml:space="preserve">Parry, M. (2022). </w:t>
      </w:r>
      <w:r w:rsidRPr="00DB691D">
        <w:rPr>
          <w:rFonts w:ascii="Arial" w:hAnsi="Arial" w:cs="Arial"/>
          <w:i/>
          <w:iCs/>
        </w:rPr>
        <w:t>The Marks &amp; Spencer customer isn’t just any customer.</w:t>
      </w:r>
      <w:r w:rsidRPr="00DB691D">
        <w:rPr>
          <w:rFonts w:ascii="Arial" w:hAnsi="Arial" w:cs="Arial"/>
        </w:rPr>
        <w:br/>
        <w:t xml:space="preserve">Available at: </w:t>
      </w:r>
      <w:hyperlink r:id="rId48" w:history="1">
        <w:r w:rsidRPr="00DB691D">
          <w:rPr>
            <w:rStyle w:val="Hyperlink"/>
            <w:rFonts w:ascii="Arial" w:hAnsi="Arial" w:cs="Arial"/>
          </w:rPr>
          <w:t>https://medium.com/@matt_97204/the-marks-spencer-customer-isnt-just-any-customer-ea1cb76deaa9</w:t>
        </w:r>
      </w:hyperlink>
      <w:r w:rsidRPr="00DB691D">
        <w:rPr>
          <w:rFonts w:ascii="Arial" w:hAnsi="Arial" w:cs="Arial"/>
        </w:rPr>
        <w:t>.</w:t>
      </w:r>
    </w:p>
    <w:p w14:paraId="061633BC" w14:textId="77777777" w:rsidR="00DB691D" w:rsidRPr="00DB691D" w:rsidRDefault="00DB691D" w:rsidP="00DB691D">
      <w:pPr>
        <w:rPr>
          <w:rFonts w:ascii="Arial" w:hAnsi="Arial" w:cs="Arial"/>
        </w:rPr>
      </w:pPr>
      <w:r w:rsidRPr="00DB691D">
        <w:rPr>
          <w:rFonts w:ascii="Arial" w:hAnsi="Arial" w:cs="Arial"/>
        </w:rPr>
        <w:t xml:space="preserve">Peek, S. (2024). </w:t>
      </w:r>
      <w:r w:rsidRPr="00DB691D">
        <w:rPr>
          <w:rFonts w:ascii="Arial" w:hAnsi="Arial" w:cs="Arial"/>
          <w:i/>
          <w:iCs/>
        </w:rPr>
        <w:t>Learn What Drives Customer Satisfaction.</w:t>
      </w:r>
      <w:r w:rsidRPr="00DB691D">
        <w:rPr>
          <w:rFonts w:ascii="Arial" w:hAnsi="Arial" w:cs="Arial"/>
        </w:rPr>
        <w:br/>
        <w:t xml:space="preserve">Available at: </w:t>
      </w:r>
      <w:hyperlink r:id="rId49" w:history="1">
        <w:r w:rsidRPr="00DB691D">
          <w:rPr>
            <w:rStyle w:val="Hyperlink"/>
            <w:rFonts w:ascii="Arial" w:hAnsi="Arial" w:cs="Arial"/>
          </w:rPr>
          <w:t>https://www.business.com/articles/what-drives-successful-customer-satisfaction/</w:t>
        </w:r>
      </w:hyperlink>
      <w:r w:rsidRPr="00DB691D">
        <w:rPr>
          <w:rFonts w:ascii="Arial" w:hAnsi="Arial" w:cs="Arial"/>
        </w:rPr>
        <w:t>.</w:t>
      </w:r>
    </w:p>
    <w:p w14:paraId="1CCB54A4" w14:textId="77777777" w:rsidR="00DB691D" w:rsidRPr="00DB691D" w:rsidRDefault="00DB691D" w:rsidP="00DB691D">
      <w:pPr>
        <w:rPr>
          <w:rFonts w:ascii="Arial" w:hAnsi="Arial" w:cs="Arial"/>
        </w:rPr>
      </w:pPr>
      <w:proofErr w:type="spellStart"/>
      <w:r w:rsidRPr="00DB691D">
        <w:rPr>
          <w:rFonts w:ascii="Arial" w:hAnsi="Arial" w:cs="Arial"/>
        </w:rPr>
        <w:t>Penzavecchia</w:t>
      </w:r>
      <w:proofErr w:type="spellEnd"/>
      <w:r w:rsidRPr="00DB691D">
        <w:rPr>
          <w:rFonts w:ascii="Arial" w:hAnsi="Arial" w:cs="Arial"/>
        </w:rPr>
        <w:t xml:space="preserve">, C. et al. (2022). </w:t>
      </w:r>
      <w:r w:rsidRPr="00DB691D">
        <w:rPr>
          <w:rFonts w:ascii="Arial" w:hAnsi="Arial" w:cs="Arial"/>
          <w:i/>
          <w:iCs/>
        </w:rPr>
        <w:t>The influence of front-of-pack nutritional labels…</w:t>
      </w:r>
      <w:r w:rsidRPr="00DB691D">
        <w:rPr>
          <w:rFonts w:ascii="Arial" w:hAnsi="Arial" w:cs="Arial"/>
        </w:rPr>
        <w:br/>
        <w:t xml:space="preserve">Available at: </w:t>
      </w:r>
      <w:hyperlink r:id="rId50" w:history="1">
        <w:r w:rsidRPr="00DB691D">
          <w:rPr>
            <w:rStyle w:val="Hyperlink"/>
            <w:rFonts w:ascii="Arial" w:hAnsi="Arial" w:cs="Arial"/>
          </w:rPr>
          <w:t>https://doi.org/10.1007/s40519-022-01507-2</w:t>
        </w:r>
      </w:hyperlink>
      <w:r w:rsidRPr="00DB691D">
        <w:rPr>
          <w:rFonts w:ascii="Arial" w:hAnsi="Arial" w:cs="Arial"/>
        </w:rPr>
        <w:t>.</w:t>
      </w:r>
    </w:p>
    <w:p w14:paraId="3F7AEAE6" w14:textId="77777777" w:rsidR="00DB691D" w:rsidRPr="00DB691D" w:rsidRDefault="00DB691D" w:rsidP="00DB691D">
      <w:pPr>
        <w:rPr>
          <w:rFonts w:ascii="Arial" w:hAnsi="Arial" w:cs="Arial"/>
        </w:rPr>
      </w:pPr>
      <w:r w:rsidRPr="00DB691D">
        <w:rPr>
          <w:rFonts w:ascii="Arial" w:hAnsi="Arial" w:cs="Arial"/>
        </w:rPr>
        <w:t xml:space="preserve">Red &amp; Yellow Creative School of Business (2022). </w:t>
      </w:r>
      <w:r w:rsidRPr="00DB691D">
        <w:rPr>
          <w:rFonts w:ascii="Arial" w:hAnsi="Arial" w:cs="Arial"/>
          <w:i/>
          <w:iCs/>
        </w:rPr>
        <w:t>The Essential Guide to Marketing in a Digital World.</w:t>
      </w:r>
      <w:r w:rsidRPr="00DB691D">
        <w:rPr>
          <w:rFonts w:ascii="Arial" w:hAnsi="Arial" w:cs="Arial"/>
        </w:rPr>
        <w:br/>
        <w:t>Cape Town: Red &amp; Yellow.</w:t>
      </w:r>
    </w:p>
    <w:p w14:paraId="699252CB" w14:textId="77777777" w:rsidR="00DB691D" w:rsidRPr="00DB691D" w:rsidRDefault="00DB691D" w:rsidP="00DB691D">
      <w:pPr>
        <w:rPr>
          <w:rFonts w:ascii="Arial" w:hAnsi="Arial" w:cs="Arial"/>
        </w:rPr>
      </w:pPr>
      <w:r w:rsidRPr="00DB691D">
        <w:rPr>
          <w:rFonts w:ascii="Arial" w:hAnsi="Arial" w:cs="Arial"/>
        </w:rPr>
        <w:t>Reshaping M&amp;S (2025).</w:t>
      </w:r>
      <w:r w:rsidRPr="00DB691D">
        <w:rPr>
          <w:rFonts w:ascii="Arial" w:hAnsi="Arial" w:cs="Arial"/>
        </w:rPr>
        <w:br/>
        <w:t xml:space="preserve">Available at: </w:t>
      </w:r>
      <w:hyperlink r:id="rId51" w:history="1">
        <w:r w:rsidRPr="00DB691D">
          <w:rPr>
            <w:rStyle w:val="Hyperlink"/>
            <w:rFonts w:ascii="Arial" w:hAnsi="Arial" w:cs="Arial"/>
          </w:rPr>
          <w:t>https://corporate.marksandspencer.com/sites/marksandspencer/files/2025-11/m-and-s-half-year-results-2025-26.pdf</w:t>
        </w:r>
      </w:hyperlink>
      <w:r w:rsidRPr="00DB691D">
        <w:rPr>
          <w:rFonts w:ascii="Arial" w:hAnsi="Arial" w:cs="Arial"/>
        </w:rPr>
        <w:t>.</w:t>
      </w:r>
    </w:p>
    <w:p w14:paraId="2D7F1C66" w14:textId="77777777" w:rsidR="00DB691D" w:rsidRPr="00DB691D" w:rsidRDefault="00DB691D" w:rsidP="00DB691D">
      <w:pPr>
        <w:rPr>
          <w:rFonts w:ascii="Arial" w:hAnsi="Arial" w:cs="Arial"/>
        </w:rPr>
      </w:pPr>
      <w:r w:rsidRPr="00DB691D">
        <w:rPr>
          <w:rFonts w:ascii="Arial" w:hAnsi="Arial" w:cs="Arial"/>
        </w:rPr>
        <w:t xml:space="preserve">Shapiro, J. (2025). </w:t>
      </w:r>
      <w:r w:rsidRPr="00DB691D">
        <w:rPr>
          <w:rFonts w:ascii="Arial" w:hAnsi="Arial" w:cs="Arial"/>
          <w:i/>
          <w:iCs/>
        </w:rPr>
        <w:t>Customers vow to boycott M&amp;S…</w:t>
      </w:r>
      <w:r w:rsidRPr="00DB691D">
        <w:rPr>
          <w:rFonts w:ascii="Arial" w:hAnsi="Arial" w:cs="Arial"/>
        </w:rPr>
        <w:br/>
        <w:t xml:space="preserve">Available at: </w:t>
      </w:r>
      <w:hyperlink r:id="rId52" w:history="1">
        <w:r w:rsidRPr="00DB691D">
          <w:rPr>
            <w:rStyle w:val="Hyperlink"/>
            <w:rFonts w:ascii="Arial" w:hAnsi="Arial" w:cs="Arial"/>
          </w:rPr>
          <w:t>https://www.thejc.com/news/uk/customers-vow-to-boycott-m-and-s-after-it-uses-dawn-french-in-christmas-advert-q2apa8z9</w:t>
        </w:r>
      </w:hyperlink>
      <w:r w:rsidRPr="00DB691D">
        <w:rPr>
          <w:rFonts w:ascii="Arial" w:hAnsi="Arial" w:cs="Arial"/>
        </w:rPr>
        <w:t>.</w:t>
      </w:r>
    </w:p>
    <w:p w14:paraId="0071490E" w14:textId="77777777" w:rsidR="00DB691D" w:rsidRPr="00DB691D" w:rsidRDefault="00DB691D" w:rsidP="00DB691D">
      <w:pPr>
        <w:rPr>
          <w:rFonts w:ascii="Arial" w:hAnsi="Arial" w:cs="Arial"/>
        </w:rPr>
      </w:pPr>
      <w:r w:rsidRPr="00DB691D">
        <w:rPr>
          <w:rFonts w:ascii="Arial" w:hAnsi="Arial" w:cs="Arial"/>
        </w:rPr>
        <w:t xml:space="preserve">Shakespeare, S. (2019). </w:t>
      </w:r>
      <w:r w:rsidRPr="00DB691D">
        <w:rPr>
          <w:rFonts w:ascii="Arial" w:hAnsi="Arial" w:cs="Arial"/>
          <w:i/>
          <w:iCs/>
        </w:rPr>
        <w:t>M&amp;S Food partners with Ocado…</w:t>
      </w:r>
      <w:r w:rsidRPr="00DB691D">
        <w:rPr>
          <w:rFonts w:ascii="Arial" w:hAnsi="Arial" w:cs="Arial"/>
        </w:rPr>
        <w:br/>
        <w:t xml:space="preserve">Available at: </w:t>
      </w:r>
      <w:hyperlink r:id="rId53" w:history="1">
        <w:r w:rsidRPr="00DB691D">
          <w:rPr>
            <w:rStyle w:val="Hyperlink"/>
            <w:rFonts w:ascii="Arial" w:hAnsi="Arial" w:cs="Arial"/>
          </w:rPr>
          <w:t>https://yougov.co.uk/consumer/articles/24694-ms-food-partners-ocado-deliver-goods</w:t>
        </w:r>
      </w:hyperlink>
      <w:r w:rsidRPr="00DB691D">
        <w:rPr>
          <w:rFonts w:ascii="Arial" w:hAnsi="Arial" w:cs="Arial"/>
        </w:rPr>
        <w:t>.</w:t>
      </w:r>
    </w:p>
    <w:p w14:paraId="150C42F4" w14:textId="77777777" w:rsidR="00DB691D" w:rsidRPr="00DB691D" w:rsidRDefault="00DB691D" w:rsidP="00DB691D">
      <w:pPr>
        <w:rPr>
          <w:rFonts w:ascii="Arial" w:hAnsi="Arial" w:cs="Arial"/>
        </w:rPr>
      </w:pPr>
      <w:proofErr w:type="spellStart"/>
      <w:r w:rsidRPr="00DB691D">
        <w:rPr>
          <w:rFonts w:ascii="Arial" w:hAnsi="Arial" w:cs="Arial"/>
        </w:rPr>
        <w:t>Sintani</w:t>
      </w:r>
      <w:proofErr w:type="spellEnd"/>
      <w:r w:rsidRPr="00DB691D">
        <w:rPr>
          <w:rFonts w:ascii="Arial" w:hAnsi="Arial" w:cs="Arial"/>
        </w:rPr>
        <w:t xml:space="preserve">, L. et al. (2023). </w:t>
      </w:r>
      <w:r w:rsidRPr="00DB691D">
        <w:rPr>
          <w:rFonts w:ascii="Arial" w:hAnsi="Arial" w:cs="Arial"/>
          <w:i/>
          <w:iCs/>
        </w:rPr>
        <w:t>Understanding marketing strategy and value creation…</w:t>
      </w:r>
      <w:r w:rsidRPr="00DB691D">
        <w:rPr>
          <w:rFonts w:ascii="Arial" w:hAnsi="Arial" w:cs="Arial"/>
        </w:rPr>
        <w:br/>
        <w:t xml:space="preserve">Available at: </w:t>
      </w:r>
      <w:hyperlink r:id="rId54" w:history="1">
        <w:r w:rsidRPr="00DB691D">
          <w:rPr>
            <w:rStyle w:val="Hyperlink"/>
            <w:rFonts w:ascii="Arial" w:hAnsi="Arial" w:cs="Arial"/>
          </w:rPr>
          <w:t>https://doi.org/10.21744/ijbem.v6n1.2087</w:t>
        </w:r>
      </w:hyperlink>
      <w:r w:rsidRPr="00DB691D">
        <w:rPr>
          <w:rFonts w:ascii="Arial" w:hAnsi="Arial" w:cs="Arial"/>
        </w:rPr>
        <w:t>.</w:t>
      </w:r>
    </w:p>
    <w:p w14:paraId="12714C35" w14:textId="77777777" w:rsidR="00DB691D" w:rsidRPr="00DB691D" w:rsidRDefault="00DB691D" w:rsidP="00DB691D">
      <w:pPr>
        <w:rPr>
          <w:rFonts w:ascii="Arial" w:hAnsi="Arial" w:cs="Arial"/>
        </w:rPr>
      </w:pPr>
      <w:r w:rsidRPr="00DB691D">
        <w:rPr>
          <w:rFonts w:ascii="Arial" w:hAnsi="Arial" w:cs="Arial"/>
        </w:rPr>
        <w:t xml:space="preserve">Smart Technologies of Florida (2025). </w:t>
      </w:r>
      <w:r w:rsidRPr="00DB691D">
        <w:rPr>
          <w:rFonts w:ascii="Arial" w:hAnsi="Arial" w:cs="Arial"/>
          <w:i/>
          <w:iCs/>
        </w:rPr>
        <w:t>Improve retail customer experience.</w:t>
      </w:r>
      <w:r w:rsidRPr="00DB691D">
        <w:rPr>
          <w:rFonts w:ascii="Arial" w:hAnsi="Arial" w:cs="Arial"/>
        </w:rPr>
        <w:br/>
        <w:t xml:space="preserve">Available at: </w:t>
      </w:r>
      <w:hyperlink r:id="rId55" w:history="1">
        <w:r w:rsidRPr="00DB691D">
          <w:rPr>
            <w:rStyle w:val="Hyperlink"/>
            <w:rFonts w:ascii="Arial" w:hAnsi="Arial" w:cs="Arial"/>
          </w:rPr>
          <w:t>https://smarttechfl.com/blog/improve-retail-customer-experience/</w:t>
        </w:r>
      </w:hyperlink>
      <w:r w:rsidRPr="00DB691D">
        <w:rPr>
          <w:rFonts w:ascii="Arial" w:hAnsi="Arial" w:cs="Arial"/>
        </w:rPr>
        <w:t>.</w:t>
      </w:r>
    </w:p>
    <w:p w14:paraId="1F8549C3" w14:textId="77777777" w:rsidR="00DB691D" w:rsidRPr="00DB691D" w:rsidRDefault="00DB691D" w:rsidP="00DB691D">
      <w:pPr>
        <w:rPr>
          <w:rFonts w:ascii="Arial" w:hAnsi="Arial" w:cs="Arial"/>
        </w:rPr>
      </w:pPr>
      <w:r w:rsidRPr="00DB691D">
        <w:rPr>
          <w:rFonts w:ascii="Arial" w:hAnsi="Arial" w:cs="Arial"/>
        </w:rPr>
        <w:t xml:space="preserve">Statista (2024). </w:t>
      </w:r>
      <w:r w:rsidRPr="00DB691D">
        <w:rPr>
          <w:rFonts w:ascii="Arial" w:hAnsi="Arial" w:cs="Arial"/>
          <w:i/>
          <w:iCs/>
        </w:rPr>
        <w:t>Most popular supermarket chains in the UK.</w:t>
      </w:r>
      <w:r w:rsidRPr="00DB691D">
        <w:rPr>
          <w:rFonts w:ascii="Arial" w:hAnsi="Arial" w:cs="Arial"/>
        </w:rPr>
        <w:br/>
        <w:t xml:space="preserve">Available at: </w:t>
      </w:r>
      <w:hyperlink r:id="rId56" w:history="1">
        <w:r w:rsidRPr="00DB691D">
          <w:rPr>
            <w:rStyle w:val="Hyperlink"/>
            <w:rFonts w:ascii="Arial" w:hAnsi="Arial" w:cs="Arial"/>
          </w:rPr>
          <w:t>https://www.statista.com/statistics/1135764/most-popular-supermarkets-in-the-uk/</w:t>
        </w:r>
      </w:hyperlink>
      <w:r w:rsidRPr="00DB691D">
        <w:rPr>
          <w:rFonts w:ascii="Arial" w:hAnsi="Arial" w:cs="Arial"/>
        </w:rPr>
        <w:t>.</w:t>
      </w:r>
    </w:p>
    <w:p w14:paraId="576B7805" w14:textId="77777777" w:rsidR="00DB691D" w:rsidRPr="00DB691D" w:rsidRDefault="00DB691D" w:rsidP="00DB691D">
      <w:pPr>
        <w:rPr>
          <w:rFonts w:ascii="Arial" w:hAnsi="Arial" w:cs="Arial"/>
        </w:rPr>
      </w:pPr>
      <w:r w:rsidRPr="00DB691D">
        <w:rPr>
          <w:rFonts w:ascii="Arial" w:hAnsi="Arial" w:cs="Arial"/>
        </w:rPr>
        <w:t xml:space="preserve">Stedman, C. (2022). </w:t>
      </w:r>
      <w:r w:rsidRPr="00DB691D">
        <w:rPr>
          <w:rFonts w:ascii="Arial" w:hAnsi="Arial" w:cs="Arial"/>
          <w:i/>
          <w:iCs/>
        </w:rPr>
        <w:t>What is data collection?</w:t>
      </w:r>
      <w:r w:rsidRPr="00DB691D">
        <w:rPr>
          <w:rFonts w:ascii="Arial" w:hAnsi="Arial" w:cs="Arial"/>
        </w:rPr>
        <w:br/>
        <w:t xml:space="preserve">Available at: </w:t>
      </w:r>
      <w:hyperlink r:id="rId57" w:history="1">
        <w:r w:rsidRPr="00DB691D">
          <w:rPr>
            <w:rStyle w:val="Hyperlink"/>
            <w:rFonts w:ascii="Arial" w:hAnsi="Arial" w:cs="Arial"/>
          </w:rPr>
          <w:t>https://www.techtarget.com/searchcio/definition/data-collection</w:t>
        </w:r>
      </w:hyperlink>
      <w:r w:rsidRPr="00DB691D">
        <w:rPr>
          <w:rFonts w:ascii="Arial" w:hAnsi="Arial" w:cs="Arial"/>
        </w:rPr>
        <w:t>.</w:t>
      </w:r>
    </w:p>
    <w:p w14:paraId="50E84686" w14:textId="77777777" w:rsidR="00DB691D" w:rsidRPr="00DB691D" w:rsidRDefault="00DB691D" w:rsidP="00DB691D">
      <w:pPr>
        <w:rPr>
          <w:rFonts w:ascii="Arial" w:hAnsi="Arial" w:cs="Arial"/>
        </w:rPr>
      </w:pPr>
      <w:r w:rsidRPr="00DB691D">
        <w:rPr>
          <w:rFonts w:ascii="Arial" w:hAnsi="Arial" w:cs="Arial"/>
        </w:rPr>
        <w:t xml:space="preserve">Swallow, T. (2022). </w:t>
      </w:r>
      <w:r w:rsidRPr="00DB691D">
        <w:rPr>
          <w:rFonts w:ascii="Arial" w:hAnsi="Arial" w:cs="Arial"/>
          <w:i/>
          <w:iCs/>
        </w:rPr>
        <w:t>M&amp;S promotes a sustainable supply chain…</w:t>
      </w:r>
      <w:r w:rsidRPr="00DB691D">
        <w:rPr>
          <w:rFonts w:ascii="Arial" w:hAnsi="Arial" w:cs="Arial"/>
        </w:rPr>
        <w:br/>
        <w:t xml:space="preserve">Available at: </w:t>
      </w:r>
      <w:hyperlink r:id="rId58" w:history="1">
        <w:r w:rsidRPr="00DB691D">
          <w:rPr>
            <w:rStyle w:val="Hyperlink"/>
            <w:rFonts w:ascii="Arial" w:hAnsi="Arial" w:cs="Arial"/>
          </w:rPr>
          <w:t>https://sustainabilitymag.com/supply-chain-sustainability/mands-promotes-sustainable-supply-chain-through-consumers</w:t>
        </w:r>
      </w:hyperlink>
      <w:r w:rsidRPr="00DB691D">
        <w:rPr>
          <w:rFonts w:ascii="Arial" w:hAnsi="Arial" w:cs="Arial"/>
        </w:rPr>
        <w:t>.</w:t>
      </w:r>
    </w:p>
    <w:p w14:paraId="79E657A5" w14:textId="77777777" w:rsidR="00DB691D" w:rsidRPr="00DB691D" w:rsidRDefault="00DB691D" w:rsidP="00DB691D">
      <w:pPr>
        <w:rPr>
          <w:rFonts w:ascii="Arial" w:hAnsi="Arial" w:cs="Arial"/>
        </w:rPr>
      </w:pPr>
      <w:r w:rsidRPr="00DB691D">
        <w:rPr>
          <w:rFonts w:ascii="Arial" w:hAnsi="Arial" w:cs="Arial"/>
        </w:rPr>
        <w:lastRenderedPageBreak/>
        <w:t xml:space="preserve">TGW Logistics (2025). </w:t>
      </w:r>
      <w:r w:rsidRPr="00DB691D">
        <w:rPr>
          <w:rFonts w:ascii="Arial" w:hAnsi="Arial" w:cs="Arial"/>
          <w:i/>
          <w:iCs/>
        </w:rPr>
        <w:t>Marks &amp; Spencer: A milestone project…</w:t>
      </w:r>
      <w:r w:rsidRPr="00DB691D">
        <w:rPr>
          <w:rFonts w:ascii="Arial" w:hAnsi="Arial" w:cs="Arial"/>
        </w:rPr>
        <w:br/>
        <w:t xml:space="preserve">Available at: </w:t>
      </w:r>
      <w:hyperlink r:id="rId59" w:history="1">
        <w:r w:rsidRPr="00DB691D">
          <w:rPr>
            <w:rStyle w:val="Hyperlink"/>
            <w:rFonts w:ascii="Arial" w:hAnsi="Arial" w:cs="Arial"/>
          </w:rPr>
          <w:t>https://www.einpresswire.com/article/866296128/marks-spencer-a-milestone-project-in-tgw-logistics-history</w:t>
        </w:r>
      </w:hyperlink>
      <w:r w:rsidRPr="00DB691D">
        <w:rPr>
          <w:rFonts w:ascii="Arial" w:hAnsi="Arial" w:cs="Arial"/>
        </w:rPr>
        <w:t>.</w:t>
      </w:r>
    </w:p>
    <w:p w14:paraId="14BD5466" w14:textId="77777777" w:rsidR="00DB691D" w:rsidRPr="00DB691D" w:rsidRDefault="00DB691D" w:rsidP="00DB691D">
      <w:pPr>
        <w:rPr>
          <w:rFonts w:ascii="Arial" w:hAnsi="Arial" w:cs="Arial"/>
        </w:rPr>
      </w:pPr>
      <w:r w:rsidRPr="00DB691D">
        <w:rPr>
          <w:rFonts w:ascii="Arial" w:hAnsi="Arial" w:cs="Arial"/>
        </w:rPr>
        <w:t xml:space="preserve">TRB Team (2024). </w:t>
      </w:r>
      <w:r w:rsidRPr="00DB691D">
        <w:rPr>
          <w:rFonts w:ascii="Arial" w:hAnsi="Arial" w:cs="Arial"/>
          <w:i/>
          <w:iCs/>
        </w:rPr>
        <w:t>Marks &amp; Spencer to support a further 2,000 people into work.</w:t>
      </w:r>
      <w:r w:rsidRPr="00DB691D">
        <w:rPr>
          <w:rFonts w:ascii="Arial" w:hAnsi="Arial" w:cs="Arial"/>
        </w:rPr>
        <w:br/>
        <w:t xml:space="preserve">Available at: </w:t>
      </w:r>
      <w:hyperlink r:id="rId60" w:history="1">
        <w:r w:rsidRPr="00DB691D">
          <w:rPr>
            <w:rStyle w:val="Hyperlink"/>
            <w:rFonts w:ascii="Arial" w:hAnsi="Arial" w:cs="Arial"/>
          </w:rPr>
          <w:t>https://www.theretailbulletin.com/general-merchandise/marks-spencer-to-support-a-further-2000-people-into-work-04-12-2024/</w:t>
        </w:r>
      </w:hyperlink>
      <w:r w:rsidRPr="00DB691D">
        <w:rPr>
          <w:rFonts w:ascii="Arial" w:hAnsi="Arial" w:cs="Arial"/>
        </w:rPr>
        <w:t>.</w:t>
      </w:r>
    </w:p>
    <w:p w14:paraId="3E5B7F7B" w14:textId="77777777" w:rsidR="00DB691D" w:rsidRPr="00DB691D" w:rsidRDefault="00DB691D" w:rsidP="00DB691D">
      <w:pPr>
        <w:rPr>
          <w:rFonts w:ascii="Arial" w:hAnsi="Arial" w:cs="Arial"/>
        </w:rPr>
      </w:pPr>
      <w:r w:rsidRPr="00DB691D">
        <w:rPr>
          <w:rFonts w:ascii="Arial" w:hAnsi="Arial" w:cs="Arial"/>
        </w:rPr>
        <w:t xml:space="preserve">Tynan, A.C. and Drayton, J. (2010). </w:t>
      </w:r>
      <w:r w:rsidRPr="00DB691D">
        <w:rPr>
          <w:rFonts w:ascii="Arial" w:hAnsi="Arial" w:cs="Arial"/>
          <w:i/>
          <w:iCs/>
        </w:rPr>
        <w:t>Market segmentation.</w:t>
      </w:r>
      <w:r w:rsidRPr="00DB691D">
        <w:rPr>
          <w:rFonts w:ascii="Arial" w:hAnsi="Arial" w:cs="Arial"/>
        </w:rPr>
        <w:br/>
        <w:t xml:space="preserve">Available at: </w:t>
      </w:r>
      <w:hyperlink r:id="rId61" w:history="1">
        <w:r w:rsidRPr="00DB691D">
          <w:rPr>
            <w:rStyle w:val="Hyperlink"/>
            <w:rFonts w:ascii="Arial" w:hAnsi="Arial" w:cs="Arial"/>
          </w:rPr>
          <w:t>https://doi.org/10.1080/0267257X.1987.9964020</w:t>
        </w:r>
      </w:hyperlink>
      <w:r w:rsidRPr="00DB691D">
        <w:rPr>
          <w:rFonts w:ascii="Arial" w:hAnsi="Arial" w:cs="Arial"/>
        </w:rPr>
        <w:t>.</w:t>
      </w:r>
    </w:p>
    <w:p w14:paraId="573674E3" w14:textId="77777777" w:rsidR="00DB691D" w:rsidRPr="00DB691D" w:rsidRDefault="00DB691D" w:rsidP="00DB691D">
      <w:pPr>
        <w:rPr>
          <w:rFonts w:ascii="Arial" w:hAnsi="Arial" w:cs="Arial"/>
        </w:rPr>
      </w:pPr>
      <w:r w:rsidRPr="00DB691D">
        <w:rPr>
          <w:rFonts w:ascii="Arial" w:hAnsi="Arial" w:cs="Arial"/>
        </w:rPr>
        <w:t xml:space="preserve">Weidemann, V. (2025). </w:t>
      </w:r>
      <w:r w:rsidRPr="00DB691D">
        <w:rPr>
          <w:rFonts w:ascii="Arial" w:hAnsi="Arial" w:cs="Arial"/>
          <w:i/>
          <w:iCs/>
        </w:rPr>
        <w:t>The Future of Customer-Centric Business.</w:t>
      </w:r>
      <w:r w:rsidRPr="00DB691D">
        <w:rPr>
          <w:rFonts w:ascii="Arial" w:hAnsi="Arial" w:cs="Arial"/>
        </w:rPr>
        <w:br/>
        <w:t xml:space="preserve">Available at: </w:t>
      </w:r>
      <w:hyperlink r:id="rId62" w:history="1">
        <w:r w:rsidRPr="00DB691D">
          <w:rPr>
            <w:rStyle w:val="Hyperlink"/>
            <w:rFonts w:ascii="Arial" w:hAnsi="Arial" w:cs="Arial"/>
          </w:rPr>
          <w:t>https://medium.com/@v_weidemann/the-future-of-customer-centric-business-insights-from-emerging-research-8ac5a401ec14</w:t>
        </w:r>
      </w:hyperlink>
      <w:r w:rsidRPr="00DB691D">
        <w:rPr>
          <w:rFonts w:ascii="Arial" w:hAnsi="Arial" w:cs="Arial"/>
        </w:rPr>
        <w:t>.</w:t>
      </w:r>
    </w:p>
    <w:p w14:paraId="5F2F152F" w14:textId="77777777" w:rsidR="00DB691D" w:rsidRPr="00DB691D" w:rsidRDefault="00DB691D" w:rsidP="00DB691D">
      <w:pPr>
        <w:rPr>
          <w:rFonts w:ascii="Arial" w:hAnsi="Arial" w:cs="Arial"/>
        </w:rPr>
      </w:pPr>
      <w:r w:rsidRPr="00DB691D">
        <w:rPr>
          <w:rFonts w:ascii="Arial" w:hAnsi="Arial" w:cs="Arial"/>
        </w:rPr>
        <w:t xml:space="preserve">Writer, S. (2025). </w:t>
      </w:r>
      <w:r w:rsidRPr="00DB691D">
        <w:rPr>
          <w:rFonts w:ascii="Arial" w:hAnsi="Arial" w:cs="Arial"/>
          <w:i/>
          <w:iCs/>
        </w:rPr>
        <w:t>Marks and Spencer Launches AI Tool for Product Search.</w:t>
      </w:r>
      <w:r w:rsidRPr="00DB691D">
        <w:rPr>
          <w:rFonts w:ascii="Arial" w:hAnsi="Arial" w:cs="Arial"/>
        </w:rPr>
        <w:br/>
        <w:t xml:space="preserve">Available at: </w:t>
      </w:r>
      <w:hyperlink r:id="rId63" w:history="1">
        <w:r w:rsidRPr="00DB691D">
          <w:rPr>
            <w:rStyle w:val="Hyperlink"/>
            <w:rFonts w:ascii="Arial" w:hAnsi="Arial" w:cs="Arial"/>
          </w:rPr>
          <w:t>https://cxmtoday.com/news/marks-and-spencer-ms-launches-ai-tool-for-product-search/</w:t>
        </w:r>
      </w:hyperlink>
      <w:r w:rsidRPr="00DB691D">
        <w:rPr>
          <w:rFonts w:ascii="Arial" w:hAnsi="Arial" w:cs="Arial"/>
        </w:rPr>
        <w:t>.</w:t>
      </w:r>
    </w:p>
    <w:p w14:paraId="2C4C9B6B" w14:textId="77777777" w:rsidR="00DB691D" w:rsidRPr="00DB691D" w:rsidRDefault="00DB691D" w:rsidP="00DB691D">
      <w:pPr>
        <w:rPr>
          <w:rFonts w:ascii="Arial" w:hAnsi="Arial" w:cs="Arial"/>
        </w:rPr>
      </w:pPr>
      <w:r w:rsidRPr="00DB691D">
        <w:rPr>
          <w:rFonts w:ascii="Arial" w:hAnsi="Arial" w:cs="Arial"/>
        </w:rPr>
        <w:t xml:space="preserve">Wright, G. (2025). </w:t>
      </w:r>
      <w:r w:rsidRPr="00DB691D">
        <w:rPr>
          <w:rFonts w:ascii="Arial" w:hAnsi="Arial" w:cs="Arial"/>
          <w:i/>
          <w:iCs/>
        </w:rPr>
        <w:t>M&amp;S takes aim at family shoppers…</w:t>
      </w:r>
      <w:r w:rsidRPr="00DB691D">
        <w:rPr>
          <w:rFonts w:ascii="Arial" w:hAnsi="Arial" w:cs="Arial"/>
        </w:rPr>
        <w:br/>
        <w:t xml:space="preserve">Available at: </w:t>
      </w:r>
      <w:hyperlink r:id="rId64" w:history="1">
        <w:r w:rsidRPr="00DB691D">
          <w:rPr>
            <w:rStyle w:val="Hyperlink"/>
            <w:rFonts w:ascii="Arial" w:hAnsi="Arial" w:cs="Arial"/>
          </w:rPr>
          <w:t>https://www.retailgazette.co.uk/blog/2025/01/ms-value/</w:t>
        </w:r>
      </w:hyperlink>
      <w:r w:rsidRPr="00DB691D">
        <w:rPr>
          <w:rFonts w:ascii="Arial" w:hAnsi="Arial" w:cs="Arial"/>
        </w:rPr>
        <w:t>.</w:t>
      </w:r>
    </w:p>
    <w:p w14:paraId="11F32E91" w14:textId="77777777" w:rsidR="00DB691D" w:rsidRPr="00DB691D" w:rsidRDefault="00DB691D" w:rsidP="00DB691D">
      <w:pPr>
        <w:rPr>
          <w:rFonts w:ascii="Arial" w:hAnsi="Arial" w:cs="Arial"/>
        </w:rPr>
      </w:pPr>
      <w:hyperlink r:id="rId65" w:history="1">
        <w:r w:rsidRPr="00DB691D">
          <w:rPr>
            <w:rStyle w:val="Hyperlink"/>
            <w:rFonts w:ascii="Arial" w:hAnsi="Arial" w:cs="Arial"/>
          </w:rPr>
          <w:t>www.marksandspencer.com</w:t>
        </w:r>
      </w:hyperlink>
      <w:r w:rsidRPr="00DB691D">
        <w:rPr>
          <w:rFonts w:ascii="Arial" w:hAnsi="Arial" w:cs="Arial"/>
        </w:rPr>
        <w:t xml:space="preserve"> (n.d.). </w:t>
      </w:r>
      <w:r w:rsidRPr="00DB691D">
        <w:rPr>
          <w:rFonts w:ascii="Arial" w:hAnsi="Arial" w:cs="Arial"/>
          <w:i/>
          <w:iCs/>
        </w:rPr>
        <w:t>Help - Legal and ethical policies | M&amp;S.</w:t>
      </w:r>
      <w:r w:rsidRPr="00DB691D">
        <w:rPr>
          <w:rFonts w:ascii="Arial" w:hAnsi="Arial" w:cs="Arial"/>
        </w:rPr>
        <w:br/>
        <w:t xml:space="preserve">Available at: </w:t>
      </w:r>
      <w:hyperlink r:id="rId66" w:history="1">
        <w:r w:rsidRPr="00DB691D">
          <w:rPr>
            <w:rStyle w:val="Hyperlink"/>
            <w:rFonts w:ascii="Arial" w:hAnsi="Arial" w:cs="Arial"/>
          </w:rPr>
          <w:t>https://www.marksandspencer.com/c/what-is-our-privacy-policy</w:t>
        </w:r>
      </w:hyperlink>
      <w:r w:rsidRPr="00DB691D">
        <w:rPr>
          <w:rFonts w:ascii="Arial" w:hAnsi="Arial" w:cs="Arial"/>
        </w:rPr>
        <w:t>.</w:t>
      </w:r>
    </w:p>
    <w:p w14:paraId="2E9C6844" w14:textId="25403BA4" w:rsidR="00921469" w:rsidRPr="00977B1D" w:rsidRDefault="00921469">
      <w:pPr>
        <w:rPr>
          <w:rFonts w:ascii="Arial" w:hAnsi="Arial" w:cs="Arial"/>
        </w:rPr>
      </w:pPr>
    </w:p>
    <w:sectPr w:rsidR="00921469" w:rsidRPr="00977B1D"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76FB6" w14:textId="77777777" w:rsidR="00350792" w:rsidRDefault="00350792" w:rsidP="00876180">
      <w:pPr>
        <w:spacing w:after="0" w:line="240" w:lineRule="auto"/>
      </w:pPr>
      <w:r>
        <w:separator/>
      </w:r>
    </w:p>
  </w:endnote>
  <w:endnote w:type="continuationSeparator" w:id="0">
    <w:p w14:paraId="3BCC47AF" w14:textId="77777777" w:rsidR="00350792" w:rsidRDefault="00350792" w:rsidP="00876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D0464" w14:textId="77777777" w:rsidR="00350792" w:rsidRDefault="00350792" w:rsidP="00876180">
      <w:pPr>
        <w:spacing w:after="0" w:line="240" w:lineRule="auto"/>
      </w:pPr>
      <w:r>
        <w:separator/>
      </w:r>
    </w:p>
  </w:footnote>
  <w:footnote w:type="continuationSeparator" w:id="0">
    <w:p w14:paraId="16EB1DFF" w14:textId="77777777" w:rsidR="00350792" w:rsidRDefault="00350792" w:rsidP="00876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7E66"/>
    <w:multiLevelType w:val="hybridMultilevel"/>
    <w:tmpl w:val="E77E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504BB"/>
    <w:multiLevelType w:val="hybridMultilevel"/>
    <w:tmpl w:val="6C60305E"/>
    <w:lvl w:ilvl="0" w:tplc="D6D8D4B4">
      <w:start w:val="1"/>
      <w:numFmt w:val="decimal"/>
      <w:lvlText w:val="%1."/>
      <w:lvlJc w:val="left"/>
      <w:pPr>
        <w:tabs>
          <w:tab w:val="num" w:pos="720"/>
        </w:tabs>
        <w:ind w:left="720" w:hanging="360"/>
      </w:pPr>
    </w:lvl>
    <w:lvl w:ilvl="1" w:tplc="7854C742" w:tentative="1">
      <w:start w:val="1"/>
      <w:numFmt w:val="decimal"/>
      <w:lvlText w:val="%2."/>
      <w:lvlJc w:val="left"/>
      <w:pPr>
        <w:tabs>
          <w:tab w:val="num" w:pos="1440"/>
        </w:tabs>
        <w:ind w:left="1440" w:hanging="360"/>
      </w:pPr>
    </w:lvl>
    <w:lvl w:ilvl="2" w:tplc="E3967266" w:tentative="1">
      <w:start w:val="1"/>
      <w:numFmt w:val="decimal"/>
      <w:lvlText w:val="%3."/>
      <w:lvlJc w:val="left"/>
      <w:pPr>
        <w:tabs>
          <w:tab w:val="num" w:pos="2160"/>
        </w:tabs>
        <w:ind w:left="2160" w:hanging="360"/>
      </w:pPr>
    </w:lvl>
    <w:lvl w:ilvl="3" w:tplc="1A1865C8" w:tentative="1">
      <w:start w:val="1"/>
      <w:numFmt w:val="decimal"/>
      <w:lvlText w:val="%4."/>
      <w:lvlJc w:val="left"/>
      <w:pPr>
        <w:tabs>
          <w:tab w:val="num" w:pos="2880"/>
        </w:tabs>
        <w:ind w:left="2880" w:hanging="360"/>
      </w:pPr>
    </w:lvl>
    <w:lvl w:ilvl="4" w:tplc="115EC134" w:tentative="1">
      <w:start w:val="1"/>
      <w:numFmt w:val="decimal"/>
      <w:lvlText w:val="%5."/>
      <w:lvlJc w:val="left"/>
      <w:pPr>
        <w:tabs>
          <w:tab w:val="num" w:pos="3600"/>
        </w:tabs>
        <w:ind w:left="3600" w:hanging="360"/>
      </w:pPr>
    </w:lvl>
    <w:lvl w:ilvl="5" w:tplc="780CEAA2" w:tentative="1">
      <w:start w:val="1"/>
      <w:numFmt w:val="decimal"/>
      <w:lvlText w:val="%6."/>
      <w:lvlJc w:val="left"/>
      <w:pPr>
        <w:tabs>
          <w:tab w:val="num" w:pos="4320"/>
        </w:tabs>
        <w:ind w:left="4320" w:hanging="360"/>
      </w:pPr>
    </w:lvl>
    <w:lvl w:ilvl="6" w:tplc="DFB6C40C" w:tentative="1">
      <w:start w:val="1"/>
      <w:numFmt w:val="decimal"/>
      <w:lvlText w:val="%7."/>
      <w:lvlJc w:val="left"/>
      <w:pPr>
        <w:tabs>
          <w:tab w:val="num" w:pos="5040"/>
        </w:tabs>
        <w:ind w:left="5040" w:hanging="360"/>
      </w:pPr>
    </w:lvl>
    <w:lvl w:ilvl="7" w:tplc="9F006B9C" w:tentative="1">
      <w:start w:val="1"/>
      <w:numFmt w:val="decimal"/>
      <w:lvlText w:val="%8."/>
      <w:lvlJc w:val="left"/>
      <w:pPr>
        <w:tabs>
          <w:tab w:val="num" w:pos="5760"/>
        </w:tabs>
        <w:ind w:left="5760" w:hanging="360"/>
      </w:pPr>
    </w:lvl>
    <w:lvl w:ilvl="8" w:tplc="D52C764E" w:tentative="1">
      <w:start w:val="1"/>
      <w:numFmt w:val="decimal"/>
      <w:lvlText w:val="%9."/>
      <w:lvlJc w:val="left"/>
      <w:pPr>
        <w:tabs>
          <w:tab w:val="num" w:pos="6480"/>
        </w:tabs>
        <w:ind w:left="6480" w:hanging="360"/>
      </w:pPr>
    </w:lvl>
  </w:abstractNum>
  <w:abstractNum w:abstractNumId="2" w15:restartNumberingAfterBreak="0">
    <w:nsid w:val="09F8119B"/>
    <w:multiLevelType w:val="multilevel"/>
    <w:tmpl w:val="1CA89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91E9D"/>
    <w:multiLevelType w:val="multilevel"/>
    <w:tmpl w:val="65B42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3374"/>
    <w:multiLevelType w:val="multilevel"/>
    <w:tmpl w:val="27FA06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035AED"/>
    <w:multiLevelType w:val="hybridMultilevel"/>
    <w:tmpl w:val="1CBE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9D490D"/>
    <w:multiLevelType w:val="hybridMultilevel"/>
    <w:tmpl w:val="912C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3A3C69"/>
    <w:multiLevelType w:val="hybridMultilevel"/>
    <w:tmpl w:val="AE405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0739E3"/>
    <w:multiLevelType w:val="hybridMultilevel"/>
    <w:tmpl w:val="97FC4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4D0836"/>
    <w:multiLevelType w:val="hybridMultilevel"/>
    <w:tmpl w:val="7100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C96FB8"/>
    <w:multiLevelType w:val="multilevel"/>
    <w:tmpl w:val="75409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CE2D0A"/>
    <w:multiLevelType w:val="multilevel"/>
    <w:tmpl w:val="06F8B8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2749E0"/>
    <w:multiLevelType w:val="multilevel"/>
    <w:tmpl w:val="BA526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DA28E8"/>
    <w:multiLevelType w:val="multilevel"/>
    <w:tmpl w:val="0F02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726D4C"/>
    <w:multiLevelType w:val="hybridMultilevel"/>
    <w:tmpl w:val="7B3E784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5" w15:restartNumberingAfterBreak="0">
    <w:nsid w:val="67F03889"/>
    <w:multiLevelType w:val="hybridMultilevel"/>
    <w:tmpl w:val="4B9C0B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6C30E5"/>
    <w:multiLevelType w:val="hybridMultilevel"/>
    <w:tmpl w:val="F8DA7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6C19F4"/>
    <w:multiLevelType w:val="multilevel"/>
    <w:tmpl w:val="92149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623299">
    <w:abstractNumId w:val="1"/>
  </w:num>
  <w:num w:numId="2" w16cid:durableId="822625993">
    <w:abstractNumId w:val="4"/>
  </w:num>
  <w:num w:numId="3" w16cid:durableId="851531388">
    <w:abstractNumId w:val="17"/>
  </w:num>
  <w:num w:numId="4" w16cid:durableId="1437558455">
    <w:abstractNumId w:val="3"/>
  </w:num>
  <w:num w:numId="5" w16cid:durableId="1332832408">
    <w:abstractNumId w:val="10"/>
  </w:num>
  <w:num w:numId="6" w16cid:durableId="1825582618">
    <w:abstractNumId w:val="12"/>
  </w:num>
  <w:num w:numId="7" w16cid:durableId="129789265">
    <w:abstractNumId w:val="11"/>
  </w:num>
  <w:num w:numId="8" w16cid:durableId="942882840">
    <w:abstractNumId w:val="2"/>
  </w:num>
  <w:num w:numId="9" w16cid:durableId="557134415">
    <w:abstractNumId w:val="9"/>
  </w:num>
  <w:num w:numId="10" w16cid:durableId="1487937244">
    <w:abstractNumId w:val="5"/>
  </w:num>
  <w:num w:numId="11" w16cid:durableId="1268466808">
    <w:abstractNumId w:val="0"/>
  </w:num>
  <w:num w:numId="12" w16cid:durableId="1980258926">
    <w:abstractNumId w:val="16"/>
  </w:num>
  <w:num w:numId="13" w16cid:durableId="987200245">
    <w:abstractNumId w:val="14"/>
  </w:num>
  <w:num w:numId="14" w16cid:durableId="1151364428">
    <w:abstractNumId w:val="7"/>
  </w:num>
  <w:num w:numId="15" w16cid:durableId="1785927663">
    <w:abstractNumId w:val="15"/>
  </w:num>
  <w:num w:numId="16" w16cid:durableId="218446505">
    <w:abstractNumId w:val="6"/>
  </w:num>
  <w:num w:numId="17" w16cid:durableId="915045115">
    <w:abstractNumId w:val="8"/>
  </w:num>
  <w:num w:numId="18" w16cid:durableId="8166466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379"/>
    <w:rsid w:val="00022464"/>
    <w:rsid w:val="000232C6"/>
    <w:rsid w:val="00031849"/>
    <w:rsid w:val="00092965"/>
    <w:rsid w:val="000A6C6B"/>
    <w:rsid w:val="000B1B29"/>
    <w:rsid w:val="000C610C"/>
    <w:rsid w:val="000D016C"/>
    <w:rsid w:val="000E1EE4"/>
    <w:rsid w:val="00107936"/>
    <w:rsid w:val="00115B96"/>
    <w:rsid w:val="00126385"/>
    <w:rsid w:val="00136B9A"/>
    <w:rsid w:val="001529C3"/>
    <w:rsid w:val="001A0F93"/>
    <w:rsid w:val="001A1E2E"/>
    <w:rsid w:val="001C688E"/>
    <w:rsid w:val="00201A62"/>
    <w:rsid w:val="00207BAA"/>
    <w:rsid w:val="002569D6"/>
    <w:rsid w:val="00257362"/>
    <w:rsid w:val="00292977"/>
    <w:rsid w:val="002A769E"/>
    <w:rsid w:val="002B285B"/>
    <w:rsid w:val="002E17B3"/>
    <w:rsid w:val="002E3B77"/>
    <w:rsid w:val="002E51DE"/>
    <w:rsid w:val="00324CCD"/>
    <w:rsid w:val="00326DC5"/>
    <w:rsid w:val="00350792"/>
    <w:rsid w:val="00373E8A"/>
    <w:rsid w:val="003A13AC"/>
    <w:rsid w:val="003C2021"/>
    <w:rsid w:val="003D0ED4"/>
    <w:rsid w:val="003D4309"/>
    <w:rsid w:val="003F65DF"/>
    <w:rsid w:val="00456B37"/>
    <w:rsid w:val="004619CD"/>
    <w:rsid w:val="00462534"/>
    <w:rsid w:val="004725A1"/>
    <w:rsid w:val="00480872"/>
    <w:rsid w:val="00485895"/>
    <w:rsid w:val="004964EC"/>
    <w:rsid w:val="004A11F6"/>
    <w:rsid w:val="004A2670"/>
    <w:rsid w:val="004B5A59"/>
    <w:rsid w:val="004C2030"/>
    <w:rsid w:val="004C73F4"/>
    <w:rsid w:val="004D519C"/>
    <w:rsid w:val="004E2F79"/>
    <w:rsid w:val="005014C5"/>
    <w:rsid w:val="00512919"/>
    <w:rsid w:val="00532E9D"/>
    <w:rsid w:val="00543407"/>
    <w:rsid w:val="00552611"/>
    <w:rsid w:val="005762D9"/>
    <w:rsid w:val="005F2D79"/>
    <w:rsid w:val="00626597"/>
    <w:rsid w:val="006471B1"/>
    <w:rsid w:val="006532E0"/>
    <w:rsid w:val="00693E27"/>
    <w:rsid w:val="006A2C8C"/>
    <w:rsid w:val="006A36DF"/>
    <w:rsid w:val="006A51A0"/>
    <w:rsid w:val="006B1D32"/>
    <w:rsid w:val="006E6FDC"/>
    <w:rsid w:val="006F720D"/>
    <w:rsid w:val="00714B67"/>
    <w:rsid w:val="00723D31"/>
    <w:rsid w:val="00732289"/>
    <w:rsid w:val="007826E9"/>
    <w:rsid w:val="007878D3"/>
    <w:rsid w:val="007952DD"/>
    <w:rsid w:val="007C6AE7"/>
    <w:rsid w:val="007D1947"/>
    <w:rsid w:val="007E4CAF"/>
    <w:rsid w:val="007F1DA0"/>
    <w:rsid w:val="008144AF"/>
    <w:rsid w:val="008150A5"/>
    <w:rsid w:val="00831420"/>
    <w:rsid w:val="0084256E"/>
    <w:rsid w:val="00843982"/>
    <w:rsid w:val="00845B10"/>
    <w:rsid w:val="00854040"/>
    <w:rsid w:val="00863C43"/>
    <w:rsid w:val="00876180"/>
    <w:rsid w:val="008B10C4"/>
    <w:rsid w:val="008B5F22"/>
    <w:rsid w:val="008D4C45"/>
    <w:rsid w:val="008F5B22"/>
    <w:rsid w:val="0090549B"/>
    <w:rsid w:val="00921469"/>
    <w:rsid w:val="00931CAA"/>
    <w:rsid w:val="00936C2D"/>
    <w:rsid w:val="00977B1D"/>
    <w:rsid w:val="00993337"/>
    <w:rsid w:val="0099550E"/>
    <w:rsid w:val="009B0B19"/>
    <w:rsid w:val="009B2E18"/>
    <w:rsid w:val="009C7E37"/>
    <w:rsid w:val="009D74CE"/>
    <w:rsid w:val="009E1B2F"/>
    <w:rsid w:val="009E6D55"/>
    <w:rsid w:val="009F25CA"/>
    <w:rsid w:val="00A12B58"/>
    <w:rsid w:val="00A41E2B"/>
    <w:rsid w:val="00A4233F"/>
    <w:rsid w:val="00A561EF"/>
    <w:rsid w:val="00A668FB"/>
    <w:rsid w:val="00A74037"/>
    <w:rsid w:val="00AA2A91"/>
    <w:rsid w:val="00AE5776"/>
    <w:rsid w:val="00AF7FB3"/>
    <w:rsid w:val="00B041DB"/>
    <w:rsid w:val="00B1371B"/>
    <w:rsid w:val="00B205EF"/>
    <w:rsid w:val="00B22081"/>
    <w:rsid w:val="00B25B3A"/>
    <w:rsid w:val="00B34865"/>
    <w:rsid w:val="00B4361A"/>
    <w:rsid w:val="00B604F9"/>
    <w:rsid w:val="00BA2747"/>
    <w:rsid w:val="00BA56ED"/>
    <w:rsid w:val="00BB59B6"/>
    <w:rsid w:val="00BC7E9A"/>
    <w:rsid w:val="00BE24BC"/>
    <w:rsid w:val="00BE6AA0"/>
    <w:rsid w:val="00C12984"/>
    <w:rsid w:val="00C162F0"/>
    <w:rsid w:val="00C2137F"/>
    <w:rsid w:val="00C2251A"/>
    <w:rsid w:val="00C24674"/>
    <w:rsid w:val="00C42871"/>
    <w:rsid w:val="00C74716"/>
    <w:rsid w:val="00C91229"/>
    <w:rsid w:val="00CA09F3"/>
    <w:rsid w:val="00CB0803"/>
    <w:rsid w:val="00CB3C2E"/>
    <w:rsid w:val="00CB559A"/>
    <w:rsid w:val="00CE1AD5"/>
    <w:rsid w:val="00CF31F3"/>
    <w:rsid w:val="00D16BAE"/>
    <w:rsid w:val="00D516CD"/>
    <w:rsid w:val="00D712D9"/>
    <w:rsid w:val="00D73649"/>
    <w:rsid w:val="00D7560D"/>
    <w:rsid w:val="00D854A5"/>
    <w:rsid w:val="00D8631E"/>
    <w:rsid w:val="00D951DB"/>
    <w:rsid w:val="00D95AE4"/>
    <w:rsid w:val="00DA01E3"/>
    <w:rsid w:val="00DB63D9"/>
    <w:rsid w:val="00DB691D"/>
    <w:rsid w:val="00DE50B7"/>
    <w:rsid w:val="00DF4B3D"/>
    <w:rsid w:val="00E1416F"/>
    <w:rsid w:val="00E54144"/>
    <w:rsid w:val="00E81A7E"/>
    <w:rsid w:val="00E87969"/>
    <w:rsid w:val="00E91208"/>
    <w:rsid w:val="00EA5F3F"/>
    <w:rsid w:val="00EB08FF"/>
    <w:rsid w:val="00EB5947"/>
    <w:rsid w:val="00ED0553"/>
    <w:rsid w:val="00ED2809"/>
    <w:rsid w:val="00EE76E9"/>
    <w:rsid w:val="00EF0712"/>
    <w:rsid w:val="00F0185D"/>
    <w:rsid w:val="00F30D78"/>
    <w:rsid w:val="00F4185B"/>
    <w:rsid w:val="00F652E2"/>
    <w:rsid w:val="00FD6075"/>
    <w:rsid w:val="00FF0934"/>
    <w:rsid w:val="00FF3F7E"/>
    <w:rsid w:val="00FF66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B691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DF4B3D"/>
    <w:pPr>
      <w:spacing w:after="100"/>
    </w:pPr>
    <w:rPr>
      <w:rFonts w:ascii="Arial" w:hAnsi="Arial" w:cs="Arial"/>
      <w:bCs/>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76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80"/>
  </w:style>
  <w:style w:type="paragraph" w:styleId="Footer">
    <w:name w:val="footer"/>
    <w:basedOn w:val="Normal"/>
    <w:link w:val="FooterChar"/>
    <w:uiPriority w:val="99"/>
    <w:unhideWhenUsed/>
    <w:rsid w:val="00876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80"/>
  </w:style>
  <w:style w:type="paragraph" w:styleId="ListParagraph">
    <w:name w:val="List Paragraph"/>
    <w:basedOn w:val="Normal"/>
    <w:uiPriority w:val="34"/>
    <w:qFormat/>
    <w:rsid w:val="008F5B22"/>
    <w:pPr>
      <w:spacing w:after="0" w:line="240" w:lineRule="auto"/>
      <w:ind w:left="720"/>
      <w:contextualSpacing/>
    </w:pPr>
    <w:rPr>
      <w:rFonts w:ascii="Times New Roman" w:eastAsia="Times New Roman" w:hAnsi="Times New Roman" w:cs="Times New Roman"/>
      <w:sz w:val="24"/>
      <w:szCs w:val="24"/>
      <w:lang w:eastAsia="zh-CN"/>
    </w:rPr>
  </w:style>
  <w:style w:type="paragraph" w:customStyle="1" w:styleId="paragraph">
    <w:name w:val="paragraph"/>
    <w:basedOn w:val="Normal"/>
    <w:rsid w:val="00FF093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F0934"/>
  </w:style>
  <w:style w:type="character" w:customStyle="1" w:styleId="eop">
    <w:name w:val="eop"/>
    <w:basedOn w:val="DefaultParagraphFont"/>
    <w:rsid w:val="00FF0934"/>
  </w:style>
  <w:style w:type="table" w:customStyle="1" w:styleId="TableGrid">
    <w:name w:val="TableGrid"/>
    <w:rsid w:val="00E1416F"/>
    <w:pPr>
      <w:spacing w:after="0" w:line="240" w:lineRule="auto"/>
    </w:pPr>
    <w:rPr>
      <w:rFonts w:eastAsiaTheme="minorEastAsia"/>
      <w:kern w:val="2"/>
      <w:lang w:eastAsia="zh-CN"/>
      <w14:ligatures w14:val="standardContextual"/>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E1416F"/>
    <w:rPr>
      <w:color w:val="605E5C"/>
      <w:shd w:val="clear" w:color="auto" w:fill="E1DFDD"/>
    </w:rPr>
  </w:style>
  <w:style w:type="table" w:styleId="TableGrid0">
    <w:name w:val="Table Grid"/>
    <w:basedOn w:val="TableNormal"/>
    <w:uiPriority w:val="39"/>
    <w:rsid w:val="00326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C2021"/>
    <w:rPr>
      <w:color w:val="954F72" w:themeColor="followedHyperlink"/>
      <w:u w:val="single"/>
    </w:rPr>
  </w:style>
  <w:style w:type="paragraph" w:styleId="NormalWeb">
    <w:name w:val="Normal (Web)"/>
    <w:basedOn w:val="Normal"/>
    <w:uiPriority w:val="99"/>
    <w:semiHidden/>
    <w:unhideWhenUsed/>
    <w:rsid w:val="006A51A0"/>
    <w:rPr>
      <w:rFonts w:ascii="Times New Roman" w:hAnsi="Times New Roman" w:cs="Times New Roman"/>
      <w:sz w:val="24"/>
      <w:szCs w:val="24"/>
    </w:rPr>
  </w:style>
  <w:style w:type="paragraph" w:styleId="Subtitle">
    <w:name w:val="Subtitle"/>
    <w:basedOn w:val="Normal"/>
    <w:next w:val="Normal"/>
    <w:link w:val="SubtitleChar"/>
    <w:uiPriority w:val="11"/>
    <w:qFormat/>
    <w:rsid w:val="009F25C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F25CA"/>
    <w:rPr>
      <w:rFonts w:eastAsiaTheme="minorEastAsia"/>
      <w:color w:val="5A5A5A" w:themeColor="text1" w:themeTint="A5"/>
      <w:spacing w:val="15"/>
    </w:rPr>
  </w:style>
  <w:style w:type="character" w:customStyle="1" w:styleId="Heading3Char">
    <w:name w:val="Heading 3 Char"/>
    <w:basedOn w:val="DefaultParagraphFont"/>
    <w:link w:val="Heading3"/>
    <w:uiPriority w:val="9"/>
    <w:semiHidden/>
    <w:rsid w:val="00DB691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DB691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344091">
      <w:bodyDiv w:val="1"/>
      <w:marLeft w:val="0"/>
      <w:marRight w:val="0"/>
      <w:marTop w:val="0"/>
      <w:marBottom w:val="0"/>
      <w:divBdr>
        <w:top w:val="none" w:sz="0" w:space="0" w:color="auto"/>
        <w:left w:val="none" w:sz="0" w:space="0" w:color="auto"/>
        <w:bottom w:val="none" w:sz="0" w:space="0" w:color="auto"/>
        <w:right w:val="none" w:sz="0" w:space="0" w:color="auto"/>
      </w:divBdr>
      <w:divsChild>
        <w:div w:id="2002925995">
          <w:marLeft w:val="547"/>
          <w:marRight w:val="0"/>
          <w:marTop w:val="0"/>
          <w:marBottom w:val="100"/>
          <w:divBdr>
            <w:top w:val="none" w:sz="0" w:space="0" w:color="auto"/>
            <w:left w:val="none" w:sz="0" w:space="0" w:color="auto"/>
            <w:bottom w:val="none" w:sz="0" w:space="0" w:color="auto"/>
            <w:right w:val="none" w:sz="0" w:space="0" w:color="auto"/>
          </w:divBdr>
        </w:div>
        <w:div w:id="453212634">
          <w:marLeft w:val="547"/>
          <w:marRight w:val="0"/>
          <w:marTop w:val="0"/>
          <w:marBottom w:val="100"/>
          <w:divBdr>
            <w:top w:val="none" w:sz="0" w:space="0" w:color="auto"/>
            <w:left w:val="none" w:sz="0" w:space="0" w:color="auto"/>
            <w:bottom w:val="none" w:sz="0" w:space="0" w:color="auto"/>
            <w:right w:val="none" w:sz="0" w:space="0" w:color="auto"/>
          </w:divBdr>
        </w:div>
        <w:div w:id="340204170">
          <w:marLeft w:val="547"/>
          <w:marRight w:val="0"/>
          <w:marTop w:val="0"/>
          <w:marBottom w:val="100"/>
          <w:divBdr>
            <w:top w:val="none" w:sz="0" w:space="0" w:color="auto"/>
            <w:left w:val="none" w:sz="0" w:space="0" w:color="auto"/>
            <w:bottom w:val="none" w:sz="0" w:space="0" w:color="auto"/>
            <w:right w:val="none" w:sz="0" w:space="0" w:color="auto"/>
          </w:divBdr>
        </w:div>
        <w:div w:id="7226322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ub.educationalwave.com/pros-and-cons-of-data-collection" TargetMode="External"/><Relationship Id="rId21" Type="http://schemas.openxmlformats.org/officeDocument/2006/relationships/hyperlink" Target="https://www.stephens-scown.co.uk/intellectual-property-2/data-protection/ms-cyber-attack-a-data-protection-perspective/" TargetMode="External"/><Relationship Id="rId34" Type="http://schemas.openxmlformats.org/officeDocument/2006/relationships/hyperlink" Target="https://corporate.marksandspencer.com/sites/marksandspencer/files/marks-spencer/m-and-s_ar22_strategic-report.pdf" TargetMode="External"/><Relationship Id="rId42" Type="http://schemas.openxmlformats.org/officeDocument/2006/relationships/hyperlink" Target="https://www.martinnewman.co.uk/articles/customer-retention-strategy" TargetMode="External"/><Relationship Id="rId47" Type="http://schemas.openxmlformats.org/officeDocument/2006/relationships/hyperlink" Target="https://doi.org/10.46756/sci.fsa.aiw861" TargetMode="External"/><Relationship Id="rId50" Type="http://schemas.openxmlformats.org/officeDocument/2006/relationships/hyperlink" Target="https://doi.org/10.1007/s40519-022-01507-2" TargetMode="External"/><Relationship Id="rId55" Type="http://schemas.openxmlformats.org/officeDocument/2006/relationships/hyperlink" Target="https://smarttechfl.com/blog/improve-retail-customer-experience/" TargetMode="External"/><Relationship Id="rId63" Type="http://schemas.openxmlformats.org/officeDocument/2006/relationships/hyperlink" Target="https://cxmtoday.com/news/marks-and-spencer-ms-launches-ai-tool-for-product-search/"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investopedia.com/terms/m/marketsegmentation.asp" TargetMode="External"/><Relationship Id="rId11" Type="http://schemas.openxmlformats.org/officeDocument/2006/relationships/image" Target="media/image1.jpeg"/><Relationship Id="rId24" Type="http://schemas.openxmlformats.org/officeDocument/2006/relationships/hyperlink" Target="https://fooddigital.com/food/mands-brief-look-its-sustainability" TargetMode="External"/><Relationship Id="rId32" Type="http://schemas.openxmlformats.org/officeDocument/2006/relationships/hyperlink" Target="https://www.theguardian.com/business/2025/may/13/m-and-s-personal-data-cyber-attack-marks-spencer-card-passwords" TargetMode="External"/><Relationship Id="rId37" Type="http://schemas.openxmlformats.org/officeDocument/2006/relationships/hyperlink" Target="https://corporate.marksandspencer.com/sites/marksandspencer/files/2022-10/annual-review-2010.pdf" TargetMode="External"/><Relationship Id="rId40" Type="http://schemas.openxmlformats.org/officeDocument/2006/relationships/hyperlink" Target="https://archive.marksandspencer.com/timeline/the-ms-story/" TargetMode="External"/><Relationship Id="rId45" Type="http://schemas.openxmlformats.org/officeDocument/2006/relationships/hyperlink" Target="https://www.retailgazette.co.uk/blog/2021/01/ms-under-scrutiny-over-supply-chain-worker-concerns/" TargetMode="External"/><Relationship Id="rId53" Type="http://schemas.openxmlformats.org/officeDocument/2006/relationships/hyperlink" Target="https://yougov.co.uk/consumer/articles/24694-ms-food-partners-ocado-deliver-goods" TargetMode="External"/><Relationship Id="rId58" Type="http://schemas.openxmlformats.org/officeDocument/2006/relationships/hyperlink" Target="https://sustainabilitymag.com/supply-chain-sustainability/mands-promotes-sustainable-supply-chain-through-consumers" TargetMode="External"/><Relationship Id="rId66" Type="http://schemas.openxmlformats.org/officeDocument/2006/relationships/hyperlink" Target="https://www.marksandspencer.com/c/what-is-our-privacy-policy" TargetMode="External"/><Relationship Id="rId5" Type="http://schemas.openxmlformats.org/officeDocument/2006/relationships/settings" Target="settings.xml"/><Relationship Id="rId61" Type="http://schemas.openxmlformats.org/officeDocument/2006/relationships/hyperlink" Target="https://doi.org/10.1080/0267257X.1987.9964020" TargetMode="External"/><Relationship Id="rId19" Type="http://schemas.openxmlformats.org/officeDocument/2006/relationships/hyperlink" Target="https://retailtimes.co.uk/ms-food-invests-in-price-of-over-200-products-as-part-of-trusted-value-promise-for-2024/" TargetMode="External"/><Relationship Id="rId14" Type="http://schemas.openxmlformats.org/officeDocument/2006/relationships/image" Target="media/image2.jpg"/><Relationship Id="rId22" Type="http://schemas.openxmlformats.org/officeDocument/2006/relationships/hyperlink" Target="https://www.timeout.com/uk/news/heres-the-full-list-of-all-the-new-m-s-stores-opening-across-the-uk-2025-042325" TargetMode="External"/><Relationship Id="rId27" Type="http://schemas.openxmlformats.org/officeDocument/2006/relationships/hyperlink" Target="https://www.youtube.com/watch?v=FcE2Jdw4XVA" TargetMode="External"/><Relationship Id="rId30" Type="http://schemas.openxmlformats.org/officeDocument/2006/relationships/hyperlink" Target="https://www.simplilearn.com/what-is-data-collection-article" TargetMode="External"/><Relationship Id="rId35" Type="http://schemas.openxmlformats.org/officeDocument/2006/relationships/hyperlink" Target="https://corporate.marksandspencer.com/sites/marksandspencer/files/2023-06/M-and-S-2023-Annual-Report.pdf" TargetMode="External"/><Relationship Id="rId43" Type="http://schemas.openxmlformats.org/officeDocument/2006/relationships/hyperlink" Target="https://www.mckinsey.com/industries/consumer-packaged-goods/our-insights/consumers-care-about-sustainability-and-back-it-up-with-their-wallets" TargetMode="External"/><Relationship Id="rId48" Type="http://schemas.openxmlformats.org/officeDocument/2006/relationships/hyperlink" Target="https://medium.com/@matt_97204/the-marks-spencer-customer-isnt-just-any-customer-ea1cb76deaa9" TargetMode="External"/><Relationship Id="rId56" Type="http://schemas.openxmlformats.org/officeDocument/2006/relationships/hyperlink" Target="https://www.statista.com/statistics/1135764/most-popular-supermarkets-in-the-uk/" TargetMode="External"/><Relationship Id="rId64" Type="http://schemas.openxmlformats.org/officeDocument/2006/relationships/hyperlink" Target="https://www.retailgazette.co.uk/blog/2025/01/ms-value/" TargetMode="External"/><Relationship Id="rId8" Type="http://schemas.openxmlformats.org/officeDocument/2006/relationships/endnotes" Target="endnotes.xml"/><Relationship Id="rId51" Type="http://schemas.openxmlformats.org/officeDocument/2006/relationships/hyperlink" Target="https://corporate.marksandspencer.com/sites/marksandspencer/files/2025-11/m-and-s-half-year-results-2025-26.pdf" TargetMode="External"/><Relationship Id="rId3" Type="http://schemas.openxmlformats.org/officeDocument/2006/relationships/numbering" Target="numbering.xml"/><Relationship Id="rId12" Type="http://schemas.openxmlformats.org/officeDocument/2006/relationships/hyperlink" Target="https://corporate.marksandspencer.com/about-us/our-businesses/food" TargetMode="External"/><Relationship Id="rId17" Type="http://schemas.openxmlformats.org/officeDocument/2006/relationships/hyperlink" Target="https://savanta.com/knowledge-centre/view/what-is-the-main-purpose-of-data-collection/" TargetMode="External"/><Relationship Id="rId25" Type="http://schemas.openxmlformats.org/officeDocument/2006/relationships/hyperlink" Target="https://technologymagazine.com/news/m-s-340m-advanced-automated-food-distribution" TargetMode="External"/><Relationship Id="rId33" Type="http://schemas.openxmlformats.org/officeDocument/2006/relationships/hyperlink" Target="https://doi.org/10.46932/sfjdv5n11-043" TargetMode="External"/><Relationship Id="rId38" Type="http://schemas.openxmlformats.org/officeDocument/2006/relationships/hyperlink" Target="https://corporate.marksandspencer.com/about-us/our-businesses/food" TargetMode="External"/><Relationship Id="rId46" Type="http://schemas.openxmlformats.org/officeDocument/2006/relationships/hyperlink" Target="https://yougov.co.uk/consumer/articles/24694-ms-food-partners-ocado-deliver-goods" TargetMode="External"/><Relationship Id="rId59" Type="http://schemas.openxmlformats.org/officeDocument/2006/relationships/hyperlink" Target="https://www.einpresswire.com/article/866296128/marks-spencer-a-milestone-project-in-tgw-logistics-history" TargetMode="External"/><Relationship Id="rId67" Type="http://schemas.openxmlformats.org/officeDocument/2006/relationships/fontTable" Target="fontTable.xml"/><Relationship Id="rId20" Type="http://schemas.openxmlformats.org/officeDocument/2006/relationships/hyperlink" Target="https://archive.marksandspencer.com/2025/09/03/annualreports" TargetMode="External"/><Relationship Id="rId41" Type="http://schemas.openxmlformats.org/officeDocument/2006/relationships/hyperlink" Target="https://www.youtube.com/watch?v=Pu-XEdSKoqE" TargetMode="External"/><Relationship Id="rId54" Type="http://schemas.openxmlformats.org/officeDocument/2006/relationships/hyperlink" Target="https://doi.org/10.21744/ijbem.v6n1.2087" TargetMode="External"/><Relationship Id="rId62" Type="http://schemas.openxmlformats.org/officeDocument/2006/relationships/hyperlink" Target="https://medium.com/@v_weidemann/the-future-of-customer-centric-business-insights-from-emerging-research-8ac5a401ec1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empgens.com/article/independent-empirical-support-for-porters-generic-marketing-strategies-a-re-analysis-using-correspondence-analysis/" TargetMode="External"/><Relationship Id="rId28" Type="http://schemas.openxmlformats.org/officeDocument/2006/relationships/hyperlink" Target="https://www.foodics.com/emotional-marketing-strategy/" TargetMode="External"/><Relationship Id="rId36" Type="http://schemas.openxmlformats.org/officeDocument/2006/relationships/hyperlink" Target="https://corporate.marksandspencer.com/media/press-releases/half-year-results-26-weeks-ended-27-september-2025" TargetMode="External"/><Relationship Id="rId49" Type="http://schemas.openxmlformats.org/officeDocument/2006/relationships/hyperlink" Target="https://www.business.com/articles/what-drives-successful-customer-satisfaction/" TargetMode="External"/><Relationship Id="rId57" Type="http://schemas.openxmlformats.org/officeDocument/2006/relationships/hyperlink" Target="https://www.techtarget.com/searchcio/definition/data-collection" TargetMode="External"/><Relationship Id="rId10" Type="http://schemas.openxmlformats.org/officeDocument/2006/relationships/hyperlink" Target="https://corporate.marksandspencer.com/node/3049" TargetMode="External"/><Relationship Id="rId31" Type="http://schemas.openxmlformats.org/officeDocument/2006/relationships/hyperlink" Target="https://www.tandfonline.com/doi/full/10.1080/09593969.2021.2024712" TargetMode="External"/><Relationship Id="rId44" Type="http://schemas.openxmlformats.org/officeDocument/2006/relationships/hyperlink" Target="https://www.microsoft.com/en/customers/story/1620068383237408887-marksandspencer-azuresynapseanalytics-unitedkingdom" TargetMode="External"/><Relationship Id="rId52" Type="http://schemas.openxmlformats.org/officeDocument/2006/relationships/hyperlink" Target="https://www.thejc.com/news/uk/customers-vow-to-boycott-m-and-s-after-it-uses-dawn-french-in-christmas-advert-q2apa8z9" TargetMode="External"/><Relationship Id="rId60" Type="http://schemas.openxmlformats.org/officeDocument/2006/relationships/hyperlink" Target="https://www.theretailbulletin.com/general-merchandise/marks-spencer-to-support-a-further-2000-people-into-work-04-12-2024/" TargetMode="External"/><Relationship Id="rId65" Type="http://schemas.openxmlformats.org/officeDocument/2006/relationships/hyperlink" Target="http://www.marksandspencer.com" TargetMode="External"/><Relationship Id="rId4" Type="http://schemas.openxmlformats.org/officeDocument/2006/relationships/styles" Target="styles.xml"/><Relationship Id="rId9" Type="http://schemas.openxmlformats.org/officeDocument/2006/relationships/hyperlink" Target="https://corporate.marksandspencer.com/node/3049" TargetMode="External"/><Relationship Id="rId13" Type="http://schemas.openxmlformats.org/officeDocument/2006/relationships/hyperlink" Target="https://corporate.marksandspencer.com/about-us/our-businesses/food" TargetMode="External"/><Relationship Id="rId18" Type="http://schemas.openxmlformats.org/officeDocument/2006/relationships/hyperlink" Target="https://www.netsuite.com/portal/resource/articles/crm/what-is-crm.shtml" TargetMode="External"/><Relationship Id="rId39" Type="http://schemas.openxmlformats.org/officeDocument/2006/relationships/hyperlink" Target="https://corporate.marksandspencer.com/sustainability/reports-quick-reads/our-food-waste-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15</Pages>
  <Words>4675</Words>
  <Characters>26653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To the Marketing Manager of Marks and Spencer Food</dc:subject>
  <dc:creator>Marie Pitson</dc:creator>
  <cp:keywords/>
  <dc:description/>
  <cp:lastModifiedBy>Claudiu Florea (2330390)</cp:lastModifiedBy>
  <cp:revision>68</cp:revision>
  <dcterms:created xsi:type="dcterms:W3CDTF">2025-11-17T13:39:00Z</dcterms:created>
  <dcterms:modified xsi:type="dcterms:W3CDTF">2025-11-23T23:38:00Z</dcterms:modified>
</cp:coreProperties>
</file>