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8B29D53" w14:textId="77777777" w:rsidR="00FA6A0B" w:rsidRPr="00A406E5" w:rsidRDefault="00FA6A0B" w:rsidP="00FA6A0B">
      <w:pPr>
        <w:ind w:left="720"/>
        <w:rPr>
          <w:rFonts w:ascii="Arial" w:hAnsi="Arial" w:cs="Arial"/>
          <w:sz w:val="24"/>
          <w:szCs w:val="24"/>
        </w:rPr>
      </w:pPr>
    </w:p>
    <w:p w14:paraId="5D5A6A93" w14:textId="3C568166" w:rsidR="00C044B8" w:rsidRDefault="00FA6A0B" w:rsidP="00FA6A0B">
      <w:pPr>
        <w:jc w:val="center"/>
        <w:rPr>
          <w:rFonts w:ascii="Arial" w:hAnsi="Arial" w:cs="Arial"/>
          <w:b/>
          <w:bCs/>
          <w:sz w:val="24"/>
          <w:szCs w:val="24"/>
        </w:rPr>
      </w:pPr>
      <w:r w:rsidRPr="00FA6A0B">
        <w:rPr>
          <w:rFonts w:ascii="Arial" w:hAnsi="Arial" w:cs="Arial"/>
          <w:b/>
          <w:bCs/>
          <w:sz w:val="24"/>
          <w:szCs w:val="24"/>
        </w:rPr>
        <w:t>The English Legal System is based upon common law principles. Explain what this means</w:t>
      </w:r>
    </w:p>
    <w:p w14:paraId="5DAEEBE3" w14:textId="1A9C4865" w:rsidR="006571A0" w:rsidRDefault="006571A0" w:rsidP="00FA6A0B">
      <w:pPr>
        <w:jc w:val="center"/>
        <w:rPr>
          <w:rFonts w:ascii="Arial" w:hAnsi="Arial" w:cs="Arial"/>
          <w:b/>
          <w:bCs/>
          <w:sz w:val="24"/>
          <w:szCs w:val="24"/>
        </w:rPr>
      </w:pPr>
    </w:p>
    <w:p w14:paraId="789217DD" w14:textId="0926501D" w:rsidR="006571A0" w:rsidRDefault="006571A0" w:rsidP="00FA6A0B">
      <w:pPr>
        <w:jc w:val="center"/>
        <w:rPr>
          <w:rFonts w:ascii="Arial" w:hAnsi="Arial" w:cs="Arial"/>
          <w:b/>
          <w:bCs/>
          <w:sz w:val="24"/>
          <w:szCs w:val="24"/>
        </w:rPr>
      </w:pPr>
    </w:p>
    <w:p w14:paraId="0287BC36" w14:textId="25AAAAD9" w:rsidR="006571A0" w:rsidRDefault="003B5326" w:rsidP="00554D82">
      <w:pPr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T</w:t>
      </w:r>
      <w:r w:rsidR="0028784C">
        <w:rPr>
          <w:rFonts w:ascii="Arial" w:hAnsi="Arial" w:cs="Arial"/>
          <w:sz w:val="24"/>
          <w:szCs w:val="24"/>
        </w:rPr>
        <w:t>hi</w:t>
      </w:r>
      <w:r w:rsidR="00C915D1">
        <w:rPr>
          <w:rFonts w:ascii="Arial" w:hAnsi="Arial" w:cs="Arial"/>
          <w:sz w:val="24"/>
          <w:szCs w:val="24"/>
        </w:rPr>
        <w:t>s essay</w:t>
      </w:r>
      <w:r w:rsidR="00EC0C74">
        <w:rPr>
          <w:rFonts w:ascii="Arial" w:hAnsi="Arial" w:cs="Arial"/>
          <w:sz w:val="24"/>
          <w:szCs w:val="24"/>
        </w:rPr>
        <w:t xml:space="preserve"> will </w:t>
      </w:r>
      <w:r w:rsidR="00FD11CC">
        <w:rPr>
          <w:rFonts w:ascii="Arial" w:hAnsi="Arial" w:cs="Arial"/>
          <w:sz w:val="24"/>
          <w:szCs w:val="24"/>
        </w:rPr>
        <w:t>cover</w:t>
      </w:r>
      <w:r w:rsidR="00930941">
        <w:rPr>
          <w:rFonts w:ascii="Arial" w:hAnsi="Arial" w:cs="Arial"/>
          <w:sz w:val="24"/>
          <w:szCs w:val="24"/>
        </w:rPr>
        <w:t xml:space="preserve"> what is common law</w:t>
      </w:r>
      <w:r>
        <w:rPr>
          <w:rFonts w:ascii="Arial" w:hAnsi="Arial" w:cs="Arial"/>
          <w:sz w:val="24"/>
          <w:szCs w:val="24"/>
        </w:rPr>
        <w:t xml:space="preserve"> and</w:t>
      </w:r>
      <w:r w:rsidR="00930941">
        <w:rPr>
          <w:rFonts w:ascii="Arial" w:hAnsi="Arial" w:cs="Arial"/>
          <w:sz w:val="24"/>
          <w:szCs w:val="24"/>
        </w:rPr>
        <w:t xml:space="preserve"> civil law, and wha</w:t>
      </w:r>
      <w:r w:rsidR="00FD11CC">
        <w:rPr>
          <w:rFonts w:ascii="Arial" w:hAnsi="Arial" w:cs="Arial"/>
          <w:sz w:val="24"/>
          <w:szCs w:val="24"/>
        </w:rPr>
        <w:t xml:space="preserve">t </w:t>
      </w:r>
      <w:r w:rsidR="00930941">
        <w:rPr>
          <w:rFonts w:ascii="Arial" w:hAnsi="Arial" w:cs="Arial"/>
          <w:sz w:val="24"/>
          <w:szCs w:val="24"/>
        </w:rPr>
        <w:t>are the differences between the</w:t>
      </w:r>
      <w:r w:rsidR="00FD11CC">
        <w:rPr>
          <w:rFonts w:ascii="Arial" w:hAnsi="Arial" w:cs="Arial"/>
          <w:sz w:val="24"/>
          <w:szCs w:val="24"/>
        </w:rPr>
        <w:t xml:space="preserve">se. What is the history of common </w:t>
      </w:r>
      <w:r w:rsidR="00122650">
        <w:rPr>
          <w:rFonts w:ascii="Arial" w:hAnsi="Arial" w:cs="Arial"/>
          <w:sz w:val="24"/>
          <w:szCs w:val="24"/>
        </w:rPr>
        <w:t>law and</w:t>
      </w:r>
      <w:r>
        <w:rPr>
          <w:rFonts w:ascii="Arial" w:hAnsi="Arial" w:cs="Arial"/>
          <w:sz w:val="24"/>
          <w:szCs w:val="24"/>
        </w:rPr>
        <w:t xml:space="preserve"> how it is involved </w:t>
      </w:r>
      <w:r w:rsidR="00C9306B">
        <w:rPr>
          <w:rFonts w:ascii="Arial" w:hAnsi="Arial" w:cs="Arial"/>
          <w:sz w:val="24"/>
          <w:szCs w:val="24"/>
        </w:rPr>
        <w:t>with the English system</w:t>
      </w:r>
      <w:r w:rsidR="006C6DDD">
        <w:rPr>
          <w:rFonts w:ascii="Arial" w:hAnsi="Arial" w:cs="Arial"/>
          <w:sz w:val="24"/>
          <w:szCs w:val="24"/>
        </w:rPr>
        <w:t>?</w:t>
      </w:r>
      <w:r w:rsidR="00122650">
        <w:rPr>
          <w:rFonts w:ascii="Arial" w:hAnsi="Arial" w:cs="Arial"/>
          <w:sz w:val="24"/>
          <w:szCs w:val="24"/>
        </w:rPr>
        <w:t xml:space="preserve"> </w:t>
      </w:r>
      <w:r w:rsidR="00C9306B">
        <w:rPr>
          <w:rFonts w:ascii="Arial" w:hAnsi="Arial" w:cs="Arial"/>
          <w:sz w:val="24"/>
          <w:szCs w:val="24"/>
        </w:rPr>
        <w:t xml:space="preserve">To </w:t>
      </w:r>
      <w:r w:rsidR="00E11CAA">
        <w:rPr>
          <w:rFonts w:ascii="Arial" w:hAnsi="Arial" w:cs="Arial"/>
          <w:sz w:val="24"/>
          <w:szCs w:val="24"/>
        </w:rPr>
        <w:t>identify</w:t>
      </w:r>
      <w:r w:rsidR="00C9306B">
        <w:rPr>
          <w:rFonts w:ascii="Arial" w:hAnsi="Arial" w:cs="Arial"/>
          <w:sz w:val="24"/>
          <w:szCs w:val="24"/>
        </w:rPr>
        <w:t xml:space="preserve"> what common law</w:t>
      </w:r>
      <w:r w:rsidR="00E11CAA">
        <w:rPr>
          <w:rFonts w:ascii="Arial" w:hAnsi="Arial" w:cs="Arial"/>
          <w:sz w:val="24"/>
          <w:szCs w:val="24"/>
        </w:rPr>
        <w:t xml:space="preserve"> is, </w:t>
      </w:r>
      <w:r w:rsidR="00994597">
        <w:rPr>
          <w:rFonts w:ascii="Arial" w:hAnsi="Arial" w:cs="Arial"/>
          <w:sz w:val="24"/>
          <w:szCs w:val="24"/>
        </w:rPr>
        <w:t xml:space="preserve">it will speak about </w:t>
      </w:r>
      <w:r w:rsidR="006C6DDD">
        <w:rPr>
          <w:rFonts w:ascii="Arial" w:hAnsi="Arial" w:cs="Arial"/>
          <w:sz w:val="24"/>
          <w:szCs w:val="24"/>
        </w:rPr>
        <w:t xml:space="preserve">the </w:t>
      </w:r>
      <w:r w:rsidR="00994597">
        <w:rPr>
          <w:rFonts w:ascii="Arial" w:hAnsi="Arial" w:cs="Arial"/>
          <w:sz w:val="24"/>
          <w:szCs w:val="24"/>
        </w:rPr>
        <w:t>English legal system.</w:t>
      </w:r>
      <w:r w:rsidR="00D603FB">
        <w:rPr>
          <w:rFonts w:ascii="Arial" w:hAnsi="Arial" w:cs="Arial"/>
          <w:sz w:val="24"/>
          <w:szCs w:val="24"/>
        </w:rPr>
        <w:t xml:space="preserve"> </w:t>
      </w:r>
      <w:r w:rsidR="00994597">
        <w:rPr>
          <w:rFonts w:ascii="Arial" w:hAnsi="Arial" w:cs="Arial"/>
          <w:sz w:val="24"/>
          <w:szCs w:val="24"/>
        </w:rPr>
        <w:t>R</w:t>
      </w:r>
      <w:r w:rsidR="00D603FB">
        <w:rPr>
          <w:rFonts w:ascii="Arial" w:hAnsi="Arial" w:cs="Arial"/>
          <w:sz w:val="24"/>
          <w:szCs w:val="24"/>
        </w:rPr>
        <w:t xml:space="preserve">esearching these should help </w:t>
      </w:r>
      <w:r w:rsidR="00F87C5D">
        <w:rPr>
          <w:rFonts w:ascii="Arial" w:hAnsi="Arial" w:cs="Arial"/>
          <w:sz w:val="24"/>
          <w:szCs w:val="24"/>
        </w:rPr>
        <w:t>conclude</w:t>
      </w:r>
      <w:r w:rsidR="00D603FB">
        <w:rPr>
          <w:rFonts w:ascii="Arial" w:hAnsi="Arial" w:cs="Arial"/>
          <w:sz w:val="24"/>
          <w:szCs w:val="24"/>
        </w:rPr>
        <w:t xml:space="preserve"> </w:t>
      </w:r>
      <w:r w:rsidR="003950F2">
        <w:rPr>
          <w:rFonts w:ascii="Arial" w:hAnsi="Arial" w:cs="Arial"/>
          <w:sz w:val="24"/>
          <w:szCs w:val="24"/>
        </w:rPr>
        <w:t xml:space="preserve">information </w:t>
      </w:r>
      <w:r w:rsidR="00631696">
        <w:rPr>
          <w:rFonts w:ascii="Arial" w:hAnsi="Arial" w:cs="Arial"/>
          <w:sz w:val="24"/>
          <w:szCs w:val="24"/>
        </w:rPr>
        <w:t xml:space="preserve">to explain </w:t>
      </w:r>
      <w:r w:rsidR="005B33F6">
        <w:rPr>
          <w:rFonts w:ascii="Arial" w:hAnsi="Arial" w:cs="Arial"/>
          <w:sz w:val="24"/>
          <w:szCs w:val="24"/>
        </w:rPr>
        <w:t>how the English legal system is based upon common law principles.</w:t>
      </w:r>
    </w:p>
    <w:p w14:paraId="155A25FE" w14:textId="3E703A5F" w:rsidR="004A3C69" w:rsidRDefault="004A3C69" w:rsidP="00554D82">
      <w:pPr>
        <w:spacing w:line="360" w:lineRule="auto"/>
        <w:rPr>
          <w:rFonts w:ascii="Arial" w:hAnsi="Arial" w:cs="Arial"/>
          <w:sz w:val="24"/>
          <w:szCs w:val="24"/>
        </w:rPr>
      </w:pPr>
    </w:p>
    <w:p w14:paraId="4684A391" w14:textId="05F7B0B7" w:rsidR="00B945F4" w:rsidRDefault="004828A4" w:rsidP="00554D82">
      <w:pPr>
        <w:spacing w:line="360" w:lineRule="auto"/>
        <w:rPr>
          <w:rFonts w:ascii="Arial" w:hAnsi="Arial" w:cs="Arial"/>
          <w:sz w:val="24"/>
          <w:szCs w:val="24"/>
        </w:rPr>
      </w:pPr>
      <w:r w:rsidRPr="004828A4">
        <w:rPr>
          <w:rFonts w:ascii="Arial" w:hAnsi="Arial" w:cs="Arial"/>
          <w:sz w:val="24"/>
          <w:szCs w:val="24"/>
        </w:rPr>
        <w:t>A body of law known as common law, which applied to all of England and Wales, started to emerge in the king's courts in the 11th century.</w:t>
      </w:r>
      <w:r w:rsidR="007727CB">
        <w:rPr>
          <w:rFonts w:ascii="Arial" w:hAnsi="Arial" w:cs="Arial"/>
          <w:sz w:val="24"/>
          <w:szCs w:val="24"/>
        </w:rPr>
        <w:t xml:space="preserve"> </w:t>
      </w:r>
      <w:r w:rsidR="00451D2D">
        <w:rPr>
          <w:rFonts w:ascii="Arial" w:hAnsi="Arial" w:cs="Arial"/>
          <w:sz w:val="24"/>
          <w:szCs w:val="24"/>
        </w:rPr>
        <w:t xml:space="preserve">Legal principles are </w:t>
      </w:r>
      <w:r w:rsidR="006C6DDD">
        <w:rPr>
          <w:rFonts w:ascii="Arial" w:hAnsi="Arial" w:cs="Arial"/>
          <w:sz w:val="24"/>
          <w:szCs w:val="24"/>
        </w:rPr>
        <w:t>at</w:t>
      </w:r>
      <w:r w:rsidR="00451D2D">
        <w:rPr>
          <w:rFonts w:ascii="Arial" w:hAnsi="Arial" w:cs="Arial"/>
          <w:sz w:val="24"/>
          <w:szCs w:val="24"/>
        </w:rPr>
        <w:t xml:space="preserve"> the centre of </w:t>
      </w:r>
      <w:r w:rsidR="00FD3300">
        <w:rPr>
          <w:rFonts w:ascii="Arial" w:hAnsi="Arial" w:cs="Arial"/>
          <w:sz w:val="24"/>
          <w:szCs w:val="24"/>
        </w:rPr>
        <w:t>common law</w:t>
      </w:r>
      <w:r w:rsidR="00417651">
        <w:rPr>
          <w:rFonts w:ascii="Arial" w:hAnsi="Arial" w:cs="Arial"/>
          <w:sz w:val="24"/>
          <w:szCs w:val="24"/>
        </w:rPr>
        <w:t xml:space="preserve"> </w:t>
      </w:r>
      <w:r w:rsidR="00307D48">
        <w:rPr>
          <w:rFonts w:ascii="Arial" w:hAnsi="Arial" w:cs="Arial"/>
          <w:sz w:val="24"/>
          <w:szCs w:val="24"/>
        </w:rPr>
        <w:t xml:space="preserve">this is important as the judges </w:t>
      </w:r>
      <w:r w:rsidR="00AD250F">
        <w:rPr>
          <w:rFonts w:ascii="Arial" w:hAnsi="Arial" w:cs="Arial"/>
          <w:sz w:val="24"/>
          <w:szCs w:val="24"/>
        </w:rPr>
        <w:t>must</w:t>
      </w:r>
      <w:r w:rsidR="00307D48">
        <w:rPr>
          <w:rFonts w:ascii="Arial" w:hAnsi="Arial" w:cs="Arial"/>
          <w:sz w:val="24"/>
          <w:szCs w:val="24"/>
        </w:rPr>
        <w:t xml:space="preserve"> stick to this method and know </w:t>
      </w:r>
      <w:r w:rsidR="00AD1062">
        <w:rPr>
          <w:rFonts w:ascii="Arial" w:hAnsi="Arial" w:cs="Arial"/>
          <w:sz w:val="24"/>
          <w:szCs w:val="24"/>
        </w:rPr>
        <w:t xml:space="preserve">they </w:t>
      </w:r>
      <w:r w:rsidR="000E0025">
        <w:rPr>
          <w:rFonts w:ascii="Arial" w:hAnsi="Arial" w:cs="Arial"/>
          <w:sz w:val="24"/>
          <w:szCs w:val="24"/>
        </w:rPr>
        <w:t>must</w:t>
      </w:r>
      <w:r w:rsidR="00AD1062">
        <w:rPr>
          <w:rFonts w:ascii="Arial" w:hAnsi="Arial" w:cs="Arial"/>
          <w:sz w:val="24"/>
          <w:szCs w:val="24"/>
        </w:rPr>
        <w:t xml:space="preserve"> follow earlier decisions and rulings</w:t>
      </w:r>
      <w:r w:rsidR="00417651">
        <w:rPr>
          <w:rFonts w:ascii="Arial" w:hAnsi="Arial" w:cs="Arial"/>
          <w:sz w:val="24"/>
          <w:szCs w:val="24"/>
        </w:rPr>
        <w:t xml:space="preserve"> (Thomson </w:t>
      </w:r>
      <w:r w:rsidR="00A8467C">
        <w:rPr>
          <w:rFonts w:ascii="Arial" w:hAnsi="Arial" w:cs="Arial"/>
          <w:sz w:val="24"/>
          <w:szCs w:val="24"/>
        </w:rPr>
        <w:t>Reuters</w:t>
      </w:r>
      <w:r w:rsidR="00417651">
        <w:rPr>
          <w:rFonts w:ascii="Arial" w:hAnsi="Arial" w:cs="Arial"/>
          <w:sz w:val="24"/>
          <w:szCs w:val="24"/>
        </w:rPr>
        <w:t xml:space="preserve">,2022). </w:t>
      </w:r>
      <w:r w:rsidR="00E40870">
        <w:rPr>
          <w:rFonts w:ascii="Arial" w:hAnsi="Arial" w:cs="Arial"/>
          <w:sz w:val="24"/>
          <w:szCs w:val="24"/>
        </w:rPr>
        <w:t xml:space="preserve">Common law is </w:t>
      </w:r>
      <w:r w:rsidR="00542D25">
        <w:rPr>
          <w:rFonts w:ascii="Arial" w:hAnsi="Arial" w:cs="Arial"/>
          <w:sz w:val="24"/>
          <w:szCs w:val="24"/>
        </w:rPr>
        <w:t xml:space="preserve">based on precedent which makes it clear, fair and </w:t>
      </w:r>
      <w:r w:rsidR="00483F42">
        <w:rPr>
          <w:rFonts w:ascii="Arial" w:hAnsi="Arial" w:cs="Arial"/>
          <w:sz w:val="24"/>
          <w:szCs w:val="24"/>
        </w:rPr>
        <w:t>predictable</w:t>
      </w:r>
      <w:r w:rsidR="005370CC">
        <w:rPr>
          <w:rFonts w:ascii="Arial" w:hAnsi="Arial" w:cs="Arial"/>
          <w:sz w:val="24"/>
          <w:szCs w:val="24"/>
        </w:rPr>
        <w:t xml:space="preserve">, which suggests </w:t>
      </w:r>
      <w:r w:rsidR="000E0025">
        <w:rPr>
          <w:rFonts w:ascii="Arial" w:hAnsi="Arial" w:cs="Arial"/>
          <w:sz w:val="24"/>
          <w:szCs w:val="24"/>
        </w:rPr>
        <w:t xml:space="preserve">the courts make the decisions </w:t>
      </w:r>
      <w:r w:rsidR="00542D25">
        <w:rPr>
          <w:rFonts w:ascii="Arial" w:hAnsi="Arial" w:cs="Arial"/>
          <w:sz w:val="24"/>
          <w:szCs w:val="24"/>
        </w:rPr>
        <w:t>(</w:t>
      </w:r>
      <w:r w:rsidR="000E7080">
        <w:rPr>
          <w:rFonts w:ascii="Arial" w:hAnsi="Arial" w:cs="Arial"/>
          <w:sz w:val="24"/>
          <w:szCs w:val="24"/>
        </w:rPr>
        <w:t>C</w:t>
      </w:r>
      <w:r w:rsidR="004F19C6">
        <w:rPr>
          <w:rFonts w:ascii="Arial" w:hAnsi="Arial" w:cs="Arial"/>
          <w:sz w:val="24"/>
          <w:szCs w:val="24"/>
        </w:rPr>
        <w:t xml:space="preserve">ourts and </w:t>
      </w:r>
      <w:r w:rsidR="000E7080">
        <w:rPr>
          <w:rFonts w:ascii="Arial" w:hAnsi="Arial" w:cs="Arial"/>
          <w:sz w:val="24"/>
          <w:szCs w:val="24"/>
        </w:rPr>
        <w:t>T</w:t>
      </w:r>
      <w:r w:rsidR="004F19C6">
        <w:rPr>
          <w:rFonts w:ascii="Arial" w:hAnsi="Arial" w:cs="Arial"/>
          <w:sz w:val="24"/>
          <w:szCs w:val="24"/>
        </w:rPr>
        <w:t xml:space="preserve">ribunals judiciary, </w:t>
      </w:r>
      <w:r w:rsidR="00CC19DC">
        <w:rPr>
          <w:rFonts w:ascii="Arial" w:hAnsi="Arial" w:cs="Arial"/>
          <w:sz w:val="24"/>
          <w:szCs w:val="24"/>
        </w:rPr>
        <w:t xml:space="preserve">2023). </w:t>
      </w:r>
      <w:r w:rsidR="004A5481">
        <w:rPr>
          <w:rFonts w:ascii="Arial" w:hAnsi="Arial" w:cs="Arial"/>
          <w:sz w:val="24"/>
          <w:szCs w:val="24"/>
        </w:rPr>
        <w:t xml:space="preserve">A </w:t>
      </w:r>
      <w:r w:rsidR="004A5481" w:rsidRPr="004A5481">
        <w:rPr>
          <w:rFonts w:ascii="Arial" w:hAnsi="Arial" w:cs="Arial"/>
          <w:sz w:val="24"/>
          <w:szCs w:val="24"/>
        </w:rPr>
        <w:t>set of laws that don't rely on written laws created by a government but rather on conventions and court rulings. The foundation of the legal system in the UK is common law</w:t>
      </w:r>
      <w:r w:rsidR="004A5481">
        <w:rPr>
          <w:rFonts w:ascii="Arial" w:hAnsi="Arial" w:cs="Arial"/>
          <w:sz w:val="24"/>
          <w:szCs w:val="24"/>
        </w:rPr>
        <w:t xml:space="preserve"> (Cambridge Dictionar</w:t>
      </w:r>
      <w:r w:rsidR="00F91A66">
        <w:rPr>
          <w:rFonts w:ascii="Arial" w:hAnsi="Arial" w:cs="Arial"/>
          <w:sz w:val="24"/>
          <w:szCs w:val="24"/>
        </w:rPr>
        <w:t xml:space="preserve">y, 2023). </w:t>
      </w:r>
      <w:r w:rsidR="0006465E">
        <w:rPr>
          <w:rFonts w:ascii="Arial" w:hAnsi="Arial" w:cs="Arial"/>
          <w:sz w:val="24"/>
          <w:szCs w:val="24"/>
        </w:rPr>
        <w:t>An example of common law can be a crime</w:t>
      </w:r>
      <w:r w:rsidR="00CE0DEB">
        <w:rPr>
          <w:rFonts w:ascii="Arial" w:hAnsi="Arial" w:cs="Arial"/>
          <w:sz w:val="24"/>
          <w:szCs w:val="24"/>
        </w:rPr>
        <w:t>, for example</w:t>
      </w:r>
      <w:r w:rsidR="00A8467C">
        <w:rPr>
          <w:rFonts w:ascii="Arial" w:hAnsi="Arial" w:cs="Arial"/>
          <w:sz w:val="24"/>
          <w:szCs w:val="24"/>
        </w:rPr>
        <w:t>,</w:t>
      </w:r>
      <w:r w:rsidR="00CE0DEB">
        <w:rPr>
          <w:rFonts w:ascii="Arial" w:hAnsi="Arial" w:cs="Arial"/>
          <w:sz w:val="24"/>
          <w:szCs w:val="24"/>
        </w:rPr>
        <w:t xml:space="preserve"> </w:t>
      </w:r>
      <w:r w:rsidR="00EB3180">
        <w:rPr>
          <w:rFonts w:ascii="Arial" w:hAnsi="Arial" w:cs="Arial"/>
          <w:sz w:val="24"/>
          <w:szCs w:val="24"/>
        </w:rPr>
        <w:t>murder, manslaughter</w:t>
      </w:r>
      <w:r w:rsidR="00CE0DEB">
        <w:rPr>
          <w:rFonts w:ascii="Arial" w:hAnsi="Arial" w:cs="Arial"/>
          <w:sz w:val="24"/>
          <w:szCs w:val="24"/>
        </w:rPr>
        <w:t xml:space="preserve"> or common </w:t>
      </w:r>
      <w:r w:rsidR="00DD559F">
        <w:rPr>
          <w:rFonts w:ascii="Arial" w:hAnsi="Arial" w:cs="Arial"/>
          <w:sz w:val="24"/>
          <w:szCs w:val="24"/>
        </w:rPr>
        <w:t>assault</w:t>
      </w:r>
      <w:r w:rsidR="00303391">
        <w:rPr>
          <w:rFonts w:ascii="Arial" w:hAnsi="Arial" w:cs="Arial"/>
          <w:sz w:val="24"/>
          <w:szCs w:val="24"/>
        </w:rPr>
        <w:t xml:space="preserve"> (</w:t>
      </w:r>
      <w:r w:rsidR="004A09FB">
        <w:rPr>
          <w:rFonts w:ascii="Arial" w:hAnsi="Arial" w:cs="Arial"/>
          <w:sz w:val="24"/>
          <w:szCs w:val="24"/>
        </w:rPr>
        <w:t>Crime. Scot, 2022).</w:t>
      </w:r>
      <w:r w:rsidR="00B56D60">
        <w:rPr>
          <w:rFonts w:ascii="Arial" w:hAnsi="Arial" w:cs="Arial"/>
          <w:sz w:val="24"/>
          <w:szCs w:val="24"/>
        </w:rPr>
        <w:t xml:space="preserve"> Common law can be included within ‘common law and </w:t>
      </w:r>
      <w:r w:rsidR="00A8467C">
        <w:rPr>
          <w:rFonts w:ascii="Arial" w:hAnsi="Arial" w:cs="Arial"/>
          <w:sz w:val="24"/>
          <w:szCs w:val="24"/>
        </w:rPr>
        <w:t>statute</w:t>
      </w:r>
      <w:r w:rsidR="00B56D60">
        <w:rPr>
          <w:rFonts w:ascii="Arial" w:hAnsi="Arial" w:cs="Arial"/>
          <w:sz w:val="24"/>
          <w:szCs w:val="24"/>
        </w:rPr>
        <w:t xml:space="preserve">’ and ‘common law and </w:t>
      </w:r>
      <w:r w:rsidR="008A4D04">
        <w:rPr>
          <w:rFonts w:ascii="Arial" w:hAnsi="Arial" w:cs="Arial"/>
          <w:sz w:val="24"/>
          <w:szCs w:val="24"/>
        </w:rPr>
        <w:t>equity</w:t>
      </w:r>
      <w:r w:rsidR="00B56D60">
        <w:rPr>
          <w:rFonts w:ascii="Arial" w:hAnsi="Arial" w:cs="Arial"/>
          <w:sz w:val="24"/>
          <w:szCs w:val="24"/>
        </w:rPr>
        <w:t xml:space="preserve">’. </w:t>
      </w:r>
      <w:r w:rsidR="00A71B20">
        <w:rPr>
          <w:rFonts w:ascii="Arial" w:hAnsi="Arial" w:cs="Arial"/>
          <w:sz w:val="24"/>
          <w:szCs w:val="24"/>
        </w:rPr>
        <w:t>Common law and eq</w:t>
      </w:r>
      <w:r w:rsidR="009551EE">
        <w:rPr>
          <w:rFonts w:ascii="Arial" w:hAnsi="Arial" w:cs="Arial"/>
          <w:sz w:val="24"/>
          <w:szCs w:val="24"/>
        </w:rPr>
        <w:t>u</w:t>
      </w:r>
      <w:r w:rsidR="00A71B20">
        <w:rPr>
          <w:rFonts w:ascii="Arial" w:hAnsi="Arial" w:cs="Arial"/>
          <w:sz w:val="24"/>
          <w:szCs w:val="24"/>
        </w:rPr>
        <w:t xml:space="preserve">ity </w:t>
      </w:r>
      <w:r w:rsidR="00D27861">
        <w:rPr>
          <w:rFonts w:ascii="Arial" w:hAnsi="Arial" w:cs="Arial"/>
          <w:sz w:val="24"/>
          <w:szCs w:val="24"/>
        </w:rPr>
        <w:t xml:space="preserve">function differently, common law </w:t>
      </w:r>
      <w:r w:rsidR="00391171">
        <w:rPr>
          <w:rFonts w:ascii="Arial" w:hAnsi="Arial" w:cs="Arial"/>
          <w:sz w:val="24"/>
          <w:szCs w:val="24"/>
        </w:rPr>
        <w:t xml:space="preserve">has 2 different </w:t>
      </w:r>
      <w:r w:rsidR="00E375CD">
        <w:rPr>
          <w:rFonts w:ascii="Arial" w:hAnsi="Arial" w:cs="Arial"/>
          <w:sz w:val="24"/>
          <w:szCs w:val="24"/>
        </w:rPr>
        <w:t>bases</w:t>
      </w:r>
      <w:r w:rsidR="00391171">
        <w:rPr>
          <w:rFonts w:ascii="Arial" w:hAnsi="Arial" w:cs="Arial"/>
          <w:sz w:val="24"/>
          <w:szCs w:val="24"/>
        </w:rPr>
        <w:t xml:space="preserve"> to it, </w:t>
      </w:r>
      <w:r w:rsidR="00A97957">
        <w:rPr>
          <w:rFonts w:ascii="Arial" w:hAnsi="Arial" w:cs="Arial"/>
          <w:sz w:val="24"/>
          <w:szCs w:val="24"/>
        </w:rPr>
        <w:t xml:space="preserve">common law explains the rules which have </w:t>
      </w:r>
      <w:r w:rsidR="00632CF0">
        <w:rPr>
          <w:rFonts w:ascii="Arial" w:hAnsi="Arial" w:cs="Arial"/>
          <w:sz w:val="24"/>
          <w:szCs w:val="24"/>
        </w:rPr>
        <w:t>been provided certainty, whereas equitable rights acts are a check and balance for common law.</w:t>
      </w:r>
      <w:r w:rsidR="00F02832">
        <w:rPr>
          <w:rFonts w:ascii="Arial" w:hAnsi="Arial" w:cs="Arial"/>
          <w:sz w:val="24"/>
          <w:szCs w:val="24"/>
        </w:rPr>
        <w:t xml:space="preserve"> </w:t>
      </w:r>
      <w:r w:rsidR="00A8467C">
        <w:rPr>
          <w:rFonts w:ascii="Arial" w:hAnsi="Arial" w:cs="Arial"/>
          <w:sz w:val="24"/>
          <w:szCs w:val="24"/>
        </w:rPr>
        <w:t>Researching</w:t>
      </w:r>
      <w:r w:rsidR="002A3F31">
        <w:rPr>
          <w:rFonts w:ascii="Arial" w:hAnsi="Arial" w:cs="Arial"/>
          <w:sz w:val="24"/>
          <w:szCs w:val="24"/>
        </w:rPr>
        <w:t xml:space="preserve"> common law can be known as “case law” because common law </w:t>
      </w:r>
      <w:r w:rsidR="009E351D">
        <w:rPr>
          <w:rFonts w:ascii="Arial" w:hAnsi="Arial" w:cs="Arial"/>
          <w:sz w:val="24"/>
          <w:szCs w:val="24"/>
        </w:rPr>
        <w:t xml:space="preserve">refers </w:t>
      </w:r>
      <w:r w:rsidR="00A8467C">
        <w:rPr>
          <w:rFonts w:ascii="Arial" w:hAnsi="Arial" w:cs="Arial"/>
          <w:sz w:val="24"/>
          <w:szCs w:val="24"/>
        </w:rPr>
        <w:t xml:space="preserve">to </w:t>
      </w:r>
      <w:r w:rsidR="009E351D">
        <w:rPr>
          <w:rFonts w:ascii="Arial" w:hAnsi="Arial" w:cs="Arial"/>
          <w:sz w:val="24"/>
          <w:szCs w:val="24"/>
        </w:rPr>
        <w:t xml:space="preserve">the laws made and upheld </w:t>
      </w:r>
      <w:r w:rsidR="00792446">
        <w:rPr>
          <w:rFonts w:ascii="Arial" w:hAnsi="Arial" w:cs="Arial"/>
          <w:sz w:val="24"/>
          <w:szCs w:val="24"/>
        </w:rPr>
        <w:t xml:space="preserve">during </w:t>
      </w:r>
      <w:r w:rsidR="00940486">
        <w:rPr>
          <w:rFonts w:ascii="Arial" w:hAnsi="Arial" w:cs="Arial"/>
          <w:sz w:val="24"/>
          <w:szCs w:val="24"/>
        </w:rPr>
        <w:t xml:space="preserve">the rulings of a judge or jury hearing case. </w:t>
      </w:r>
      <w:r w:rsidR="00FC6E37">
        <w:rPr>
          <w:rFonts w:ascii="Arial" w:hAnsi="Arial" w:cs="Arial"/>
          <w:sz w:val="24"/>
          <w:szCs w:val="24"/>
        </w:rPr>
        <w:t>Equity</w:t>
      </w:r>
      <w:r w:rsidR="00E62B40">
        <w:rPr>
          <w:rFonts w:ascii="Arial" w:hAnsi="Arial" w:cs="Arial"/>
          <w:sz w:val="24"/>
          <w:szCs w:val="24"/>
        </w:rPr>
        <w:t xml:space="preserve"> was developed and recognised its new rights where common law fails to act. </w:t>
      </w:r>
      <w:r w:rsidR="00B51F47">
        <w:rPr>
          <w:rFonts w:ascii="Arial" w:hAnsi="Arial" w:cs="Arial"/>
          <w:sz w:val="24"/>
          <w:szCs w:val="24"/>
        </w:rPr>
        <w:t>E</w:t>
      </w:r>
      <w:r w:rsidR="00FC6E37">
        <w:rPr>
          <w:rFonts w:ascii="Arial" w:hAnsi="Arial" w:cs="Arial"/>
          <w:sz w:val="24"/>
          <w:szCs w:val="24"/>
        </w:rPr>
        <w:t>quity</w:t>
      </w:r>
      <w:r w:rsidR="004030AA">
        <w:rPr>
          <w:rFonts w:ascii="Arial" w:hAnsi="Arial" w:cs="Arial"/>
          <w:sz w:val="24"/>
          <w:szCs w:val="24"/>
        </w:rPr>
        <w:t xml:space="preserve"> </w:t>
      </w:r>
      <w:r w:rsidR="00A8467C">
        <w:rPr>
          <w:rFonts w:ascii="Arial" w:hAnsi="Arial" w:cs="Arial"/>
          <w:sz w:val="24"/>
          <w:szCs w:val="24"/>
        </w:rPr>
        <w:t xml:space="preserve">provides a remedy whereas common law doesn’t, or it provides a </w:t>
      </w:r>
      <w:r w:rsidR="00FA359A">
        <w:rPr>
          <w:rFonts w:ascii="Arial" w:hAnsi="Arial" w:cs="Arial"/>
          <w:sz w:val="24"/>
          <w:szCs w:val="24"/>
        </w:rPr>
        <w:t>more suitable remedy</w:t>
      </w:r>
      <w:r w:rsidR="00416E7A">
        <w:rPr>
          <w:rFonts w:ascii="Arial" w:hAnsi="Arial" w:cs="Arial"/>
          <w:sz w:val="24"/>
          <w:szCs w:val="24"/>
        </w:rPr>
        <w:t xml:space="preserve"> </w:t>
      </w:r>
      <w:r w:rsidR="008113BD">
        <w:rPr>
          <w:rFonts w:ascii="Arial" w:hAnsi="Arial" w:cs="Arial"/>
          <w:sz w:val="24"/>
          <w:szCs w:val="24"/>
        </w:rPr>
        <w:t>(</w:t>
      </w:r>
      <w:r w:rsidR="00416E7A">
        <w:rPr>
          <w:rFonts w:ascii="Arial" w:hAnsi="Arial" w:cs="Arial"/>
          <w:sz w:val="24"/>
          <w:szCs w:val="24"/>
        </w:rPr>
        <w:t xml:space="preserve">MyLawQuestions,2023). </w:t>
      </w:r>
      <w:r w:rsidR="007A58E4">
        <w:rPr>
          <w:rFonts w:ascii="Arial" w:hAnsi="Arial" w:cs="Arial"/>
          <w:sz w:val="24"/>
          <w:szCs w:val="24"/>
        </w:rPr>
        <w:t xml:space="preserve">Common law and </w:t>
      </w:r>
      <w:r w:rsidR="00A8467C">
        <w:rPr>
          <w:rFonts w:ascii="Arial" w:hAnsi="Arial" w:cs="Arial"/>
          <w:sz w:val="24"/>
          <w:szCs w:val="24"/>
        </w:rPr>
        <w:t>statute</w:t>
      </w:r>
      <w:r w:rsidR="007A58E4">
        <w:rPr>
          <w:rFonts w:ascii="Arial" w:hAnsi="Arial" w:cs="Arial"/>
          <w:sz w:val="24"/>
          <w:szCs w:val="24"/>
        </w:rPr>
        <w:t xml:space="preserve"> </w:t>
      </w:r>
      <w:r w:rsidR="002B453D">
        <w:rPr>
          <w:rFonts w:ascii="Arial" w:hAnsi="Arial" w:cs="Arial"/>
          <w:sz w:val="24"/>
          <w:szCs w:val="24"/>
        </w:rPr>
        <w:t xml:space="preserve">are both </w:t>
      </w:r>
      <w:r w:rsidR="00A8467C">
        <w:rPr>
          <w:rFonts w:ascii="Arial" w:hAnsi="Arial" w:cs="Arial"/>
          <w:sz w:val="24"/>
          <w:szCs w:val="24"/>
        </w:rPr>
        <w:t>laws</w:t>
      </w:r>
      <w:r w:rsidR="00FA06B8">
        <w:rPr>
          <w:rFonts w:ascii="Arial" w:hAnsi="Arial" w:cs="Arial"/>
          <w:sz w:val="24"/>
          <w:szCs w:val="24"/>
        </w:rPr>
        <w:t xml:space="preserve">, common law is built on </w:t>
      </w:r>
      <w:r w:rsidR="006555AD">
        <w:rPr>
          <w:rFonts w:ascii="Arial" w:hAnsi="Arial" w:cs="Arial"/>
          <w:sz w:val="24"/>
          <w:szCs w:val="24"/>
        </w:rPr>
        <w:t>precedent</w:t>
      </w:r>
      <w:r w:rsidR="00FA06B8">
        <w:rPr>
          <w:rFonts w:ascii="Arial" w:hAnsi="Arial" w:cs="Arial"/>
          <w:sz w:val="24"/>
          <w:szCs w:val="24"/>
        </w:rPr>
        <w:t xml:space="preserve"> and </w:t>
      </w:r>
      <w:r w:rsidR="00A8467C">
        <w:rPr>
          <w:rFonts w:ascii="Arial" w:hAnsi="Arial" w:cs="Arial"/>
          <w:sz w:val="24"/>
          <w:szCs w:val="24"/>
        </w:rPr>
        <w:t>statute</w:t>
      </w:r>
      <w:r w:rsidR="00FA06B8">
        <w:rPr>
          <w:rFonts w:ascii="Arial" w:hAnsi="Arial" w:cs="Arial"/>
          <w:sz w:val="24"/>
          <w:szCs w:val="24"/>
        </w:rPr>
        <w:t xml:space="preserve"> is </w:t>
      </w:r>
      <w:r w:rsidR="006555AD">
        <w:rPr>
          <w:rFonts w:ascii="Arial" w:hAnsi="Arial" w:cs="Arial"/>
          <w:sz w:val="24"/>
          <w:szCs w:val="24"/>
        </w:rPr>
        <w:t>built by parliament</w:t>
      </w:r>
      <w:r w:rsidR="001F2CB9">
        <w:rPr>
          <w:rFonts w:ascii="Arial" w:hAnsi="Arial" w:cs="Arial"/>
          <w:sz w:val="24"/>
          <w:szCs w:val="24"/>
        </w:rPr>
        <w:t xml:space="preserve">, </w:t>
      </w:r>
      <w:r w:rsidR="00584400">
        <w:rPr>
          <w:rFonts w:ascii="Arial" w:hAnsi="Arial" w:cs="Arial"/>
          <w:sz w:val="24"/>
          <w:szCs w:val="24"/>
        </w:rPr>
        <w:t xml:space="preserve">which suggests this is </w:t>
      </w:r>
      <w:r w:rsidR="001F2CB9">
        <w:rPr>
          <w:rFonts w:ascii="Arial" w:hAnsi="Arial" w:cs="Arial"/>
          <w:sz w:val="24"/>
          <w:szCs w:val="24"/>
        </w:rPr>
        <w:t>written law</w:t>
      </w:r>
      <w:r w:rsidR="00B945F4">
        <w:rPr>
          <w:rFonts w:ascii="Arial" w:hAnsi="Arial" w:cs="Arial"/>
          <w:sz w:val="24"/>
          <w:szCs w:val="24"/>
        </w:rPr>
        <w:t xml:space="preserve"> (Key Differences, </w:t>
      </w:r>
      <w:r w:rsidR="001E13B9">
        <w:rPr>
          <w:rFonts w:ascii="Arial" w:hAnsi="Arial" w:cs="Arial"/>
          <w:sz w:val="24"/>
          <w:szCs w:val="24"/>
        </w:rPr>
        <w:t>2017).</w:t>
      </w:r>
      <w:r w:rsidR="008D22FE">
        <w:rPr>
          <w:rFonts w:ascii="Arial" w:hAnsi="Arial" w:cs="Arial"/>
          <w:sz w:val="24"/>
          <w:szCs w:val="24"/>
        </w:rPr>
        <w:t xml:space="preserve"> </w:t>
      </w:r>
      <w:r w:rsidR="00E0655E">
        <w:rPr>
          <w:rFonts w:ascii="Arial" w:hAnsi="Arial" w:cs="Arial"/>
          <w:sz w:val="24"/>
          <w:szCs w:val="24"/>
        </w:rPr>
        <w:t xml:space="preserve">Some </w:t>
      </w:r>
      <w:r w:rsidR="007D6C15">
        <w:rPr>
          <w:rFonts w:ascii="Arial" w:hAnsi="Arial" w:cs="Arial"/>
          <w:sz w:val="24"/>
          <w:szCs w:val="24"/>
        </w:rPr>
        <w:t>theft</w:t>
      </w:r>
      <w:r w:rsidR="00E0655E">
        <w:rPr>
          <w:rFonts w:ascii="Arial" w:hAnsi="Arial" w:cs="Arial"/>
          <w:sz w:val="24"/>
          <w:szCs w:val="24"/>
        </w:rPr>
        <w:t xml:space="preserve"> offences can be linked </w:t>
      </w:r>
      <w:r w:rsidR="007D6C15">
        <w:rPr>
          <w:rFonts w:ascii="Arial" w:hAnsi="Arial" w:cs="Arial"/>
          <w:sz w:val="24"/>
          <w:szCs w:val="24"/>
        </w:rPr>
        <w:t>with</w:t>
      </w:r>
      <w:r w:rsidR="00E0655E">
        <w:rPr>
          <w:rFonts w:ascii="Arial" w:hAnsi="Arial" w:cs="Arial"/>
          <w:sz w:val="24"/>
          <w:szCs w:val="24"/>
        </w:rPr>
        <w:t xml:space="preserve"> common law</w:t>
      </w:r>
      <w:r w:rsidR="007D6C15">
        <w:rPr>
          <w:rFonts w:ascii="Arial" w:hAnsi="Arial" w:cs="Arial"/>
          <w:sz w:val="24"/>
          <w:szCs w:val="24"/>
        </w:rPr>
        <w:t xml:space="preserve"> larceny which </w:t>
      </w:r>
      <w:r w:rsidR="00A8467C">
        <w:rPr>
          <w:rFonts w:ascii="Arial" w:hAnsi="Arial" w:cs="Arial"/>
          <w:sz w:val="24"/>
          <w:szCs w:val="24"/>
        </w:rPr>
        <w:t>is governed</w:t>
      </w:r>
      <w:r w:rsidR="007D6C15">
        <w:rPr>
          <w:rFonts w:ascii="Arial" w:hAnsi="Arial" w:cs="Arial"/>
          <w:sz w:val="24"/>
          <w:szCs w:val="24"/>
        </w:rPr>
        <w:t xml:space="preserve"> by </w:t>
      </w:r>
      <w:r w:rsidR="00A8467C">
        <w:rPr>
          <w:rFonts w:ascii="Arial" w:hAnsi="Arial" w:cs="Arial"/>
          <w:sz w:val="24"/>
          <w:szCs w:val="24"/>
        </w:rPr>
        <w:t xml:space="preserve">the </w:t>
      </w:r>
      <w:r w:rsidR="007D6C15">
        <w:rPr>
          <w:rFonts w:ascii="Arial" w:hAnsi="Arial" w:cs="Arial"/>
          <w:sz w:val="24"/>
          <w:szCs w:val="24"/>
        </w:rPr>
        <w:t>theft act 1968</w:t>
      </w:r>
      <w:r w:rsidR="00AF0238">
        <w:rPr>
          <w:rFonts w:ascii="Arial" w:hAnsi="Arial" w:cs="Arial"/>
          <w:sz w:val="24"/>
          <w:szCs w:val="24"/>
        </w:rPr>
        <w:t xml:space="preserve"> and original </w:t>
      </w:r>
      <w:r w:rsidR="006C27EB">
        <w:rPr>
          <w:rFonts w:ascii="Arial" w:hAnsi="Arial" w:cs="Arial"/>
          <w:sz w:val="24"/>
          <w:szCs w:val="24"/>
        </w:rPr>
        <w:t>penalties</w:t>
      </w:r>
      <w:r w:rsidR="00AF0238">
        <w:rPr>
          <w:rFonts w:ascii="Arial" w:hAnsi="Arial" w:cs="Arial"/>
          <w:sz w:val="24"/>
          <w:szCs w:val="24"/>
        </w:rPr>
        <w:t xml:space="preserve"> for </w:t>
      </w:r>
      <w:r w:rsidR="006C27EB">
        <w:rPr>
          <w:rFonts w:ascii="Arial" w:hAnsi="Arial" w:cs="Arial"/>
          <w:sz w:val="24"/>
          <w:szCs w:val="24"/>
        </w:rPr>
        <w:t>murder</w:t>
      </w:r>
      <w:r w:rsidR="00AF0238">
        <w:rPr>
          <w:rFonts w:ascii="Arial" w:hAnsi="Arial" w:cs="Arial"/>
          <w:sz w:val="24"/>
          <w:szCs w:val="24"/>
        </w:rPr>
        <w:t xml:space="preserve"> </w:t>
      </w:r>
      <w:r w:rsidR="00A8467C">
        <w:rPr>
          <w:rFonts w:ascii="Arial" w:hAnsi="Arial" w:cs="Arial"/>
          <w:sz w:val="24"/>
          <w:szCs w:val="24"/>
        </w:rPr>
        <w:t>have</w:t>
      </w:r>
      <w:r w:rsidR="006C27EB">
        <w:rPr>
          <w:rFonts w:ascii="Arial" w:hAnsi="Arial" w:cs="Arial"/>
          <w:sz w:val="24"/>
          <w:szCs w:val="24"/>
        </w:rPr>
        <w:t xml:space="preserve"> been replaced with statutes with the homicide act 1957</w:t>
      </w:r>
      <w:r w:rsidR="00285095">
        <w:rPr>
          <w:rFonts w:ascii="Arial" w:hAnsi="Arial" w:cs="Arial"/>
          <w:sz w:val="24"/>
          <w:szCs w:val="24"/>
        </w:rPr>
        <w:t xml:space="preserve"> (ICLR,</w:t>
      </w:r>
      <w:r w:rsidR="003B24B1">
        <w:rPr>
          <w:rFonts w:ascii="Arial" w:hAnsi="Arial" w:cs="Arial"/>
          <w:sz w:val="24"/>
          <w:szCs w:val="24"/>
        </w:rPr>
        <w:t xml:space="preserve">2023). </w:t>
      </w:r>
    </w:p>
    <w:p w14:paraId="2783C3ED" w14:textId="77777777" w:rsidR="009E213F" w:rsidRDefault="009E213F" w:rsidP="00554D82">
      <w:pPr>
        <w:spacing w:line="360" w:lineRule="auto"/>
        <w:rPr>
          <w:rFonts w:ascii="Arial" w:hAnsi="Arial" w:cs="Arial"/>
          <w:sz w:val="24"/>
          <w:szCs w:val="24"/>
        </w:rPr>
      </w:pPr>
    </w:p>
    <w:p w14:paraId="033756C1" w14:textId="6CD3AD56" w:rsidR="005652E5" w:rsidRDefault="0034720B" w:rsidP="00554D82">
      <w:pPr>
        <w:spacing w:line="360" w:lineRule="auto"/>
        <w:rPr>
          <w:rFonts w:ascii="Arial" w:hAnsi="Arial" w:cs="Arial"/>
          <w:sz w:val="24"/>
          <w:szCs w:val="24"/>
        </w:rPr>
      </w:pPr>
      <w:r w:rsidRPr="0034720B">
        <w:rPr>
          <w:rFonts w:ascii="Arial" w:hAnsi="Arial" w:cs="Arial"/>
          <w:sz w:val="24"/>
          <w:szCs w:val="24"/>
        </w:rPr>
        <w:t>Civil law is an extensive body of law where individuals and judges can simply access the rules and concepts.</w:t>
      </w:r>
      <w:r w:rsidR="00E33D67">
        <w:rPr>
          <w:rFonts w:ascii="Arial" w:hAnsi="Arial" w:cs="Arial"/>
          <w:sz w:val="24"/>
          <w:szCs w:val="24"/>
        </w:rPr>
        <w:t xml:space="preserve"> Civil law is an organised </w:t>
      </w:r>
      <w:r w:rsidR="001F57B9">
        <w:rPr>
          <w:rFonts w:ascii="Arial" w:hAnsi="Arial" w:cs="Arial"/>
          <w:sz w:val="24"/>
          <w:szCs w:val="24"/>
        </w:rPr>
        <w:t xml:space="preserve">system that </w:t>
      </w:r>
      <w:r w:rsidR="00A8467C">
        <w:rPr>
          <w:rFonts w:ascii="Arial" w:hAnsi="Arial" w:cs="Arial"/>
          <w:sz w:val="24"/>
          <w:szCs w:val="24"/>
        </w:rPr>
        <w:t xml:space="preserve">has </w:t>
      </w:r>
      <w:r w:rsidR="001F57B9">
        <w:rPr>
          <w:rFonts w:ascii="Arial" w:hAnsi="Arial" w:cs="Arial"/>
          <w:sz w:val="24"/>
          <w:szCs w:val="24"/>
        </w:rPr>
        <w:t>cooperation, order and predictability</w:t>
      </w:r>
      <w:r w:rsidR="00B47D17">
        <w:rPr>
          <w:rFonts w:ascii="Arial" w:hAnsi="Arial" w:cs="Arial"/>
          <w:sz w:val="24"/>
          <w:szCs w:val="24"/>
        </w:rPr>
        <w:t xml:space="preserve"> to reflect on the codes</w:t>
      </w:r>
      <w:r w:rsidR="00FD2F75">
        <w:rPr>
          <w:rFonts w:ascii="Arial" w:hAnsi="Arial" w:cs="Arial"/>
          <w:sz w:val="24"/>
          <w:szCs w:val="24"/>
        </w:rPr>
        <w:t xml:space="preserve"> (LSU Law,</w:t>
      </w:r>
      <w:r w:rsidR="007177D9">
        <w:rPr>
          <w:rFonts w:ascii="Arial" w:hAnsi="Arial" w:cs="Arial"/>
          <w:sz w:val="24"/>
          <w:szCs w:val="24"/>
        </w:rPr>
        <w:t xml:space="preserve">2023). </w:t>
      </w:r>
      <w:r w:rsidR="00C1293A">
        <w:rPr>
          <w:rFonts w:ascii="Arial" w:hAnsi="Arial" w:cs="Arial"/>
          <w:sz w:val="24"/>
          <w:szCs w:val="24"/>
        </w:rPr>
        <w:t xml:space="preserve">Civil law can be </w:t>
      </w:r>
      <w:r w:rsidR="00102AF8">
        <w:rPr>
          <w:rFonts w:ascii="Arial" w:hAnsi="Arial" w:cs="Arial"/>
          <w:sz w:val="24"/>
          <w:szCs w:val="24"/>
        </w:rPr>
        <w:t>part of the legal system which relates to personal matters, for example</w:t>
      </w:r>
      <w:r w:rsidR="00A8467C">
        <w:rPr>
          <w:rFonts w:ascii="Arial" w:hAnsi="Arial" w:cs="Arial"/>
          <w:sz w:val="24"/>
          <w:szCs w:val="24"/>
        </w:rPr>
        <w:t>,</w:t>
      </w:r>
      <w:r w:rsidR="00102AF8">
        <w:rPr>
          <w:rFonts w:ascii="Arial" w:hAnsi="Arial" w:cs="Arial"/>
          <w:sz w:val="24"/>
          <w:szCs w:val="24"/>
        </w:rPr>
        <w:t xml:space="preserve"> marriage</w:t>
      </w:r>
      <w:r w:rsidR="002C3BF3">
        <w:rPr>
          <w:rFonts w:ascii="Arial" w:hAnsi="Arial" w:cs="Arial"/>
          <w:sz w:val="24"/>
          <w:szCs w:val="24"/>
        </w:rPr>
        <w:t>,</w:t>
      </w:r>
      <w:r w:rsidR="00EB3180">
        <w:rPr>
          <w:rFonts w:ascii="Arial" w:hAnsi="Arial" w:cs="Arial"/>
          <w:sz w:val="24"/>
          <w:szCs w:val="24"/>
        </w:rPr>
        <w:t xml:space="preserve"> property</w:t>
      </w:r>
      <w:r w:rsidR="00EE00A9">
        <w:rPr>
          <w:rFonts w:ascii="Arial" w:hAnsi="Arial" w:cs="Arial"/>
          <w:sz w:val="24"/>
          <w:szCs w:val="24"/>
        </w:rPr>
        <w:t xml:space="preserve"> </w:t>
      </w:r>
      <w:r w:rsidR="00717350">
        <w:rPr>
          <w:rFonts w:ascii="Arial" w:hAnsi="Arial" w:cs="Arial"/>
          <w:sz w:val="24"/>
          <w:szCs w:val="24"/>
        </w:rPr>
        <w:t>or business</w:t>
      </w:r>
      <w:r w:rsidR="002C3BF3">
        <w:rPr>
          <w:rFonts w:ascii="Arial" w:hAnsi="Arial" w:cs="Arial"/>
          <w:sz w:val="24"/>
          <w:szCs w:val="24"/>
        </w:rPr>
        <w:t xml:space="preserve"> agreements</w:t>
      </w:r>
      <w:r w:rsidR="00EB3180">
        <w:rPr>
          <w:rFonts w:ascii="Arial" w:hAnsi="Arial" w:cs="Arial"/>
          <w:sz w:val="24"/>
          <w:szCs w:val="24"/>
        </w:rPr>
        <w:t xml:space="preserve"> and does not include </w:t>
      </w:r>
      <w:r w:rsidR="008F720A">
        <w:rPr>
          <w:rFonts w:ascii="Arial" w:hAnsi="Arial" w:cs="Arial"/>
          <w:sz w:val="24"/>
          <w:szCs w:val="24"/>
        </w:rPr>
        <w:t>crime (</w:t>
      </w:r>
      <w:r w:rsidR="00647A4B">
        <w:rPr>
          <w:rFonts w:ascii="Arial" w:hAnsi="Arial" w:cs="Arial"/>
          <w:sz w:val="24"/>
          <w:szCs w:val="24"/>
        </w:rPr>
        <w:t>Cambridge Dictionary, 2023).</w:t>
      </w:r>
      <w:r w:rsidR="00D63DCA">
        <w:rPr>
          <w:rFonts w:ascii="Arial" w:hAnsi="Arial" w:cs="Arial"/>
          <w:sz w:val="24"/>
          <w:szCs w:val="24"/>
        </w:rPr>
        <w:t xml:space="preserve"> Some types of civil war </w:t>
      </w:r>
      <w:r w:rsidR="003E434F">
        <w:rPr>
          <w:rFonts w:ascii="Arial" w:hAnsi="Arial" w:cs="Arial"/>
          <w:sz w:val="24"/>
          <w:szCs w:val="24"/>
        </w:rPr>
        <w:t>can be ‘</w:t>
      </w:r>
      <w:r w:rsidR="00A8467C">
        <w:rPr>
          <w:rFonts w:ascii="Arial" w:hAnsi="Arial" w:cs="Arial"/>
          <w:sz w:val="24"/>
          <w:szCs w:val="24"/>
        </w:rPr>
        <w:t>Contracts</w:t>
      </w:r>
      <w:r w:rsidR="003E434F">
        <w:rPr>
          <w:rFonts w:ascii="Arial" w:hAnsi="Arial" w:cs="Arial"/>
          <w:sz w:val="24"/>
          <w:szCs w:val="24"/>
        </w:rPr>
        <w:t>’ meaning written agreements</w:t>
      </w:r>
      <w:r w:rsidR="006A33EF">
        <w:rPr>
          <w:rFonts w:ascii="Arial" w:hAnsi="Arial" w:cs="Arial"/>
          <w:sz w:val="24"/>
          <w:szCs w:val="24"/>
        </w:rPr>
        <w:t xml:space="preserve"> between companies or individuals. </w:t>
      </w:r>
      <w:r w:rsidR="000E4B40">
        <w:rPr>
          <w:rFonts w:ascii="Arial" w:hAnsi="Arial" w:cs="Arial"/>
          <w:sz w:val="24"/>
          <w:szCs w:val="24"/>
        </w:rPr>
        <w:t>‘</w:t>
      </w:r>
      <w:r w:rsidR="001A619F">
        <w:rPr>
          <w:rFonts w:ascii="Arial" w:hAnsi="Arial" w:cs="Arial"/>
          <w:sz w:val="24"/>
          <w:szCs w:val="24"/>
        </w:rPr>
        <w:t>Company</w:t>
      </w:r>
      <w:r w:rsidR="000E4B40">
        <w:rPr>
          <w:rFonts w:ascii="Arial" w:hAnsi="Arial" w:cs="Arial"/>
          <w:sz w:val="24"/>
          <w:szCs w:val="24"/>
        </w:rPr>
        <w:t xml:space="preserve"> law’ </w:t>
      </w:r>
      <w:r w:rsidR="001A619F">
        <w:rPr>
          <w:rFonts w:ascii="Arial" w:hAnsi="Arial" w:cs="Arial"/>
          <w:sz w:val="24"/>
          <w:szCs w:val="24"/>
        </w:rPr>
        <w:t>is t</w:t>
      </w:r>
      <w:r w:rsidR="001A619F" w:rsidRPr="001A619F">
        <w:rPr>
          <w:rFonts w:ascii="Arial" w:hAnsi="Arial" w:cs="Arial"/>
          <w:sz w:val="24"/>
          <w:szCs w:val="24"/>
        </w:rPr>
        <w:t xml:space="preserve">he creation and regulation of corporations and firms, which are distinct legal persons from the people who own </w:t>
      </w:r>
      <w:r w:rsidR="00A8467C" w:rsidRPr="001A619F">
        <w:rPr>
          <w:rFonts w:ascii="Arial" w:hAnsi="Arial" w:cs="Arial"/>
          <w:sz w:val="24"/>
          <w:szCs w:val="24"/>
        </w:rPr>
        <w:t>them and</w:t>
      </w:r>
      <w:r w:rsidR="00A8467C">
        <w:rPr>
          <w:rFonts w:ascii="Arial" w:hAnsi="Arial" w:cs="Arial"/>
          <w:sz w:val="24"/>
          <w:szCs w:val="24"/>
        </w:rPr>
        <w:t xml:space="preserve"> </w:t>
      </w:r>
      <w:r w:rsidR="001A619F" w:rsidRPr="001A619F">
        <w:rPr>
          <w:rFonts w:ascii="Arial" w:hAnsi="Arial" w:cs="Arial"/>
          <w:sz w:val="24"/>
          <w:szCs w:val="24"/>
        </w:rPr>
        <w:t>is the subject of company law.</w:t>
      </w:r>
      <w:r w:rsidR="00793AE4">
        <w:rPr>
          <w:rFonts w:ascii="Arial" w:hAnsi="Arial" w:cs="Arial"/>
          <w:sz w:val="24"/>
          <w:szCs w:val="24"/>
        </w:rPr>
        <w:t xml:space="preserve"> </w:t>
      </w:r>
      <w:r w:rsidR="005A209E">
        <w:rPr>
          <w:rFonts w:ascii="Arial" w:hAnsi="Arial" w:cs="Arial"/>
          <w:sz w:val="24"/>
          <w:szCs w:val="24"/>
        </w:rPr>
        <w:t>‘</w:t>
      </w:r>
      <w:r w:rsidR="00453E6C">
        <w:rPr>
          <w:rFonts w:ascii="Arial" w:hAnsi="Arial" w:cs="Arial"/>
          <w:sz w:val="24"/>
          <w:szCs w:val="24"/>
        </w:rPr>
        <w:t>Family</w:t>
      </w:r>
      <w:r w:rsidR="005A209E">
        <w:rPr>
          <w:rFonts w:ascii="Arial" w:hAnsi="Arial" w:cs="Arial"/>
          <w:sz w:val="24"/>
          <w:szCs w:val="24"/>
        </w:rPr>
        <w:t xml:space="preserve"> law and court of protection’ </w:t>
      </w:r>
      <w:r w:rsidR="0049098E">
        <w:rPr>
          <w:rFonts w:ascii="Arial" w:hAnsi="Arial" w:cs="Arial"/>
          <w:sz w:val="24"/>
          <w:szCs w:val="24"/>
        </w:rPr>
        <w:t xml:space="preserve">is where marriage, divorce and children, </w:t>
      </w:r>
      <w:r w:rsidR="00453E6C">
        <w:rPr>
          <w:rFonts w:ascii="Arial" w:hAnsi="Arial" w:cs="Arial"/>
          <w:sz w:val="24"/>
          <w:szCs w:val="24"/>
        </w:rPr>
        <w:t>there could</w:t>
      </w:r>
      <w:r w:rsidR="0049098E">
        <w:rPr>
          <w:rFonts w:ascii="Arial" w:hAnsi="Arial" w:cs="Arial"/>
          <w:sz w:val="24"/>
          <w:szCs w:val="24"/>
        </w:rPr>
        <w:t xml:space="preserve"> be issues </w:t>
      </w:r>
      <w:r w:rsidR="00453E6C">
        <w:rPr>
          <w:rFonts w:ascii="Arial" w:hAnsi="Arial" w:cs="Arial"/>
          <w:sz w:val="24"/>
          <w:szCs w:val="24"/>
        </w:rPr>
        <w:t xml:space="preserve">with the </w:t>
      </w:r>
      <w:r w:rsidR="00E36F3C">
        <w:rPr>
          <w:rFonts w:ascii="Arial" w:hAnsi="Arial" w:cs="Arial"/>
          <w:sz w:val="24"/>
          <w:szCs w:val="24"/>
        </w:rPr>
        <w:t>children,</w:t>
      </w:r>
      <w:r w:rsidR="00453E6C">
        <w:rPr>
          <w:rFonts w:ascii="Arial" w:hAnsi="Arial" w:cs="Arial"/>
          <w:sz w:val="24"/>
          <w:szCs w:val="24"/>
        </w:rPr>
        <w:t xml:space="preserve"> and this would be included in private law cases. </w:t>
      </w:r>
      <w:r w:rsidR="00213720">
        <w:rPr>
          <w:rFonts w:ascii="Arial" w:hAnsi="Arial" w:cs="Arial"/>
          <w:sz w:val="24"/>
          <w:szCs w:val="24"/>
        </w:rPr>
        <w:t>Civil law is u</w:t>
      </w:r>
      <w:r w:rsidR="00213720" w:rsidRPr="00213720">
        <w:rPr>
          <w:rFonts w:ascii="Arial" w:hAnsi="Arial" w:cs="Arial"/>
          <w:sz w:val="24"/>
          <w:szCs w:val="24"/>
        </w:rPr>
        <w:t xml:space="preserve">sually, a written constitution based on </w:t>
      </w:r>
      <w:r w:rsidR="002D4B26" w:rsidRPr="00213720">
        <w:rPr>
          <w:rFonts w:ascii="Arial" w:hAnsi="Arial" w:cs="Arial"/>
          <w:sz w:val="24"/>
          <w:szCs w:val="24"/>
        </w:rPr>
        <w:t>regulations</w:t>
      </w:r>
      <w:r w:rsidR="00213720" w:rsidRPr="00213720">
        <w:rPr>
          <w:rFonts w:ascii="Arial" w:hAnsi="Arial" w:cs="Arial"/>
          <w:sz w:val="24"/>
          <w:szCs w:val="24"/>
        </w:rPr>
        <w:t xml:space="preserve"> </w:t>
      </w:r>
      <w:r w:rsidR="00A8467C">
        <w:rPr>
          <w:rFonts w:ascii="Arial" w:hAnsi="Arial" w:cs="Arial"/>
          <w:sz w:val="24"/>
          <w:szCs w:val="24"/>
        </w:rPr>
        <w:t>that enshrine</w:t>
      </w:r>
      <w:r w:rsidR="00213720" w:rsidRPr="00213720">
        <w:rPr>
          <w:rFonts w:ascii="Arial" w:hAnsi="Arial" w:cs="Arial"/>
          <w:sz w:val="24"/>
          <w:szCs w:val="24"/>
        </w:rPr>
        <w:t xml:space="preserve"> fundamental rights and obligations</w:t>
      </w:r>
      <w:r w:rsidR="00A1049D">
        <w:rPr>
          <w:rFonts w:ascii="Arial" w:hAnsi="Arial" w:cs="Arial"/>
          <w:sz w:val="24"/>
          <w:szCs w:val="24"/>
        </w:rPr>
        <w:t xml:space="preserve">, administrative law </w:t>
      </w:r>
      <w:r w:rsidR="0038511C">
        <w:rPr>
          <w:rFonts w:ascii="Arial" w:hAnsi="Arial" w:cs="Arial"/>
          <w:sz w:val="24"/>
          <w:szCs w:val="24"/>
        </w:rPr>
        <w:t xml:space="preserve">normally </w:t>
      </w:r>
      <w:r w:rsidR="00CF7891">
        <w:rPr>
          <w:rFonts w:ascii="Arial" w:hAnsi="Arial" w:cs="Arial"/>
          <w:sz w:val="24"/>
          <w:szCs w:val="24"/>
        </w:rPr>
        <w:t>uses</w:t>
      </w:r>
      <w:r w:rsidR="0038511C">
        <w:rPr>
          <w:rFonts w:ascii="Arial" w:hAnsi="Arial" w:cs="Arial"/>
          <w:sz w:val="24"/>
          <w:szCs w:val="24"/>
        </w:rPr>
        <w:t xml:space="preserve"> less codified court judges and </w:t>
      </w:r>
      <w:r w:rsidR="00A8467C">
        <w:rPr>
          <w:rFonts w:ascii="Arial" w:hAnsi="Arial" w:cs="Arial"/>
          <w:sz w:val="24"/>
          <w:szCs w:val="24"/>
        </w:rPr>
        <w:t>is</w:t>
      </w:r>
      <w:r w:rsidR="0038511C">
        <w:rPr>
          <w:rFonts w:ascii="Arial" w:hAnsi="Arial" w:cs="Arial"/>
          <w:sz w:val="24"/>
          <w:szCs w:val="24"/>
        </w:rPr>
        <w:t xml:space="preserve"> more like common law judges</w:t>
      </w:r>
      <w:r w:rsidR="00772ECA">
        <w:rPr>
          <w:rFonts w:ascii="Arial" w:hAnsi="Arial" w:cs="Arial"/>
          <w:sz w:val="24"/>
          <w:szCs w:val="24"/>
        </w:rPr>
        <w:t xml:space="preserve"> (PPPLRC,2020).</w:t>
      </w:r>
    </w:p>
    <w:p w14:paraId="090510F8" w14:textId="77777777" w:rsidR="009E213F" w:rsidRDefault="009E213F" w:rsidP="00554D82">
      <w:pPr>
        <w:spacing w:line="360" w:lineRule="auto"/>
        <w:rPr>
          <w:rFonts w:ascii="Arial" w:hAnsi="Arial" w:cs="Arial"/>
          <w:sz w:val="24"/>
          <w:szCs w:val="24"/>
        </w:rPr>
      </w:pPr>
    </w:p>
    <w:p w14:paraId="66591E69" w14:textId="29ADE071" w:rsidR="007969F8" w:rsidRDefault="00CA7E4A" w:rsidP="00554D82">
      <w:pPr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The differences between these 2 laws are </w:t>
      </w:r>
      <w:r w:rsidRPr="00CA7E4A">
        <w:rPr>
          <w:rFonts w:ascii="Arial" w:hAnsi="Arial" w:cs="Arial"/>
          <w:sz w:val="24"/>
          <w:szCs w:val="24"/>
        </w:rPr>
        <w:t>Common law systems base their judgements on case law and previous court rulings</w:t>
      </w:r>
      <w:r w:rsidR="008F1A47">
        <w:rPr>
          <w:rFonts w:ascii="Arial" w:hAnsi="Arial" w:cs="Arial"/>
          <w:sz w:val="24"/>
          <w:szCs w:val="24"/>
        </w:rPr>
        <w:t xml:space="preserve"> whereas </w:t>
      </w:r>
      <w:r w:rsidRPr="00CA7E4A">
        <w:rPr>
          <w:rFonts w:ascii="Arial" w:hAnsi="Arial" w:cs="Arial"/>
          <w:sz w:val="24"/>
          <w:szCs w:val="24"/>
        </w:rPr>
        <w:t>Codes and statutes are the main foundation of civil law systems</w:t>
      </w:r>
      <w:r w:rsidR="008F1A47">
        <w:rPr>
          <w:rFonts w:ascii="Arial" w:hAnsi="Arial" w:cs="Arial"/>
          <w:sz w:val="24"/>
          <w:szCs w:val="24"/>
        </w:rPr>
        <w:t xml:space="preserve">. </w:t>
      </w:r>
      <w:r w:rsidR="00A8467C">
        <w:rPr>
          <w:rFonts w:ascii="Arial" w:hAnsi="Arial" w:cs="Arial"/>
          <w:sz w:val="24"/>
          <w:szCs w:val="24"/>
        </w:rPr>
        <w:t>In civil</w:t>
      </w:r>
      <w:r w:rsidR="00805A10">
        <w:rPr>
          <w:rFonts w:ascii="Arial" w:hAnsi="Arial" w:cs="Arial"/>
          <w:sz w:val="24"/>
          <w:szCs w:val="24"/>
        </w:rPr>
        <w:t xml:space="preserve"> law</w:t>
      </w:r>
      <w:r w:rsidR="00A8467C">
        <w:rPr>
          <w:rFonts w:ascii="Arial" w:hAnsi="Arial" w:cs="Arial"/>
          <w:sz w:val="24"/>
          <w:szCs w:val="24"/>
        </w:rPr>
        <w:t>,</w:t>
      </w:r>
      <w:r w:rsidR="00805A10">
        <w:rPr>
          <w:rFonts w:ascii="Arial" w:hAnsi="Arial" w:cs="Arial"/>
          <w:sz w:val="24"/>
          <w:szCs w:val="24"/>
        </w:rPr>
        <w:t xml:space="preserve"> it isn’t the lawyers who act as the main investigator it is the judge for the client’s case, </w:t>
      </w:r>
      <w:r w:rsidR="00E474E7">
        <w:rPr>
          <w:rFonts w:ascii="Arial" w:hAnsi="Arial" w:cs="Arial"/>
          <w:sz w:val="24"/>
          <w:szCs w:val="24"/>
        </w:rPr>
        <w:t>whereas</w:t>
      </w:r>
      <w:r w:rsidR="00805A10">
        <w:rPr>
          <w:rFonts w:ascii="Arial" w:hAnsi="Arial" w:cs="Arial"/>
          <w:sz w:val="24"/>
          <w:szCs w:val="24"/>
        </w:rPr>
        <w:t xml:space="preserve"> in common law the judge </w:t>
      </w:r>
      <w:r w:rsidR="0017400A">
        <w:rPr>
          <w:rFonts w:ascii="Arial" w:hAnsi="Arial" w:cs="Arial"/>
          <w:sz w:val="24"/>
          <w:szCs w:val="24"/>
        </w:rPr>
        <w:t xml:space="preserve">decided the rulings based on the arguments told, </w:t>
      </w:r>
      <w:r w:rsidR="00A8467C">
        <w:rPr>
          <w:rFonts w:ascii="Arial" w:hAnsi="Arial" w:cs="Arial"/>
          <w:sz w:val="24"/>
          <w:szCs w:val="24"/>
        </w:rPr>
        <w:t xml:space="preserve">and </w:t>
      </w:r>
      <w:r w:rsidR="0017400A">
        <w:rPr>
          <w:rFonts w:ascii="Arial" w:hAnsi="Arial" w:cs="Arial"/>
          <w:sz w:val="24"/>
          <w:szCs w:val="24"/>
        </w:rPr>
        <w:t xml:space="preserve">they gather the information from both </w:t>
      </w:r>
      <w:r w:rsidR="00E474E7">
        <w:rPr>
          <w:rFonts w:ascii="Arial" w:hAnsi="Arial" w:cs="Arial"/>
          <w:sz w:val="24"/>
          <w:szCs w:val="24"/>
        </w:rPr>
        <w:t>cases</w:t>
      </w:r>
      <w:r w:rsidR="0066024F">
        <w:rPr>
          <w:rFonts w:ascii="Arial" w:hAnsi="Arial" w:cs="Arial"/>
          <w:sz w:val="24"/>
          <w:szCs w:val="24"/>
        </w:rPr>
        <w:t xml:space="preserve"> (</w:t>
      </w:r>
      <w:r w:rsidR="00A8467C">
        <w:rPr>
          <w:rFonts w:ascii="Arial" w:hAnsi="Arial" w:cs="Arial"/>
          <w:sz w:val="24"/>
          <w:szCs w:val="24"/>
        </w:rPr>
        <w:t>Carlson's</w:t>
      </w:r>
      <w:r w:rsidR="00F100C0">
        <w:rPr>
          <w:rFonts w:ascii="Arial" w:hAnsi="Arial" w:cs="Arial"/>
          <w:sz w:val="24"/>
          <w:szCs w:val="24"/>
        </w:rPr>
        <w:t xml:space="preserve"> solicitors, 2021).</w:t>
      </w:r>
      <w:r w:rsidR="006B6DBC">
        <w:rPr>
          <w:rFonts w:ascii="Arial" w:hAnsi="Arial" w:cs="Arial"/>
          <w:sz w:val="24"/>
          <w:szCs w:val="24"/>
        </w:rPr>
        <w:t xml:space="preserve"> </w:t>
      </w:r>
      <w:r w:rsidR="00EA2A74" w:rsidRPr="00EA2A74">
        <w:rPr>
          <w:rFonts w:ascii="Arial" w:hAnsi="Arial" w:cs="Arial"/>
          <w:sz w:val="24"/>
          <w:szCs w:val="24"/>
        </w:rPr>
        <w:t>Common law judges preside over an adversarial system where the parties to a dispute argue their cases, acting more as mediators than investigators.</w:t>
      </w:r>
    </w:p>
    <w:p w14:paraId="7EB2B055" w14:textId="77777777" w:rsidR="00313113" w:rsidRPr="00313113" w:rsidRDefault="00313113" w:rsidP="00554D82">
      <w:pPr>
        <w:spacing w:line="360" w:lineRule="auto"/>
        <w:rPr>
          <w:rFonts w:ascii="Arial" w:hAnsi="Arial" w:cs="Arial"/>
          <w:sz w:val="24"/>
          <w:szCs w:val="24"/>
        </w:rPr>
      </w:pPr>
    </w:p>
    <w:p w14:paraId="2322E854" w14:textId="32BC0726" w:rsidR="00241E3B" w:rsidRPr="006A4D8B" w:rsidRDefault="006A4D8B" w:rsidP="00554D82">
      <w:pPr>
        <w:spacing w:line="360" w:lineRule="auto"/>
        <w:rPr>
          <w:rFonts w:ascii="Arial" w:hAnsi="Arial" w:cs="Arial"/>
          <w:sz w:val="24"/>
          <w:szCs w:val="24"/>
        </w:rPr>
      </w:pPr>
      <w:r w:rsidRPr="006A4D8B">
        <w:rPr>
          <w:rFonts w:ascii="Arial" w:hAnsi="Arial" w:cs="Arial"/>
          <w:sz w:val="24"/>
          <w:szCs w:val="24"/>
        </w:rPr>
        <w:t xml:space="preserve">Criminal </w:t>
      </w:r>
      <w:r>
        <w:rPr>
          <w:rFonts w:ascii="Arial" w:hAnsi="Arial" w:cs="Arial"/>
          <w:sz w:val="24"/>
          <w:szCs w:val="24"/>
        </w:rPr>
        <w:t xml:space="preserve">law </w:t>
      </w:r>
      <w:r w:rsidR="008C4BEB">
        <w:rPr>
          <w:rFonts w:ascii="Arial" w:hAnsi="Arial" w:cs="Arial"/>
          <w:sz w:val="24"/>
          <w:szCs w:val="24"/>
        </w:rPr>
        <w:t xml:space="preserve">is run by parliament to protect society. </w:t>
      </w:r>
      <w:r w:rsidR="00CE1F11">
        <w:rPr>
          <w:rFonts w:ascii="Arial" w:hAnsi="Arial" w:cs="Arial"/>
          <w:sz w:val="24"/>
          <w:szCs w:val="24"/>
        </w:rPr>
        <w:t xml:space="preserve">Criminal law is important because it prevents breaches in general society. </w:t>
      </w:r>
      <w:r w:rsidR="001C0419">
        <w:rPr>
          <w:rFonts w:ascii="Arial" w:hAnsi="Arial" w:cs="Arial"/>
          <w:sz w:val="24"/>
          <w:szCs w:val="24"/>
        </w:rPr>
        <w:t xml:space="preserve">If criminal law has taken place </w:t>
      </w:r>
      <w:r w:rsidR="0040334B">
        <w:rPr>
          <w:rFonts w:ascii="Arial" w:hAnsi="Arial" w:cs="Arial"/>
          <w:sz w:val="24"/>
          <w:szCs w:val="24"/>
        </w:rPr>
        <w:t xml:space="preserve">it will result </w:t>
      </w:r>
      <w:r w:rsidR="00A8467C">
        <w:rPr>
          <w:rFonts w:ascii="Arial" w:hAnsi="Arial" w:cs="Arial"/>
          <w:sz w:val="24"/>
          <w:szCs w:val="24"/>
        </w:rPr>
        <w:t>in</w:t>
      </w:r>
      <w:r w:rsidR="0040334B">
        <w:rPr>
          <w:rFonts w:ascii="Arial" w:hAnsi="Arial" w:cs="Arial"/>
          <w:sz w:val="24"/>
          <w:szCs w:val="24"/>
        </w:rPr>
        <w:t xml:space="preserve"> being prosecuted by the crown prosecution service</w:t>
      </w:r>
      <w:r w:rsidR="00044C13">
        <w:rPr>
          <w:rFonts w:ascii="Arial" w:hAnsi="Arial" w:cs="Arial"/>
          <w:sz w:val="24"/>
          <w:szCs w:val="24"/>
        </w:rPr>
        <w:t xml:space="preserve"> by the state, this could take place by the crown court or </w:t>
      </w:r>
      <w:r w:rsidR="00814988">
        <w:rPr>
          <w:rFonts w:ascii="Arial" w:hAnsi="Arial" w:cs="Arial"/>
          <w:sz w:val="24"/>
          <w:szCs w:val="24"/>
        </w:rPr>
        <w:t>magistrates’</w:t>
      </w:r>
      <w:r w:rsidR="00044C13">
        <w:rPr>
          <w:rFonts w:ascii="Arial" w:hAnsi="Arial" w:cs="Arial"/>
          <w:sz w:val="24"/>
          <w:szCs w:val="24"/>
        </w:rPr>
        <w:t xml:space="preserve"> court. </w:t>
      </w:r>
      <w:r w:rsidR="00264F2A">
        <w:rPr>
          <w:rFonts w:ascii="Arial" w:hAnsi="Arial" w:cs="Arial"/>
          <w:sz w:val="24"/>
          <w:szCs w:val="24"/>
        </w:rPr>
        <w:t xml:space="preserve">When </w:t>
      </w:r>
      <w:r w:rsidR="00A8467C">
        <w:rPr>
          <w:rFonts w:ascii="Arial" w:hAnsi="Arial" w:cs="Arial"/>
          <w:sz w:val="24"/>
          <w:szCs w:val="24"/>
        </w:rPr>
        <w:t>committing</w:t>
      </w:r>
      <w:r w:rsidR="00264F2A">
        <w:rPr>
          <w:rFonts w:ascii="Arial" w:hAnsi="Arial" w:cs="Arial"/>
          <w:sz w:val="24"/>
          <w:szCs w:val="24"/>
        </w:rPr>
        <w:t xml:space="preserve"> a criminal law, some </w:t>
      </w:r>
      <w:r w:rsidR="00A8467C">
        <w:rPr>
          <w:rFonts w:ascii="Arial" w:hAnsi="Arial" w:cs="Arial"/>
          <w:sz w:val="24"/>
          <w:szCs w:val="24"/>
        </w:rPr>
        <w:t>consequences</w:t>
      </w:r>
      <w:r w:rsidR="00264F2A">
        <w:rPr>
          <w:rFonts w:ascii="Arial" w:hAnsi="Arial" w:cs="Arial"/>
          <w:sz w:val="24"/>
          <w:szCs w:val="24"/>
        </w:rPr>
        <w:t xml:space="preserve"> could be </w:t>
      </w:r>
      <w:r w:rsidR="00A8467C">
        <w:rPr>
          <w:rFonts w:ascii="Arial" w:hAnsi="Arial" w:cs="Arial"/>
          <w:sz w:val="24"/>
          <w:szCs w:val="24"/>
        </w:rPr>
        <w:t xml:space="preserve">a </w:t>
      </w:r>
      <w:r w:rsidR="00264F2A">
        <w:rPr>
          <w:rFonts w:ascii="Arial" w:hAnsi="Arial" w:cs="Arial"/>
          <w:sz w:val="24"/>
          <w:szCs w:val="24"/>
        </w:rPr>
        <w:t>prison, community order or a fine</w:t>
      </w:r>
      <w:r w:rsidR="00814988">
        <w:rPr>
          <w:rFonts w:ascii="Arial" w:hAnsi="Arial" w:cs="Arial"/>
          <w:sz w:val="24"/>
          <w:szCs w:val="24"/>
        </w:rPr>
        <w:t xml:space="preserve"> (Bell Lamb </w:t>
      </w:r>
      <w:r w:rsidR="00F25E73">
        <w:rPr>
          <w:rFonts w:ascii="Arial" w:hAnsi="Arial" w:cs="Arial"/>
          <w:sz w:val="24"/>
          <w:szCs w:val="24"/>
        </w:rPr>
        <w:t>&amp; Joynson, 2022).</w:t>
      </w:r>
      <w:r w:rsidR="0087196C">
        <w:rPr>
          <w:rFonts w:ascii="Arial" w:hAnsi="Arial" w:cs="Arial"/>
          <w:sz w:val="24"/>
          <w:szCs w:val="24"/>
        </w:rPr>
        <w:t xml:space="preserve"> Some examples of criminal law offences are criminal </w:t>
      </w:r>
      <w:r w:rsidR="00A8467C">
        <w:rPr>
          <w:rFonts w:ascii="Arial" w:hAnsi="Arial" w:cs="Arial"/>
          <w:sz w:val="24"/>
          <w:szCs w:val="24"/>
        </w:rPr>
        <w:t>offences</w:t>
      </w:r>
      <w:r w:rsidR="0087196C">
        <w:rPr>
          <w:rFonts w:ascii="Arial" w:hAnsi="Arial" w:cs="Arial"/>
          <w:sz w:val="24"/>
          <w:szCs w:val="24"/>
        </w:rPr>
        <w:t xml:space="preserve"> </w:t>
      </w:r>
      <w:r w:rsidR="001727D2">
        <w:rPr>
          <w:rFonts w:ascii="Arial" w:hAnsi="Arial" w:cs="Arial"/>
          <w:sz w:val="24"/>
          <w:szCs w:val="24"/>
        </w:rPr>
        <w:t>e.g.,</w:t>
      </w:r>
      <w:r w:rsidR="00552B0D">
        <w:rPr>
          <w:rFonts w:ascii="Arial" w:hAnsi="Arial" w:cs="Arial"/>
          <w:sz w:val="24"/>
          <w:szCs w:val="24"/>
        </w:rPr>
        <w:t xml:space="preserve"> murder, </w:t>
      </w:r>
      <w:r w:rsidR="00A8467C">
        <w:rPr>
          <w:rFonts w:ascii="Arial" w:hAnsi="Arial" w:cs="Arial"/>
          <w:sz w:val="24"/>
          <w:szCs w:val="24"/>
        </w:rPr>
        <w:t xml:space="preserve">and </w:t>
      </w:r>
      <w:r w:rsidR="00552B0D">
        <w:rPr>
          <w:rFonts w:ascii="Arial" w:hAnsi="Arial" w:cs="Arial"/>
          <w:sz w:val="24"/>
          <w:szCs w:val="24"/>
        </w:rPr>
        <w:t xml:space="preserve">road traffic offences </w:t>
      </w:r>
      <w:r w:rsidR="001727D2">
        <w:rPr>
          <w:rFonts w:ascii="Arial" w:hAnsi="Arial" w:cs="Arial"/>
          <w:sz w:val="24"/>
          <w:szCs w:val="24"/>
        </w:rPr>
        <w:t>e.g.,</w:t>
      </w:r>
      <w:r w:rsidR="00552B0D">
        <w:rPr>
          <w:rFonts w:ascii="Arial" w:hAnsi="Arial" w:cs="Arial"/>
          <w:sz w:val="24"/>
          <w:szCs w:val="24"/>
        </w:rPr>
        <w:t xml:space="preserve"> </w:t>
      </w:r>
      <w:r w:rsidR="00A8467C">
        <w:rPr>
          <w:rFonts w:ascii="Arial" w:hAnsi="Arial" w:cs="Arial"/>
          <w:sz w:val="24"/>
          <w:szCs w:val="24"/>
        </w:rPr>
        <w:t>drunk</w:t>
      </w:r>
      <w:r w:rsidR="00552B0D">
        <w:rPr>
          <w:rFonts w:ascii="Arial" w:hAnsi="Arial" w:cs="Arial"/>
          <w:sz w:val="24"/>
          <w:szCs w:val="24"/>
        </w:rPr>
        <w:t xml:space="preserve"> driving, </w:t>
      </w:r>
      <w:r w:rsidR="00A8467C">
        <w:rPr>
          <w:rFonts w:ascii="Arial" w:hAnsi="Arial" w:cs="Arial"/>
          <w:sz w:val="24"/>
          <w:szCs w:val="24"/>
        </w:rPr>
        <w:t xml:space="preserve">and </w:t>
      </w:r>
      <w:r w:rsidR="001727D2">
        <w:rPr>
          <w:rFonts w:ascii="Arial" w:hAnsi="Arial" w:cs="Arial"/>
          <w:sz w:val="24"/>
          <w:szCs w:val="24"/>
        </w:rPr>
        <w:t>speeding (</w:t>
      </w:r>
      <w:r w:rsidR="00BF0C3D">
        <w:rPr>
          <w:rFonts w:ascii="Arial" w:hAnsi="Arial" w:cs="Arial"/>
          <w:sz w:val="24"/>
          <w:szCs w:val="24"/>
        </w:rPr>
        <w:t xml:space="preserve">The Law Society, 2023). </w:t>
      </w:r>
    </w:p>
    <w:p w14:paraId="6A529DB5" w14:textId="7E790B48" w:rsidR="00BF68BA" w:rsidRDefault="00BF68BA" w:rsidP="00554D82">
      <w:pPr>
        <w:spacing w:line="360" w:lineRule="auto"/>
        <w:rPr>
          <w:sz w:val="18"/>
          <w:szCs w:val="18"/>
        </w:rPr>
      </w:pPr>
    </w:p>
    <w:p w14:paraId="7C46F0AD" w14:textId="6E156077" w:rsidR="00772ECA" w:rsidRDefault="009529AA" w:rsidP="00554D82">
      <w:pPr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lastRenderedPageBreak/>
        <w:t xml:space="preserve">Private law is </w:t>
      </w:r>
      <w:r w:rsidR="00C3694B">
        <w:rPr>
          <w:rFonts w:ascii="Arial" w:hAnsi="Arial" w:cs="Arial"/>
          <w:sz w:val="24"/>
          <w:szCs w:val="24"/>
        </w:rPr>
        <w:t xml:space="preserve">anything related to relationships </w:t>
      </w:r>
      <w:r w:rsidR="00B60061">
        <w:rPr>
          <w:rFonts w:ascii="Arial" w:hAnsi="Arial" w:cs="Arial"/>
          <w:sz w:val="24"/>
          <w:szCs w:val="24"/>
        </w:rPr>
        <w:t xml:space="preserve">between individuals and the legal system. </w:t>
      </w:r>
      <w:r w:rsidR="00847C91">
        <w:rPr>
          <w:rFonts w:ascii="Arial" w:hAnsi="Arial" w:cs="Arial"/>
          <w:sz w:val="24"/>
          <w:szCs w:val="24"/>
        </w:rPr>
        <w:t xml:space="preserve">Suggesting this law </w:t>
      </w:r>
      <w:r w:rsidR="00A8467C">
        <w:rPr>
          <w:rFonts w:ascii="Arial" w:hAnsi="Arial" w:cs="Arial"/>
          <w:sz w:val="24"/>
          <w:szCs w:val="24"/>
        </w:rPr>
        <w:t>governing</w:t>
      </w:r>
      <w:r w:rsidR="005019A8">
        <w:rPr>
          <w:rFonts w:ascii="Arial" w:hAnsi="Arial" w:cs="Arial"/>
          <w:sz w:val="24"/>
          <w:szCs w:val="24"/>
        </w:rPr>
        <w:t xml:space="preserve"> relations between individuals and governments</w:t>
      </w:r>
      <w:r w:rsidR="00E21349">
        <w:rPr>
          <w:rFonts w:ascii="Arial" w:hAnsi="Arial" w:cs="Arial"/>
          <w:sz w:val="24"/>
          <w:szCs w:val="24"/>
        </w:rPr>
        <w:t xml:space="preserve"> this links within common law, relating to </w:t>
      </w:r>
      <w:r w:rsidR="00A8467C">
        <w:rPr>
          <w:rFonts w:ascii="Arial" w:hAnsi="Arial" w:cs="Arial"/>
          <w:sz w:val="24"/>
          <w:szCs w:val="24"/>
        </w:rPr>
        <w:t xml:space="preserve">the </w:t>
      </w:r>
      <w:r w:rsidR="00E21349">
        <w:rPr>
          <w:rFonts w:ascii="Arial" w:hAnsi="Arial" w:cs="Arial"/>
          <w:sz w:val="24"/>
          <w:szCs w:val="24"/>
        </w:rPr>
        <w:t xml:space="preserve">law of property and trust, </w:t>
      </w:r>
      <w:r w:rsidR="00A8467C">
        <w:rPr>
          <w:rFonts w:ascii="Arial" w:hAnsi="Arial" w:cs="Arial"/>
          <w:sz w:val="24"/>
          <w:szCs w:val="24"/>
        </w:rPr>
        <w:t xml:space="preserve">and </w:t>
      </w:r>
      <w:r w:rsidR="00E21349">
        <w:rPr>
          <w:rFonts w:ascii="Arial" w:hAnsi="Arial" w:cs="Arial"/>
          <w:sz w:val="24"/>
          <w:szCs w:val="24"/>
        </w:rPr>
        <w:t>family law</w:t>
      </w:r>
      <w:r w:rsidR="00AD5FE7">
        <w:rPr>
          <w:rFonts w:ascii="Arial" w:hAnsi="Arial" w:cs="Arial"/>
          <w:sz w:val="24"/>
          <w:szCs w:val="24"/>
        </w:rPr>
        <w:t xml:space="preserve">. </w:t>
      </w:r>
      <w:r w:rsidR="00A8467C">
        <w:rPr>
          <w:rFonts w:ascii="Arial" w:hAnsi="Arial" w:cs="Arial"/>
          <w:sz w:val="24"/>
          <w:szCs w:val="24"/>
        </w:rPr>
        <w:t>An example</w:t>
      </w:r>
      <w:r w:rsidR="00AD5FE7">
        <w:rPr>
          <w:rFonts w:ascii="Arial" w:hAnsi="Arial" w:cs="Arial"/>
          <w:sz w:val="24"/>
          <w:szCs w:val="24"/>
        </w:rPr>
        <w:t xml:space="preserve"> of private law in </w:t>
      </w:r>
      <w:r w:rsidR="00031367">
        <w:rPr>
          <w:rFonts w:ascii="Arial" w:hAnsi="Arial" w:cs="Arial"/>
          <w:sz w:val="24"/>
          <w:szCs w:val="24"/>
        </w:rPr>
        <w:t>action</w:t>
      </w:r>
      <w:r w:rsidR="00AD5FE7">
        <w:rPr>
          <w:rFonts w:ascii="Arial" w:hAnsi="Arial" w:cs="Arial"/>
          <w:sz w:val="24"/>
          <w:szCs w:val="24"/>
        </w:rPr>
        <w:t xml:space="preserve"> can be </w:t>
      </w:r>
      <w:r w:rsidR="00A8467C">
        <w:rPr>
          <w:rFonts w:ascii="Arial" w:hAnsi="Arial" w:cs="Arial"/>
          <w:sz w:val="24"/>
          <w:szCs w:val="24"/>
        </w:rPr>
        <w:t>employed</w:t>
      </w:r>
      <w:r w:rsidR="00AD5FE7">
        <w:rPr>
          <w:rFonts w:ascii="Arial" w:hAnsi="Arial" w:cs="Arial"/>
          <w:sz w:val="24"/>
          <w:szCs w:val="24"/>
        </w:rPr>
        <w:t xml:space="preserve"> </w:t>
      </w:r>
      <w:r w:rsidR="0030622F">
        <w:rPr>
          <w:rFonts w:ascii="Arial" w:hAnsi="Arial" w:cs="Arial"/>
          <w:sz w:val="24"/>
          <w:szCs w:val="24"/>
        </w:rPr>
        <w:t xml:space="preserve">with </w:t>
      </w:r>
      <w:r w:rsidR="00E83480">
        <w:rPr>
          <w:rFonts w:ascii="Arial" w:hAnsi="Arial" w:cs="Arial"/>
          <w:sz w:val="24"/>
          <w:szCs w:val="24"/>
        </w:rPr>
        <w:t>day-to-day</w:t>
      </w:r>
      <w:r w:rsidR="0030622F">
        <w:rPr>
          <w:rFonts w:ascii="Arial" w:hAnsi="Arial" w:cs="Arial"/>
          <w:sz w:val="24"/>
          <w:szCs w:val="24"/>
        </w:rPr>
        <w:t xml:space="preserve"> rules for employe</w:t>
      </w:r>
      <w:r w:rsidR="00031367">
        <w:rPr>
          <w:rFonts w:ascii="Arial" w:hAnsi="Arial" w:cs="Arial"/>
          <w:sz w:val="24"/>
          <w:szCs w:val="24"/>
        </w:rPr>
        <w:t xml:space="preserve">es. </w:t>
      </w:r>
      <w:r w:rsidR="006713B5">
        <w:rPr>
          <w:rFonts w:ascii="Arial" w:hAnsi="Arial" w:cs="Arial"/>
          <w:sz w:val="24"/>
          <w:szCs w:val="24"/>
        </w:rPr>
        <w:t xml:space="preserve">Public law </w:t>
      </w:r>
      <w:r w:rsidR="00A8467C">
        <w:rPr>
          <w:rFonts w:ascii="Arial" w:hAnsi="Arial" w:cs="Arial"/>
          <w:sz w:val="24"/>
          <w:szCs w:val="24"/>
        </w:rPr>
        <w:t>rules</w:t>
      </w:r>
      <w:r w:rsidR="006C141F">
        <w:rPr>
          <w:rFonts w:ascii="Arial" w:hAnsi="Arial" w:cs="Arial"/>
          <w:sz w:val="24"/>
          <w:szCs w:val="24"/>
        </w:rPr>
        <w:t xml:space="preserve"> </w:t>
      </w:r>
      <w:r w:rsidR="00516DA3">
        <w:rPr>
          <w:rFonts w:ascii="Arial" w:hAnsi="Arial" w:cs="Arial"/>
          <w:sz w:val="24"/>
          <w:szCs w:val="24"/>
        </w:rPr>
        <w:t>govern relationships between private individuals and organisations</w:t>
      </w:r>
      <w:r w:rsidR="00816B09">
        <w:rPr>
          <w:rFonts w:ascii="Arial" w:hAnsi="Arial" w:cs="Arial"/>
          <w:sz w:val="24"/>
          <w:szCs w:val="24"/>
        </w:rPr>
        <w:t xml:space="preserve"> and the public body, public law </w:t>
      </w:r>
      <w:r w:rsidR="00E83480">
        <w:rPr>
          <w:rFonts w:ascii="Arial" w:hAnsi="Arial" w:cs="Arial"/>
          <w:sz w:val="24"/>
          <w:szCs w:val="24"/>
        </w:rPr>
        <w:t xml:space="preserve">deals with </w:t>
      </w:r>
      <w:r w:rsidR="00A8467C">
        <w:rPr>
          <w:rFonts w:ascii="Arial" w:hAnsi="Arial" w:cs="Arial"/>
          <w:sz w:val="24"/>
          <w:szCs w:val="24"/>
        </w:rPr>
        <w:t xml:space="preserve">the </w:t>
      </w:r>
      <w:r w:rsidR="00E83480">
        <w:rPr>
          <w:rFonts w:ascii="Arial" w:hAnsi="Arial" w:cs="Arial"/>
          <w:sz w:val="24"/>
          <w:szCs w:val="24"/>
        </w:rPr>
        <w:t>general public or the whole society</w:t>
      </w:r>
      <w:r w:rsidR="004D7AAB">
        <w:rPr>
          <w:rFonts w:ascii="Arial" w:hAnsi="Arial" w:cs="Arial"/>
          <w:sz w:val="24"/>
          <w:szCs w:val="24"/>
        </w:rPr>
        <w:t xml:space="preserve"> (RKB Law soli</w:t>
      </w:r>
      <w:r w:rsidR="00A31BF1">
        <w:rPr>
          <w:rFonts w:ascii="Arial" w:hAnsi="Arial" w:cs="Arial"/>
          <w:sz w:val="24"/>
          <w:szCs w:val="24"/>
        </w:rPr>
        <w:t>citors,</w:t>
      </w:r>
      <w:r w:rsidR="003D303B">
        <w:rPr>
          <w:rFonts w:ascii="Arial" w:hAnsi="Arial" w:cs="Arial"/>
          <w:sz w:val="24"/>
          <w:szCs w:val="24"/>
        </w:rPr>
        <w:t xml:space="preserve"> 2023).</w:t>
      </w:r>
    </w:p>
    <w:p w14:paraId="5684DC89" w14:textId="32D3D9E4" w:rsidR="00AD5FE7" w:rsidRDefault="00AD5FE7" w:rsidP="00554D82">
      <w:pPr>
        <w:spacing w:line="360" w:lineRule="auto"/>
        <w:rPr>
          <w:rFonts w:ascii="Arial" w:hAnsi="Arial" w:cs="Arial"/>
          <w:sz w:val="24"/>
          <w:szCs w:val="24"/>
        </w:rPr>
      </w:pPr>
    </w:p>
    <w:p w14:paraId="045ADFD1" w14:textId="69438A75" w:rsidR="000D5C8D" w:rsidRDefault="0024007D" w:rsidP="00554D82">
      <w:pPr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Prerogative powers come from common law but </w:t>
      </w:r>
      <w:r w:rsidR="00A8467C">
        <w:rPr>
          <w:rFonts w:ascii="Arial" w:hAnsi="Arial" w:cs="Arial"/>
          <w:sz w:val="24"/>
          <w:szCs w:val="24"/>
        </w:rPr>
        <w:t>do</w:t>
      </w:r>
      <w:r>
        <w:rPr>
          <w:rFonts w:ascii="Arial" w:hAnsi="Arial" w:cs="Arial"/>
          <w:sz w:val="24"/>
          <w:szCs w:val="24"/>
        </w:rPr>
        <w:t xml:space="preserve"> not </w:t>
      </w:r>
      <w:r w:rsidR="00A8467C">
        <w:rPr>
          <w:rFonts w:ascii="Arial" w:hAnsi="Arial" w:cs="Arial"/>
          <w:sz w:val="24"/>
          <w:szCs w:val="24"/>
        </w:rPr>
        <w:t>include</w:t>
      </w:r>
      <w:r>
        <w:rPr>
          <w:rFonts w:ascii="Arial" w:hAnsi="Arial" w:cs="Arial"/>
          <w:sz w:val="24"/>
          <w:szCs w:val="24"/>
        </w:rPr>
        <w:t xml:space="preserve"> </w:t>
      </w:r>
      <w:r w:rsidR="00E5215A">
        <w:rPr>
          <w:rFonts w:ascii="Arial" w:hAnsi="Arial" w:cs="Arial"/>
          <w:sz w:val="24"/>
          <w:szCs w:val="24"/>
        </w:rPr>
        <w:t xml:space="preserve">legislation. The </w:t>
      </w:r>
      <w:r w:rsidR="00E421B7">
        <w:rPr>
          <w:rFonts w:ascii="Arial" w:hAnsi="Arial" w:cs="Arial"/>
          <w:sz w:val="24"/>
          <w:szCs w:val="24"/>
        </w:rPr>
        <w:t>government powers can be exercised by the king or his representatives</w:t>
      </w:r>
      <w:r w:rsidR="00270383">
        <w:rPr>
          <w:rFonts w:ascii="Arial" w:hAnsi="Arial" w:cs="Arial"/>
          <w:sz w:val="24"/>
          <w:szCs w:val="24"/>
        </w:rPr>
        <w:t xml:space="preserve">. </w:t>
      </w:r>
      <w:r w:rsidR="00382959">
        <w:rPr>
          <w:rFonts w:ascii="Arial" w:hAnsi="Arial" w:cs="Arial"/>
          <w:sz w:val="24"/>
          <w:szCs w:val="24"/>
        </w:rPr>
        <w:t xml:space="preserve">Prerogative powers are historical, you cannot </w:t>
      </w:r>
      <w:r w:rsidR="005C0392">
        <w:rPr>
          <w:rFonts w:ascii="Arial" w:hAnsi="Arial" w:cs="Arial"/>
          <w:sz w:val="24"/>
          <w:szCs w:val="24"/>
        </w:rPr>
        <w:t>create new rules</w:t>
      </w:r>
      <w:r w:rsidR="00410874">
        <w:rPr>
          <w:rFonts w:ascii="Arial" w:hAnsi="Arial" w:cs="Arial"/>
          <w:sz w:val="24"/>
          <w:szCs w:val="24"/>
        </w:rPr>
        <w:t xml:space="preserve"> but can be replaced by statutory powers</w:t>
      </w:r>
      <w:r w:rsidR="00041AEA">
        <w:rPr>
          <w:rFonts w:ascii="Arial" w:hAnsi="Arial" w:cs="Arial"/>
          <w:sz w:val="24"/>
          <w:szCs w:val="24"/>
        </w:rPr>
        <w:t xml:space="preserve"> (</w:t>
      </w:r>
      <w:r w:rsidR="00094ABE">
        <w:rPr>
          <w:rFonts w:ascii="Arial" w:hAnsi="Arial" w:cs="Arial"/>
          <w:sz w:val="24"/>
          <w:szCs w:val="24"/>
        </w:rPr>
        <w:t>Constitutional Law Matters, 2021).</w:t>
      </w:r>
    </w:p>
    <w:p w14:paraId="3AAFB7FA" w14:textId="77777777" w:rsidR="00D95A3D" w:rsidRDefault="00D95A3D" w:rsidP="00554D82">
      <w:pPr>
        <w:spacing w:line="360" w:lineRule="auto"/>
        <w:rPr>
          <w:rFonts w:ascii="Arial" w:hAnsi="Arial" w:cs="Arial"/>
          <w:sz w:val="24"/>
          <w:szCs w:val="24"/>
        </w:rPr>
      </w:pPr>
    </w:p>
    <w:p w14:paraId="35BED376" w14:textId="710350DA" w:rsidR="002B4DE8" w:rsidRDefault="00BE7324" w:rsidP="00554D82">
      <w:pPr>
        <w:spacing w:line="360" w:lineRule="auto"/>
        <w:rPr>
          <w:rFonts w:ascii="Arial" w:hAnsi="Arial" w:cs="Arial"/>
          <w:sz w:val="24"/>
          <w:szCs w:val="24"/>
        </w:rPr>
      </w:pPr>
      <w:r w:rsidRPr="00BE7324">
        <w:rPr>
          <w:rFonts w:ascii="Arial" w:hAnsi="Arial" w:cs="Arial"/>
          <w:sz w:val="24"/>
          <w:szCs w:val="24"/>
        </w:rPr>
        <w:t xml:space="preserve">The </w:t>
      </w:r>
      <w:r>
        <w:rPr>
          <w:rFonts w:ascii="Arial" w:hAnsi="Arial" w:cs="Arial"/>
          <w:sz w:val="24"/>
          <w:szCs w:val="24"/>
        </w:rPr>
        <w:t xml:space="preserve">English legal system </w:t>
      </w:r>
      <w:r w:rsidR="00C06BF1">
        <w:rPr>
          <w:rFonts w:ascii="Arial" w:hAnsi="Arial" w:cs="Arial"/>
          <w:sz w:val="24"/>
          <w:szCs w:val="24"/>
        </w:rPr>
        <w:t>is criminal law, civil law and non-statutory</w:t>
      </w:r>
      <w:r w:rsidR="00B20E36">
        <w:rPr>
          <w:rFonts w:ascii="Arial" w:hAnsi="Arial" w:cs="Arial"/>
          <w:sz w:val="24"/>
          <w:szCs w:val="24"/>
        </w:rPr>
        <w:t>, common law</w:t>
      </w:r>
      <w:r w:rsidR="00015A2A">
        <w:rPr>
          <w:rFonts w:ascii="Arial" w:hAnsi="Arial" w:cs="Arial"/>
          <w:sz w:val="24"/>
          <w:szCs w:val="24"/>
        </w:rPr>
        <w:t xml:space="preserve">, human rights, </w:t>
      </w:r>
      <w:r w:rsidR="00A8467C">
        <w:rPr>
          <w:rFonts w:ascii="Arial" w:hAnsi="Arial" w:cs="Arial"/>
          <w:sz w:val="24"/>
          <w:szCs w:val="24"/>
        </w:rPr>
        <w:t>statute</w:t>
      </w:r>
      <w:r w:rsidR="00015A2A">
        <w:rPr>
          <w:rFonts w:ascii="Arial" w:hAnsi="Arial" w:cs="Arial"/>
          <w:sz w:val="24"/>
          <w:szCs w:val="24"/>
        </w:rPr>
        <w:t xml:space="preserve"> and legislation. </w:t>
      </w:r>
      <w:r w:rsidR="006A5B05">
        <w:rPr>
          <w:rFonts w:ascii="Arial" w:hAnsi="Arial" w:cs="Arial"/>
          <w:sz w:val="24"/>
          <w:szCs w:val="24"/>
        </w:rPr>
        <w:t xml:space="preserve">Legislation </w:t>
      </w:r>
      <w:r w:rsidR="007C5BA3">
        <w:rPr>
          <w:rFonts w:ascii="Arial" w:hAnsi="Arial" w:cs="Arial"/>
          <w:sz w:val="24"/>
          <w:szCs w:val="24"/>
        </w:rPr>
        <w:t>is included and run by parliament</w:t>
      </w:r>
      <w:r w:rsidR="009C0587">
        <w:rPr>
          <w:rFonts w:ascii="Arial" w:hAnsi="Arial" w:cs="Arial"/>
          <w:sz w:val="24"/>
          <w:szCs w:val="24"/>
        </w:rPr>
        <w:t xml:space="preserve">. </w:t>
      </w:r>
      <w:r w:rsidR="00251B59" w:rsidRPr="00251B59">
        <w:rPr>
          <w:rFonts w:ascii="Arial" w:hAnsi="Arial" w:cs="Arial"/>
          <w:sz w:val="24"/>
          <w:szCs w:val="24"/>
        </w:rPr>
        <w:t>The decision of the senior appellate courts is regarded as part of the law because England and Wales have a common law legal system</w:t>
      </w:r>
      <w:r w:rsidR="0067157A">
        <w:rPr>
          <w:rFonts w:ascii="Arial" w:hAnsi="Arial" w:cs="Arial"/>
          <w:sz w:val="24"/>
          <w:szCs w:val="24"/>
        </w:rPr>
        <w:t xml:space="preserve"> (</w:t>
      </w:r>
      <w:r w:rsidR="00C01BCC">
        <w:rPr>
          <w:rFonts w:ascii="Arial" w:hAnsi="Arial" w:cs="Arial"/>
          <w:sz w:val="24"/>
          <w:szCs w:val="24"/>
        </w:rPr>
        <w:t>Mont</w:t>
      </w:r>
      <w:r w:rsidR="0067157A">
        <w:rPr>
          <w:rFonts w:ascii="Arial" w:hAnsi="Arial" w:cs="Arial"/>
          <w:sz w:val="24"/>
          <w:szCs w:val="24"/>
        </w:rPr>
        <w:t xml:space="preserve"> </w:t>
      </w:r>
      <w:r w:rsidR="00C01BCC">
        <w:rPr>
          <w:rFonts w:ascii="Arial" w:hAnsi="Arial" w:cs="Arial"/>
          <w:sz w:val="24"/>
          <w:szCs w:val="24"/>
        </w:rPr>
        <w:t>R</w:t>
      </w:r>
      <w:r w:rsidR="0067157A">
        <w:rPr>
          <w:rFonts w:ascii="Arial" w:hAnsi="Arial" w:cs="Arial"/>
          <w:sz w:val="24"/>
          <w:szCs w:val="24"/>
        </w:rPr>
        <w:t xml:space="preserve">ose </w:t>
      </w:r>
      <w:r w:rsidR="00C01BCC">
        <w:rPr>
          <w:rFonts w:ascii="Arial" w:hAnsi="Arial" w:cs="Arial"/>
          <w:sz w:val="24"/>
          <w:szCs w:val="24"/>
        </w:rPr>
        <w:t>C</w:t>
      </w:r>
      <w:r w:rsidR="0067157A">
        <w:rPr>
          <w:rFonts w:ascii="Arial" w:hAnsi="Arial" w:cs="Arial"/>
          <w:sz w:val="24"/>
          <w:szCs w:val="24"/>
        </w:rPr>
        <w:t xml:space="preserve">ollege, </w:t>
      </w:r>
      <w:r w:rsidR="00C01BCC">
        <w:rPr>
          <w:rFonts w:ascii="Arial" w:hAnsi="Arial" w:cs="Arial"/>
          <w:sz w:val="24"/>
          <w:szCs w:val="24"/>
        </w:rPr>
        <w:t>2023).</w:t>
      </w:r>
      <w:r w:rsidR="002B4DE8">
        <w:rPr>
          <w:rFonts w:ascii="Arial" w:hAnsi="Arial" w:cs="Arial"/>
          <w:sz w:val="24"/>
          <w:szCs w:val="24"/>
        </w:rPr>
        <w:t xml:space="preserve"> </w:t>
      </w:r>
    </w:p>
    <w:p w14:paraId="29C9AC7C" w14:textId="1C5A87D0" w:rsidR="00331CE2" w:rsidRPr="00655C55" w:rsidRDefault="0086584D" w:rsidP="00331CE2">
      <w:pPr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The </w:t>
      </w:r>
      <w:r w:rsidR="000559CD">
        <w:rPr>
          <w:rFonts w:ascii="Arial" w:hAnsi="Arial" w:cs="Arial"/>
          <w:sz w:val="24"/>
          <w:szCs w:val="24"/>
        </w:rPr>
        <w:t xml:space="preserve">English legal system is based on common law which </w:t>
      </w:r>
      <w:r w:rsidR="000519D6">
        <w:rPr>
          <w:rFonts w:ascii="Arial" w:hAnsi="Arial" w:cs="Arial"/>
          <w:sz w:val="24"/>
          <w:szCs w:val="24"/>
        </w:rPr>
        <w:t>combines</w:t>
      </w:r>
      <w:r w:rsidR="000559CD">
        <w:rPr>
          <w:rFonts w:ascii="Arial" w:hAnsi="Arial" w:cs="Arial"/>
          <w:sz w:val="24"/>
          <w:szCs w:val="24"/>
        </w:rPr>
        <w:t xml:space="preserve"> legislation</w:t>
      </w:r>
      <w:r w:rsidR="000519D6">
        <w:rPr>
          <w:rFonts w:ascii="Arial" w:hAnsi="Arial" w:cs="Arial"/>
          <w:sz w:val="24"/>
          <w:szCs w:val="24"/>
        </w:rPr>
        <w:t xml:space="preserve"> and includes precedent by case law</w:t>
      </w:r>
      <w:r w:rsidR="00BF5371">
        <w:rPr>
          <w:rFonts w:ascii="Arial" w:hAnsi="Arial" w:cs="Arial"/>
          <w:sz w:val="24"/>
          <w:szCs w:val="24"/>
        </w:rPr>
        <w:t xml:space="preserve">. </w:t>
      </w:r>
      <w:r w:rsidR="00D80E8C">
        <w:rPr>
          <w:rFonts w:ascii="Arial" w:hAnsi="Arial" w:cs="Arial"/>
          <w:sz w:val="24"/>
          <w:szCs w:val="24"/>
        </w:rPr>
        <w:t xml:space="preserve">The legislation act has 2 legislations attached which </w:t>
      </w:r>
      <w:r w:rsidR="00A8467C">
        <w:rPr>
          <w:rFonts w:ascii="Arial" w:hAnsi="Arial" w:cs="Arial"/>
          <w:sz w:val="24"/>
          <w:szCs w:val="24"/>
        </w:rPr>
        <w:t>are</w:t>
      </w:r>
      <w:r w:rsidR="00D80E8C">
        <w:rPr>
          <w:rFonts w:ascii="Arial" w:hAnsi="Arial" w:cs="Arial"/>
          <w:sz w:val="24"/>
          <w:szCs w:val="24"/>
        </w:rPr>
        <w:t xml:space="preserve"> primary and secondary legislation.</w:t>
      </w:r>
      <w:r w:rsidR="00AA1A6E">
        <w:rPr>
          <w:rFonts w:ascii="Arial" w:hAnsi="Arial" w:cs="Arial"/>
          <w:sz w:val="24"/>
          <w:szCs w:val="24"/>
        </w:rPr>
        <w:t xml:space="preserve"> Primary legislation must be passed by parliament </w:t>
      </w:r>
      <w:r w:rsidR="00A8467C">
        <w:rPr>
          <w:rFonts w:ascii="Arial" w:hAnsi="Arial" w:cs="Arial"/>
          <w:sz w:val="24"/>
          <w:szCs w:val="24"/>
        </w:rPr>
        <w:t>and</w:t>
      </w:r>
      <w:r w:rsidR="00071E71">
        <w:rPr>
          <w:rFonts w:ascii="Arial" w:hAnsi="Arial" w:cs="Arial"/>
          <w:sz w:val="24"/>
          <w:szCs w:val="24"/>
        </w:rPr>
        <w:t xml:space="preserve"> includes case law </w:t>
      </w:r>
      <w:r w:rsidR="009B6634">
        <w:rPr>
          <w:rFonts w:ascii="Arial" w:hAnsi="Arial" w:cs="Arial"/>
          <w:sz w:val="24"/>
          <w:szCs w:val="24"/>
        </w:rPr>
        <w:t xml:space="preserve">meaning decisions by higher </w:t>
      </w:r>
      <w:r w:rsidR="00295DFE">
        <w:rPr>
          <w:rFonts w:ascii="Arial" w:hAnsi="Arial" w:cs="Arial"/>
          <w:sz w:val="24"/>
          <w:szCs w:val="24"/>
        </w:rPr>
        <w:t xml:space="preserve">courts </w:t>
      </w:r>
      <w:r w:rsidR="00296417">
        <w:rPr>
          <w:rFonts w:ascii="Arial" w:hAnsi="Arial" w:cs="Arial"/>
          <w:sz w:val="24"/>
          <w:szCs w:val="24"/>
        </w:rPr>
        <w:t xml:space="preserve">and lower courts must </w:t>
      </w:r>
      <w:r w:rsidR="00295DFE">
        <w:rPr>
          <w:rFonts w:ascii="Arial" w:hAnsi="Arial" w:cs="Arial"/>
          <w:sz w:val="24"/>
          <w:szCs w:val="24"/>
        </w:rPr>
        <w:t xml:space="preserve">follow </w:t>
      </w:r>
      <w:r w:rsidR="00AA1A6E">
        <w:rPr>
          <w:rFonts w:ascii="Arial" w:hAnsi="Arial" w:cs="Arial"/>
          <w:sz w:val="24"/>
          <w:szCs w:val="24"/>
        </w:rPr>
        <w:t xml:space="preserve">secondary legislation </w:t>
      </w:r>
      <w:r w:rsidR="00A8467C">
        <w:rPr>
          <w:rFonts w:ascii="Arial" w:hAnsi="Arial" w:cs="Arial"/>
          <w:sz w:val="24"/>
          <w:szCs w:val="24"/>
        </w:rPr>
        <w:t xml:space="preserve">and </w:t>
      </w:r>
      <w:r w:rsidR="006868A9">
        <w:rPr>
          <w:rFonts w:ascii="Arial" w:hAnsi="Arial" w:cs="Arial"/>
          <w:sz w:val="24"/>
          <w:szCs w:val="24"/>
        </w:rPr>
        <w:t xml:space="preserve">are able to make little changes to an act, </w:t>
      </w:r>
      <w:r w:rsidR="004B658C">
        <w:rPr>
          <w:rFonts w:ascii="Arial" w:hAnsi="Arial" w:cs="Arial"/>
          <w:sz w:val="24"/>
          <w:szCs w:val="24"/>
        </w:rPr>
        <w:t>they</w:t>
      </w:r>
      <w:r w:rsidR="006868A9">
        <w:rPr>
          <w:rFonts w:ascii="Arial" w:hAnsi="Arial" w:cs="Arial"/>
          <w:sz w:val="24"/>
          <w:szCs w:val="24"/>
        </w:rPr>
        <w:t xml:space="preserve"> can also </w:t>
      </w:r>
      <w:r w:rsidR="004B658C">
        <w:rPr>
          <w:rFonts w:ascii="Arial" w:hAnsi="Arial" w:cs="Arial"/>
          <w:sz w:val="24"/>
          <w:szCs w:val="24"/>
        </w:rPr>
        <w:t>create</w:t>
      </w:r>
      <w:r w:rsidR="006868A9">
        <w:rPr>
          <w:rFonts w:ascii="Arial" w:hAnsi="Arial" w:cs="Arial"/>
          <w:sz w:val="24"/>
          <w:szCs w:val="24"/>
        </w:rPr>
        <w:t xml:space="preserve"> new rules and add more details</w:t>
      </w:r>
      <w:r w:rsidR="00410963">
        <w:rPr>
          <w:rFonts w:ascii="Arial" w:hAnsi="Arial" w:cs="Arial"/>
          <w:sz w:val="24"/>
          <w:szCs w:val="24"/>
        </w:rPr>
        <w:t>. Some main types of secondary legislation are statutory ins</w:t>
      </w:r>
      <w:r w:rsidR="00167269">
        <w:rPr>
          <w:rFonts w:ascii="Arial" w:hAnsi="Arial" w:cs="Arial"/>
          <w:sz w:val="24"/>
          <w:szCs w:val="24"/>
        </w:rPr>
        <w:t>truments, rules</w:t>
      </w:r>
      <w:r w:rsidR="00E116E1">
        <w:rPr>
          <w:rFonts w:ascii="Arial" w:hAnsi="Arial" w:cs="Arial"/>
          <w:sz w:val="24"/>
          <w:szCs w:val="24"/>
        </w:rPr>
        <w:t xml:space="preserve">, regulations </w:t>
      </w:r>
      <w:r w:rsidR="00167269">
        <w:rPr>
          <w:rFonts w:ascii="Arial" w:hAnsi="Arial" w:cs="Arial"/>
          <w:sz w:val="24"/>
          <w:szCs w:val="24"/>
        </w:rPr>
        <w:t>and orders</w:t>
      </w:r>
      <w:r w:rsidR="00E871FA">
        <w:rPr>
          <w:rFonts w:ascii="Arial" w:hAnsi="Arial" w:cs="Arial"/>
          <w:sz w:val="24"/>
          <w:szCs w:val="24"/>
        </w:rPr>
        <w:t xml:space="preserve"> (legislation.gov.uk, </w:t>
      </w:r>
      <w:r w:rsidR="0095170A">
        <w:rPr>
          <w:rFonts w:ascii="Arial" w:hAnsi="Arial" w:cs="Arial"/>
          <w:sz w:val="24"/>
          <w:szCs w:val="24"/>
        </w:rPr>
        <w:t>2023).</w:t>
      </w:r>
      <w:r w:rsidR="00482E52">
        <w:rPr>
          <w:rFonts w:ascii="Arial" w:hAnsi="Arial" w:cs="Arial"/>
          <w:sz w:val="24"/>
          <w:szCs w:val="24"/>
        </w:rPr>
        <w:t xml:space="preserve"> </w:t>
      </w:r>
      <w:r w:rsidR="00A8467C">
        <w:rPr>
          <w:rFonts w:ascii="Arial" w:hAnsi="Arial" w:cs="Arial"/>
          <w:sz w:val="24"/>
          <w:szCs w:val="24"/>
        </w:rPr>
        <w:t>The United Kingdom has three separate legal systems</w:t>
      </w:r>
      <w:r w:rsidR="005E6D1B">
        <w:rPr>
          <w:rFonts w:ascii="Arial" w:hAnsi="Arial" w:cs="Arial"/>
          <w:sz w:val="24"/>
          <w:szCs w:val="24"/>
        </w:rPr>
        <w:t>: Wales and England, Scotland and Northern Ireland.</w:t>
      </w:r>
      <w:r w:rsidR="00BC34F4">
        <w:rPr>
          <w:rFonts w:ascii="Arial" w:hAnsi="Arial" w:cs="Arial"/>
          <w:sz w:val="24"/>
          <w:szCs w:val="24"/>
        </w:rPr>
        <w:t xml:space="preserve"> The </w:t>
      </w:r>
      <w:r w:rsidR="00F860D6">
        <w:rPr>
          <w:rFonts w:ascii="Arial" w:hAnsi="Arial" w:cs="Arial"/>
          <w:sz w:val="24"/>
          <w:szCs w:val="24"/>
        </w:rPr>
        <w:t>United Kingdom</w:t>
      </w:r>
      <w:r w:rsidR="00BC34F4">
        <w:rPr>
          <w:rFonts w:ascii="Arial" w:hAnsi="Arial" w:cs="Arial"/>
          <w:sz w:val="24"/>
          <w:szCs w:val="24"/>
        </w:rPr>
        <w:t xml:space="preserve"> </w:t>
      </w:r>
      <w:r w:rsidR="0048651B">
        <w:rPr>
          <w:rFonts w:ascii="Arial" w:hAnsi="Arial" w:cs="Arial"/>
          <w:sz w:val="24"/>
          <w:szCs w:val="24"/>
        </w:rPr>
        <w:t xml:space="preserve">have </w:t>
      </w:r>
      <w:r w:rsidR="00A8467C">
        <w:rPr>
          <w:rFonts w:ascii="Arial" w:hAnsi="Arial" w:cs="Arial"/>
          <w:sz w:val="24"/>
          <w:szCs w:val="24"/>
        </w:rPr>
        <w:t xml:space="preserve">an </w:t>
      </w:r>
      <w:r w:rsidR="0048651B">
        <w:rPr>
          <w:rFonts w:ascii="Arial" w:hAnsi="Arial" w:cs="Arial"/>
          <w:sz w:val="24"/>
          <w:szCs w:val="24"/>
        </w:rPr>
        <w:t xml:space="preserve">unwritten constitution which suggests </w:t>
      </w:r>
      <w:r w:rsidR="00A8467C">
        <w:rPr>
          <w:rFonts w:ascii="Arial" w:hAnsi="Arial" w:cs="Arial"/>
          <w:sz w:val="24"/>
          <w:szCs w:val="24"/>
        </w:rPr>
        <w:t>there are</w:t>
      </w:r>
      <w:r w:rsidR="0048651B">
        <w:rPr>
          <w:rFonts w:ascii="Arial" w:hAnsi="Arial" w:cs="Arial"/>
          <w:sz w:val="24"/>
          <w:szCs w:val="24"/>
        </w:rPr>
        <w:t xml:space="preserve"> no written documents</w:t>
      </w:r>
      <w:r w:rsidR="00F860D6">
        <w:rPr>
          <w:rFonts w:ascii="Arial" w:hAnsi="Arial" w:cs="Arial"/>
          <w:sz w:val="24"/>
          <w:szCs w:val="24"/>
        </w:rPr>
        <w:t xml:space="preserve"> of how the government should act. </w:t>
      </w:r>
      <w:r w:rsidR="00C4528C">
        <w:rPr>
          <w:rFonts w:ascii="Arial" w:hAnsi="Arial" w:cs="Arial"/>
          <w:sz w:val="24"/>
          <w:szCs w:val="24"/>
        </w:rPr>
        <w:t xml:space="preserve">The constitution </w:t>
      </w:r>
      <w:r w:rsidR="00337806">
        <w:rPr>
          <w:rFonts w:ascii="Arial" w:hAnsi="Arial" w:cs="Arial"/>
          <w:sz w:val="24"/>
          <w:szCs w:val="24"/>
        </w:rPr>
        <w:t xml:space="preserve">in the </w:t>
      </w:r>
      <w:r w:rsidR="00CE4486">
        <w:rPr>
          <w:rFonts w:ascii="Arial" w:hAnsi="Arial" w:cs="Arial"/>
          <w:sz w:val="24"/>
          <w:szCs w:val="24"/>
        </w:rPr>
        <w:t>parliament</w:t>
      </w:r>
      <w:r w:rsidR="00337806">
        <w:rPr>
          <w:rFonts w:ascii="Arial" w:hAnsi="Arial" w:cs="Arial"/>
          <w:sz w:val="24"/>
          <w:szCs w:val="24"/>
        </w:rPr>
        <w:t xml:space="preserve"> </w:t>
      </w:r>
      <w:r w:rsidR="00CE4486">
        <w:rPr>
          <w:rFonts w:ascii="Arial" w:hAnsi="Arial" w:cs="Arial"/>
          <w:sz w:val="24"/>
          <w:szCs w:val="24"/>
        </w:rPr>
        <w:t>Westminster</w:t>
      </w:r>
      <w:r w:rsidR="00C215D6">
        <w:rPr>
          <w:rFonts w:ascii="Arial" w:hAnsi="Arial" w:cs="Arial"/>
          <w:sz w:val="24"/>
          <w:szCs w:val="24"/>
        </w:rPr>
        <w:t xml:space="preserve"> is the supreme law-making authority since 1999</w:t>
      </w:r>
      <w:r w:rsidR="00CE4486">
        <w:rPr>
          <w:rFonts w:ascii="Arial" w:hAnsi="Arial" w:cs="Arial"/>
          <w:sz w:val="24"/>
          <w:szCs w:val="24"/>
        </w:rPr>
        <w:t xml:space="preserve"> in the </w:t>
      </w:r>
      <w:r w:rsidR="00474E49">
        <w:rPr>
          <w:rFonts w:ascii="Arial" w:hAnsi="Arial" w:cs="Arial"/>
          <w:sz w:val="24"/>
          <w:szCs w:val="24"/>
        </w:rPr>
        <w:t>United Kingdom</w:t>
      </w:r>
      <w:r w:rsidR="00F546B6">
        <w:rPr>
          <w:rFonts w:ascii="Arial" w:hAnsi="Arial" w:cs="Arial"/>
          <w:sz w:val="24"/>
          <w:szCs w:val="24"/>
        </w:rPr>
        <w:t xml:space="preserve"> (Thomson Reuters</w:t>
      </w:r>
      <w:r w:rsidR="00474E49">
        <w:rPr>
          <w:rFonts w:ascii="Arial" w:hAnsi="Arial" w:cs="Arial"/>
          <w:sz w:val="24"/>
          <w:szCs w:val="24"/>
        </w:rPr>
        <w:t xml:space="preserve">,2022). </w:t>
      </w:r>
      <w:r w:rsidR="00D11459">
        <w:rPr>
          <w:rFonts w:ascii="Arial" w:hAnsi="Arial" w:cs="Arial"/>
          <w:sz w:val="24"/>
          <w:szCs w:val="24"/>
        </w:rPr>
        <w:t xml:space="preserve">The English legal system </w:t>
      </w:r>
      <w:r w:rsidR="00DD559F">
        <w:rPr>
          <w:rFonts w:ascii="Arial" w:hAnsi="Arial" w:cs="Arial"/>
          <w:sz w:val="24"/>
          <w:szCs w:val="24"/>
        </w:rPr>
        <w:t>has</w:t>
      </w:r>
      <w:r w:rsidR="00D11459">
        <w:rPr>
          <w:rFonts w:ascii="Arial" w:hAnsi="Arial" w:cs="Arial"/>
          <w:sz w:val="24"/>
          <w:szCs w:val="24"/>
        </w:rPr>
        <w:t xml:space="preserve"> 2 types of courts, they have the criminal court which deals with crimes </w:t>
      </w:r>
      <w:r w:rsidR="00A8467C">
        <w:rPr>
          <w:rFonts w:ascii="Arial" w:hAnsi="Arial" w:cs="Arial"/>
          <w:sz w:val="24"/>
          <w:szCs w:val="24"/>
        </w:rPr>
        <w:t>and</w:t>
      </w:r>
      <w:r w:rsidR="00D11459">
        <w:rPr>
          <w:rFonts w:ascii="Arial" w:hAnsi="Arial" w:cs="Arial"/>
          <w:sz w:val="24"/>
          <w:szCs w:val="24"/>
        </w:rPr>
        <w:t xml:space="preserve"> the civil courts which deal with disputes between two individuals</w:t>
      </w:r>
      <w:r w:rsidR="00AD4AB2">
        <w:rPr>
          <w:rFonts w:ascii="Arial" w:hAnsi="Arial" w:cs="Arial"/>
          <w:sz w:val="24"/>
          <w:szCs w:val="24"/>
        </w:rPr>
        <w:t xml:space="preserve"> (</w:t>
      </w:r>
      <w:r w:rsidR="00500E27">
        <w:rPr>
          <w:rFonts w:ascii="Arial" w:hAnsi="Arial" w:cs="Arial"/>
          <w:sz w:val="24"/>
          <w:szCs w:val="24"/>
        </w:rPr>
        <w:t xml:space="preserve">The judicial system of England and </w:t>
      </w:r>
      <w:r w:rsidR="00CC7EFB">
        <w:rPr>
          <w:rFonts w:ascii="Arial" w:hAnsi="Arial" w:cs="Arial"/>
          <w:sz w:val="24"/>
          <w:szCs w:val="24"/>
        </w:rPr>
        <w:t>Wales</w:t>
      </w:r>
      <w:r w:rsidR="00500E27">
        <w:rPr>
          <w:rFonts w:ascii="Arial" w:hAnsi="Arial" w:cs="Arial"/>
          <w:sz w:val="24"/>
          <w:szCs w:val="24"/>
        </w:rPr>
        <w:t xml:space="preserve">, </w:t>
      </w:r>
      <w:r w:rsidR="00CC7EFB">
        <w:rPr>
          <w:rFonts w:ascii="Arial" w:hAnsi="Arial" w:cs="Arial"/>
          <w:sz w:val="24"/>
          <w:szCs w:val="24"/>
        </w:rPr>
        <w:t>pg.</w:t>
      </w:r>
      <w:r w:rsidR="00557C98">
        <w:rPr>
          <w:rFonts w:ascii="Arial" w:hAnsi="Arial" w:cs="Arial"/>
          <w:sz w:val="24"/>
          <w:szCs w:val="24"/>
        </w:rPr>
        <w:t>2</w:t>
      </w:r>
      <w:r w:rsidR="00CC7EFB">
        <w:rPr>
          <w:rFonts w:ascii="Arial" w:hAnsi="Arial" w:cs="Arial"/>
          <w:sz w:val="24"/>
          <w:szCs w:val="24"/>
        </w:rPr>
        <w:t xml:space="preserve">4). </w:t>
      </w:r>
      <w:r w:rsidR="0077570B">
        <w:rPr>
          <w:rFonts w:ascii="Arial" w:hAnsi="Arial" w:cs="Arial"/>
          <w:sz w:val="24"/>
          <w:szCs w:val="24"/>
        </w:rPr>
        <w:t>Th</w:t>
      </w:r>
      <w:r w:rsidR="00D601C0">
        <w:rPr>
          <w:rFonts w:ascii="Arial" w:hAnsi="Arial" w:cs="Arial"/>
          <w:sz w:val="24"/>
          <w:szCs w:val="24"/>
        </w:rPr>
        <w:t xml:space="preserve">e </w:t>
      </w:r>
      <w:r w:rsidR="00A8467C">
        <w:rPr>
          <w:rFonts w:ascii="Arial" w:hAnsi="Arial" w:cs="Arial"/>
          <w:sz w:val="24"/>
          <w:szCs w:val="24"/>
        </w:rPr>
        <w:t>UK</w:t>
      </w:r>
      <w:r w:rsidR="00D601C0">
        <w:rPr>
          <w:rFonts w:ascii="Arial" w:hAnsi="Arial" w:cs="Arial"/>
          <w:sz w:val="24"/>
          <w:szCs w:val="24"/>
        </w:rPr>
        <w:t xml:space="preserve"> have many courts</w:t>
      </w:r>
      <w:r w:rsidR="00FF3885">
        <w:rPr>
          <w:rFonts w:ascii="Arial" w:hAnsi="Arial" w:cs="Arial"/>
          <w:sz w:val="24"/>
          <w:szCs w:val="24"/>
        </w:rPr>
        <w:t xml:space="preserve">, </w:t>
      </w:r>
      <w:r w:rsidR="00D601C0">
        <w:rPr>
          <w:rFonts w:ascii="Arial" w:hAnsi="Arial" w:cs="Arial"/>
          <w:sz w:val="24"/>
          <w:szCs w:val="24"/>
        </w:rPr>
        <w:t>for example</w:t>
      </w:r>
      <w:r w:rsidR="00A8467C">
        <w:rPr>
          <w:rFonts w:ascii="Arial" w:hAnsi="Arial" w:cs="Arial"/>
          <w:sz w:val="24"/>
          <w:szCs w:val="24"/>
        </w:rPr>
        <w:t>,</w:t>
      </w:r>
      <w:r w:rsidR="00D601C0">
        <w:rPr>
          <w:rFonts w:ascii="Arial" w:hAnsi="Arial" w:cs="Arial"/>
          <w:sz w:val="24"/>
          <w:szCs w:val="24"/>
        </w:rPr>
        <w:t xml:space="preserve"> </w:t>
      </w:r>
      <w:r w:rsidR="00FF3885">
        <w:rPr>
          <w:rFonts w:ascii="Arial" w:hAnsi="Arial" w:cs="Arial"/>
          <w:sz w:val="24"/>
          <w:szCs w:val="24"/>
        </w:rPr>
        <w:t>magistrates</w:t>
      </w:r>
      <w:r w:rsidR="00144F64">
        <w:rPr>
          <w:rFonts w:ascii="Arial" w:hAnsi="Arial" w:cs="Arial"/>
          <w:sz w:val="24"/>
          <w:szCs w:val="24"/>
        </w:rPr>
        <w:t xml:space="preserve"> it’s the lowest court</w:t>
      </w:r>
      <w:r w:rsidR="005C5B17">
        <w:rPr>
          <w:rFonts w:ascii="Arial" w:hAnsi="Arial" w:cs="Arial"/>
          <w:sz w:val="24"/>
          <w:szCs w:val="24"/>
        </w:rPr>
        <w:t xml:space="preserve"> and is for summary offences</w:t>
      </w:r>
      <w:r w:rsidR="00FF3885">
        <w:rPr>
          <w:rFonts w:ascii="Arial" w:hAnsi="Arial" w:cs="Arial"/>
          <w:sz w:val="24"/>
          <w:szCs w:val="24"/>
        </w:rPr>
        <w:t>, youth court</w:t>
      </w:r>
      <w:r w:rsidR="004E7C29">
        <w:rPr>
          <w:rFonts w:ascii="Arial" w:hAnsi="Arial" w:cs="Arial"/>
          <w:sz w:val="24"/>
          <w:szCs w:val="24"/>
        </w:rPr>
        <w:t xml:space="preserve"> this is included within the </w:t>
      </w:r>
      <w:r w:rsidR="00CA49AC">
        <w:rPr>
          <w:rFonts w:ascii="Arial" w:hAnsi="Arial" w:cs="Arial"/>
          <w:sz w:val="24"/>
          <w:szCs w:val="24"/>
        </w:rPr>
        <w:t>magistrates’</w:t>
      </w:r>
      <w:r w:rsidR="004E7C29">
        <w:rPr>
          <w:rFonts w:ascii="Arial" w:hAnsi="Arial" w:cs="Arial"/>
          <w:sz w:val="24"/>
          <w:szCs w:val="24"/>
        </w:rPr>
        <w:t xml:space="preserve"> court</w:t>
      </w:r>
      <w:r w:rsidR="00FF3885">
        <w:rPr>
          <w:rFonts w:ascii="Arial" w:hAnsi="Arial" w:cs="Arial"/>
          <w:sz w:val="24"/>
          <w:szCs w:val="24"/>
        </w:rPr>
        <w:t xml:space="preserve">, </w:t>
      </w:r>
      <w:r w:rsidR="00A8467C">
        <w:rPr>
          <w:rFonts w:ascii="Arial" w:hAnsi="Arial" w:cs="Arial"/>
          <w:sz w:val="24"/>
          <w:szCs w:val="24"/>
        </w:rPr>
        <w:t xml:space="preserve">the </w:t>
      </w:r>
      <w:r w:rsidR="00FF3885">
        <w:rPr>
          <w:rFonts w:ascii="Arial" w:hAnsi="Arial" w:cs="Arial"/>
          <w:sz w:val="24"/>
          <w:szCs w:val="24"/>
        </w:rPr>
        <w:t>crown court</w:t>
      </w:r>
      <w:r w:rsidR="00CA49AC">
        <w:rPr>
          <w:rFonts w:ascii="Arial" w:hAnsi="Arial" w:cs="Arial"/>
          <w:sz w:val="24"/>
          <w:szCs w:val="24"/>
        </w:rPr>
        <w:t xml:space="preserve"> is </w:t>
      </w:r>
      <w:r w:rsidR="00CA49AC">
        <w:rPr>
          <w:rFonts w:ascii="Arial" w:hAnsi="Arial" w:cs="Arial"/>
          <w:sz w:val="24"/>
          <w:szCs w:val="24"/>
        </w:rPr>
        <w:lastRenderedPageBreak/>
        <w:t>the second court in the criminal justice</w:t>
      </w:r>
      <w:r w:rsidR="00FF3885">
        <w:rPr>
          <w:rFonts w:ascii="Arial" w:hAnsi="Arial" w:cs="Arial"/>
          <w:sz w:val="24"/>
          <w:szCs w:val="24"/>
        </w:rPr>
        <w:t>,</w:t>
      </w:r>
      <w:r w:rsidR="00B858FA">
        <w:rPr>
          <w:rFonts w:ascii="Arial" w:hAnsi="Arial" w:cs="Arial"/>
          <w:sz w:val="24"/>
          <w:szCs w:val="24"/>
        </w:rPr>
        <w:t xml:space="preserve"> they deal with serious or triable either way offences</w:t>
      </w:r>
      <w:r w:rsidR="006F12BA">
        <w:rPr>
          <w:rFonts w:ascii="Arial" w:hAnsi="Arial" w:cs="Arial"/>
          <w:sz w:val="24"/>
          <w:szCs w:val="24"/>
        </w:rPr>
        <w:t xml:space="preserve"> which include murder, manslaughter or theft.</w:t>
      </w:r>
      <w:r w:rsidR="00FF3885">
        <w:rPr>
          <w:rFonts w:ascii="Arial" w:hAnsi="Arial" w:cs="Arial"/>
          <w:sz w:val="24"/>
          <w:szCs w:val="24"/>
        </w:rPr>
        <w:t xml:space="preserve"> </w:t>
      </w:r>
      <w:r w:rsidR="00325D31">
        <w:rPr>
          <w:rFonts w:ascii="Arial" w:hAnsi="Arial" w:cs="Arial"/>
          <w:sz w:val="24"/>
          <w:szCs w:val="24"/>
        </w:rPr>
        <w:t>D</w:t>
      </w:r>
      <w:r w:rsidR="00FF3885">
        <w:rPr>
          <w:rFonts w:ascii="Arial" w:hAnsi="Arial" w:cs="Arial"/>
          <w:sz w:val="24"/>
          <w:szCs w:val="24"/>
        </w:rPr>
        <w:t>ivision of high courts</w:t>
      </w:r>
      <w:r w:rsidR="00D34E07">
        <w:rPr>
          <w:rFonts w:ascii="Arial" w:hAnsi="Arial" w:cs="Arial"/>
          <w:sz w:val="24"/>
          <w:szCs w:val="24"/>
        </w:rPr>
        <w:t>, courts of appeal and supreme court</w:t>
      </w:r>
      <w:r w:rsidR="00E87BB7">
        <w:rPr>
          <w:rFonts w:ascii="Arial" w:hAnsi="Arial" w:cs="Arial"/>
          <w:sz w:val="24"/>
          <w:szCs w:val="24"/>
        </w:rPr>
        <w:t xml:space="preserve"> it is </w:t>
      </w:r>
      <w:r w:rsidR="00F00B78">
        <w:rPr>
          <w:rFonts w:ascii="Arial" w:hAnsi="Arial" w:cs="Arial"/>
          <w:sz w:val="24"/>
          <w:szCs w:val="24"/>
        </w:rPr>
        <w:t>the</w:t>
      </w:r>
      <w:r w:rsidR="00E87BB7">
        <w:rPr>
          <w:rFonts w:ascii="Arial" w:hAnsi="Arial" w:cs="Arial"/>
          <w:sz w:val="24"/>
          <w:szCs w:val="24"/>
        </w:rPr>
        <w:t xml:space="preserve"> final </w:t>
      </w:r>
      <w:r w:rsidR="00AC5D45">
        <w:rPr>
          <w:rFonts w:ascii="Arial" w:hAnsi="Arial" w:cs="Arial"/>
          <w:sz w:val="24"/>
          <w:szCs w:val="24"/>
        </w:rPr>
        <w:t>court,</w:t>
      </w:r>
      <w:r w:rsidR="00E87BB7">
        <w:rPr>
          <w:rFonts w:ascii="Arial" w:hAnsi="Arial" w:cs="Arial"/>
          <w:sz w:val="24"/>
          <w:szCs w:val="24"/>
        </w:rPr>
        <w:t xml:space="preserve"> </w:t>
      </w:r>
      <w:r w:rsidR="00F00B78">
        <w:rPr>
          <w:rFonts w:ascii="Arial" w:hAnsi="Arial" w:cs="Arial"/>
          <w:sz w:val="24"/>
          <w:szCs w:val="24"/>
        </w:rPr>
        <w:t xml:space="preserve">and no further appeal can be made unless it relates to </w:t>
      </w:r>
      <w:r w:rsidR="00A8467C">
        <w:rPr>
          <w:rFonts w:ascii="Arial" w:hAnsi="Arial" w:cs="Arial"/>
          <w:sz w:val="24"/>
          <w:szCs w:val="24"/>
        </w:rPr>
        <w:t xml:space="preserve">the </w:t>
      </w:r>
      <w:r w:rsidR="00F00B78">
        <w:rPr>
          <w:rFonts w:ascii="Arial" w:hAnsi="Arial" w:cs="Arial"/>
          <w:sz w:val="24"/>
          <w:szCs w:val="24"/>
        </w:rPr>
        <w:t>human rights act 1998</w:t>
      </w:r>
      <w:r w:rsidR="00D72AA4">
        <w:rPr>
          <w:rFonts w:ascii="Arial" w:hAnsi="Arial" w:cs="Arial"/>
          <w:sz w:val="24"/>
          <w:szCs w:val="24"/>
        </w:rPr>
        <w:t xml:space="preserve"> (</w:t>
      </w:r>
      <w:r w:rsidR="008F720A">
        <w:rPr>
          <w:rFonts w:ascii="Arial" w:hAnsi="Arial" w:cs="Arial"/>
          <w:sz w:val="24"/>
          <w:szCs w:val="24"/>
        </w:rPr>
        <w:t>C</w:t>
      </w:r>
      <w:r w:rsidR="00D72AA4">
        <w:rPr>
          <w:rFonts w:ascii="Arial" w:hAnsi="Arial" w:cs="Arial"/>
          <w:sz w:val="24"/>
          <w:szCs w:val="24"/>
        </w:rPr>
        <w:t xml:space="preserve">riminal </w:t>
      </w:r>
      <w:r w:rsidR="008F720A">
        <w:rPr>
          <w:rFonts w:ascii="Arial" w:hAnsi="Arial" w:cs="Arial"/>
          <w:sz w:val="24"/>
          <w:szCs w:val="24"/>
        </w:rPr>
        <w:t>C</w:t>
      </w:r>
      <w:r w:rsidR="00D72AA4">
        <w:rPr>
          <w:rFonts w:ascii="Arial" w:hAnsi="Arial" w:cs="Arial"/>
          <w:sz w:val="24"/>
          <w:szCs w:val="24"/>
        </w:rPr>
        <w:t xml:space="preserve">ourts, </w:t>
      </w:r>
      <w:r w:rsidR="00AC5D45">
        <w:rPr>
          <w:rFonts w:ascii="Arial" w:hAnsi="Arial" w:cs="Arial"/>
          <w:sz w:val="24"/>
          <w:szCs w:val="24"/>
        </w:rPr>
        <w:t>2023).</w:t>
      </w:r>
      <w:r w:rsidR="00331CE2">
        <w:rPr>
          <w:rFonts w:ascii="Arial" w:hAnsi="Arial" w:cs="Arial"/>
          <w:sz w:val="24"/>
          <w:szCs w:val="24"/>
        </w:rPr>
        <w:t xml:space="preserve"> </w:t>
      </w:r>
      <w:r w:rsidR="00A8467C">
        <w:rPr>
          <w:rFonts w:ascii="Arial" w:hAnsi="Arial" w:cs="Arial"/>
          <w:sz w:val="24"/>
          <w:szCs w:val="24"/>
        </w:rPr>
        <w:t>The judiciary</w:t>
      </w:r>
      <w:r w:rsidR="00331CE2" w:rsidRPr="00655C55">
        <w:rPr>
          <w:rFonts w:ascii="Arial" w:hAnsi="Arial" w:cs="Arial"/>
          <w:sz w:val="24"/>
          <w:szCs w:val="24"/>
        </w:rPr>
        <w:t xml:space="preserve"> </w:t>
      </w:r>
      <w:r w:rsidR="00331CE2">
        <w:rPr>
          <w:rFonts w:ascii="Arial" w:hAnsi="Arial" w:cs="Arial"/>
          <w:sz w:val="24"/>
          <w:szCs w:val="24"/>
        </w:rPr>
        <w:t xml:space="preserve">applies the law and is a set precedent, </w:t>
      </w:r>
      <w:r w:rsidR="00A8467C">
        <w:rPr>
          <w:rFonts w:ascii="Arial" w:hAnsi="Arial" w:cs="Arial"/>
          <w:sz w:val="24"/>
          <w:szCs w:val="24"/>
        </w:rPr>
        <w:t xml:space="preserve">the </w:t>
      </w:r>
      <w:r w:rsidR="00331CE2">
        <w:rPr>
          <w:rFonts w:ascii="Arial" w:hAnsi="Arial" w:cs="Arial"/>
          <w:sz w:val="24"/>
          <w:szCs w:val="24"/>
        </w:rPr>
        <w:t xml:space="preserve">judiciary is also a part of common law. The judiciary </w:t>
      </w:r>
      <w:r w:rsidR="00A8467C">
        <w:rPr>
          <w:rFonts w:ascii="Arial" w:hAnsi="Arial" w:cs="Arial"/>
          <w:sz w:val="24"/>
          <w:szCs w:val="24"/>
        </w:rPr>
        <w:t>has</w:t>
      </w:r>
      <w:r w:rsidR="00331CE2">
        <w:rPr>
          <w:rFonts w:ascii="Arial" w:hAnsi="Arial" w:cs="Arial"/>
          <w:sz w:val="24"/>
          <w:szCs w:val="24"/>
        </w:rPr>
        <w:t xml:space="preserve"> 3 values being, independence, impartiality and integrity (Courts and Tribunals Judiciary, 2023).</w:t>
      </w:r>
    </w:p>
    <w:p w14:paraId="66E5B3EC" w14:textId="153450EF" w:rsidR="007874B5" w:rsidRPr="00EF57CA" w:rsidRDefault="007874B5" w:rsidP="00554D82">
      <w:pPr>
        <w:spacing w:line="360" w:lineRule="auto"/>
        <w:rPr>
          <w:rFonts w:ascii="Arial" w:hAnsi="Arial" w:cs="Arial"/>
          <w:sz w:val="24"/>
          <w:szCs w:val="24"/>
        </w:rPr>
      </w:pPr>
    </w:p>
    <w:p w14:paraId="04842A07" w14:textId="64E00A2C" w:rsidR="00094556" w:rsidRDefault="00EF57CA" w:rsidP="00554D82">
      <w:pPr>
        <w:spacing w:line="360" w:lineRule="auto"/>
        <w:rPr>
          <w:rFonts w:ascii="Arial" w:hAnsi="Arial" w:cs="Arial"/>
          <w:sz w:val="24"/>
          <w:szCs w:val="24"/>
        </w:rPr>
      </w:pPr>
      <w:r w:rsidRPr="00EF57CA">
        <w:rPr>
          <w:rFonts w:ascii="Arial" w:hAnsi="Arial" w:cs="Arial"/>
          <w:sz w:val="24"/>
          <w:szCs w:val="24"/>
        </w:rPr>
        <w:t xml:space="preserve">From </w:t>
      </w:r>
      <w:r>
        <w:rPr>
          <w:rFonts w:ascii="Arial" w:hAnsi="Arial" w:cs="Arial"/>
          <w:sz w:val="24"/>
          <w:szCs w:val="24"/>
        </w:rPr>
        <w:t xml:space="preserve">researching </w:t>
      </w:r>
      <w:r w:rsidR="00094556">
        <w:rPr>
          <w:rFonts w:ascii="Arial" w:hAnsi="Arial" w:cs="Arial"/>
          <w:sz w:val="24"/>
          <w:szCs w:val="24"/>
        </w:rPr>
        <w:t>about ‘T</w:t>
      </w:r>
      <w:r w:rsidR="00094556" w:rsidRPr="00094556">
        <w:rPr>
          <w:rFonts w:ascii="Arial" w:hAnsi="Arial" w:cs="Arial"/>
          <w:sz w:val="24"/>
          <w:szCs w:val="24"/>
        </w:rPr>
        <w:t xml:space="preserve">he English Legal System is based upon common law principles. Explain what this </w:t>
      </w:r>
      <w:r w:rsidR="00A8467C">
        <w:rPr>
          <w:rFonts w:ascii="Arial" w:hAnsi="Arial" w:cs="Arial"/>
          <w:sz w:val="24"/>
          <w:szCs w:val="24"/>
        </w:rPr>
        <w:t>means</w:t>
      </w:r>
      <w:r w:rsidR="004A3742">
        <w:rPr>
          <w:rFonts w:ascii="Arial" w:hAnsi="Arial" w:cs="Arial"/>
          <w:sz w:val="24"/>
          <w:szCs w:val="24"/>
        </w:rPr>
        <w:t xml:space="preserve"> suggests </w:t>
      </w:r>
      <w:r w:rsidR="004603CB">
        <w:rPr>
          <w:rFonts w:ascii="Arial" w:hAnsi="Arial" w:cs="Arial"/>
          <w:sz w:val="24"/>
          <w:szCs w:val="24"/>
        </w:rPr>
        <w:t xml:space="preserve">the legal </w:t>
      </w:r>
      <w:r w:rsidR="00232197">
        <w:rPr>
          <w:rFonts w:ascii="Arial" w:hAnsi="Arial" w:cs="Arial"/>
          <w:sz w:val="24"/>
          <w:szCs w:val="24"/>
        </w:rPr>
        <w:t>principles</w:t>
      </w:r>
      <w:r w:rsidR="004603CB">
        <w:rPr>
          <w:rFonts w:ascii="Arial" w:hAnsi="Arial" w:cs="Arial"/>
          <w:sz w:val="24"/>
          <w:szCs w:val="24"/>
        </w:rPr>
        <w:t xml:space="preserve"> </w:t>
      </w:r>
      <w:r w:rsidR="00232197">
        <w:rPr>
          <w:rFonts w:ascii="Arial" w:hAnsi="Arial" w:cs="Arial"/>
          <w:sz w:val="24"/>
          <w:szCs w:val="24"/>
        </w:rPr>
        <w:t xml:space="preserve">are </w:t>
      </w:r>
      <w:r w:rsidR="00A8467C">
        <w:rPr>
          <w:rFonts w:ascii="Arial" w:hAnsi="Arial" w:cs="Arial"/>
          <w:sz w:val="24"/>
          <w:szCs w:val="24"/>
        </w:rPr>
        <w:t>at</w:t>
      </w:r>
      <w:r w:rsidR="004603CB">
        <w:rPr>
          <w:rFonts w:ascii="Arial" w:hAnsi="Arial" w:cs="Arial"/>
          <w:sz w:val="24"/>
          <w:szCs w:val="24"/>
        </w:rPr>
        <w:t xml:space="preserve"> the </w:t>
      </w:r>
      <w:r w:rsidR="00791D40">
        <w:rPr>
          <w:rFonts w:ascii="Arial" w:hAnsi="Arial" w:cs="Arial"/>
          <w:sz w:val="24"/>
          <w:szCs w:val="24"/>
        </w:rPr>
        <w:t>centre</w:t>
      </w:r>
      <w:r w:rsidR="004603CB">
        <w:rPr>
          <w:rFonts w:ascii="Arial" w:hAnsi="Arial" w:cs="Arial"/>
          <w:sz w:val="24"/>
          <w:szCs w:val="24"/>
        </w:rPr>
        <w:t xml:space="preserve"> of common </w:t>
      </w:r>
      <w:r w:rsidR="0029105A">
        <w:rPr>
          <w:rFonts w:ascii="Arial" w:hAnsi="Arial" w:cs="Arial"/>
          <w:sz w:val="24"/>
          <w:szCs w:val="24"/>
        </w:rPr>
        <w:t>law (</w:t>
      </w:r>
      <w:r w:rsidR="00A31B38">
        <w:rPr>
          <w:rFonts w:ascii="Arial" w:hAnsi="Arial" w:cs="Arial"/>
          <w:sz w:val="24"/>
          <w:szCs w:val="24"/>
        </w:rPr>
        <w:t xml:space="preserve">Thomson </w:t>
      </w:r>
      <w:r w:rsidR="00A8467C">
        <w:rPr>
          <w:rFonts w:ascii="Arial" w:hAnsi="Arial" w:cs="Arial"/>
          <w:sz w:val="24"/>
          <w:szCs w:val="24"/>
        </w:rPr>
        <w:t>Reuters</w:t>
      </w:r>
      <w:r w:rsidR="00A31B38">
        <w:rPr>
          <w:rFonts w:ascii="Arial" w:hAnsi="Arial" w:cs="Arial"/>
          <w:sz w:val="24"/>
          <w:szCs w:val="24"/>
        </w:rPr>
        <w:t>,2022)</w:t>
      </w:r>
      <w:r w:rsidR="0029105A">
        <w:rPr>
          <w:rFonts w:ascii="Arial" w:hAnsi="Arial" w:cs="Arial"/>
          <w:sz w:val="24"/>
          <w:szCs w:val="24"/>
        </w:rPr>
        <w:t>,</w:t>
      </w:r>
      <w:r w:rsidR="00906E68">
        <w:rPr>
          <w:rFonts w:ascii="Arial" w:hAnsi="Arial" w:cs="Arial"/>
          <w:sz w:val="24"/>
          <w:szCs w:val="24"/>
        </w:rPr>
        <w:t xml:space="preserve"> </w:t>
      </w:r>
      <w:r w:rsidR="00A8467C">
        <w:rPr>
          <w:rFonts w:ascii="Arial" w:hAnsi="Arial" w:cs="Arial"/>
          <w:sz w:val="24"/>
          <w:szCs w:val="24"/>
        </w:rPr>
        <w:t>suggesting</w:t>
      </w:r>
      <w:r w:rsidR="00906E68">
        <w:rPr>
          <w:rFonts w:ascii="Arial" w:hAnsi="Arial" w:cs="Arial"/>
          <w:sz w:val="24"/>
          <w:szCs w:val="24"/>
        </w:rPr>
        <w:t xml:space="preserve"> that when </w:t>
      </w:r>
      <w:r w:rsidR="008320E9">
        <w:rPr>
          <w:rFonts w:ascii="Arial" w:hAnsi="Arial" w:cs="Arial"/>
          <w:sz w:val="24"/>
          <w:szCs w:val="24"/>
        </w:rPr>
        <w:t>deciding</w:t>
      </w:r>
      <w:r w:rsidR="00906E68">
        <w:rPr>
          <w:rFonts w:ascii="Arial" w:hAnsi="Arial" w:cs="Arial"/>
          <w:sz w:val="24"/>
          <w:szCs w:val="24"/>
        </w:rPr>
        <w:t xml:space="preserve"> </w:t>
      </w:r>
      <w:r w:rsidR="008320E9">
        <w:rPr>
          <w:rFonts w:ascii="Arial" w:hAnsi="Arial" w:cs="Arial"/>
          <w:sz w:val="24"/>
          <w:szCs w:val="24"/>
        </w:rPr>
        <w:t xml:space="preserve">the judges or </w:t>
      </w:r>
      <w:r w:rsidR="00A8467C">
        <w:rPr>
          <w:rFonts w:ascii="Arial" w:hAnsi="Arial" w:cs="Arial"/>
          <w:sz w:val="24"/>
          <w:szCs w:val="24"/>
        </w:rPr>
        <w:t>jury</w:t>
      </w:r>
      <w:r w:rsidR="008320E9">
        <w:rPr>
          <w:rFonts w:ascii="Arial" w:hAnsi="Arial" w:cs="Arial"/>
          <w:sz w:val="24"/>
          <w:szCs w:val="24"/>
        </w:rPr>
        <w:t xml:space="preserve"> will base their decisions on this.</w:t>
      </w:r>
      <w:r w:rsidR="00232197">
        <w:rPr>
          <w:rFonts w:ascii="Arial" w:hAnsi="Arial" w:cs="Arial"/>
          <w:sz w:val="24"/>
          <w:szCs w:val="24"/>
        </w:rPr>
        <w:t xml:space="preserve"> </w:t>
      </w:r>
      <w:r w:rsidR="002D7CEB">
        <w:rPr>
          <w:rFonts w:ascii="Arial" w:hAnsi="Arial" w:cs="Arial"/>
          <w:sz w:val="24"/>
          <w:szCs w:val="24"/>
        </w:rPr>
        <w:t xml:space="preserve">The researcher suggested common law is based on precedent which can make it clear, fair and predictable </w:t>
      </w:r>
      <w:r w:rsidR="00FA4F63">
        <w:rPr>
          <w:rFonts w:ascii="Arial" w:hAnsi="Arial" w:cs="Arial"/>
          <w:sz w:val="24"/>
          <w:szCs w:val="24"/>
        </w:rPr>
        <w:t>for the courts to decide (Courts and Tribunals judiciary</w:t>
      </w:r>
      <w:r w:rsidR="00CC19DC">
        <w:rPr>
          <w:rFonts w:ascii="Arial" w:hAnsi="Arial" w:cs="Arial"/>
          <w:sz w:val="24"/>
          <w:szCs w:val="24"/>
        </w:rPr>
        <w:t xml:space="preserve">, 2023). </w:t>
      </w:r>
      <w:r w:rsidR="00945B33">
        <w:rPr>
          <w:rFonts w:ascii="Arial" w:hAnsi="Arial" w:cs="Arial"/>
          <w:sz w:val="24"/>
          <w:szCs w:val="24"/>
        </w:rPr>
        <w:t xml:space="preserve">This is </w:t>
      </w:r>
      <w:r w:rsidR="00906E68">
        <w:rPr>
          <w:rFonts w:ascii="Arial" w:hAnsi="Arial" w:cs="Arial"/>
          <w:sz w:val="24"/>
          <w:szCs w:val="24"/>
        </w:rPr>
        <w:t>important</w:t>
      </w:r>
      <w:r w:rsidR="00945B33">
        <w:rPr>
          <w:rFonts w:ascii="Arial" w:hAnsi="Arial" w:cs="Arial"/>
          <w:sz w:val="24"/>
          <w:szCs w:val="24"/>
        </w:rPr>
        <w:t xml:space="preserve"> because people will</w:t>
      </w:r>
      <w:r w:rsidR="00D90452">
        <w:rPr>
          <w:rFonts w:ascii="Arial" w:hAnsi="Arial" w:cs="Arial"/>
          <w:sz w:val="24"/>
          <w:szCs w:val="24"/>
        </w:rPr>
        <w:t xml:space="preserve"> have a sense and understanding of the </w:t>
      </w:r>
      <w:r w:rsidR="00906E68">
        <w:rPr>
          <w:rFonts w:ascii="Arial" w:hAnsi="Arial" w:cs="Arial"/>
          <w:sz w:val="24"/>
          <w:szCs w:val="24"/>
        </w:rPr>
        <w:t>rules and know it’s based on fairness</w:t>
      </w:r>
      <w:r w:rsidR="0029105A">
        <w:rPr>
          <w:rFonts w:ascii="Arial" w:hAnsi="Arial" w:cs="Arial"/>
          <w:sz w:val="24"/>
          <w:szCs w:val="24"/>
        </w:rPr>
        <w:t xml:space="preserve"> and that it is not based on parliament</w:t>
      </w:r>
      <w:r w:rsidR="001E2678">
        <w:rPr>
          <w:rFonts w:ascii="Arial" w:hAnsi="Arial" w:cs="Arial"/>
          <w:sz w:val="24"/>
          <w:szCs w:val="24"/>
        </w:rPr>
        <w:t>.</w:t>
      </w:r>
      <w:r w:rsidR="00481551">
        <w:rPr>
          <w:rFonts w:ascii="Arial" w:hAnsi="Arial" w:cs="Arial"/>
          <w:sz w:val="24"/>
          <w:szCs w:val="24"/>
        </w:rPr>
        <w:t xml:space="preserve"> According to ‘Cambridge dictionary, 2023’ </w:t>
      </w:r>
      <w:r w:rsidR="00554D82">
        <w:rPr>
          <w:rFonts w:ascii="Arial" w:hAnsi="Arial" w:cs="Arial"/>
          <w:sz w:val="24"/>
          <w:szCs w:val="24"/>
        </w:rPr>
        <w:t xml:space="preserve">the foundation of the legal system in the </w:t>
      </w:r>
      <w:r w:rsidR="00A8467C">
        <w:rPr>
          <w:rFonts w:ascii="Arial" w:hAnsi="Arial" w:cs="Arial"/>
          <w:sz w:val="24"/>
          <w:szCs w:val="24"/>
        </w:rPr>
        <w:t>UK</w:t>
      </w:r>
      <w:r w:rsidR="00554D82">
        <w:rPr>
          <w:rFonts w:ascii="Arial" w:hAnsi="Arial" w:cs="Arial"/>
          <w:sz w:val="24"/>
          <w:szCs w:val="24"/>
        </w:rPr>
        <w:t xml:space="preserve"> is common law. </w:t>
      </w:r>
      <w:r w:rsidR="000360F3">
        <w:rPr>
          <w:rFonts w:ascii="Arial" w:hAnsi="Arial" w:cs="Arial"/>
          <w:sz w:val="24"/>
          <w:szCs w:val="24"/>
        </w:rPr>
        <w:t xml:space="preserve">Common law involves crime which could be murder, manslaughter or </w:t>
      </w:r>
      <w:r w:rsidR="00306181">
        <w:rPr>
          <w:rFonts w:ascii="Arial" w:hAnsi="Arial" w:cs="Arial"/>
          <w:sz w:val="24"/>
          <w:szCs w:val="24"/>
        </w:rPr>
        <w:t>assault</w:t>
      </w:r>
      <w:r w:rsidR="000360F3">
        <w:rPr>
          <w:rFonts w:ascii="Arial" w:hAnsi="Arial" w:cs="Arial"/>
          <w:sz w:val="24"/>
          <w:szCs w:val="24"/>
        </w:rPr>
        <w:t xml:space="preserve"> which then will link the legal system and come </w:t>
      </w:r>
      <w:r w:rsidR="00306181">
        <w:rPr>
          <w:rFonts w:ascii="Arial" w:hAnsi="Arial" w:cs="Arial"/>
          <w:sz w:val="24"/>
          <w:szCs w:val="24"/>
        </w:rPr>
        <w:t>together</w:t>
      </w:r>
      <w:r w:rsidR="000360F3">
        <w:rPr>
          <w:rFonts w:ascii="Arial" w:hAnsi="Arial" w:cs="Arial"/>
          <w:sz w:val="24"/>
          <w:szCs w:val="24"/>
        </w:rPr>
        <w:t xml:space="preserve"> and </w:t>
      </w:r>
      <w:r w:rsidR="00306181">
        <w:rPr>
          <w:rFonts w:ascii="Arial" w:hAnsi="Arial" w:cs="Arial"/>
          <w:sz w:val="24"/>
          <w:szCs w:val="24"/>
        </w:rPr>
        <w:t xml:space="preserve">have a set of rules the courts must decide and follow through. </w:t>
      </w:r>
      <w:r w:rsidR="001A7945">
        <w:rPr>
          <w:rFonts w:ascii="Arial" w:hAnsi="Arial" w:cs="Arial"/>
          <w:sz w:val="24"/>
          <w:szCs w:val="24"/>
        </w:rPr>
        <w:t xml:space="preserve">If there were no common </w:t>
      </w:r>
      <w:r w:rsidR="00B16EE1">
        <w:rPr>
          <w:rFonts w:ascii="Arial" w:hAnsi="Arial" w:cs="Arial"/>
          <w:sz w:val="24"/>
          <w:szCs w:val="24"/>
        </w:rPr>
        <w:t>law,</w:t>
      </w:r>
      <w:r w:rsidR="001A7945">
        <w:rPr>
          <w:rFonts w:ascii="Arial" w:hAnsi="Arial" w:cs="Arial"/>
          <w:sz w:val="24"/>
          <w:szCs w:val="24"/>
        </w:rPr>
        <w:t xml:space="preserve"> </w:t>
      </w:r>
      <w:r w:rsidR="00B16EE1">
        <w:rPr>
          <w:rFonts w:ascii="Arial" w:hAnsi="Arial" w:cs="Arial"/>
          <w:sz w:val="24"/>
          <w:szCs w:val="24"/>
        </w:rPr>
        <w:t xml:space="preserve">there would be way more crime and issues within Wales and England </w:t>
      </w:r>
      <w:r w:rsidR="00ED5DD9">
        <w:rPr>
          <w:rFonts w:ascii="Arial" w:hAnsi="Arial" w:cs="Arial"/>
          <w:sz w:val="24"/>
          <w:szCs w:val="24"/>
        </w:rPr>
        <w:t>e.g.,</w:t>
      </w:r>
      <w:r w:rsidR="00B16EE1">
        <w:rPr>
          <w:rFonts w:ascii="Arial" w:hAnsi="Arial" w:cs="Arial"/>
          <w:sz w:val="24"/>
          <w:szCs w:val="24"/>
        </w:rPr>
        <w:t xml:space="preserve"> people would kill each other as there would be no law</w:t>
      </w:r>
      <w:r w:rsidR="00ED5DD9">
        <w:rPr>
          <w:rFonts w:ascii="Arial" w:hAnsi="Arial" w:cs="Arial"/>
          <w:sz w:val="24"/>
          <w:szCs w:val="24"/>
        </w:rPr>
        <w:t xml:space="preserve"> against murder.</w:t>
      </w:r>
      <w:r w:rsidR="00EF7258">
        <w:rPr>
          <w:rFonts w:ascii="Arial" w:hAnsi="Arial" w:cs="Arial"/>
          <w:sz w:val="24"/>
          <w:szCs w:val="24"/>
        </w:rPr>
        <w:t xml:space="preserve"> The </w:t>
      </w:r>
      <w:r w:rsidR="00614654">
        <w:rPr>
          <w:rFonts w:ascii="Arial" w:hAnsi="Arial" w:cs="Arial"/>
          <w:sz w:val="24"/>
          <w:szCs w:val="24"/>
        </w:rPr>
        <w:t>benefit</w:t>
      </w:r>
      <w:r w:rsidR="00EF7258">
        <w:rPr>
          <w:rFonts w:ascii="Arial" w:hAnsi="Arial" w:cs="Arial"/>
          <w:sz w:val="24"/>
          <w:szCs w:val="24"/>
        </w:rPr>
        <w:t xml:space="preserve"> of having a law is that it can be implemented, </w:t>
      </w:r>
      <w:r w:rsidR="006B6B82">
        <w:rPr>
          <w:rFonts w:ascii="Arial" w:hAnsi="Arial" w:cs="Arial"/>
          <w:sz w:val="24"/>
          <w:szCs w:val="24"/>
        </w:rPr>
        <w:t xml:space="preserve">the </w:t>
      </w:r>
      <w:r w:rsidR="00EF7258">
        <w:rPr>
          <w:rFonts w:ascii="Arial" w:hAnsi="Arial" w:cs="Arial"/>
          <w:sz w:val="24"/>
          <w:szCs w:val="24"/>
        </w:rPr>
        <w:t xml:space="preserve">act of parliament </w:t>
      </w:r>
      <w:r w:rsidR="00614654">
        <w:rPr>
          <w:rFonts w:ascii="Arial" w:hAnsi="Arial" w:cs="Arial"/>
          <w:sz w:val="24"/>
          <w:szCs w:val="24"/>
        </w:rPr>
        <w:t xml:space="preserve">takes months to go through </w:t>
      </w:r>
      <w:r w:rsidR="006B6B82">
        <w:rPr>
          <w:rFonts w:ascii="Arial" w:hAnsi="Arial" w:cs="Arial"/>
          <w:sz w:val="24"/>
          <w:szCs w:val="24"/>
        </w:rPr>
        <w:t>and</w:t>
      </w:r>
      <w:r w:rsidR="00614654">
        <w:rPr>
          <w:rFonts w:ascii="Arial" w:hAnsi="Arial" w:cs="Arial"/>
          <w:sz w:val="24"/>
          <w:szCs w:val="24"/>
        </w:rPr>
        <w:t xml:space="preserve"> common law helps </w:t>
      </w:r>
      <w:r w:rsidR="006B6B82">
        <w:rPr>
          <w:rFonts w:ascii="Arial" w:hAnsi="Arial" w:cs="Arial"/>
          <w:sz w:val="24"/>
          <w:szCs w:val="24"/>
        </w:rPr>
        <w:t xml:space="preserve">with </w:t>
      </w:r>
      <w:r w:rsidR="00614654">
        <w:rPr>
          <w:rFonts w:ascii="Arial" w:hAnsi="Arial" w:cs="Arial"/>
          <w:sz w:val="24"/>
          <w:szCs w:val="24"/>
        </w:rPr>
        <w:t>this.</w:t>
      </w:r>
    </w:p>
    <w:p w14:paraId="01F32F67" w14:textId="696E27BB" w:rsidR="000906B1" w:rsidRDefault="000906B1" w:rsidP="00554D82">
      <w:pPr>
        <w:spacing w:line="360" w:lineRule="auto"/>
        <w:rPr>
          <w:rFonts w:ascii="Arial" w:hAnsi="Arial" w:cs="Arial"/>
          <w:sz w:val="24"/>
          <w:szCs w:val="24"/>
        </w:rPr>
      </w:pPr>
    </w:p>
    <w:p w14:paraId="41F71C4F" w14:textId="56F54BCB" w:rsidR="000906B1" w:rsidRPr="00094556" w:rsidRDefault="000906B1" w:rsidP="00554D82">
      <w:pPr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Word count= 1431</w:t>
      </w:r>
    </w:p>
    <w:p w14:paraId="5FE43E7B" w14:textId="4C0DE253" w:rsidR="00732C3E" w:rsidRDefault="00732C3E" w:rsidP="006571A0">
      <w:pPr>
        <w:rPr>
          <w:rFonts w:ascii="Arial" w:hAnsi="Arial" w:cs="Arial"/>
          <w:b/>
          <w:bCs/>
          <w:sz w:val="24"/>
          <w:szCs w:val="24"/>
        </w:rPr>
      </w:pPr>
    </w:p>
    <w:p w14:paraId="29F1C7CA" w14:textId="77777777" w:rsidR="00732C3E" w:rsidRDefault="00732C3E" w:rsidP="006571A0">
      <w:pPr>
        <w:rPr>
          <w:rFonts w:ascii="Arial" w:hAnsi="Arial" w:cs="Arial"/>
          <w:b/>
          <w:bCs/>
          <w:sz w:val="24"/>
          <w:szCs w:val="24"/>
        </w:rPr>
      </w:pPr>
    </w:p>
    <w:p w14:paraId="0B621D54" w14:textId="523DDA6F" w:rsidR="00561232" w:rsidRDefault="007874B5" w:rsidP="006571A0">
      <w:pPr>
        <w:rPr>
          <w:rFonts w:ascii="Arial" w:hAnsi="Arial" w:cs="Arial"/>
          <w:b/>
          <w:bCs/>
          <w:sz w:val="24"/>
          <w:szCs w:val="24"/>
        </w:rPr>
      </w:pPr>
      <w:r w:rsidRPr="00857C88">
        <w:rPr>
          <w:rFonts w:ascii="Arial" w:hAnsi="Arial" w:cs="Arial"/>
          <w:b/>
          <w:bCs/>
          <w:sz w:val="24"/>
          <w:szCs w:val="24"/>
        </w:rPr>
        <w:t xml:space="preserve">References </w:t>
      </w:r>
    </w:p>
    <w:p w14:paraId="05EF1A48" w14:textId="77777777" w:rsidR="00894BEC" w:rsidRDefault="00894BEC" w:rsidP="006571A0">
      <w:pPr>
        <w:rPr>
          <w:rFonts w:ascii="Arial" w:hAnsi="Arial" w:cs="Arial"/>
          <w:b/>
          <w:bCs/>
          <w:sz w:val="24"/>
          <w:szCs w:val="24"/>
        </w:rPr>
      </w:pPr>
    </w:p>
    <w:p w14:paraId="53E20928" w14:textId="77777777" w:rsidR="00990EC1" w:rsidRDefault="00990EC1" w:rsidP="00990EC1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Bell Lamb &amp; Joynson solicitors (2022) the key difference between criminal and civil law. Available at:</w:t>
      </w:r>
    </w:p>
    <w:p w14:paraId="21862AB6" w14:textId="1771F2BC" w:rsidR="00990EC1" w:rsidRDefault="00000000" w:rsidP="00990EC1">
      <w:pPr>
        <w:rPr>
          <w:rFonts w:ascii="Arial" w:hAnsi="Arial" w:cs="Arial"/>
          <w:sz w:val="24"/>
          <w:szCs w:val="24"/>
        </w:rPr>
      </w:pPr>
      <w:hyperlink r:id="rId6" w:history="1">
        <w:r w:rsidR="00990EC1" w:rsidRPr="00497542">
          <w:rPr>
            <w:rStyle w:val="Hyperlink"/>
            <w:rFonts w:ascii="Arial" w:hAnsi="Arial" w:cs="Arial"/>
            <w:sz w:val="24"/>
            <w:szCs w:val="24"/>
          </w:rPr>
          <w:t>https://www.bljsolicitors.co.uk/blog/the-key-differences-between-criminal-and-civil-law/</w:t>
        </w:r>
      </w:hyperlink>
      <w:r w:rsidR="00990EC1">
        <w:rPr>
          <w:rFonts w:ascii="Arial" w:hAnsi="Arial" w:cs="Arial"/>
          <w:sz w:val="24"/>
          <w:szCs w:val="24"/>
        </w:rPr>
        <w:t xml:space="preserve"> Accessed on: </w:t>
      </w:r>
      <w:r w:rsidR="0016566F" w:rsidRPr="0016566F">
        <w:rPr>
          <w:rFonts w:ascii="Arial" w:hAnsi="Arial" w:cs="Arial"/>
          <w:sz w:val="24"/>
          <w:szCs w:val="24"/>
        </w:rPr>
        <w:t>15 February 2023</w:t>
      </w:r>
    </w:p>
    <w:p w14:paraId="080022F5" w14:textId="77777777" w:rsidR="00CF52FB" w:rsidRDefault="00CF52FB" w:rsidP="00990EC1">
      <w:pPr>
        <w:rPr>
          <w:rFonts w:ascii="Arial" w:hAnsi="Arial" w:cs="Arial"/>
          <w:sz w:val="24"/>
          <w:szCs w:val="24"/>
        </w:rPr>
      </w:pPr>
    </w:p>
    <w:p w14:paraId="2895F071" w14:textId="7DEC0A41" w:rsidR="00CF52FB" w:rsidRDefault="00CF52FB" w:rsidP="00CF52FB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Cambridge </w:t>
      </w:r>
      <w:r w:rsidR="00894BEC">
        <w:rPr>
          <w:rFonts w:ascii="Arial" w:hAnsi="Arial" w:cs="Arial"/>
          <w:sz w:val="24"/>
          <w:szCs w:val="24"/>
        </w:rPr>
        <w:t>D</w:t>
      </w:r>
      <w:r>
        <w:rPr>
          <w:rFonts w:ascii="Arial" w:hAnsi="Arial" w:cs="Arial"/>
          <w:sz w:val="24"/>
          <w:szCs w:val="24"/>
        </w:rPr>
        <w:t>ictionary (2023) Civil law. Available at:</w:t>
      </w:r>
    </w:p>
    <w:p w14:paraId="1B35F1B3" w14:textId="23BF5A41" w:rsidR="00CF52FB" w:rsidRDefault="00000000" w:rsidP="00CF52FB">
      <w:pPr>
        <w:rPr>
          <w:rFonts w:ascii="Arial" w:hAnsi="Arial" w:cs="Arial"/>
          <w:sz w:val="24"/>
          <w:szCs w:val="24"/>
        </w:rPr>
      </w:pPr>
      <w:hyperlink r:id="rId7" w:history="1">
        <w:r w:rsidR="00CF52FB" w:rsidRPr="00497542">
          <w:rPr>
            <w:rStyle w:val="Hyperlink"/>
            <w:rFonts w:ascii="Arial" w:hAnsi="Arial" w:cs="Arial"/>
            <w:sz w:val="24"/>
            <w:szCs w:val="24"/>
          </w:rPr>
          <w:t>https://dictionary.cambridge.org/dictionary/english/civil-law</w:t>
        </w:r>
      </w:hyperlink>
      <w:r w:rsidR="00CF52FB">
        <w:rPr>
          <w:rFonts w:ascii="Arial" w:hAnsi="Arial" w:cs="Arial"/>
          <w:sz w:val="24"/>
          <w:szCs w:val="24"/>
        </w:rPr>
        <w:t xml:space="preserve"> Accessed on:</w:t>
      </w:r>
      <w:r w:rsidR="0016566F">
        <w:rPr>
          <w:rFonts w:ascii="Arial" w:hAnsi="Arial" w:cs="Arial"/>
          <w:sz w:val="24"/>
          <w:szCs w:val="24"/>
        </w:rPr>
        <w:t xml:space="preserve"> </w:t>
      </w:r>
      <w:r w:rsidR="0016566F" w:rsidRPr="0016566F">
        <w:rPr>
          <w:rFonts w:ascii="Arial" w:hAnsi="Arial" w:cs="Arial"/>
          <w:sz w:val="24"/>
          <w:szCs w:val="24"/>
        </w:rPr>
        <w:t>15 February 2023</w:t>
      </w:r>
    </w:p>
    <w:p w14:paraId="7F8620E9" w14:textId="77777777" w:rsidR="00CF52FB" w:rsidRDefault="00CF52FB" w:rsidP="00CF52FB">
      <w:pPr>
        <w:rPr>
          <w:rFonts w:ascii="Arial" w:hAnsi="Arial" w:cs="Arial"/>
          <w:sz w:val="24"/>
          <w:szCs w:val="24"/>
        </w:rPr>
      </w:pPr>
    </w:p>
    <w:p w14:paraId="57A99662" w14:textId="68D3F673" w:rsidR="00CF52FB" w:rsidRDefault="00CF52FB" w:rsidP="00CF52FB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lastRenderedPageBreak/>
        <w:t xml:space="preserve">Cambridge </w:t>
      </w:r>
      <w:r w:rsidR="00894BEC">
        <w:rPr>
          <w:rFonts w:ascii="Arial" w:hAnsi="Arial" w:cs="Arial"/>
          <w:sz w:val="24"/>
          <w:szCs w:val="24"/>
        </w:rPr>
        <w:t>D</w:t>
      </w:r>
      <w:r>
        <w:rPr>
          <w:rFonts w:ascii="Arial" w:hAnsi="Arial" w:cs="Arial"/>
          <w:sz w:val="24"/>
          <w:szCs w:val="24"/>
        </w:rPr>
        <w:t>ictionary (2023) Common law. Available at:</w:t>
      </w:r>
    </w:p>
    <w:p w14:paraId="1FFB24AA" w14:textId="46649BBB" w:rsidR="00CF52FB" w:rsidRDefault="00000000" w:rsidP="00CF52FB">
      <w:pPr>
        <w:rPr>
          <w:rFonts w:ascii="Arial" w:hAnsi="Arial" w:cs="Arial"/>
          <w:sz w:val="24"/>
          <w:szCs w:val="24"/>
        </w:rPr>
      </w:pPr>
      <w:hyperlink r:id="rId8" w:history="1">
        <w:r w:rsidR="00CF52FB" w:rsidRPr="00497542">
          <w:rPr>
            <w:rStyle w:val="Hyperlink"/>
            <w:rFonts w:ascii="Arial" w:hAnsi="Arial" w:cs="Arial"/>
            <w:sz w:val="24"/>
            <w:szCs w:val="24"/>
          </w:rPr>
          <w:t>https://dictionary.cambridge.org/dictionary/english/common-law</w:t>
        </w:r>
      </w:hyperlink>
      <w:r w:rsidR="00CF52FB">
        <w:rPr>
          <w:rFonts w:ascii="Arial" w:hAnsi="Arial" w:cs="Arial"/>
          <w:sz w:val="24"/>
          <w:szCs w:val="24"/>
        </w:rPr>
        <w:t xml:space="preserve"> Accessed on:</w:t>
      </w:r>
      <w:r w:rsidR="0016566F" w:rsidRPr="0016566F">
        <w:rPr>
          <w:rFonts w:ascii="Arial" w:hAnsi="Arial" w:cs="Arial"/>
          <w:sz w:val="24"/>
          <w:szCs w:val="24"/>
        </w:rPr>
        <w:t xml:space="preserve"> 15 February 2023</w:t>
      </w:r>
    </w:p>
    <w:p w14:paraId="05F91412" w14:textId="77777777" w:rsidR="00251CB1" w:rsidRDefault="00251CB1" w:rsidP="00990EC1">
      <w:pPr>
        <w:rPr>
          <w:rFonts w:ascii="Arial" w:hAnsi="Arial" w:cs="Arial"/>
          <w:sz w:val="24"/>
          <w:szCs w:val="24"/>
        </w:rPr>
      </w:pPr>
    </w:p>
    <w:p w14:paraId="31FC4078" w14:textId="42CF93D6" w:rsidR="00251CB1" w:rsidRDefault="00251CB1" w:rsidP="00251CB1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Carlsons </w:t>
      </w:r>
      <w:r w:rsidR="00894BEC">
        <w:rPr>
          <w:rFonts w:ascii="Arial" w:hAnsi="Arial" w:cs="Arial"/>
          <w:sz w:val="24"/>
          <w:szCs w:val="24"/>
        </w:rPr>
        <w:t>S</w:t>
      </w:r>
      <w:r>
        <w:rPr>
          <w:rFonts w:ascii="Arial" w:hAnsi="Arial" w:cs="Arial"/>
          <w:sz w:val="24"/>
          <w:szCs w:val="24"/>
        </w:rPr>
        <w:t>olicitors (2021) litigation under a codified system (civil law) v common law. Available at:</w:t>
      </w:r>
    </w:p>
    <w:p w14:paraId="35420912" w14:textId="28D3A2F9" w:rsidR="00251CB1" w:rsidRDefault="00000000" w:rsidP="00251CB1">
      <w:pPr>
        <w:rPr>
          <w:rFonts w:ascii="Arial" w:hAnsi="Arial" w:cs="Arial"/>
          <w:sz w:val="24"/>
          <w:szCs w:val="24"/>
        </w:rPr>
      </w:pPr>
      <w:hyperlink r:id="rId9" w:history="1">
        <w:r w:rsidR="00251CB1" w:rsidRPr="00497542">
          <w:rPr>
            <w:rStyle w:val="Hyperlink"/>
            <w:rFonts w:ascii="Arial" w:hAnsi="Arial" w:cs="Arial"/>
            <w:sz w:val="24"/>
            <w:szCs w:val="24"/>
          </w:rPr>
          <w:t>https://www.carlsonssolicitors.com/news/2021/7/12/litigation-under-a-codified-system-civil-law-vs-common-law</w:t>
        </w:r>
      </w:hyperlink>
      <w:r w:rsidR="00251CB1">
        <w:rPr>
          <w:rFonts w:ascii="Arial" w:hAnsi="Arial" w:cs="Arial"/>
          <w:sz w:val="24"/>
          <w:szCs w:val="24"/>
        </w:rPr>
        <w:t xml:space="preserve"> Accessed on:</w:t>
      </w:r>
      <w:r w:rsidR="0016566F" w:rsidRPr="0016566F">
        <w:rPr>
          <w:rFonts w:ascii="Arial" w:hAnsi="Arial" w:cs="Arial"/>
          <w:sz w:val="24"/>
          <w:szCs w:val="24"/>
        </w:rPr>
        <w:t xml:space="preserve"> 15 February 2023</w:t>
      </w:r>
    </w:p>
    <w:p w14:paraId="5A1FE20D" w14:textId="77777777" w:rsidR="00094ABE" w:rsidRDefault="00094ABE" w:rsidP="00251CB1">
      <w:pPr>
        <w:rPr>
          <w:rFonts w:ascii="Arial" w:hAnsi="Arial" w:cs="Arial"/>
          <w:sz w:val="24"/>
          <w:szCs w:val="24"/>
        </w:rPr>
      </w:pPr>
    </w:p>
    <w:p w14:paraId="25C74218" w14:textId="77777777" w:rsidR="00AC286A" w:rsidRPr="00AC286A" w:rsidRDefault="00AC286A" w:rsidP="00AC286A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Constitutional law matters (2021) </w:t>
      </w:r>
      <w:r>
        <w:rPr>
          <w:rFonts w:ascii="Arial" w:hAnsi="Arial" w:cs="Arial"/>
          <w:i/>
          <w:iCs/>
          <w:sz w:val="24"/>
          <w:szCs w:val="24"/>
        </w:rPr>
        <w:t>Prerogative Powers: what are they, and where do they come from?</w:t>
      </w:r>
      <w:r>
        <w:rPr>
          <w:rFonts w:ascii="Arial" w:hAnsi="Arial" w:cs="Arial"/>
          <w:sz w:val="24"/>
          <w:szCs w:val="24"/>
        </w:rPr>
        <w:t xml:space="preserve"> Available at:</w:t>
      </w:r>
    </w:p>
    <w:p w14:paraId="683F5255" w14:textId="77777777" w:rsidR="00AC286A" w:rsidRDefault="00000000" w:rsidP="00AC286A">
      <w:pPr>
        <w:rPr>
          <w:rFonts w:ascii="Arial" w:hAnsi="Arial" w:cs="Arial"/>
          <w:sz w:val="24"/>
          <w:szCs w:val="24"/>
        </w:rPr>
      </w:pPr>
      <w:hyperlink r:id="rId10" w:history="1">
        <w:r w:rsidR="00AC286A" w:rsidRPr="00800C5B">
          <w:rPr>
            <w:rStyle w:val="Hyperlink"/>
            <w:rFonts w:ascii="Arial" w:hAnsi="Arial" w:cs="Arial"/>
            <w:sz w:val="24"/>
            <w:szCs w:val="24"/>
          </w:rPr>
          <w:t>https://constitutionallawmatters.org/2021/10/prerogative-powers-what-are-they-and-where-do-they-come-from/</w:t>
        </w:r>
      </w:hyperlink>
      <w:r w:rsidR="00AC286A">
        <w:rPr>
          <w:rFonts w:ascii="Arial" w:hAnsi="Arial" w:cs="Arial"/>
          <w:sz w:val="24"/>
          <w:szCs w:val="24"/>
        </w:rPr>
        <w:t xml:space="preserve"> Accessed on: 21 February 2023</w:t>
      </w:r>
    </w:p>
    <w:p w14:paraId="391797A1" w14:textId="77777777" w:rsidR="00CF52FB" w:rsidRDefault="00CF52FB" w:rsidP="00251CB1">
      <w:pPr>
        <w:rPr>
          <w:rFonts w:ascii="Arial" w:hAnsi="Arial" w:cs="Arial"/>
          <w:sz w:val="24"/>
          <w:szCs w:val="24"/>
        </w:rPr>
      </w:pPr>
    </w:p>
    <w:p w14:paraId="6CBD8F0C" w14:textId="2B5B5F32" w:rsidR="00CF52FB" w:rsidRDefault="00CF52FB" w:rsidP="00CF52FB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Courts and </w:t>
      </w:r>
      <w:r w:rsidR="00894BEC">
        <w:rPr>
          <w:rFonts w:ascii="Arial" w:hAnsi="Arial" w:cs="Arial"/>
          <w:sz w:val="24"/>
          <w:szCs w:val="24"/>
        </w:rPr>
        <w:t>T</w:t>
      </w:r>
      <w:r>
        <w:rPr>
          <w:rFonts w:ascii="Arial" w:hAnsi="Arial" w:cs="Arial"/>
          <w:sz w:val="24"/>
          <w:szCs w:val="24"/>
        </w:rPr>
        <w:t xml:space="preserve">ribunals </w:t>
      </w:r>
      <w:r w:rsidR="00894BEC">
        <w:rPr>
          <w:rFonts w:ascii="Arial" w:hAnsi="Arial" w:cs="Arial"/>
          <w:sz w:val="24"/>
          <w:szCs w:val="24"/>
        </w:rPr>
        <w:t>J</w:t>
      </w:r>
      <w:r>
        <w:rPr>
          <w:rFonts w:ascii="Arial" w:hAnsi="Arial" w:cs="Arial"/>
          <w:sz w:val="24"/>
          <w:szCs w:val="24"/>
        </w:rPr>
        <w:t>udiciary</w:t>
      </w:r>
      <w:r w:rsidR="00CC19DC">
        <w:rPr>
          <w:rFonts w:ascii="Arial" w:hAnsi="Arial" w:cs="Arial"/>
          <w:sz w:val="24"/>
          <w:szCs w:val="24"/>
        </w:rPr>
        <w:t xml:space="preserve"> (2023)</w:t>
      </w:r>
      <w:r>
        <w:rPr>
          <w:rFonts w:ascii="Arial" w:hAnsi="Arial" w:cs="Arial"/>
          <w:sz w:val="24"/>
          <w:szCs w:val="24"/>
        </w:rPr>
        <w:t xml:space="preserve"> The strengths of English law and the UK jurisdiction. Available at:</w:t>
      </w:r>
      <w:r w:rsidR="0016566F" w:rsidRPr="0016566F">
        <w:rPr>
          <w:rFonts w:ascii="Arial" w:hAnsi="Arial" w:cs="Arial"/>
          <w:sz w:val="24"/>
          <w:szCs w:val="24"/>
        </w:rPr>
        <w:t xml:space="preserve"> </w:t>
      </w:r>
    </w:p>
    <w:p w14:paraId="3F25A929" w14:textId="18B25DB2" w:rsidR="00CF52FB" w:rsidRDefault="00000000" w:rsidP="00CF52FB">
      <w:pPr>
        <w:rPr>
          <w:rFonts w:ascii="Arial" w:hAnsi="Arial" w:cs="Arial"/>
          <w:sz w:val="24"/>
          <w:szCs w:val="24"/>
        </w:rPr>
      </w:pPr>
      <w:hyperlink r:id="rId11" w:history="1">
        <w:r w:rsidR="00CF52FB" w:rsidRPr="00497542">
          <w:rPr>
            <w:rStyle w:val="Hyperlink"/>
            <w:rFonts w:ascii="Arial" w:hAnsi="Arial" w:cs="Arial"/>
            <w:sz w:val="24"/>
            <w:szCs w:val="24"/>
          </w:rPr>
          <w:t>https://www.judiciary.uk/wp-content/uploads/2017/08/legaluk-strength-of-english-law-draft-4-FINAL.pdf</w:t>
        </w:r>
      </w:hyperlink>
      <w:r w:rsidR="00CF52FB">
        <w:rPr>
          <w:rFonts w:ascii="Arial" w:hAnsi="Arial" w:cs="Arial"/>
          <w:sz w:val="24"/>
          <w:szCs w:val="24"/>
        </w:rPr>
        <w:t xml:space="preserve"> Accessed on:</w:t>
      </w:r>
      <w:r w:rsidR="0016566F" w:rsidRPr="0016566F">
        <w:rPr>
          <w:rFonts w:ascii="Arial" w:hAnsi="Arial" w:cs="Arial"/>
          <w:sz w:val="24"/>
          <w:szCs w:val="24"/>
        </w:rPr>
        <w:t xml:space="preserve"> 15 February 2023</w:t>
      </w:r>
    </w:p>
    <w:p w14:paraId="0E22E50F" w14:textId="77777777" w:rsidR="00894BEC" w:rsidRDefault="00894BEC" w:rsidP="00CF52FB">
      <w:pPr>
        <w:rPr>
          <w:rFonts w:ascii="Arial" w:hAnsi="Arial" w:cs="Arial"/>
          <w:sz w:val="24"/>
          <w:szCs w:val="24"/>
        </w:rPr>
      </w:pPr>
    </w:p>
    <w:p w14:paraId="0FB6CE0F" w14:textId="77777777" w:rsidR="00894BEC" w:rsidRDefault="00894BEC" w:rsidP="00894BEC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Crime.Scot (2022) Common law and statutory offences. Available at:</w:t>
      </w:r>
    </w:p>
    <w:p w14:paraId="730BDCC7" w14:textId="014AF897" w:rsidR="00894BEC" w:rsidRDefault="00000000" w:rsidP="00894BEC">
      <w:pPr>
        <w:rPr>
          <w:rFonts w:ascii="Arial" w:hAnsi="Arial" w:cs="Arial"/>
          <w:sz w:val="24"/>
          <w:szCs w:val="24"/>
        </w:rPr>
      </w:pPr>
      <w:hyperlink r:id="rId12" w:history="1">
        <w:r w:rsidR="00894BEC" w:rsidRPr="00497542">
          <w:rPr>
            <w:rStyle w:val="Hyperlink"/>
            <w:rFonts w:ascii="Arial" w:hAnsi="Arial" w:cs="Arial"/>
            <w:sz w:val="24"/>
            <w:szCs w:val="24"/>
          </w:rPr>
          <w:t>https://crime.scot/common-law-and-statutory-offences/</w:t>
        </w:r>
      </w:hyperlink>
      <w:r w:rsidR="00894BEC">
        <w:rPr>
          <w:rFonts w:ascii="Arial" w:hAnsi="Arial" w:cs="Arial"/>
          <w:sz w:val="24"/>
          <w:szCs w:val="24"/>
        </w:rPr>
        <w:t xml:space="preserve"> Accessed on:</w:t>
      </w:r>
      <w:r w:rsidR="0016566F" w:rsidRPr="0016566F">
        <w:rPr>
          <w:rFonts w:ascii="Arial" w:hAnsi="Arial" w:cs="Arial"/>
          <w:sz w:val="24"/>
          <w:szCs w:val="24"/>
        </w:rPr>
        <w:t xml:space="preserve"> 15 February 2023</w:t>
      </w:r>
    </w:p>
    <w:p w14:paraId="59AD7DF9" w14:textId="77777777" w:rsidR="00990EC1" w:rsidRDefault="00990EC1" w:rsidP="00990EC1">
      <w:pPr>
        <w:rPr>
          <w:rFonts w:ascii="Arial" w:hAnsi="Arial" w:cs="Arial"/>
          <w:sz w:val="24"/>
          <w:szCs w:val="24"/>
        </w:rPr>
      </w:pPr>
    </w:p>
    <w:p w14:paraId="44B9537D" w14:textId="331601CB" w:rsidR="00990EC1" w:rsidRDefault="00990EC1" w:rsidP="00990EC1">
      <w:pPr>
        <w:pStyle w:val="Heading1"/>
        <w:spacing w:before="0" w:beforeAutospacing="0" w:after="0" w:afterAutospacing="0"/>
        <w:rPr>
          <w:rFonts w:ascii="Arial" w:hAnsi="Arial" w:cs="Arial"/>
          <w:b w:val="0"/>
          <w:bCs w:val="0"/>
          <w:sz w:val="24"/>
          <w:szCs w:val="24"/>
        </w:rPr>
      </w:pPr>
      <w:r>
        <w:rPr>
          <w:rStyle w:val="Hyperlink"/>
          <w:rFonts w:ascii="Arial" w:hAnsi="Arial" w:cs="Arial"/>
          <w:b w:val="0"/>
          <w:bCs w:val="0"/>
          <w:color w:val="000000" w:themeColor="text1"/>
          <w:sz w:val="24"/>
          <w:szCs w:val="24"/>
          <w:u w:val="none"/>
        </w:rPr>
        <w:t xml:space="preserve">Criminal justice and law (2023) </w:t>
      </w:r>
      <w:r>
        <w:rPr>
          <w:rStyle w:val="Hyperlink"/>
          <w:rFonts w:ascii="Arial" w:hAnsi="Arial" w:cs="Arial"/>
          <w:b w:val="0"/>
          <w:bCs w:val="0"/>
          <w:i/>
          <w:iCs/>
          <w:color w:val="000000" w:themeColor="text1"/>
          <w:sz w:val="24"/>
          <w:szCs w:val="24"/>
          <w:u w:val="none"/>
        </w:rPr>
        <w:t>C</w:t>
      </w:r>
      <w:r w:rsidRPr="00EA3A69">
        <w:rPr>
          <w:rStyle w:val="Hyperlink"/>
          <w:rFonts w:ascii="Arial" w:hAnsi="Arial" w:cs="Arial"/>
          <w:b w:val="0"/>
          <w:bCs w:val="0"/>
          <w:i/>
          <w:iCs/>
          <w:color w:val="000000" w:themeColor="text1"/>
          <w:sz w:val="24"/>
          <w:szCs w:val="24"/>
          <w:u w:val="none"/>
        </w:rPr>
        <w:t>riminal courts</w:t>
      </w:r>
      <w:r>
        <w:rPr>
          <w:rStyle w:val="Hyperlink"/>
          <w:rFonts w:ascii="Arial" w:hAnsi="Arial" w:cs="Arial"/>
          <w:b w:val="0"/>
          <w:bCs w:val="0"/>
          <w:i/>
          <w:iCs/>
          <w:color w:val="000000" w:themeColor="text1"/>
          <w:sz w:val="24"/>
          <w:szCs w:val="24"/>
          <w:u w:val="none"/>
        </w:rPr>
        <w:t>.</w:t>
      </w:r>
      <w:r w:rsidRPr="00EA3A69">
        <w:rPr>
          <w:rStyle w:val="Hyperlink"/>
          <w:rFonts w:ascii="Arial" w:hAnsi="Arial" w:cs="Arial"/>
          <w:b w:val="0"/>
          <w:bCs w:val="0"/>
          <w:i/>
          <w:iCs/>
          <w:color w:val="000000" w:themeColor="text1"/>
          <w:sz w:val="24"/>
          <w:szCs w:val="24"/>
          <w:u w:val="none"/>
        </w:rPr>
        <w:t xml:space="preserve"> </w:t>
      </w:r>
      <w:r w:rsidRPr="00EA3A69">
        <w:rPr>
          <w:rStyle w:val="Hyperlink"/>
          <w:rFonts w:ascii="Arial" w:hAnsi="Arial" w:cs="Arial"/>
          <w:b w:val="0"/>
          <w:bCs w:val="0"/>
          <w:color w:val="000000" w:themeColor="text1"/>
          <w:sz w:val="24"/>
          <w:szCs w:val="24"/>
          <w:u w:val="none"/>
        </w:rPr>
        <w:t xml:space="preserve">Available at: </w:t>
      </w:r>
      <w:hyperlink r:id="rId13" w:history="1">
        <w:r w:rsidRPr="00EA3A69">
          <w:rPr>
            <w:rStyle w:val="Hyperlink"/>
            <w:rFonts w:ascii="Arial" w:hAnsi="Arial" w:cs="Arial"/>
            <w:b w:val="0"/>
            <w:bCs w:val="0"/>
            <w:sz w:val="24"/>
            <w:szCs w:val="24"/>
          </w:rPr>
          <w:t>https://www.gov.uk/courts</w:t>
        </w:r>
      </w:hyperlink>
      <w:r w:rsidRPr="00EA3A69">
        <w:rPr>
          <w:rFonts w:ascii="Arial" w:hAnsi="Arial" w:cs="Arial"/>
          <w:b w:val="0"/>
          <w:bCs w:val="0"/>
          <w:sz w:val="24"/>
          <w:szCs w:val="24"/>
        </w:rPr>
        <w:t xml:space="preserve"> </w:t>
      </w:r>
      <w:r>
        <w:rPr>
          <w:rFonts w:ascii="Arial" w:hAnsi="Arial" w:cs="Arial"/>
          <w:b w:val="0"/>
          <w:bCs w:val="0"/>
          <w:sz w:val="24"/>
          <w:szCs w:val="24"/>
        </w:rPr>
        <w:t>A</w:t>
      </w:r>
      <w:r w:rsidRPr="00EA3A69">
        <w:rPr>
          <w:rFonts w:ascii="Arial" w:hAnsi="Arial" w:cs="Arial"/>
          <w:b w:val="0"/>
          <w:bCs w:val="0"/>
          <w:sz w:val="24"/>
          <w:szCs w:val="24"/>
        </w:rPr>
        <w:t>cces</w:t>
      </w:r>
      <w:r>
        <w:rPr>
          <w:rFonts w:ascii="Arial" w:hAnsi="Arial" w:cs="Arial"/>
          <w:b w:val="0"/>
          <w:bCs w:val="0"/>
          <w:sz w:val="24"/>
          <w:szCs w:val="24"/>
        </w:rPr>
        <w:t>s</w:t>
      </w:r>
      <w:r w:rsidRPr="00EA3A69">
        <w:rPr>
          <w:rFonts w:ascii="Arial" w:hAnsi="Arial" w:cs="Arial"/>
          <w:b w:val="0"/>
          <w:bCs w:val="0"/>
          <w:sz w:val="24"/>
          <w:szCs w:val="24"/>
        </w:rPr>
        <w:t>ed on:</w:t>
      </w:r>
      <w:r w:rsidR="0016566F" w:rsidRPr="0016566F">
        <w:rPr>
          <w:rFonts w:ascii="Arial" w:hAnsi="Arial" w:cs="Arial"/>
          <w:sz w:val="24"/>
          <w:szCs w:val="24"/>
        </w:rPr>
        <w:t xml:space="preserve"> </w:t>
      </w:r>
      <w:r w:rsidR="0016566F" w:rsidRPr="0016566F">
        <w:rPr>
          <w:rFonts w:ascii="Arial" w:hAnsi="Arial" w:cs="Arial"/>
          <w:b w:val="0"/>
          <w:bCs w:val="0"/>
          <w:sz w:val="24"/>
          <w:szCs w:val="24"/>
        </w:rPr>
        <w:t>15 February 2023</w:t>
      </w:r>
    </w:p>
    <w:p w14:paraId="5D161064" w14:textId="77777777" w:rsidR="00E65969" w:rsidRDefault="00E65969" w:rsidP="00990EC1">
      <w:pPr>
        <w:pStyle w:val="Heading1"/>
        <w:spacing w:before="0" w:beforeAutospacing="0" w:after="0" w:afterAutospacing="0"/>
        <w:rPr>
          <w:rFonts w:ascii="Arial" w:hAnsi="Arial" w:cs="Arial"/>
          <w:b w:val="0"/>
          <w:bCs w:val="0"/>
          <w:sz w:val="24"/>
          <w:szCs w:val="24"/>
        </w:rPr>
      </w:pPr>
    </w:p>
    <w:p w14:paraId="468DDD17" w14:textId="3DB29328" w:rsidR="00E65969" w:rsidRPr="0016566F" w:rsidRDefault="00E65969" w:rsidP="00E65969">
      <w:pPr>
        <w:pStyle w:val="Heading1"/>
        <w:spacing w:before="0" w:beforeAutospacing="0" w:after="0" w:afterAutospacing="0"/>
        <w:rPr>
          <w:rFonts w:ascii="Arial" w:hAnsi="Arial" w:cs="Arial"/>
          <w:b w:val="0"/>
          <w:bCs w:val="0"/>
          <w:color w:val="0563C1" w:themeColor="hyperlink"/>
          <w:sz w:val="24"/>
          <w:szCs w:val="24"/>
          <w:u w:val="single"/>
        </w:rPr>
      </w:pPr>
      <w:r w:rsidRPr="00E65969">
        <w:rPr>
          <w:rStyle w:val="Hyperlink"/>
          <w:rFonts w:ascii="Arial" w:hAnsi="Arial" w:cs="Arial"/>
          <w:b w:val="0"/>
          <w:bCs w:val="0"/>
          <w:color w:val="000000" w:themeColor="text1"/>
          <w:sz w:val="24"/>
          <w:szCs w:val="24"/>
          <w:u w:val="none"/>
        </w:rPr>
        <w:t xml:space="preserve">ICLR (2023) </w:t>
      </w:r>
      <w:r>
        <w:rPr>
          <w:rStyle w:val="Hyperlink"/>
          <w:rFonts w:ascii="Arial" w:hAnsi="Arial" w:cs="Arial"/>
          <w:b w:val="0"/>
          <w:bCs w:val="0"/>
          <w:i/>
          <w:iCs/>
          <w:color w:val="000000" w:themeColor="text1"/>
          <w:sz w:val="24"/>
          <w:szCs w:val="24"/>
          <w:u w:val="none"/>
        </w:rPr>
        <w:t>T</w:t>
      </w:r>
      <w:r w:rsidRPr="00E65969">
        <w:rPr>
          <w:rStyle w:val="Hyperlink"/>
          <w:rFonts w:ascii="Arial" w:hAnsi="Arial" w:cs="Arial"/>
          <w:b w:val="0"/>
          <w:bCs w:val="0"/>
          <w:i/>
          <w:iCs/>
          <w:color w:val="000000" w:themeColor="text1"/>
          <w:sz w:val="24"/>
          <w:szCs w:val="24"/>
          <w:u w:val="none"/>
        </w:rPr>
        <w:t>he English legal system</w:t>
      </w:r>
      <w:r w:rsidRPr="00E65969">
        <w:rPr>
          <w:rStyle w:val="Hyperlink"/>
          <w:rFonts w:ascii="Arial" w:hAnsi="Arial" w:cs="Arial"/>
          <w:b w:val="0"/>
          <w:bCs w:val="0"/>
          <w:color w:val="000000" w:themeColor="text1"/>
          <w:sz w:val="24"/>
          <w:szCs w:val="24"/>
          <w:u w:val="none"/>
        </w:rPr>
        <w:t xml:space="preserve">. Available at: </w:t>
      </w:r>
      <w:hyperlink r:id="rId14" w:history="1">
        <w:r w:rsidRPr="00E65969">
          <w:rPr>
            <w:rStyle w:val="Hyperlink"/>
            <w:rFonts w:ascii="Arial" w:hAnsi="Arial" w:cs="Arial"/>
            <w:b w:val="0"/>
            <w:bCs w:val="0"/>
            <w:sz w:val="24"/>
            <w:szCs w:val="24"/>
          </w:rPr>
          <w:t>https://www.iclr.co.uk/knowledge/topics/the-english-legal-system/</w:t>
        </w:r>
      </w:hyperlink>
      <w:r w:rsidRPr="00E65969">
        <w:rPr>
          <w:rFonts w:ascii="Arial" w:hAnsi="Arial" w:cs="Arial"/>
          <w:b w:val="0"/>
          <w:bCs w:val="0"/>
          <w:sz w:val="24"/>
          <w:szCs w:val="24"/>
        </w:rPr>
        <w:t xml:space="preserve"> </w:t>
      </w:r>
      <w:r>
        <w:rPr>
          <w:rFonts w:ascii="Arial" w:hAnsi="Arial" w:cs="Arial"/>
          <w:b w:val="0"/>
          <w:bCs w:val="0"/>
          <w:sz w:val="24"/>
          <w:szCs w:val="24"/>
        </w:rPr>
        <w:t>A</w:t>
      </w:r>
      <w:r w:rsidRPr="00E65969">
        <w:rPr>
          <w:rFonts w:ascii="Arial" w:hAnsi="Arial" w:cs="Arial"/>
          <w:b w:val="0"/>
          <w:bCs w:val="0"/>
          <w:sz w:val="24"/>
          <w:szCs w:val="24"/>
        </w:rPr>
        <w:t>ccessed on</w:t>
      </w:r>
      <w:r w:rsidRPr="0016566F">
        <w:rPr>
          <w:rFonts w:ascii="Arial" w:hAnsi="Arial" w:cs="Arial"/>
          <w:b w:val="0"/>
          <w:bCs w:val="0"/>
          <w:sz w:val="24"/>
          <w:szCs w:val="24"/>
        </w:rPr>
        <w:t>:</w:t>
      </w:r>
      <w:r w:rsidR="0016566F" w:rsidRPr="0016566F">
        <w:rPr>
          <w:rFonts w:ascii="Arial" w:hAnsi="Arial" w:cs="Arial"/>
          <w:b w:val="0"/>
          <w:bCs w:val="0"/>
          <w:sz w:val="24"/>
          <w:szCs w:val="24"/>
        </w:rPr>
        <w:t xml:space="preserve"> 15 February 2023</w:t>
      </w:r>
    </w:p>
    <w:p w14:paraId="650D2A13" w14:textId="77777777" w:rsidR="00251CB1" w:rsidRDefault="00251CB1" w:rsidP="00990EC1">
      <w:pPr>
        <w:rPr>
          <w:rFonts w:ascii="Arial" w:hAnsi="Arial" w:cs="Arial"/>
          <w:sz w:val="24"/>
          <w:szCs w:val="24"/>
        </w:rPr>
      </w:pPr>
    </w:p>
    <w:p w14:paraId="7B98C094" w14:textId="739ADF35" w:rsidR="0016566F" w:rsidRPr="00093F5D" w:rsidRDefault="00251CB1" w:rsidP="00251CB1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Judicial office (no date) </w:t>
      </w:r>
      <w:r>
        <w:rPr>
          <w:rFonts w:ascii="Arial" w:hAnsi="Arial" w:cs="Arial"/>
          <w:i/>
          <w:iCs/>
          <w:sz w:val="24"/>
          <w:szCs w:val="24"/>
        </w:rPr>
        <w:t xml:space="preserve">The judicial system of England and Wales a visitor’s guide. </w:t>
      </w:r>
      <w:r>
        <w:rPr>
          <w:rFonts w:ascii="Arial" w:hAnsi="Arial" w:cs="Arial"/>
          <w:sz w:val="24"/>
          <w:szCs w:val="24"/>
        </w:rPr>
        <w:t>Available at:</w:t>
      </w:r>
      <w:r w:rsidR="0016566F" w:rsidRPr="0016566F">
        <w:rPr>
          <w:rFonts w:ascii="Arial" w:hAnsi="Arial" w:cs="Arial"/>
          <w:sz w:val="24"/>
          <w:szCs w:val="24"/>
        </w:rPr>
        <w:t xml:space="preserve"> </w:t>
      </w:r>
    </w:p>
    <w:p w14:paraId="69F67452" w14:textId="26AEFB54" w:rsidR="00251CB1" w:rsidRDefault="00000000" w:rsidP="00251CB1">
      <w:pPr>
        <w:rPr>
          <w:rFonts w:ascii="Arial" w:hAnsi="Arial" w:cs="Arial"/>
          <w:sz w:val="24"/>
          <w:szCs w:val="24"/>
        </w:rPr>
      </w:pPr>
      <w:hyperlink r:id="rId15" w:history="1">
        <w:r w:rsidR="00251CB1" w:rsidRPr="00497542">
          <w:rPr>
            <w:rStyle w:val="Hyperlink"/>
            <w:rFonts w:ascii="Arial" w:hAnsi="Arial" w:cs="Arial"/>
            <w:sz w:val="24"/>
            <w:szCs w:val="24"/>
          </w:rPr>
          <w:t>https://www.judiciary.uk/wp-content/uploads/2016/05/international-visitors-guide-10a.pdf</w:t>
        </w:r>
      </w:hyperlink>
      <w:r w:rsidR="00251CB1">
        <w:rPr>
          <w:rFonts w:ascii="Arial" w:hAnsi="Arial" w:cs="Arial"/>
          <w:sz w:val="24"/>
          <w:szCs w:val="24"/>
        </w:rPr>
        <w:t xml:space="preserve"> Accessed on:</w:t>
      </w:r>
      <w:r w:rsidR="0016566F" w:rsidRPr="0016566F">
        <w:rPr>
          <w:rFonts w:ascii="Arial" w:hAnsi="Arial" w:cs="Arial"/>
          <w:sz w:val="24"/>
          <w:szCs w:val="24"/>
        </w:rPr>
        <w:t xml:space="preserve"> 15 February 2023</w:t>
      </w:r>
    </w:p>
    <w:p w14:paraId="46FE1EEA" w14:textId="77777777" w:rsidR="00251CB1" w:rsidRDefault="00251CB1" w:rsidP="00251CB1">
      <w:pPr>
        <w:rPr>
          <w:rFonts w:ascii="Arial" w:hAnsi="Arial" w:cs="Arial"/>
          <w:sz w:val="24"/>
          <w:szCs w:val="24"/>
        </w:rPr>
      </w:pPr>
    </w:p>
    <w:p w14:paraId="45006BA1" w14:textId="77777777" w:rsidR="00251CB1" w:rsidRDefault="00251CB1" w:rsidP="00251CB1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Key Differences (2017) Difference between common law and statutory law. Available at: </w:t>
      </w:r>
    </w:p>
    <w:p w14:paraId="3C2DCEFD" w14:textId="558358E0" w:rsidR="00251CB1" w:rsidRDefault="00000000" w:rsidP="00251CB1">
      <w:pPr>
        <w:tabs>
          <w:tab w:val="right" w:pos="9026"/>
        </w:tabs>
        <w:rPr>
          <w:rFonts w:ascii="Arial" w:hAnsi="Arial" w:cs="Arial"/>
          <w:sz w:val="24"/>
          <w:szCs w:val="24"/>
        </w:rPr>
      </w:pPr>
      <w:hyperlink r:id="rId16" w:history="1">
        <w:r w:rsidR="00251CB1" w:rsidRPr="00497542">
          <w:rPr>
            <w:rStyle w:val="Hyperlink"/>
            <w:rFonts w:ascii="Arial" w:hAnsi="Arial" w:cs="Arial"/>
            <w:sz w:val="24"/>
            <w:szCs w:val="24"/>
          </w:rPr>
          <w:t>https://keydifferences.com/difference-between-common-law-and-statutory-law.html</w:t>
        </w:r>
      </w:hyperlink>
      <w:r w:rsidR="00251CB1">
        <w:rPr>
          <w:rFonts w:ascii="Arial" w:hAnsi="Arial" w:cs="Arial"/>
          <w:sz w:val="24"/>
          <w:szCs w:val="24"/>
        </w:rPr>
        <w:t xml:space="preserve"> Accessed on:</w:t>
      </w:r>
      <w:r w:rsidR="0016566F" w:rsidRPr="0016566F">
        <w:rPr>
          <w:rFonts w:ascii="Arial" w:hAnsi="Arial" w:cs="Arial"/>
          <w:sz w:val="24"/>
          <w:szCs w:val="24"/>
        </w:rPr>
        <w:t xml:space="preserve"> 15 February 2023</w:t>
      </w:r>
    </w:p>
    <w:p w14:paraId="52E13594" w14:textId="77777777" w:rsidR="0095170A" w:rsidRDefault="0095170A" w:rsidP="00251CB1">
      <w:pPr>
        <w:tabs>
          <w:tab w:val="right" w:pos="9026"/>
        </w:tabs>
        <w:rPr>
          <w:rFonts w:ascii="Arial" w:hAnsi="Arial" w:cs="Arial"/>
          <w:sz w:val="24"/>
          <w:szCs w:val="24"/>
        </w:rPr>
      </w:pPr>
    </w:p>
    <w:p w14:paraId="4AE119EC" w14:textId="77777777" w:rsidR="0095170A" w:rsidRDefault="0095170A" w:rsidP="0095170A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legislation.gov.uk (2022) </w:t>
      </w:r>
      <w:r w:rsidRPr="0095170A">
        <w:rPr>
          <w:rFonts w:ascii="Arial" w:hAnsi="Arial" w:cs="Arial"/>
          <w:i/>
          <w:iCs/>
          <w:sz w:val="24"/>
          <w:szCs w:val="24"/>
        </w:rPr>
        <w:t>understanding legislation.</w:t>
      </w:r>
      <w:r>
        <w:rPr>
          <w:rFonts w:ascii="Arial" w:hAnsi="Arial" w:cs="Arial"/>
          <w:sz w:val="24"/>
          <w:szCs w:val="24"/>
        </w:rPr>
        <w:t xml:space="preserve"> Available at:</w:t>
      </w:r>
    </w:p>
    <w:p w14:paraId="38AC58B6" w14:textId="643B304F" w:rsidR="0095170A" w:rsidRDefault="00000000" w:rsidP="0095170A">
      <w:pPr>
        <w:rPr>
          <w:rFonts w:ascii="Arial" w:hAnsi="Arial" w:cs="Arial"/>
          <w:sz w:val="24"/>
          <w:szCs w:val="24"/>
        </w:rPr>
      </w:pPr>
      <w:hyperlink r:id="rId17" w:history="1">
        <w:r w:rsidR="0095170A" w:rsidRPr="00497542">
          <w:rPr>
            <w:rStyle w:val="Hyperlink"/>
            <w:rFonts w:ascii="Arial" w:hAnsi="Arial" w:cs="Arial"/>
            <w:sz w:val="24"/>
            <w:szCs w:val="24"/>
          </w:rPr>
          <w:t>https://www.legislation.gov.uk/understanding-legislation</w:t>
        </w:r>
      </w:hyperlink>
      <w:r w:rsidR="0095170A">
        <w:rPr>
          <w:rFonts w:ascii="Arial" w:hAnsi="Arial" w:cs="Arial"/>
          <w:sz w:val="24"/>
          <w:szCs w:val="24"/>
        </w:rPr>
        <w:t xml:space="preserve"> </w:t>
      </w:r>
      <w:r w:rsidR="00F4771A">
        <w:rPr>
          <w:rFonts w:ascii="Arial" w:hAnsi="Arial" w:cs="Arial"/>
          <w:sz w:val="24"/>
          <w:szCs w:val="24"/>
        </w:rPr>
        <w:t>A</w:t>
      </w:r>
      <w:r w:rsidR="0095170A">
        <w:rPr>
          <w:rFonts w:ascii="Arial" w:hAnsi="Arial" w:cs="Arial"/>
          <w:sz w:val="24"/>
          <w:szCs w:val="24"/>
        </w:rPr>
        <w:t>ccessed on:</w:t>
      </w:r>
      <w:r w:rsidR="0016566F" w:rsidRPr="0016566F">
        <w:rPr>
          <w:rFonts w:ascii="Arial" w:hAnsi="Arial" w:cs="Arial"/>
          <w:sz w:val="24"/>
          <w:szCs w:val="24"/>
        </w:rPr>
        <w:t xml:space="preserve"> 15 February 2023</w:t>
      </w:r>
    </w:p>
    <w:p w14:paraId="6EB99B2B" w14:textId="77777777" w:rsidR="00241B93" w:rsidRDefault="00241B93" w:rsidP="00251CB1">
      <w:pPr>
        <w:tabs>
          <w:tab w:val="right" w:pos="9026"/>
        </w:tabs>
        <w:rPr>
          <w:rFonts w:ascii="Arial" w:hAnsi="Arial" w:cs="Arial"/>
          <w:sz w:val="24"/>
          <w:szCs w:val="24"/>
        </w:rPr>
      </w:pPr>
    </w:p>
    <w:p w14:paraId="6F73BEEA" w14:textId="77777777" w:rsidR="00251CB1" w:rsidRDefault="00251CB1" w:rsidP="00251CB1">
      <w:pPr>
        <w:pStyle w:val="Heading1"/>
        <w:spacing w:before="0" w:beforeAutospacing="0" w:after="0" w:afterAutospacing="0"/>
        <w:rPr>
          <w:rStyle w:val="Hyperlink"/>
          <w:rFonts w:ascii="Arial" w:hAnsi="Arial" w:cs="Arial"/>
          <w:sz w:val="24"/>
          <w:szCs w:val="24"/>
        </w:rPr>
      </w:pPr>
      <w:r w:rsidRPr="00CC73C7">
        <w:rPr>
          <w:rFonts w:ascii="Arial" w:hAnsi="Arial" w:cs="Arial"/>
          <w:b w:val="0"/>
          <w:bCs w:val="0"/>
          <w:color w:val="000000" w:themeColor="text1"/>
          <w:sz w:val="24"/>
          <w:szCs w:val="24"/>
        </w:rPr>
        <w:t>LSU</w:t>
      </w:r>
      <w:r>
        <w:rPr>
          <w:rFonts w:ascii="Arial" w:hAnsi="Arial" w:cs="Arial"/>
          <w:b w:val="0"/>
          <w:bCs w:val="0"/>
          <w:color w:val="000000" w:themeColor="text1"/>
          <w:sz w:val="24"/>
          <w:szCs w:val="24"/>
        </w:rPr>
        <w:t xml:space="preserve"> Law (2023) </w:t>
      </w:r>
      <w:r>
        <w:rPr>
          <w:rFonts w:ascii="Arial" w:hAnsi="Arial" w:cs="Arial"/>
          <w:b w:val="0"/>
          <w:bCs w:val="0"/>
          <w:i/>
          <w:iCs/>
          <w:color w:val="000000" w:themeColor="text1"/>
          <w:sz w:val="24"/>
          <w:szCs w:val="24"/>
        </w:rPr>
        <w:t>W</w:t>
      </w:r>
      <w:r w:rsidRPr="00CC73C7">
        <w:rPr>
          <w:rFonts w:ascii="Arial" w:hAnsi="Arial" w:cs="Arial"/>
          <w:b w:val="0"/>
          <w:bCs w:val="0"/>
          <w:i/>
          <w:iCs/>
          <w:color w:val="000000" w:themeColor="text1"/>
          <w:sz w:val="24"/>
          <w:szCs w:val="24"/>
        </w:rPr>
        <w:t xml:space="preserve">hat is civil </w:t>
      </w:r>
      <w:r w:rsidRPr="00B72EF4">
        <w:rPr>
          <w:rFonts w:ascii="Arial" w:hAnsi="Arial" w:cs="Arial"/>
          <w:b w:val="0"/>
          <w:bCs w:val="0"/>
          <w:i/>
          <w:iCs/>
          <w:color w:val="000000" w:themeColor="text1"/>
          <w:sz w:val="24"/>
          <w:szCs w:val="24"/>
        </w:rPr>
        <w:t xml:space="preserve">law? </w:t>
      </w:r>
      <w:r w:rsidRPr="00B72EF4">
        <w:rPr>
          <w:rFonts w:ascii="Arial" w:hAnsi="Arial" w:cs="Arial"/>
          <w:b w:val="0"/>
          <w:bCs w:val="0"/>
          <w:color w:val="000000" w:themeColor="text1"/>
          <w:sz w:val="24"/>
          <w:szCs w:val="24"/>
        </w:rPr>
        <w:t xml:space="preserve">Available at: </w:t>
      </w:r>
      <w:hyperlink r:id="rId18" w:history="1">
        <w:r w:rsidRPr="00B72EF4">
          <w:rPr>
            <w:rStyle w:val="Hyperlink"/>
            <w:rFonts w:ascii="Arial" w:hAnsi="Arial" w:cs="Arial"/>
            <w:b w:val="0"/>
            <w:bCs w:val="0"/>
            <w:sz w:val="24"/>
            <w:szCs w:val="24"/>
          </w:rPr>
          <w:t>https://www.law.lsu.edu/clo/civil-law-online/what-is-the-civil-law/</w:t>
        </w:r>
      </w:hyperlink>
      <w:r>
        <w:rPr>
          <w:rStyle w:val="Hyperlink"/>
          <w:rFonts w:ascii="Arial" w:hAnsi="Arial" w:cs="Arial"/>
          <w:sz w:val="24"/>
          <w:szCs w:val="24"/>
        </w:rPr>
        <w:t xml:space="preserve"> </w:t>
      </w:r>
    </w:p>
    <w:p w14:paraId="46701C61" w14:textId="40C78E13" w:rsidR="00251CB1" w:rsidRDefault="00251CB1" w:rsidP="00251CB1">
      <w:pPr>
        <w:pStyle w:val="Heading1"/>
        <w:spacing w:before="0" w:beforeAutospacing="0" w:after="0" w:afterAutospacing="0"/>
        <w:rPr>
          <w:rStyle w:val="Hyperlink"/>
          <w:rFonts w:ascii="Arial" w:hAnsi="Arial" w:cs="Arial"/>
          <w:b w:val="0"/>
          <w:bCs w:val="0"/>
          <w:color w:val="000000" w:themeColor="text1"/>
          <w:sz w:val="24"/>
          <w:szCs w:val="24"/>
          <w:u w:val="none"/>
        </w:rPr>
      </w:pPr>
      <w:r w:rsidRPr="00B72EF4">
        <w:rPr>
          <w:rStyle w:val="Hyperlink"/>
          <w:rFonts w:ascii="Arial" w:hAnsi="Arial" w:cs="Arial"/>
          <w:b w:val="0"/>
          <w:bCs w:val="0"/>
          <w:color w:val="000000" w:themeColor="text1"/>
          <w:sz w:val="24"/>
          <w:szCs w:val="24"/>
          <w:u w:val="none"/>
        </w:rPr>
        <w:t>Accessed on</w:t>
      </w:r>
      <w:r>
        <w:rPr>
          <w:rStyle w:val="Hyperlink"/>
          <w:rFonts w:ascii="Arial" w:hAnsi="Arial" w:cs="Arial"/>
          <w:b w:val="0"/>
          <w:bCs w:val="0"/>
          <w:color w:val="000000" w:themeColor="text1"/>
          <w:sz w:val="24"/>
          <w:szCs w:val="24"/>
          <w:u w:val="none"/>
        </w:rPr>
        <w:t>:</w:t>
      </w:r>
      <w:r w:rsidR="0016566F">
        <w:rPr>
          <w:rStyle w:val="Hyperlink"/>
          <w:rFonts w:ascii="Arial" w:hAnsi="Arial" w:cs="Arial"/>
          <w:b w:val="0"/>
          <w:bCs w:val="0"/>
          <w:color w:val="000000" w:themeColor="text1"/>
          <w:sz w:val="24"/>
          <w:szCs w:val="24"/>
          <w:u w:val="none"/>
        </w:rPr>
        <w:t xml:space="preserve"> </w:t>
      </w:r>
      <w:r w:rsidR="0016566F" w:rsidRPr="0016566F">
        <w:rPr>
          <w:rFonts w:ascii="Arial" w:hAnsi="Arial" w:cs="Arial"/>
          <w:sz w:val="24"/>
          <w:szCs w:val="24"/>
        </w:rPr>
        <w:t>1</w:t>
      </w:r>
      <w:r w:rsidR="0016566F" w:rsidRPr="0016566F">
        <w:rPr>
          <w:rFonts w:ascii="Arial" w:hAnsi="Arial" w:cs="Arial"/>
          <w:b w:val="0"/>
          <w:bCs w:val="0"/>
          <w:sz w:val="24"/>
          <w:szCs w:val="24"/>
        </w:rPr>
        <w:t>5 February 2023</w:t>
      </w:r>
    </w:p>
    <w:p w14:paraId="3DC30861" w14:textId="77777777" w:rsidR="00241B93" w:rsidRDefault="00241B93" w:rsidP="00251CB1">
      <w:pPr>
        <w:pStyle w:val="Heading1"/>
        <w:spacing w:before="0" w:beforeAutospacing="0" w:after="0" w:afterAutospacing="0"/>
        <w:rPr>
          <w:rStyle w:val="Hyperlink"/>
          <w:rFonts w:ascii="Arial" w:hAnsi="Arial" w:cs="Arial"/>
          <w:b w:val="0"/>
          <w:bCs w:val="0"/>
          <w:color w:val="000000" w:themeColor="text1"/>
          <w:sz w:val="24"/>
          <w:szCs w:val="24"/>
          <w:u w:val="none"/>
        </w:rPr>
      </w:pPr>
    </w:p>
    <w:p w14:paraId="718F51FD" w14:textId="77777777" w:rsidR="00241B93" w:rsidRDefault="00241B93" w:rsidP="00241B93">
      <w:pPr>
        <w:tabs>
          <w:tab w:val="left" w:pos="1593"/>
        </w:tabs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Mont Rose College (2023) English legal system: an overview. Available </w:t>
      </w:r>
      <w:proofErr w:type="gramStart"/>
      <w:r>
        <w:rPr>
          <w:rFonts w:ascii="Arial" w:hAnsi="Arial" w:cs="Arial"/>
          <w:sz w:val="24"/>
          <w:szCs w:val="24"/>
        </w:rPr>
        <w:t>at;</w:t>
      </w:r>
      <w:proofErr w:type="gramEnd"/>
    </w:p>
    <w:p w14:paraId="22494355" w14:textId="495DB0ED" w:rsidR="00241B93" w:rsidRDefault="00000000" w:rsidP="00241B93">
      <w:pPr>
        <w:rPr>
          <w:rFonts w:ascii="Arial" w:hAnsi="Arial" w:cs="Arial"/>
          <w:sz w:val="24"/>
          <w:szCs w:val="24"/>
        </w:rPr>
      </w:pPr>
      <w:hyperlink r:id="rId19" w:history="1">
        <w:r w:rsidR="00241B93" w:rsidRPr="00497542">
          <w:rPr>
            <w:rStyle w:val="Hyperlink"/>
            <w:rFonts w:ascii="Arial" w:hAnsi="Arial" w:cs="Arial"/>
            <w:sz w:val="24"/>
            <w:szCs w:val="24"/>
          </w:rPr>
          <w:t>https://mrcollege.ac.uk/all-you-need-to-know-about-english-legal-system/</w:t>
        </w:r>
      </w:hyperlink>
      <w:r w:rsidR="00241B93">
        <w:rPr>
          <w:rFonts w:ascii="Arial" w:hAnsi="Arial" w:cs="Arial"/>
          <w:sz w:val="24"/>
          <w:szCs w:val="24"/>
        </w:rPr>
        <w:t xml:space="preserve"> Accessed on:</w:t>
      </w:r>
      <w:r w:rsidR="0016566F" w:rsidRPr="0016566F">
        <w:rPr>
          <w:rFonts w:ascii="Arial" w:hAnsi="Arial" w:cs="Arial"/>
          <w:sz w:val="24"/>
          <w:szCs w:val="24"/>
        </w:rPr>
        <w:t xml:space="preserve"> 15 February 2023</w:t>
      </w:r>
    </w:p>
    <w:p w14:paraId="58E99F5E" w14:textId="77777777" w:rsidR="00251CB1" w:rsidRPr="00B72EF4" w:rsidRDefault="00251CB1" w:rsidP="00251CB1">
      <w:pPr>
        <w:pStyle w:val="Heading1"/>
        <w:spacing w:before="0" w:beforeAutospacing="0" w:after="0" w:afterAutospacing="0"/>
        <w:rPr>
          <w:rStyle w:val="Hyperlink"/>
          <w:rFonts w:ascii="Arial" w:hAnsi="Arial" w:cs="Arial"/>
          <w:b w:val="0"/>
          <w:bCs w:val="0"/>
          <w:color w:val="000000" w:themeColor="text1"/>
          <w:sz w:val="24"/>
          <w:szCs w:val="24"/>
          <w:u w:val="none"/>
        </w:rPr>
      </w:pPr>
    </w:p>
    <w:p w14:paraId="26FD6D73" w14:textId="77777777" w:rsidR="00251CB1" w:rsidRDefault="00251CB1" w:rsidP="00251CB1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MyLawQuestions (2023) What is the difference between common law and equity. Available at:</w:t>
      </w:r>
    </w:p>
    <w:p w14:paraId="635C912B" w14:textId="25263866" w:rsidR="00251CB1" w:rsidRDefault="00000000" w:rsidP="00251CB1">
      <w:pPr>
        <w:rPr>
          <w:rFonts w:ascii="Arial" w:hAnsi="Arial" w:cs="Arial"/>
          <w:sz w:val="24"/>
          <w:szCs w:val="24"/>
        </w:rPr>
      </w:pPr>
      <w:hyperlink r:id="rId20" w:history="1">
        <w:r w:rsidR="00251CB1" w:rsidRPr="00497542">
          <w:rPr>
            <w:rStyle w:val="Hyperlink"/>
            <w:rFonts w:ascii="Arial" w:hAnsi="Arial" w:cs="Arial"/>
            <w:sz w:val="24"/>
            <w:szCs w:val="24"/>
          </w:rPr>
          <w:t>https://www.mylawquestions.com/what-is-the-difference-between-common-law-and-equity.htm</w:t>
        </w:r>
      </w:hyperlink>
      <w:r w:rsidR="00251CB1">
        <w:rPr>
          <w:rFonts w:ascii="Arial" w:hAnsi="Arial" w:cs="Arial"/>
          <w:sz w:val="24"/>
          <w:szCs w:val="24"/>
        </w:rPr>
        <w:t xml:space="preserve"> Accessed on:</w:t>
      </w:r>
      <w:r w:rsidR="0016566F" w:rsidRPr="0016566F">
        <w:rPr>
          <w:rFonts w:ascii="Arial" w:hAnsi="Arial" w:cs="Arial"/>
          <w:sz w:val="24"/>
          <w:szCs w:val="24"/>
        </w:rPr>
        <w:t xml:space="preserve"> 15 February 2023</w:t>
      </w:r>
    </w:p>
    <w:p w14:paraId="2937B419" w14:textId="77777777" w:rsidR="00F4771A" w:rsidRDefault="00F4771A" w:rsidP="00251CB1">
      <w:pPr>
        <w:rPr>
          <w:rFonts w:ascii="Arial" w:hAnsi="Arial" w:cs="Arial"/>
          <w:sz w:val="24"/>
          <w:szCs w:val="24"/>
        </w:rPr>
      </w:pPr>
    </w:p>
    <w:p w14:paraId="05BE5EB5" w14:textId="77777777" w:rsidR="00F4771A" w:rsidRDefault="00F4771A" w:rsidP="00F4771A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PPPLRC (2020) </w:t>
      </w:r>
      <w:r w:rsidRPr="00F4771A">
        <w:rPr>
          <w:rFonts w:ascii="Arial" w:hAnsi="Arial" w:cs="Arial"/>
          <w:i/>
          <w:iCs/>
          <w:sz w:val="24"/>
          <w:szCs w:val="24"/>
        </w:rPr>
        <w:t>Key features of common law or civil law system.</w:t>
      </w:r>
      <w:r>
        <w:rPr>
          <w:rFonts w:ascii="Arial" w:hAnsi="Arial" w:cs="Arial"/>
          <w:sz w:val="24"/>
          <w:szCs w:val="24"/>
        </w:rPr>
        <w:t xml:space="preserve"> Available at:</w:t>
      </w:r>
    </w:p>
    <w:p w14:paraId="7343F33C" w14:textId="753957B2" w:rsidR="00F4771A" w:rsidRDefault="00000000" w:rsidP="00F4771A">
      <w:pPr>
        <w:rPr>
          <w:rFonts w:ascii="Arial" w:hAnsi="Arial" w:cs="Arial"/>
          <w:sz w:val="24"/>
          <w:szCs w:val="24"/>
        </w:rPr>
      </w:pPr>
      <w:hyperlink r:id="rId21" w:history="1">
        <w:r w:rsidR="00F4771A" w:rsidRPr="00497542">
          <w:rPr>
            <w:rStyle w:val="Hyperlink"/>
            <w:rFonts w:ascii="Arial" w:hAnsi="Arial" w:cs="Arial"/>
            <w:sz w:val="24"/>
            <w:szCs w:val="24"/>
          </w:rPr>
          <w:t>https://ppp.worldbank.org/public-private-partnership/legislation-regulation/framework-assessment/legal-systems/common-vs-civil-law</w:t>
        </w:r>
      </w:hyperlink>
      <w:r w:rsidR="00F4771A">
        <w:rPr>
          <w:rFonts w:ascii="Arial" w:hAnsi="Arial" w:cs="Arial"/>
          <w:sz w:val="24"/>
          <w:szCs w:val="24"/>
        </w:rPr>
        <w:t xml:space="preserve"> Accessed on:</w:t>
      </w:r>
      <w:r w:rsidR="0016566F" w:rsidRPr="0016566F">
        <w:rPr>
          <w:rFonts w:ascii="Arial" w:hAnsi="Arial" w:cs="Arial"/>
          <w:sz w:val="24"/>
          <w:szCs w:val="24"/>
        </w:rPr>
        <w:t xml:space="preserve"> 15 February 2023</w:t>
      </w:r>
    </w:p>
    <w:p w14:paraId="5C672029" w14:textId="77777777" w:rsidR="00E65969" w:rsidRDefault="00E65969" w:rsidP="00F4771A">
      <w:pPr>
        <w:rPr>
          <w:rFonts w:ascii="Arial" w:hAnsi="Arial" w:cs="Arial"/>
          <w:sz w:val="24"/>
          <w:szCs w:val="24"/>
        </w:rPr>
      </w:pPr>
    </w:p>
    <w:p w14:paraId="1425CB94" w14:textId="77777777" w:rsidR="001F2E3D" w:rsidRDefault="001F2E3D" w:rsidP="001F2E3D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RKB Law Solicitors (2023) what’s the difference between public and private law? Available at:</w:t>
      </w:r>
    </w:p>
    <w:p w14:paraId="08FFB17B" w14:textId="77777777" w:rsidR="001F2E3D" w:rsidRDefault="00000000" w:rsidP="001F2E3D">
      <w:pPr>
        <w:rPr>
          <w:rFonts w:ascii="Arial" w:hAnsi="Arial" w:cs="Arial"/>
          <w:sz w:val="24"/>
          <w:szCs w:val="24"/>
        </w:rPr>
      </w:pPr>
      <w:hyperlink r:id="rId22" w:history="1">
        <w:r w:rsidR="001F2E3D" w:rsidRPr="00497542">
          <w:rPr>
            <w:rStyle w:val="Hyperlink"/>
            <w:rFonts w:ascii="Arial" w:hAnsi="Arial" w:cs="Arial"/>
            <w:sz w:val="24"/>
            <w:szCs w:val="24"/>
          </w:rPr>
          <w:t>https://rkb-law.co.uk/what-is-the-difference-between-public-and-private-law/</w:t>
        </w:r>
      </w:hyperlink>
    </w:p>
    <w:p w14:paraId="54485E73" w14:textId="7A305E46" w:rsidR="001F2E3D" w:rsidRDefault="001F2E3D" w:rsidP="001F2E3D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Accessed on:</w:t>
      </w:r>
      <w:r w:rsidR="0016566F">
        <w:rPr>
          <w:rFonts w:ascii="Arial" w:hAnsi="Arial" w:cs="Arial"/>
          <w:sz w:val="24"/>
          <w:szCs w:val="24"/>
        </w:rPr>
        <w:t xml:space="preserve"> </w:t>
      </w:r>
      <w:r w:rsidR="0016566F" w:rsidRPr="0016566F">
        <w:rPr>
          <w:rFonts w:ascii="Arial" w:hAnsi="Arial" w:cs="Arial"/>
          <w:sz w:val="24"/>
          <w:szCs w:val="24"/>
        </w:rPr>
        <w:t>15 February 2023</w:t>
      </w:r>
    </w:p>
    <w:p w14:paraId="46739CC6" w14:textId="77777777" w:rsidR="00BF0C3D" w:rsidRDefault="00BF0C3D" w:rsidP="00251CB1">
      <w:pPr>
        <w:rPr>
          <w:rFonts w:ascii="Arial" w:hAnsi="Arial" w:cs="Arial"/>
          <w:sz w:val="24"/>
          <w:szCs w:val="24"/>
        </w:rPr>
      </w:pPr>
    </w:p>
    <w:p w14:paraId="16024FE7" w14:textId="77777777" w:rsidR="00BF0C3D" w:rsidRDefault="00BF0C3D" w:rsidP="00BF0C3D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The law society (2023) </w:t>
      </w:r>
      <w:r w:rsidRPr="00BF0C3D">
        <w:rPr>
          <w:rFonts w:ascii="Arial" w:hAnsi="Arial" w:cs="Arial"/>
          <w:i/>
          <w:iCs/>
          <w:sz w:val="24"/>
          <w:szCs w:val="24"/>
        </w:rPr>
        <w:t>criminal law.</w:t>
      </w:r>
      <w:r>
        <w:rPr>
          <w:rFonts w:ascii="Arial" w:hAnsi="Arial" w:cs="Arial"/>
          <w:sz w:val="24"/>
          <w:szCs w:val="24"/>
        </w:rPr>
        <w:t xml:space="preserve"> Available at:</w:t>
      </w:r>
    </w:p>
    <w:p w14:paraId="71C00FA1" w14:textId="193BA7E8" w:rsidR="00BF0C3D" w:rsidRDefault="00000000" w:rsidP="00BF0C3D">
      <w:pPr>
        <w:rPr>
          <w:rFonts w:ascii="Arial" w:hAnsi="Arial" w:cs="Arial"/>
          <w:sz w:val="24"/>
          <w:szCs w:val="24"/>
        </w:rPr>
      </w:pPr>
      <w:hyperlink r:id="rId23" w:history="1">
        <w:r w:rsidR="00BF0C3D" w:rsidRPr="00497542">
          <w:rPr>
            <w:rStyle w:val="Hyperlink"/>
            <w:rFonts w:ascii="Arial" w:hAnsi="Arial" w:cs="Arial"/>
            <w:sz w:val="24"/>
            <w:szCs w:val="24"/>
          </w:rPr>
          <w:t>https://www.lawsociety.org.uk/public/for-public-visitors/common-legal-issues/criminal-law</w:t>
        </w:r>
      </w:hyperlink>
      <w:r w:rsidR="00BF0C3D">
        <w:rPr>
          <w:rFonts w:ascii="Arial" w:hAnsi="Arial" w:cs="Arial"/>
          <w:sz w:val="24"/>
          <w:szCs w:val="24"/>
        </w:rPr>
        <w:t xml:space="preserve"> Accessed on:</w:t>
      </w:r>
      <w:r w:rsidR="0016566F">
        <w:rPr>
          <w:rFonts w:ascii="Arial" w:hAnsi="Arial" w:cs="Arial"/>
          <w:sz w:val="24"/>
          <w:szCs w:val="24"/>
        </w:rPr>
        <w:t xml:space="preserve"> </w:t>
      </w:r>
      <w:r w:rsidR="0016566F" w:rsidRPr="0016566F">
        <w:rPr>
          <w:rFonts w:ascii="Arial" w:hAnsi="Arial" w:cs="Arial"/>
          <w:sz w:val="24"/>
          <w:szCs w:val="24"/>
        </w:rPr>
        <w:t>15 February 2023</w:t>
      </w:r>
    </w:p>
    <w:p w14:paraId="5381C2DE" w14:textId="43A992DA" w:rsidR="00990EC1" w:rsidRPr="00241B93" w:rsidRDefault="00251CB1" w:rsidP="00241B93">
      <w:pPr>
        <w:tabs>
          <w:tab w:val="left" w:pos="1593"/>
        </w:tabs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</w:p>
    <w:p w14:paraId="6F9976DF" w14:textId="137AB822" w:rsidR="00FD2F75" w:rsidRPr="00857C88" w:rsidRDefault="00844B6A" w:rsidP="00857C88">
      <w:pPr>
        <w:pStyle w:val="Heading1"/>
        <w:spacing w:before="0" w:beforeAutospacing="0" w:after="0" w:afterAutospacing="0"/>
        <w:rPr>
          <w:rStyle w:val="Hyperlink"/>
          <w:rFonts w:ascii="Arial" w:hAnsi="Arial" w:cs="Arial"/>
          <w:b w:val="0"/>
          <w:bCs w:val="0"/>
          <w:sz w:val="24"/>
          <w:szCs w:val="24"/>
        </w:rPr>
      </w:pPr>
      <w:r w:rsidRPr="00857C88">
        <w:rPr>
          <w:rFonts w:ascii="Arial" w:hAnsi="Arial" w:cs="Arial"/>
          <w:b w:val="0"/>
          <w:bCs w:val="0"/>
          <w:sz w:val="24"/>
          <w:szCs w:val="24"/>
        </w:rPr>
        <w:t>Thom</w:t>
      </w:r>
      <w:r w:rsidR="00D01084" w:rsidRPr="00857C88">
        <w:rPr>
          <w:rFonts w:ascii="Arial" w:hAnsi="Arial" w:cs="Arial"/>
          <w:b w:val="0"/>
          <w:bCs w:val="0"/>
          <w:sz w:val="24"/>
          <w:szCs w:val="24"/>
        </w:rPr>
        <w:t xml:space="preserve">son Reuters (2022) </w:t>
      </w:r>
      <w:r w:rsidR="00D01084" w:rsidRPr="00857C88">
        <w:rPr>
          <w:rFonts w:ascii="Arial" w:hAnsi="Arial" w:cs="Arial"/>
          <w:b w:val="0"/>
          <w:bCs w:val="0"/>
          <w:i/>
          <w:iCs/>
          <w:color w:val="000000" w:themeColor="text1"/>
          <w:sz w:val="24"/>
          <w:szCs w:val="24"/>
        </w:rPr>
        <w:t>Common law: Defining what it is and what you need to know</w:t>
      </w:r>
      <w:r w:rsidR="00093F5D">
        <w:rPr>
          <w:rFonts w:ascii="Arial" w:hAnsi="Arial" w:cs="Arial"/>
          <w:b w:val="0"/>
          <w:bCs w:val="0"/>
          <w:i/>
          <w:iCs/>
          <w:color w:val="000000" w:themeColor="text1"/>
          <w:sz w:val="24"/>
          <w:szCs w:val="24"/>
        </w:rPr>
        <w:t>.</w:t>
      </w:r>
      <w:r w:rsidR="00857C88" w:rsidRPr="00857C88">
        <w:rPr>
          <w:rFonts w:ascii="Arial" w:hAnsi="Arial" w:cs="Arial"/>
          <w:b w:val="0"/>
          <w:bCs w:val="0"/>
          <w:i/>
          <w:iCs/>
          <w:color w:val="000000" w:themeColor="text1"/>
          <w:sz w:val="24"/>
          <w:szCs w:val="24"/>
        </w:rPr>
        <w:t xml:space="preserve"> </w:t>
      </w:r>
      <w:r w:rsidR="00857C88" w:rsidRPr="00857C88">
        <w:rPr>
          <w:rFonts w:ascii="Arial" w:hAnsi="Arial" w:cs="Arial"/>
          <w:b w:val="0"/>
          <w:bCs w:val="0"/>
          <w:color w:val="000000" w:themeColor="text1"/>
          <w:sz w:val="24"/>
          <w:szCs w:val="24"/>
        </w:rPr>
        <w:t xml:space="preserve">Available at: </w:t>
      </w:r>
      <w:hyperlink r:id="rId24" w:history="1">
        <w:r w:rsidR="00857C88" w:rsidRPr="00857C88">
          <w:rPr>
            <w:rStyle w:val="Hyperlink"/>
            <w:rFonts w:ascii="Arial" w:hAnsi="Arial" w:cs="Arial"/>
            <w:b w:val="0"/>
            <w:bCs w:val="0"/>
            <w:sz w:val="24"/>
            <w:szCs w:val="24"/>
          </w:rPr>
          <w:t>https://legal.thomsonreuters.com/en/insights/articles/what-is-common-law</w:t>
        </w:r>
      </w:hyperlink>
      <w:r w:rsidR="00857C88">
        <w:rPr>
          <w:rFonts w:ascii="Arial" w:hAnsi="Arial" w:cs="Arial"/>
          <w:b w:val="0"/>
          <w:bCs w:val="0"/>
          <w:sz w:val="24"/>
          <w:szCs w:val="24"/>
        </w:rPr>
        <w:t xml:space="preserve"> Accessed on:</w:t>
      </w:r>
      <w:r w:rsidR="00E65969">
        <w:rPr>
          <w:rFonts w:ascii="Arial" w:hAnsi="Arial" w:cs="Arial"/>
          <w:b w:val="0"/>
          <w:bCs w:val="0"/>
          <w:sz w:val="24"/>
          <w:szCs w:val="24"/>
        </w:rPr>
        <w:t xml:space="preserve"> </w:t>
      </w:r>
      <w:r w:rsidR="0016566F">
        <w:rPr>
          <w:rFonts w:ascii="Arial" w:hAnsi="Arial" w:cs="Arial"/>
          <w:b w:val="0"/>
          <w:bCs w:val="0"/>
          <w:sz w:val="24"/>
          <w:szCs w:val="24"/>
        </w:rPr>
        <w:t>15 February 2023</w:t>
      </w:r>
    </w:p>
    <w:p w14:paraId="205EDA8C" w14:textId="71F2EF2B" w:rsidR="00857C88" w:rsidRDefault="00857C88" w:rsidP="00857C88">
      <w:pPr>
        <w:pStyle w:val="Heading1"/>
        <w:spacing w:before="0" w:beforeAutospacing="0" w:after="0" w:afterAutospacing="0"/>
        <w:rPr>
          <w:rStyle w:val="Hyperlink"/>
          <w:rFonts w:ascii="Arial" w:hAnsi="Arial" w:cs="Arial"/>
          <w:sz w:val="24"/>
          <w:szCs w:val="24"/>
        </w:rPr>
      </w:pPr>
    </w:p>
    <w:p w14:paraId="3C4EDD3E" w14:textId="77777777" w:rsidR="00285095" w:rsidRDefault="00285095" w:rsidP="006571A0">
      <w:pPr>
        <w:rPr>
          <w:rFonts w:ascii="Arial" w:hAnsi="Arial" w:cs="Arial"/>
          <w:sz w:val="24"/>
          <w:szCs w:val="24"/>
        </w:rPr>
      </w:pPr>
    </w:p>
    <w:p w14:paraId="2F11C620" w14:textId="77777777" w:rsidR="0095170A" w:rsidRDefault="0095170A" w:rsidP="006571A0">
      <w:pPr>
        <w:rPr>
          <w:rFonts w:ascii="Arial" w:hAnsi="Arial" w:cs="Arial"/>
          <w:sz w:val="24"/>
          <w:szCs w:val="24"/>
        </w:rPr>
      </w:pPr>
    </w:p>
    <w:p w14:paraId="63D2C188" w14:textId="77777777" w:rsidR="00041AEA" w:rsidRDefault="00041AEA" w:rsidP="006571A0">
      <w:pPr>
        <w:rPr>
          <w:rFonts w:ascii="Arial" w:hAnsi="Arial" w:cs="Arial"/>
          <w:sz w:val="24"/>
          <w:szCs w:val="24"/>
        </w:rPr>
      </w:pPr>
    </w:p>
    <w:p w14:paraId="1581A5FA" w14:textId="77777777" w:rsidR="00F25E73" w:rsidRDefault="00F25E73" w:rsidP="006571A0">
      <w:pPr>
        <w:rPr>
          <w:rFonts w:ascii="Arial" w:hAnsi="Arial" w:cs="Arial"/>
          <w:sz w:val="24"/>
          <w:szCs w:val="24"/>
        </w:rPr>
      </w:pPr>
    </w:p>
    <w:p w14:paraId="7FA0592F" w14:textId="5C0D6A0A" w:rsidR="00FE37EF" w:rsidRDefault="00FE37EF" w:rsidP="006571A0">
      <w:pPr>
        <w:rPr>
          <w:rFonts w:ascii="Arial" w:hAnsi="Arial" w:cs="Arial"/>
          <w:sz w:val="24"/>
          <w:szCs w:val="24"/>
        </w:rPr>
      </w:pPr>
    </w:p>
    <w:p w14:paraId="0A5B00E7" w14:textId="77777777" w:rsidR="002D4802" w:rsidRDefault="002D4802" w:rsidP="006571A0">
      <w:pPr>
        <w:rPr>
          <w:rFonts w:ascii="Arial" w:hAnsi="Arial" w:cs="Arial"/>
          <w:sz w:val="24"/>
          <w:szCs w:val="24"/>
        </w:rPr>
      </w:pPr>
    </w:p>
    <w:p w14:paraId="21EEB327" w14:textId="77777777" w:rsidR="000A78C2" w:rsidRDefault="000A78C2" w:rsidP="006571A0">
      <w:pPr>
        <w:rPr>
          <w:rFonts w:ascii="Arial" w:hAnsi="Arial" w:cs="Arial"/>
          <w:sz w:val="24"/>
          <w:szCs w:val="24"/>
        </w:rPr>
      </w:pPr>
    </w:p>
    <w:p w14:paraId="38F94F37" w14:textId="77777777" w:rsidR="00F100C0" w:rsidRDefault="00F100C0" w:rsidP="006571A0">
      <w:pPr>
        <w:rPr>
          <w:rFonts w:ascii="Arial" w:hAnsi="Arial" w:cs="Arial"/>
          <w:sz w:val="24"/>
          <w:szCs w:val="24"/>
        </w:rPr>
      </w:pPr>
    </w:p>
    <w:p w14:paraId="62D26BE6" w14:textId="77777777" w:rsidR="000E446C" w:rsidRDefault="000E446C" w:rsidP="006571A0">
      <w:pPr>
        <w:rPr>
          <w:rFonts w:ascii="Arial" w:hAnsi="Arial" w:cs="Arial"/>
          <w:sz w:val="24"/>
          <w:szCs w:val="24"/>
        </w:rPr>
      </w:pPr>
    </w:p>
    <w:p w14:paraId="2B3073AA" w14:textId="77777777" w:rsidR="00557C98" w:rsidRDefault="00557C98" w:rsidP="006571A0">
      <w:pPr>
        <w:rPr>
          <w:rFonts w:ascii="Arial" w:hAnsi="Arial" w:cs="Arial"/>
          <w:sz w:val="24"/>
          <w:szCs w:val="24"/>
        </w:rPr>
      </w:pPr>
    </w:p>
    <w:p w14:paraId="7D268326" w14:textId="77777777" w:rsidR="00B46795" w:rsidRDefault="00B46795" w:rsidP="006571A0">
      <w:pPr>
        <w:rPr>
          <w:rFonts w:ascii="Arial" w:hAnsi="Arial" w:cs="Arial"/>
          <w:sz w:val="24"/>
          <w:szCs w:val="24"/>
        </w:rPr>
      </w:pPr>
    </w:p>
    <w:p w14:paraId="08F8C92B" w14:textId="77777777" w:rsidR="00AC5D45" w:rsidRPr="00FD2F75" w:rsidRDefault="00AC5D45" w:rsidP="006571A0">
      <w:pPr>
        <w:rPr>
          <w:rFonts w:ascii="Arial" w:hAnsi="Arial" w:cs="Arial"/>
          <w:sz w:val="24"/>
          <w:szCs w:val="24"/>
        </w:rPr>
      </w:pPr>
    </w:p>
    <w:p w14:paraId="654D209E" w14:textId="77777777" w:rsidR="00FD2F75" w:rsidRPr="00FD2F75" w:rsidRDefault="00FD2F75" w:rsidP="006571A0">
      <w:pPr>
        <w:rPr>
          <w:rFonts w:ascii="Arial" w:hAnsi="Arial" w:cs="Arial"/>
          <w:sz w:val="24"/>
          <w:szCs w:val="24"/>
        </w:rPr>
      </w:pPr>
    </w:p>
    <w:p w14:paraId="656BB610" w14:textId="77777777" w:rsidR="00561232" w:rsidRPr="006571A0" w:rsidRDefault="00561232" w:rsidP="006571A0">
      <w:pPr>
        <w:rPr>
          <w:sz w:val="18"/>
          <w:szCs w:val="18"/>
        </w:rPr>
      </w:pPr>
    </w:p>
    <w:sectPr w:rsidR="00561232" w:rsidRPr="006571A0">
      <w:headerReference w:type="default" r:id="rId25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7C7D342" w14:textId="77777777" w:rsidR="006B7635" w:rsidRDefault="006B7635" w:rsidP="000E3E62">
      <w:r>
        <w:separator/>
      </w:r>
    </w:p>
  </w:endnote>
  <w:endnote w:type="continuationSeparator" w:id="0">
    <w:p w14:paraId="5F1A9AC6" w14:textId="77777777" w:rsidR="006B7635" w:rsidRDefault="006B7635" w:rsidP="000E3E6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70E8E14" w14:textId="77777777" w:rsidR="006B7635" w:rsidRDefault="006B7635" w:rsidP="000E3E62">
      <w:r>
        <w:separator/>
      </w:r>
    </w:p>
  </w:footnote>
  <w:footnote w:type="continuationSeparator" w:id="0">
    <w:p w14:paraId="0F52F549" w14:textId="77777777" w:rsidR="006B7635" w:rsidRDefault="006B7635" w:rsidP="000E3E6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F37DC04" w14:textId="054B3356" w:rsidR="00D13AAB" w:rsidRDefault="000E3E62">
    <w:pPr>
      <w:pStyle w:val="Header"/>
      <w:rPr>
        <w:color w:val="000000" w:themeColor="text1"/>
      </w:rPr>
    </w:pPr>
    <w:r w:rsidRPr="00D13AAB">
      <w:rPr>
        <w:color w:val="000000" w:themeColor="text1"/>
      </w:rPr>
      <w:t>2204437</w:t>
    </w:r>
  </w:p>
  <w:p w14:paraId="30FD2DD4" w14:textId="507204D5" w:rsidR="009B2A13" w:rsidRPr="00D13AAB" w:rsidRDefault="009B2A13">
    <w:pPr>
      <w:pStyle w:val="Header"/>
      <w:rPr>
        <w:color w:val="000000" w:themeColor="text1"/>
      </w:rPr>
    </w:pPr>
    <w:r>
      <w:rPr>
        <w:color w:val="000000" w:themeColor="text1"/>
      </w:rPr>
      <w:t>Paige Davies</w:t>
    </w:r>
  </w:p>
  <w:p w14:paraId="201FF919" w14:textId="77777777" w:rsidR="000E3E62" w:rsidRDefault="000E3E62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03779"/>
    <w:rsid w:val="00015A2A"/>
    <w:rsid w:val="00031367"/>
    <w:rsid w:val="000360F3"/>
    <w:rsid w:val="00041AEA"/>
    <w:rsid w:val="00044C13"/>
    <w:rsid w:val="000519D6"/>
    <w:rsid w:val="000559CD"/>
    <w:rsid w:val="0006465E"/>
    <w:rsid w:val="00071E71"/>
    <w:rsid w:val="00075A12"/>
    <w:rsid w:val="000906B1"/>
    <w:rsid w:val="00093F5D"/>
    <w:rsid w:val="00094556"/>
    <w:rsid w:val="00094ABE"/>
    <w:rsid w:val="000A78C2"/>
    <w:rsid w:val="000D0FDD"/>
    <w:rsid w:val="000D5C8D"/>
    <w:rsid w:val="000E0025"/>
    <w:rsid w:val="000E3E62"/>
    <w:rsid w:val="000E446C"/>
    <w:rsid w:val="000E4B40"/>
    <w:rsid w:val="000E7080"/>
    <w:rsid w:val="000F02EF"/>
    <w:rsid w:val="00102544"/>
    <w:rsid w:val="00102AF8"/>
    <w:rsid w:val="00122650"/>
    <w:rsid w:val="001335C2"/>
    <w:rsid w:val="00144F64"/>
    <w:rsid w:val="00154566"/>
    <w:rsid w:val="0016566F"/>
    <w:rsid w:val="00167269"/>
    <w:rsid w:val="001727D2"/>
    <w:rsid w:val="0017400A"/>
    <w:rsid w:val="001A619F"/>
    <w:rsid w:val="001A7945"/>
    <w:rsid w:val="001C0208"/>
    <w:rsid w:val="001C0419"/>
    <w:rsid w:val="001E13B9"/>
    <w:rsid w:val="001E2678"/>
    <w:rsid w:val="001F2CB9"/>
    <w:rsid w:val="001F2E3D"/>
    <w:rsid w:val="001F57B9"/>
    <w:rsid w:val="00213720"/>
    <w:rsid w:val="00226020"/>
    <w:rsid w:val="00230CDC"/>
    <w:rsid w:val="00232197"/>
    <w:rsid w:val="0024007D"/>
    <w:rsid w:val="00241B93"/>
    <w:rsid w:val="00241E3B"/>
    <w:rsid w:val="00251B59"/>
    <w:rsid w:val="00251CB1"/>
    <w:rsid w:val="00264F2A"/>
    <w:rsid w:val="00270383"/>
    <w:rsid w:val="00285095"/>
    <w:rsid w:val="0028784C"/>
    <w:rsid w:val="0029105A"/>
    <w:rsid w:val="0029353C"/>
    <w:rsid w:val="00295DFE"/>
    <w:rsid w:val="00296417"/>
    <w:rsid w:val="002A3F31"/>
    <w:rsid w:val="002B453D"/>
    <w:rsid w:val="002B4DE8"/>
    <w:rsid w:val="002C3BF3"/>
    <w:rsid w:val="002D2158"/>
    <w:rsid w:val="002D4802"/>
    <w:rsid w:val="002D4B26"/>
    <w:rsid w:val="002D7CEB"/>
    <w:rsid w:val="002E3A80"/>
    <w:rsid w:val="00303391"/>
    <w:rsid w:val="00306181"/>
    <w:rsid w:val="0030622F"/>
    <w:rsid w:val="00307D48"/>
    <w:rsid w:val="00313113"/>
    <w:rsid w:val="00313FFC"/>
    <w:rsid w:val="00325D31"/>
    <w:rsid w:val="00327C74"/>
    <w:rsid w:val="00331CE2"/>
    <w:rsid w:val="00337806"/>
    <w:rsid w:val="0034720B"/>
    <w:rsid w:val="00350B51"/>
    <w:rsid w:val="00382959"/>
    <w:rsid w:val="0038511C"/>
    <w:rsid w:val="00391171"/>
    <w:rsid w:val="003950F2"/>
    <w:rsid w:val="003B24B1"/>
    <w:rsid w:val="003B5326"/>
    <w:rsid w:val="003D303B"/>
    <w:rsid w:val="003E434F"/>
    <w:rsid w:val="003F3767"/>
    <w:rsid w:val="004030AA"/>
    <w:rsid w:val="0040334B"/>
    <w:rsid w:val="00410874"/>
    <w:rsid w:val="00410963"/>
    <w:rsid w:val="004125CD"/>
    <w:rsid w:val="00416E7A"/>
    <w:rsid w:val="00417651"/>
    <w:rsid w:val="00451D2D"/>
    <w:rsid w:val="00453E6C"/>
    <w:rsid w:val="004603CB"/>
    <w:rsid w:val="00463BEE"/>
    <w:rsid w:val="00474E49"/>
    <w:rsid w:val="0047626E"/>
    <w:rsid w:val="00481551"/>
    <w:rsid w:val="004828A4"/>
    <w:rsid w:val="00482E52"/>
    <w:rsid w:val="00483F42"/>
    <w:rsid w:val="0048651B"/>
    <w:rsid w:val="004867A6"/>
    <w:rsid w:val="0049098E"/>
    <w:rsid w:val="0049209B"/>
    <w:rsid w:val="00495FE6"/>
    <w:rsid w:val="004A09FB"/>
    <w:rsid w:val="004A29F5"/>
    <w:rsid w:val="004A3742"/>
    <w:rsid w:val="004A3C69"/>
    <w:rsid w:val="004A5481"/>
    <w:rsid w:val="004B0DC1"/>
    <w:rsid w:val="004B658C"/>
    <w:rsid w:val="004D7AAB"/>
    <w:rsid w:val="004E7C29"/>
    <w:rsid w:val="004F19C6"/>
    <w:rsid w:val="004F739B"/>
    <w:rsid w:val="00500E27"/>
    <w:rsid w:val="005019A8"/>
    <w:rsid w:val="00516DA3"/>
    <w:rsid w:val="005370CC"/>
    <w:rsid w:val="00542D25"/>
    <w:rsid w:val="00550EF2"/>
    <w:rsid w:val="00552B0D"/>
    <w:rsid w:val="00554D82"/>
    <w:rsid w:val="00557C98"/>
    <w:rsid w:val="00561232"/>
    <w:rsid w:val="005652E5"/>
    <w:rsid w:val="0058017C"/>
    <w:rsid w:val="00581377"/>
    <w:rsid w:val="00584400"/>
    <w:rsid w:val="005A209E"/>
    <w:rsid w:val="005B33F6"/>
    <w:rsid w:val="005C0392"/>
    <w:rsid w:val="005C5159"/>
    <w:rsid w:val="005C5B17"/>
    <w:rsid w:val="005E6D1B"/>
    <w:rsid w:val="00614654"/>
    <w:rsid w:val="00631696"/>
    <w:rsid w:val="00632CF0"/>
    <w:rsid w:val="00647A4B"/>
    <w:rsid w:val="006555AD"/>
    <w:rsid w:val="00655C55"/>
    <w:rsid w:val="006571A0"/>
    <w:rsid w:val="0065759C"/>
    <w:rsid w:val="0066024F"/>
    <w:rsid w:val="006636E5"/>
    <w:rsid w:val="006713B5"/>
    <w:rsid w:val="0067157A"/>
    <w:rsid w:val="006868A9"/>
    <w:rsid w:val="006A33EF"/>
    <w:rsid w:val="006A4D8B"/>
    <w:rsid w:val="006A5B05"/>
    <w:rsid w:val="006A6258"/>
    <w:rsid w:val="006B419B"/>
    <w:rsid w:val="006B6B82"/>
    <w:rsid w:val="006B6DBC"/>
    <w:rsid w:val="006B7635"/>
    <w:rsid w:val="006C141F"/>
    <w:rsid w:val="006C27EB"/>
    <w:rsid w:val="006C6DDD"/>
    <w:rsid w:val="006D0A30"/>
    <w:rsid w:val="006D7F56"/>
    <w:rsid w:val="006F12BA"/>
    <w:rsid w:val="006F5CFE"/>
    <w:rsid w:val="00704579"/>
    <w:rsid w:val="0071451C"/>
    <w:rsid w:val="00717350"/>
    <w:rsid w:val="007177D9"/>
    <w:rsid w:val="00731885"/>
    <w:rsid w:val="00732C3E"/>
    <w:rsid w:val="00757DFE"/>
    <w:rsid w:val="007727CB"/>
    <w:rsid w:val="00772ECA"/>
    <w:rsid w:val="0077570B"/>
    <w:rsid w:val="007874B5"/>
    <w:rsid w:val="00791D40"/>
    <w:rsid w:val="00792446"/>
    <w:rsid w:val="00793AE4"/>
    <w:rsid w:val="007969F8"/>
    <w:rsid w:val="007A58E4"/>
    <w:rsid w:val="007C5BA3"/>
    <w:rsid w:val="007D6C15"/>
    <w:rsid w:val="007F7CFE"/>
    <w:rsid w:val="008035BD"/>
    <w:rsid w:val="00805A10"/>
    <w:rsid w:val="008113BD"/>
    <w:rsid w:val="00814988"/>
    <w:rsid w:val="00816B09"/>
    <w:rsid w:val="00831851"/>
    <w:rsid w:val="008320E9"/>
    <w:rsid w:val="00844B6A"/>
    <w:rsid w:val="00847C91"/>
    <w:rsid w:val="00857C88"/>
    <w:rsid w:val="0086584D"/>
    <w:rsid w:val="0087196C"/>
    <w:rsid w:val="00891791"/>
    <w:rsid w:val="00894BEC"/>
    <w:rsid w:val="00897384"/>
    <w:rsid w:val="008A4D04"/>
    <w:rsid w:val="008C4BEB"/>
    <w:rsid w:val="008C70A5"/>
    <w:rsid w:val="008D22FE"/>
    <w:rsid w:val="008F1A47"/>
    <w:rsid w:val="008F720A"/>
    <w:rsid w:val="00906E68"/>
    <w:rsid w:val="00930941"/>
    <w:rsid w:val="009343AD"/>
    <w:rsid w:val="00940486"/>
    <w:rsid w:val="00945B33"/>
    <w:rsid w:val="00946D24"/>
    <w:rsid w:val="0095170A"/>
    <w:rsid w:val="009529AA"/>
    <w:rsid w:val="009551EE"/>
    <w:rsid w:val="009655C8"/>
    <w:rsid w:val="00990EC1"/>
    <w:rsid w:val="00994597"/>
    <w:rsid w:val="009B2A13"/>
    <w:rsid w:val="009B6634"/>
    <w:rsid w:val="009B7222"/>
    <w:rsid w:val="009C0587"/>
    <w:rsid w:val="009E213F"/>
    <w:rsid w:val="009E351D"/>
    <w:rsid w:val="00A1049D"/>
    <w:rsid w:val="00A12183"/>
    <w:rsid w:val="00A31B38"/>
    <w:rsid w:val="00A31BF1"/>
    <w:rsid w:val="00A71B20"/>
    <w:rsid w:val="00A8467C"/>
    <w:rsid w:val="00A97957"/>
    <w:rsid w:val="00AA1A6E"/>
    <w:rsid w:val="00AC286A"/>
    <w:rsid w:val="00AC5D45"/>
    <w:rsid w:val="00AD1062"/>
    <w:rsid w:val="00AD250F"/>
    <w:rsid w:val="00AD4357"/>
    <w:rsid w:val="00AD4AB2"/>
    <w:rsid w:val="00AD5FE7"/>
    <w:rsid w:val="00AF0238"/>
    <w:rsid w:val="00B05A17"/>
    <w:rsid w:val="00B16EE1"/>
    <w:rsid w:val="00B20E36"/>
    <w:rsid w:val="00B43A6C"/>
    <w:rsid w:val="00B46795"/>
    <w:rsid w:val="00B47D17"/>
    <w:rsid w:val="00B51F47"/>
    <w:rsid w:val="00B553CE"/>
    <w:rsid w:val="00B56D60"/>
    <w:rsid w:val="00B60061"/>
    <w:rsid w:val="00B72EF4"/>
    <w:rsid w:val="00B73055"/>
    <w:rsid w:val="00B858FA"/>
    <w:rsid w:val="00B945F4"/>
    <w:rsid w:val="00BC34F4"/>
    <w:rsid w:val="00BD4047"/>
    <w:rsid w:val="00BE49AC"/>
    <w:rsid w:val="00BE7324"/>
    <w:rsid w:val="00BF0C3D"/>
    <w:rsid w:val="00BF5371"/>
    <w:rsid w:val="00BF68BA"/>
    <w:rsid w:val="00C01BCC"/>
    <w:rsid w:val="00C044B8"/>
    <w:rsid w:val="00C06BF1"/>
    <w:rsid w:val="00C1293A"/>
    <w:rsid w:val="00C215D6"/>
    <w:rsid w:val="00C26FF6"/>
    <w:rsid w:val="00C3694B"/>
    <w:rsid w:val="00C4528C"/>
    <w:rsid w:val="00C66899"/>
    <w:rsid w:val="00C73538"/>
    <w:rsid w:val="00C80E86"/>
    <w:rsid w:val="00C84221"/>
    <w:rsid w:val="00C915D1"/>
    <w:rsid w:val="00C9306B"/>
    <w:rsid w:val="00C97453"/>
    <w:rsid w:val="00CA49AC"/>
    <w:rsid w:val="00CA7E4A"/>
    <w:rsid w:val="00CB5C9D"/>
    <w:rsid w:val="00CC19DC"/>
    <w:rsid w:val="00CC73C7"/>
    <w:rsid w:val="00CC7EFB"/>
    <w:rsid w:val="00CD1D81"/>
    <w:rsid w:val="00CE0DEB"/>
    <w:rsid w:val="00CE1F11"/>
    <w:rsid w:val="00CE4486"/>
    <w:rsid w:val="00CF52FB"/>
    <w:rsid w:val="00CF7891"/>
    <w:rsid w:val="00D01084"/>
    <w:rsid w:val="00D11459"/>
    <w:rsid w:val="00D13AAB"/>
    <w:rsid w:val="00D261EF"/>
    <w:rsid w:val="00D27861"/>
    <w:rsid w:val="00D31244"/>
    <w:rsid w:val="00D34E07"/>
    <w:rsid w:val="00D56684"/>
    <w:rsid w:val="00D601C0"/>
    <w:rsid w:val="00D603FB"/>
    <w:rsid w:val="00D61088"/>
    <w:rsid w:val="00D63DCA"/>
    <w:rsid w:val="00D72AA4"/>
    <w:rsid w:val="00D80E8C"/>
    <w:rsid w:val="00D90452"/>
    <w:rsid w:val="00D95A3D"/>
    <w:rsid w:val="00DA56F5"/>
    <w:rsid w:val="00DB3D2B"/>
    <w:rsid w:val="00DD559F"/>
    <w:rsid w:val="00DE5D0D"/>
    <w:rsid w:val="00DE6CF8"/>
    <w:rsid w:val="00E03779"/>
    <w:rsid w:val="00E0655E"/>
    <w:rsid w:val="00E116E1"/>
    <w:rsid w:val="00E11CAA"/>
    <w:rsid w:val="00E21349"/>
    <w:rsid w:val="00E33D67"/>
    <w:rsid w:val="00E36F3C"/>
    <w:rsid w:val="00E375CD"/>
    <w:rsid w:val="00E40870"/>
    <w:rsid w:val="00E40E87"/>
    <w:rsid w:val="00E421B7"/>
    <w:rsid w:val="00E474E7"/>
    <w:rsid w:val="00E5215A"/>
    <w:rsid w:val="00E62B40"/>
    <w:rsid w:val="00E65969"/>
    <w:rsid w:val="00E83480"/>
    <w:rsid w:val="00E862A9"/>
    <w:rsid w:val="00E871FA"/>
    <w:rsid w:val="00E87BB7"/>
    <w:rsid w:val="00EA2A74"/>
    <w:rsid w:val="00EA3A69"/>
    <w:rsid w:val="00EB3180"/>
    <w:rsid w:val="00EC0C74"/>
    <w:rsid w:val="00ED5DD9"/>
    <w:rsid w:val="00EE00A9"/>
    <w:rsid w:val="00EE6845"/>
    <w:rsid w:val="00EF57CA"/>
    <w:rsid w:val="00EF7258"/>
    <w:rsid w:val="00F00B78"/>
    <w:rsid w:val="00F02832"/>
    <w:rsid w:val="00F100C0"/>
    <w:rsid w:val="00F24F47"/>
    <w:rsid w:val="00F25E73"/>
    <w:rsid w:val="00F3405C"/>
    <w:rsid w:val="00F4771A"/>
    <w:rsid w:val="00F546B6"/>
    <w:rsid w:val="00F8024C"/>
    <w:rsid w:val="00F860D6"/>
    <w:rsid w:val="00F87C5D"/>
    <w:rsid w:val="00F91A66"/>
    <w:rsid w:val="00FA06B8"/>
    <w:rsid w:val="00FA0C09"/>
    <w:rsid w:val="00FA359A"/>
    <w:rsid w:val="00FA4F63"/>
    <w:rsid w:val="00FA6A0B"/>
    <w:rsid w:val="00FC6E37"/>
    <w:rsid w:val="00FD11CC"/>
    <w:rsid w:val="00FD2F75"/>
    <w:rsid w:val="00FD3300"/>
    <w:rsid w:val="00FE37EF"/>
    <w:rsid w:val="00FF38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4ADF1FB9"/>
  <w15:chartTrackingRefBased/>
  <w15:docId w15:val="{A5E3924C-6DB4-2D40-AC23-662238BE3FD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A6A0B"/>
    <w:rPr>
      <w:rFonts w:ascii="Times New Roman" w:eastAsia="Times New Roman" w:hAnsi="Times New Roman" w:cs="Times New Roman"/>
      <w:sz w:val="20"/>
      <w:szCs w:val="20"/>
      <w:lang w:eastAsia="en-GB"/>
    </w:rPr>
  </w:style>
  <w:style w:type="paragraph" w:styleId="Heading1">
    <w:name w:val="heading 1"/>
    <w:basedOn w:val="Normal"/>
    <w:link w:val="Heading1Char"/>
    <w:uiPriority w:val="9"/>
    <w:qFormat/>
    <w:rsid w:val="00D01084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561232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561232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557C98"/>
    <w:rPr>
      <w:color w:val="954F72" w:themeColor="followedHyperlink"/>
      <w:u w:val="single"/>
    </w:rPr>
  </w:style>
  <w:style w:type="character" w:customStyle="1" w:styleId="Heading1Char">
    <w:name w:val="Heading 1 Char"/>
    <w:basedOn w:val="DefaultParagraphFont"/>
    <w:link w:val="Heading1"/>
    <w:uiPriority w:val="9"/>
    <w:rsid w:val="00D01084"/>
    <w:rPr>
      <w:rFonts w:ascii="Times New Roman" w:eastAsia="Times New Roman" w:hAnsi="Times New Roman" w:cs="Times New Roman"/>
      <w:b/>
      <w:bCs/>
      <w:kern w:val="36"/>
      <w:sz w:val="48"/>
      <w:szCs w:val="48"/>
      <w:lang w:eastAsia="en-GB"/>
    </w:rPr>
  </w:style>
  <w:style w:type="paragraph" w:styleId="Header">
    <w:name w:val="header"/>
    <w:basedOn w:val="Normal"/>
    <w:link w:val="HeaderChar"/>
    <w:uiPriority w:val="99"/>
    <w:unhideWhenUsed/>
    <w:rsid w:val="000E3E62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0E3E62"/>
    <w:rPr>
      <w:rFonts w:ascii="Times New Roman" w:eastAsia="Times New Roman" w:hAnsi="Times New Roman" w:cs="Times New Roman"/>
      <w:sz w:val="20"/>
      <w:szCs w:val="20"/>
      <w:lang w:eastAsia="en-GB"/>
    </w:rPr>
  </w:style>
  <w:style w:type="paragraph" w:styleId="Footer">
    <w:name w:val="footer"/>
    <w:basedOn w:val="Normal"/>
    <w:link w:val="FooterChar"/>
    <w:uiPriority w:val="99"/>
    <w:unhideWhenUsed/>
    <w:rsid w:val="000E3E62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0E3E62"/>
    <w:rPr>
      <w:rFonts w:ascii="Times New Roman" w:eastAsia="Times New Roman" w:hAnsi="Times New Roman" w:cs="Times New Roman"/>
      <w:sz w:val="20"/>
      <w:szCs w:val="20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70066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864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dictionary.cambridge.org/dictionary/english/common-law" TargetMode="External"/><Relationship Id="rId13" Type="http://schemas.openxmlformats.org/officeDocument/2006/relationships/hyperlink" Target="https://www.gov.uk/courts" TargetMode="External"/><Relationship Id="rId18" Type="http://schemas.openxmlformats.org/officeDocument/2006/relationships/hyperlink" Target="https://www.law.lsu.edu/clo/civil-law-online/what-is-the-civil-law/" TargetMode="External"/><Relationship Id="rId26" Type="http://schemas.openxmlformats.org/officeDocument/2006/relationships/fontTable" Target="fontTable.xml"/><Relationship Id="rId3" Type="http://schemas.openxmlformats.org/officeDocument/2006/relationships/webSettings" Target="webSettings.xml"/><Relationship Id="rId21" Type="http://schemas.openxmlformats.org/officeDocument/2006/relationships/hyperlink" Target="https://ppp.worldbank.org/public-private-partnership/legislation-regulation/framework-assessment/legal-systems/common-vs-civil-law" TargetMode="External"/><Relationship Id="rId7" Type="http://schemas.openxmlformats.org/officeDocument/2006/relationships/hyperlink" Target="https://dictionary.cambridge.org/dictionary/english/civil-law" TargetMode="External"/><Relationship Id="rId12" Type="http://schemas.openxmlformats.org/officeDocument/2006/relationships/hyperlink" Target="https://crime.scot/common-law-and-statutory-offences/" TargetMode="External"/><Relationship Id="rId17" Type="http://schemas.openxmlformats.org/officeDocument/2006/relationships/hyperlink" Target="https://www.legislation.gov.uk/understanding-legislation" TargetMode="External"/><Relationship Id="rId25" Type="http://schemas.openxmlformats.org/officeDocument/2006/relationships/header" Target="header1.xml"/><Relationship Id="rId2" Type="http://schemas.openxmlformats.org/officeDocument/2006/relationships/settings" Target="settings.xml"/><Relationship Id="rId16" Type="http://schemas.openxmlformats.org/officeDocument/2006/relationships/hyperlink" Target="https://keydifferences.com/difference-between-common-law-and-statutory-law.html" TargetMode="External"/><Relationship Id="rId20" Type="http://schemas.openxmlformats.org/officeDocument/2006/relationships/hyperlink" Target="https://www.mylawquestions.com/what-is-the-difference-between-common-law-and-equity.htm" TargetMode="External"/><Relationship Id="rId1" Type="http://schemas.openxmlformats.org/officeDocument/2006/relationships/styles" Target="styles.xml"/><Relationship Id="rId6" Type="http://schemas.openxmlformats.org/officeDocument/2006/relationships/hyperlink" Target="https://www.bljsolicitors.co.uk/blog/the-key-differences-between-criminal-and-civil-law/" TargetMode="External"/><Relationship Id="rId11" Type="http://schemas.openxmlformats.org/officeDocument/2006/relationships/hyperlink" Target="https://www.judiciary.uk/wp-content/uploads/2017/08/legaluk-strength-of-english-law-draft-4-FINAL.pdf" TargetMode="External"/><Relationship Id="rId24" Type="http://schemas.openxmlformats.org/officeDocument/2006/relationships/hyperlink" Target="https://legal.thomsonreuters.com/en/insights/articles/what-is-common-law" TargetMode="External"/><Relationship Id="rId5" Type="http://schemas.openxmlformats.org/officeDocument/2006/relationships/endnotes" Target="endnotes.xml"/><Relationship Id="rId15" Type="http://schemas.openxmlformats.org/officeDocument/2006/relationships/hyperlink" Target="https://www.judiciary.uk/wp-content/uploads/2016/05/international-visitors-guide-10a.pdf" TargetMode="External"/><Relationship Id="rId23" Type="http://schemas.openxmlformats.org/officeDocument/2006/relationships/hyperlink" Target="https://www.lawsociety.org.uk/public/for-public-visitors/common-legal-issues/criminal-law" TargetMode="External"/><Relationship Id="rId10" Type="http://schemas.openxmlformats.org/officeDocument/2006/relationships/hyperlink" Target="https://constitutionallawmatters.org/2021/10/prerogative-powers-what-are-they-and-where-do-they-come-from/" TargetMode="External"/><Relationship Id="rId19" Type="http://schemas.openxmlformats.org/officeDocument/2006/relationships/hyperlink" Target="https://mrcollege.ac.uk/all-you-need-to-know-about-english-legal-system/" TargetMode="External"/><Relationship Id="rId4" Type="http://schemas.openxmlformats.org/officeDocument/2006/relationships/footnotes" Target="footnotes.xml"/><Relationship Id="rId9" Type="http://schemas.openxmlformats.org/officeDocument/2006/relationships/hyperlink" Target="https://www.carlsonssolicitors.com/news/2021/7/12/litigation-under-a-codified-system-civil-law-vs-common-law" TargetMode="External"/><Relationship Id="rId14" Type="http://schemas.openxmlformats.org/officeDocument/2006/relationships/hyperlink" Target="https://www.iclr.co.uk/knowledge/topics/the-english-legal-system/" TargetMode="External"/><Relationship Id="rId22" Type="http://schemas.openxmlformats.org/officeDocument/2006/relationships/hyperlink" Target="https://rkb-law.co.uk/what-is-the-difference-between-public-and-private-law/" TargetMode="External"/><Relationship Id="rId2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334</TotalTime>
  <Pages>6</Pages>
  <Words>2135</Words>
  <Characters>12173</Characters>
  <Application>Microsoft Office Word</Application>
  <DocSecurity>0</DocSecurity>
  <Lines>101</Lines>
  <Paragraphs>28</Paragraphs>
  <ScaleCrop>false</ScaleCrop>
  <Company/>
  <LinksUpToDate>false</LinksUpToDate>
  <CharactersWithSpaces>14280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Paige Davies (2204437)</dc:creator>
  <cp:keywords/>
  <dc:description/>
  <cp:lastModifiedBy>Paige Davies (2204437)</cp:lastModifiedBy>
  <cp:revision>361</cp:revision>
  <dcterms:created xsi:type="dcterms:W3CDTF">2023-02-02T17:31:00Z</dcterms:created>
  <dcterms:modified xsi:type="dcterms:W3CDTF">2023-02-27T16:06:00Z</dcterms:modified>
</cp:coreProperties>
</file>