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7701389"/>
        <w:docPartObj>
          <w:docPartGallery w:val="Cover Pages"/>
          <w:docPartUnique/>
        </w:docPartObj>
      </w:sdtPr>
      <w:sdtContent>
        <w:p w14:paraId="196F1026" w14:textId="32BD30BC" w:rsidR="00027409" w:rsidRDefault="00027409">
          <w:r>
            <w:rPr>
              <w:noProof/>
            </w:rPr>
            <mc:AlternateContent>
              <mc:Choice Requires="wpg">
                <w:drawing>
                  <wp:anchor distT="0" distB="0" distL="114300" distR="114300" simplePos="0" relativeHeight="251662336" behindDoc="0" locked="0" layoutInCell="1" allowOverlap="1" wp14:anchorId="54CB5247" wp14:editId="17204AC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53E32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p>
        <w:p w14:paraId="4FBF3AA9" w14:textId="77777777" w:rsidR="00027409" w:rsidRDefault="00027409"/>
        <w:p w14:paraId="32C3FC0A" w14:textId="77777777" w:rsidR="00027409" w:rsidRDefault="00027409"/>
        <w:p w14:paraId="211C28C5" w14:textId="77777777" w:rsidR="00027409" w:rsidRDefault="00027409"/>
        <w:p w14:paraId="60F13879" w14:textId="77777777" w:rsidR="00027409" w:rsidRDefault="00027409"/>
        <w:p w14:paraId="4C034CAD" w14:textId="5054D160" w:rsidR="00027409" w:rsidRDefault="00027409" w:rsidP="00027409">
          <w:pPr>
            <w:jc w:val="center"/>
          </w:pPr>
          <w:r>
            <w:fldChar w:fldCharType="begin"/>
          </w:r>
          <w:r>
            <w:instrText xml:space="preserve"> INCLUDEPICTURE "/Users/ilinca/Library/Group Containers/UBF8T346G9.ms/WebArchiveCopyPasteTempFiles/com.microsoft.Word/UWTSD-Logo.png" \* MERGEFORMATINET </w:instrText>
          </w:r>
          <w:r>
            <w:fldChar w:fldCharType="separate"/>
          </w:r>
          <w:r>
            <w:rPr>
              <w:noProof/>
            </w:rPr>
            <w:drawing>
              <wp:inline distT="0" distB="0" distL="0" distR="0" wp14:anchorId="18B8B886" wp14:editId="01720097">
                <wp:extent cx="3233057" cy="1071358"/>
                <wp:effectExtent l="0" t="0" r="5715"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65576" cy="1148409"/>
                        </a:xfrm>
                        <a:prstGeom prst="rect">
                          <a:avLst/>
                        </a:prstGeom>
                        <a:noFill/>
                        <a:ln>
                          <a:noFill/>
                        </a:ln>
                      </pic:spPr>
                    </pic:pic>
                  </a:graphicData>
                </a:graphic>
              </wp:inline>
            </w:drawing>
          </w:r>
          <w:r>
            <w:fldChar w:fldCharType="end"/>
          </w:r>
          <w:r>
            <w:rPr>
              <w:noProof/>
            </w:rPr>
            <mc:AlternateContent>
              <mc:Choice Requires="wps">
                <w:drawing>
                  <wp:anchor distT="0" distB="0" distL="114300" distR="114300" simplePos="0" relativeHeight="251659264" behindDoc="0" locked="0" layoutInCell="1" allowOverlap="1" wp14:anchorId="2DBC380E" wp14:editId="3BB66A49">
                    <wp:simplePos x="0" y="0"/>
                    <wp:positionH relativeFrom="page">
                      <wp:posOffset>228600</wp:posOffset>
                    </wp:positionH>
                    <wp:positionV relativeFrom="page">
                      <wp:posOffset>4191000</wp:posOffset>
                    </wp:positionV>
                    <wp:extent cx="6999514" cy="1044666"/>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6999514" cy="104466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D327F0" w14:textId="78280AA5" w:rsidR="00027409" w:rsidRPr="00027409" w:rsidRDefault="00000000" w:rsidP="00027409">
                                <w:pPr>
                                  <w:jc w:val="center"/>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27409" w:rsidRPr="00027409">
                                      <w:rPr>
                                        <w:caps/>
                                        <w:color w:val="4472C4" w:themeColor="accent1"/>
                                        <w:sz w:val="56"/>
                                        <w:szCs w:val="56"/>
                                      </w:rPr>
                                      <w:t>INDIVIDUAL REFLECTIVE REPORT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DBC380E" id="_x0000_t202" coordsize="21600,21600" o:spt="202" path="m,l,21600r21600,l21600,xe">
                    <v:stroke joinstyle="miter"/>
                    <v:path gradientshapeok="t" o:connecttype="rect"/>
                  </v:shapetype>
                  <v:shape id="Text Box 154" o:spid="_x0000_s1026" type="#_x0000_t202" style="position:absolute;left:0;text-align:left;margin-left:18pt;margin-top:330pt;width:551.15pt;height:82.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" filled="f" stroked="f" strokeweight=".5pt">
                    <v:textbox inset="126pt,0,54pt,0">
                      <w:txbxContent>
                        <w:p w14:paraId="7FD327F0" w14:textId="78280AA5" w:rsidR="00027409" w:rsidRPr="00027409" w:rsidRDefault="00000000" w:rsidP="00027409">
                          <w:pPr>
                            <w:jc w:val="center"/>
                            <w:rPr>
                              <w:color w:val="4472C4" w:themeColor="accent1"/>
                              <w:sz w:val="64"/>
                              <w:szCs w:val="64"/>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27409" w:rsidRPr="00027409">
                                <w:rPr>
                                  <w:caps/>
                                  <w:color w:val="4472C4" w:themeColor="accent1"/>
                                  <w:sz w:val="56"/>
                                  <w:szCs w:val="56"/>
                                </w:rPr>
                                <w:t>INDIVIDUAL REFLECTIVE REPORT</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CE19E17" wp14:editId="1DF6A5FE">
                    <wp:simplePos x="0" y="0"/>
                    <wp:positionH relativeFrom="page">
                      <wp:posOffset>222399</wp:posOffset>
                    </wp:positionH>
                    <wp:positionV relativeFrom="page">
                      <wp:posOffset>9064275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9A4924" w14:textId="733D0317" w:rsidR="00027409" w:rsidRDefault="00027409" w:rsidP="00027409">
                                <w:pPr>
                                  <w:pStyle w:val="NoSpacing"/>
                                  <w:rPr>
                                    <w:color w:val="595959" w:themeColor="text1" w:themeTint="A6"/>
                                    <w:sz w:val="28"/>
                                    <w:szCs w:val="28"/>
                                    <w:lang w:val="en-GB"/>
                                  </w:rPr>
                                </w:pPr>
                                <w:r>
                                  <w:rPr>
                                    <w:color w:val="595959" w:themeColor="text1" w:themeTint="A6"/>
                                    <w:sz w:val="28"/>
                                    <w:szCs w:val="28"/>
                                    <w:lang w:val="en-GB"/>
                                  </w:rPr>
                                  <w:t xml:space="preserve">Module: Introducing </w:t>
                                </w:r>
                                <w:proofErr w:type="gramStart"/>
                                <w:r>
                                  <w:rPr>
                                    <w:color w:val="595959" w:themeColor="text1" w:themeTint="A6"/>
                                    <w:sz w:val="28"/>
                                    <w:szCs w:val="28"/>
                                    <w:lang w:val="en-GB"/>
                                  </w:rPr>
                                  <w:t>The</w:t>
                                </w:r>
                                <w:proofErr w:type="gramEnd"/>
                                <w:r>
                                  <w:rPr>
                                    <w:color w:val="595959" w:themeColor="text1" w:themeTint="A6"/>
                                    <w:sz w:val="28"/>
                                    <w:szCs w:val="28"/>
                                    <w:lang w:val="en-GB"/>
                                  </w:rPr>
                                  <w:t xml:space="preserve"> Modern Workplace (LCBB4003)</w:t>
                                </w:r>
                              </w:p>
                              <w:p w14:paraId="06AC83DE" w14:textId="7C23A6A0" w:rsidR="00027409" w:rsidRDefault="00027409" w:rsidP="00027409">
                                <w:pPr>
                                  <w:pStyle w:val="NoSpacing"/>
                                  <w:rPr>
                                    <w:color w:val="595959" w:themeColor="text1" w:themeTint="A6"/>
                                    <w:sz w:val="28"/>
                                    <w:szCs w:val="28"/>
                                    <w:lang w:val="en-GB"/>
                                  </w:rPr>
                                </w:pPr>
                                <w:r>
                                  <w:rPr>
                                    <w:color w:val="595959" w:themeColor="text1" w:themeTint="A6"/>
                                    <w:sz w:val="28"/>
                                    <w:szCs w:val="28"/>
                                    <w:lang w:val="en-GB"/>
                                  </w:rPr>
                                  <w:t xml:space="preserve">Lecturer: </w:t>
                                </w:r>
                                <w:proofErr w:type="spellStart"/>
                                <w:r>
                                  <w:rPr>
                                    <w:color w:val="595959" w:themeColor="text1" w:themeTint="A6"/>
                                    <w:sz w:val="28"/>
                                    <w:szCs w:val="28"/>
                                    <w:lang w:val="en-GB"/>
                                  </w:rPr>
                                  <w:t>Dr.</w:t>
                                </w:r>
                                <w:proofErr w:type="spellEnd"/>
                                <w:r>
                                  <w:rPr>
                                    <w:color w:val="595959" w:themeColor="text1" w:themeTint="A6"/>
                                    <w:sz w:val="28"/>
                                    <w:szCs w:val="28"/>
                                    <w:lang w:val="en-GB"/>
                                  </w:rPr>
                                  <w:t xml:space="preserve"> Hoang Dang Nguyen</w:t>
                                </w:r>
                              </w:p>
                              <w:p w14:paraId="7EBC3764" w14:textId="67C51F06" w:rsidR="00027409" w:rsidRPr="00027409" w:rsidRDefault="00027409" w:rsidP="00027409">
                                <w:pPr>
                                  <w:pStyle w:val="NoSpacing"/>
                                  <w:rPr>
                                    <w:color w:val="595959" w:themeColor="text1" w:themeTint="A6"/>
                                    <w:sz w:val="28"/>
                                    <w:szCs w:val="28"/>
                                    <w:lang w:val="en-GB"/>
                                  </w:rPr>
                                </w:pPr>
                                <w:r>
                                  <w:rPr>
                                    <w:color w:val="595959" w:themeColor="text1" w:themeTint="A6"/>
                                    <w:sz w:val="28"/>
                                    <w:szCs w:val="28"/>
                                    <w:lang w:val="en-GB"/>
                                  </w:rPr>
                                  <w:t xml:space="preserve">Student: </w:t>
                                </w:r>
                                <w:proofErr w:type="spellStart"/>
                                <w:r w:rsidR="00FC59C6">
                                  <w:rPr>
                                    <w:color w:val="595959" w:themeColor="text1" w:themeTint="A6"/>
                                    <w:sz w:val="28"/>
                                    <w:szCs w:val="28"/>
                                    <w:lang w:val="en-GB"/>
                                  </w:rPr>
                                  <w:t>Coriolan</w:t>
                                </w:r>
                                <w:proofErr w:type="spellEnd"/>
                                <w:r w:rsidR="00FC59C6">
                                  <w:rPr>
                                    <w:color w:val="595959" w:themeColor="text1" w:themeTint="A6"/>
                                    <w:sz w:val="28"/>
                                    <w:szCs w:val="28"/>
                                    <w:lang w:val="en-GB"/>
                                  </w:rPr>
                                  <w:t xml:space="preserve"> </w:t>
                                </w:r>
                                <w:proofErr w:type="spellStart"/>
                                <w:r w:rsidR="00FC59C6">
                                  <w:rPr>
                                    <w:color w:val="595959" w:themeColor="text1" w:themeTint="A6"/>
                                    <w:sz w:val="28"/>
                                    <w:szCs w:val="28"/>
                                    <w:lang w:val="en-GB"/>
                                  </w:rPr>
                                  <w:t>Vasile</w:t>
                                </w:r>
                                <w:proofErr w:type="spellEnd"/>
                                <w:r w:rsidR="00FC59C6">
                                  <w:rPr>
                                    <w:color w:val="595959" w:themeColor="text1" w:themeTint="A6"/>
                                    <w:sz w:val="28"/>
                                    <w:szCs w:val="28"/>
                                    <w:lang w:val="en-GB"/>
                                  </w:rPr>
                                  <w:t xml:space="preserve"> </w:t>
                                </w:r>
                                <w:proofErr w:type="spellStart"/>
                                <w:r w:rsidR="00FC59C6">
                                  <w:rPr>
                                    <w:color w:val="595959" w:themeColor="text1" w:themeTint="A6"/>
                                    <w:sz w:val="28"/>
                                    <w:szCs w:val="28"/>
                                    <w:lang w:val="en-GB"/>
                                  </w:rPr>
                                  <w:t>Ilovan</w:t>
                                </w:r>
                                <w:proofErr w:type="spellEnd"/>
                                <w:r w:rsidR="00FC59C6">
                                  <w:rPr>
                                    <w:color w:val="595959" w:themeColor="text1" w:themeTint="A6"/>
                                    <w:sz w:val="28"/>
                                    <w:szCs w:val="28"/>
                                    <w:lang w:val="en-GB"/>
                                  </w:rPr>
                                  <w:t xml:space="preserve"> </w:t>
                                </w:r>
                                <w:r>
                                  <w:rPr>
                                    <w:color w:val="595959" w:themeColor="text1" w:themeTint="A6"/>
                                    <w:sz w:val="28"/>
                                    <w:szCs w:val="28"/>
                                    <w:lang w:val="en-GB"/>
                                  </w:rPr>
                                  <w:t>(</w:t>
                                </w:r>
                                <w:r w:rsidR="00FC59C6">
                                  <w:rPr>
                                    <w:color w:val="595959" w:themeColor="text1" w:themeTint="A6"/>
                                    <w:sz w:val="28"/>
                                    <w:szCs w:val="28"/>
                                    <w:lang w:val="en-GB"/>
                                  </w:rPr>
                                  <w:t>2011017</w:t>
                                </w:r>
                                <w:r>
                                  <w:rPr>
                                    <w:color w:val="595959" w:themeColor="text1" w:themeTint="A6"/>
                                    <w:sz w:val="28"/>
                                    <w:szCs w:val="28"/>
                                    <w:lang w:val="en-GB"/>
                                  </w:rPr>
                                  <w: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CE19E17" id="Text Box 152" o:spid="_x0000_s1027" type="#_x0000_t202" style="position:absolute;left:0;text-align:left;margin-left:17.5pt;margin-top:713.7pt;width:8in;height:1in;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" filled="f" stroked="f" strokeweight=".5pt">
                    <v:textbox inset="126pt,0,54pt,0">
                      <w:txbxContent>
                        <w:p w14:paraId="109A4924" w14:textId="733D0317" w:rsidR="00027409" w:rsidRDefault="00027409" w:rsidP="00027409">
                          <w:pPr>
                            <w:pStyle w:val="NoSpacing"/>
                            <w:rPr>
                              <w:color w:val="595959" w:themeColor="text1" w:themeTint="A6"/>
                              <w:sz w:val="28"/>
                              <w:szCs w:val="28"/>
                              <w:lang w:val="en-GB"/>
                            </w:rPr>
                          </w:pPr>
                          <w:r>
                            <w:rPr>
                              <w:color w:val="595959" w:themeColor="text1" w:themeTint="A6"/>
                              <w:sz w:val="28"/>
                              <w:szCs w:val="28"/>
                              <w:lang w:val="en-GB"/>
                            </w:rPr>
                            <w:t xml:space="preserve">Module: Introducing </w:t>
                          </w:r>
                          <w:proofErr w:type="gramStart"/>
                          <w:r>
                            <w:rPr>
                              <w:color w:val="595959" w:themeColor="text1" w:themeTint="A6"/>
                              <w:sz w:val="28"/>
                              <w:szCs w:val="28"/>
                              <w:lang w:val="en-GB"/>
                            </w:rPr>
                            <w:t>The</w:t>
                          </w:r>
                          <w:proofErr w:type="gramEnd"/>
                          <w:r>
                            <w:rPr>
                              <w:color w:val="595959" w:themeColor="text1" w:themeTint="A6"/>
                              <w:sz w:val="28"/>
                              <w:szCs w:val="28"/>
                              <w:lang w:val="en-GB"/>
                            </w:rPr>
                            <w:t xml:space="preserve"> Modern Workplace (LCBB4003)</w:t>
                          </w:r>
                        </w:p>
                        <w:p w14:paraId="06AC83DE" w14:textId="7C23A6A0" w:rsidR="00027409" w:rsidRDefault="00027409" w:rsidP="00027409">
                          <w:pPr>
                            <w:pStyle w:val="NoSpacing"/>
                            <w:rPr>
                              <w:color w:val="595959" w:themeColor="text1" w:themeTint="A6"/>
                              <w:sz w:val="28"/>
                              <w:szCs w:val="28"/>
                              <w:lang w:val="en-GB"/>
                            </w:rPr>
                          </w:pPr>
                          <w:r>
                            <w:rPr>
                              <w:color w:val="595959" w:themeColor="text1" w:themeTint="A6"/>
                              <w:sz w:val="28"/>
                              <w:szCs w:val="28"/>
                              <w:lang w:val="en-GB"/>
                            </w:rPr>
                            <w:t xml:space="preserve">Lecturer: </w:t>
                          </w:r>
                          <w:proofErr w:type="spellStart"/>
                          <w:r>
                            <w:rPr>
                              <w:color w:val="595959" w:themeColor="text1" w:themeTint="A6"/>
                              <w:sz w:val="28"/>
                              <w:szCs w:val="28"/>
                              <w:lang w:val="en-GB"/>
                            </w:rPr>
                            <w:t>Dr.</w:t>
                          </w:r>
                          <w:proofErr w:type="spellEnd"/>
                          <w:r>
                            <w:rPr>
                              <w:color w:val="595959" w:themeColor="text1" w:themeTint="A6"/>
                              <w:sz w:val="28"/>
                              <w:szCs w:val="28"/>
                              <w:lang w:val="en-GB"/>
                            </w:rPr>
                            <w:t xml:space="preserve"> Hoang Dang Nguyen</w:t>
                          </w:r>
                        </w:p>
                        <w:p w14:paraId="7EBC3764" w14:textId="67C51F06" w:rsidR="00027409" w:rsidRPr="00027409" w:rsidRDefault="00027409" w:rsidP="00027409">
                          <w:pPr>
                            <w:pStyle w:val="NoSpacing"/>
                            <w:rPr>
                              <w:color w:val="595959" w:themeColor="text1" w:themeTint="A6"/>
                              <w:sz w:val="28"/>
                              <w:szCs w:val="28"/>
                              <w:lang w:val="en-GB"/>
                            </w:rPr>
                          </w:pPr>
                          <w:r>
                            <w:rPr>
                              <w:color w:val="595959" w:themeColor="text1" w:themeTint="A6"/>
                              <w:sz w:val="28"/>
                              <w:szCs w:val="28"/>
                              <w:lang w:val="en-GB"/>
                            </w:rPr>
                            <w:t xml:space="preserve">Student: </w:t>
                          </w:r>
                          <w:proofErr w:type="spellStart"/>
                          <w:r w:rsidR="00FC59C6">
                            <w:rPr>
                              <w:color w:val="595959" w:themeColor="text1" w:themeTint="A6"/>
                              <w:sz w:val="28"/>
                              <w:szCs w:val="28"/>
                              <w:lang w:val="en-GB"/>
                            </w:rPr>
                            <w:t>Coriolan</w:t>
                          </w:r>
                          <w:proofErr w:type="spellEnd"/>
                          <w:r w:rsidR="00FC59C6">
                            <w:rPr>
                              <w:color w:val="595959" w:themeColor="text1" w:themeTint="A6"/>
                              <w:sz w:val="28"/>
                              <w:szCs w:val="28"/>
                              <w:lang w:val="en-GB"/>
                            </w:rPr>
                            <w:t xml:space="preserve"> </w:t>
                          </w:r>
                          <w:proofErr w:type="spellStart"/>
                          <w:r w:rsidR="00FC59C6">
                            <w:rPr>
                              <w:color w:val="595959" w:themeColor="text1" w:themeTint="A6"/>
                              <w:sz w:val="28"/>
                              <w:szCs w:val="28"/>
                              <w:lang w:val="en-GB"/>
                            </w:rPr>
                            <w:t>Vasile</w:t>
                          </w:r>
                          <w:proofErr w:type="spellEnd"/>
                          <w:r w:rsidR="00FC59C6">
                            <w:rPr>
                              <w:color w:val="595959" w:themeColor="text1" w:themeTint="A6"/>
                              <w:sz w:val="28"/>
                              <w:szCs w:val="28"/>
                              <w:lang w:val="en-GB"/>
                            </w:rPr>
                            <w:t xml:space="preserve"> </w:t>
                          </w:r>
                          <w:proofErr w:type="spellStart"/>
                          <w:r w:rsidR="00FC59C6">
                            <w:rPr>
                              <w:color w:val="595959" w:themeColor="text1" w:themeTint="A6"/>
                              <w:sz w:val="28"/>
                              <w:szCs w:val="28"/>
                              <w:lang w:val="en-GB"/>
                            </w:rPr>
                            <w:t>Ilovan</w:t>
                          </w:r>
                          <w:proofErr w:type="spellEnd"/>
                          <w:r w:rsidR="00FC59C6">
                            <w:rPr>
                              <w:color w:val="595959" w:themeColor="text1" w:themeTint="A6"/>
                              <w:sz w:val="28"/>
                              <w:szCs w:val="28"/>
                              <w:lang w:val="en-GB"/>
                            </w:rPr>
                            <w:t xml:space="preserve"> </w:t>
                          </w:r>
                          <w:r>
                            <w:rPr>
                              <w:color w:val="595959" w:themeColor="text1" w:themeTint="A6"/>
                              <w:sz w:val="28"/>
                              <w:szCs w:val="28"/>
                              <w:lang w:val="en-GB"/>
                            </w:rPr>
                            <w:t>(</w:t>
                          </w:r>
                          <w:r w:rsidR="00FC59C6">
                            <w:rPr>
                              <w:color w:val="595959" w:themeColor="text1" w:themeTint="A6"/>
                              <w:sz w:val="28"/>
                              <w:szCs w:val="28"/>
                              <w:lang w:val="en-GB"/>
                            </w:rPr>
                            <w:t>2011017</w:t>
                          </w:r>
                          <w:r>
                            <w:rPr>
                              <w:color w:val="595959" w:themeColor="text1" w:themeTint="A6"/>
                              <w:sz w:val="28"/>
                              <w:szCs w:val="28"/>
                              <w:lang w:val="en-GB"/>
                            </w:rPr>
                            <w:t>)</w:t>
                          </w:r>
                        </w:p>
                      </w:txbxContent>
                    </v:textbox>
                    <w10:wrap type="square" anchorx="page" anchory="page"/>
                  </v:shape>
                </w:pict>
              </mc:Fallback>
            </mc:AlternateContent>
          </w:r>
          <w:r>
            <w:br w:type="page"/>
          </w:r>
        </w:p>
      </w:sdtContent>
    </w:sdt>
    <w:sdt>
      <w:sdtPr>
        <w:rPr>
          <w:rFonts w:asciiTheme="minorHAnsi" w:eastAsiaTheme="minorHAnsi" w:hAnsiTheme="minorHAnsi" w:cstheme="minorBidi"/>
          <w:b w:val="0"/>
          <w:bCs w:val="0"/>
          <w:color w:val="auto"/>
          <w:sz w:val="24"/>
          <w:szCs w:val="24"/>
          <w:lang w:val="en-GB"/>
        </w:rPr>
        <w:id w:val="4563085"/>
        <w:docPartObj>
          <w:docPartGallery w:val="Table of Contents"/>
          <w:docPartUnique/>
        </w:docPartObj>
      </w:sdtPr>
      <w:sdtEndPr>
        <w:rPr>
          <w:noProof/>
        </w:rPr>
      </w:sdtEndPr>
      <w:sdtContent>
        <w:p w14:paraId="4B11B0B9" w14:textId="73186B5B" w:rsidR="00027409" w:rsidRDefault="00027409">
          <w:pPr>
            <w:pStyle w:val="TOCHeading"/>
          </w:pPr>
          <w:r>
            <w:t>Table of Contents</w:t>
          </w:r>
        </w:p>
        <w:p w14:paraId="59D813D2" w14:textId="75EF09AF" w:rsidR="00CD6EEB" w:rsidRDefault="0002740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1198668" w:history="1">
            <w:r w:rsidR="00CD6EEB" w:rsidRPr="00445006">
              <w:rPr>
                <w:rStyle w:val="Hyperlink"/>
                <w:noProof/>
              </w:rPr>
              <w:t>Introduction</w:t>
            </w:r>
            <w:r w:rsidR="00CD6EEB">
              <w:rPr>
                <w:noProof/>
                <w:webHidden/>
              </w:rPr>
              <w:tab/>
            </w:r>
            <w:r w:rsidR="00CD6EEB">
              <w:rPr>
                <w:noProof/>
                <w:webHidden/>
              </w:rPr>
              <w:fldChar w:fldCharType="begin"/>
            </w:r>
            <w:r w:rsidR="00CD6EEB">
              <w:rPr>
                <w:noProof/>
                <w:webHidden/>
              </w:rPr>
              <w:instrText xml:space="preserve"> PAGEREF _Toc131198668 \h </w:instrText>
            </w:r>
            <w:r w:rsidR="00CD6EEB">
              <w:rPr>
                <w:noProof/>
                <w:webHidden/>
              </w:rPr>
            </w:r>
            <w:r w:rsidR="00CD6EEB">
              <w:rPr>
                <w:noProof/>
                <w:webHidden/>
              </w:rPr>
              <w:fldChar w:fldCharType="separate"/>
            </w:r>
            <w:r w:rsidR="00CD6EEB">
              <w:rPr>
                <w:noProof/>
                <w:webHidden/>
              </w:rPr>
              <w:t>2</w:t>
            </w:r>
            <w:r w:rsidR="00CD6EEB">
              <w:rPr>
                <w:noProof/>
                <w:webHidden/>
              </w:rPr>
              <w:fldChar w:fldCharType="end"/>
            </w:r>
          </w:hyperlink>
        </w:p>
        <w:p w14:paraId="517D433E" w14:textId="68692597" w:rsidR="00CD6EEB" w:rsidRDefault="00CD6EEB">
          <w:pPr>
            <w:pStyle w:val="TOC1"/>
            <w:tabs>
              <w:tab w:val="right" w:leader="dot" w:pos="9016"/>
            </w:tabs>
            <w:rPr>
              <w:rFonts w:eastAsiaTheme="minorEastAsia" w:cstheme="minorBidi"/>
              <w:b w:val="0"/>
              <w:bCs w:val="0"/>
              <w:i w:val="0"/>
              <w:iCs w:val="0"/>
              <w:noProof/>
              <w:lang w:eastAsia="en-GB"/>
            </w:rPr>
          </w:pPr>
          <w:hyperlink w:anchor="_Toc131198669" w:history="1">
            <w:r w:rsidRPr="00445006">
              <w:rPr>
                <w:rStyle w:val="Hyperlink"/>
                <w:noProof/>
              </w:rPr>
              <w:t>Gibbs’ Reflective Cycle</w:t>
            </w:r>
            <w:r>
              <w:rPr>
                <w:noProof/>
                <w:webHidden/>
              </w:rPr>
              <w:tab/>
            </w:r>
            <w:r>
              <w:rPr>
                <w:noProof/>
                <w:webHidden/>
              </w:rPr>
              <w:fldChar w:fldCharType="begin"/>
            </w:r>
            <w:r>
              <w:rPr>
                <w:noProof/>
                <w:webHidden/>
              </w:rPr>
              <w:instrText xml:space="preserve"> PAGEREF _Toc131198669 \h </w:instrText>
            </w:r>
            <w:r>
              <w:rPr>
                <w:noProof/>
                <w:webHidden/>
              </w:rPr>
            </w:r>
            <w:r>
              <w:rPr>
                <w:noProof/>
                <w:webHidden/>
              </w:rPr>
              <w:fldChar w:fldCharType="separate"/>
            </w:r>
            <w:r>
              <w:rPr>
                <w:noProof/>
                <w:webHidden/>
              </w:rPr>
              <w:t>2</w:t>
            </w:r>
            <w:r>
              <w:rPr>
                <w:noProof/>
                <w:webHidden/>
              </w:rPr>
              <w:fldChar w:fldCharType="end"/>
            </w:r>
          </w:hyperlink>
        </w:p>
        <w:p w14:paraId="4D898733" w14:textId="65388217" w:rsidR="00CD6EEB" w:rsidRDefault="00CD6EEB">
          <w:pPr>
            <w:pStyle w:val="TOC1"/>
            <w:tabs>
              <w:tab w:val="right" w:leader="dot" w:pos="9016"/>
            </w:tabs>
            <w:rPr>
              <w:rFonts w:eastAsiaTheme="minorEastAsia" w:cstheme="minorBidi"/>
              <w:b w:val="0"/>
              <w:bCs w:val="0"/>
              <w:i w:val="0"/>
              <w:iCs w:val="0"/>
              <w:noProof/>
              <w:lang w:eastAsia="en-GB"/>
            </w:rPr>
          </w:pPr>
          <w:hyperlink w:anchor="_Toc131198670" w:history="1">
            <w:r w:rsidRPr="00445006">
              <w:rPr>
                <w:rStyle w:val="Hyperlink"/>
                <w:noProof/>
              </w:rPr>
              <w:t>Reflection on Gibbs Reflective Cycle</w:t>
            </w:r>
            <w:r>
              <w:rPr>
                <w:noProof/>
                <w:webHidden/>
              </w:rPr>
              <w:tab/>
            </w:r>
            <w:r>
              <w:rPr>
                <w:noProof/>
                <w:webHidden/>
              </w:rPr>
              <w:fldChar w:fldCharType="begin"/>
            </w:r>
            <w:r>
              <w:rPr>
                <w:noProof/>
                <w:webHidden/>
              </w:rPr>
              <w:instrText xml:space="preserve"> PAGEREF _Toc131198670 \h </w:instrText>
            </w:r>
            <w:r>
              <w:rPr>
                <w:noProof/>
                <w:webHidden/>
              </w:rPr>
            </w:r>
            <w:r>
              <w:rPr>
                <w:noProof/>
                <w:webHidden/>
              </w:rPr>
              <w:fldChar w:fldCharType="separate"/>
            </w:r>
            <w:r>
              <w:rPr>
                <w:noProof/>
                <w:webHidden/>
              </w:rPr>
              <w:t>3</w:t>
            </w:r>
            <w:r>
              <w:rPr>
                <w:noProof/>
                <w:webHidden/>
              </w:rPr>
              <w:fldChar w:fldCharType="end"/>
            </w:r>
          </w:hyperlink>
        </w:p>
        <w:p w14:paraId="30149C06" w14:textId="0EDE3126" w:rsidR="00CD6EEB" w:rsidRDefault="00CD6EEB">
          <w:pPr>
            <w:pStyle w:val="TOC1"/>
            <w:tabs>
              <w:tab w:val="right" w:leader="dot" w:pos="9016"/>
            </w:tabs>
            <w:rPr>
              <w:rFonts w:eastAsiaTheme="minorEastAsia" w:cstheme="minorBidi"/>
              <w:b w:val="0"/>
              <w:bCs w:val="0"/>
              <w:i w:val="0"/>
              <w:iCs w:val="0"/>
              <w:noProof/>
              <w:lang w:eastAsia="en-GB"/>
            </w:rPr>
          </w:pPr>
          <w:hyperlink w:anchor="_Toc131198671" w:history="1">
            <w:r w:rsidRPr="00445006">
              <w:rPr>
                <w:rStyle w:val="Hyperlink"/>
                <w:noProof/>
              </w:rPr>
              <w:t>Conclusion</w:t>
            </w:r>
            <w:r>
              <w:rPr>
                <w:noProof/>
                <w:webHidden/>
              </w:rPr>
              <w:tab/>
            </w:r>
            <w:r>
              <w:rPr>
                <w:noProof/>
                <w:webHidden/>
              </w:rPr>
              <w:fldChar w:fldCharType="begin"/>
            </w:r>
            <w:r>
              <w:rPr>
                <w:noProof/>
                <w:webHidden/>
              </w:rPr>
              <w:instrText xml:space="preserve"> PAGEREF _Toc131198671 \h </w:instrText>
            </w:r>
            <w:r>
              <w:rPr>
                <w:noProof/>
                <w:webHidden/>
              </w:rPr>
            </w:r>
            <w:r>
              <w:rPr>
                <w:noProof/>
                <w:webHidden/>
              </w:rPr>
              <w:fldChar w:fldCharType="separate"/>
            </w:r>
            <w:r>
              <w:rPr>
                <w:noProof/>
                <w:webHidden/>
              </w:rPr>
              <w:t>3</w:t>
            </w:r>
            <w:r>
              <w:rPr>
                <w:noProof/>
                <w:webHidden/>
              </w:rPr>
              <w:fldChar w:fldCharType="end"/>
            </w:r>
          </w:hyperlink>
        </w:p>
        <w:p w14:paraId="21B26C9F" w14:textId="355B8B6E" w:rsidR="00CD6EEB" w:rsidRDefault="00CD6EEB">
          <w:pPr>
            <w:pStyle w:val="TOC1"/>
            <w:tabs>
              <w:tab w:val="right" w:leader="dot" w:pos="9016"/>
            </w:tabs>
            <w:rPr>
              <w:rFonts w:eastAsiaTheme="minorEastAsia" w:cstheme="minorBidi"/>
              <w:b w:val="0"/>
              <w:bCs w:val="0"/>
              <w:i w:val="0"/>
              <w:iCs w:val="0"/>
              <w:noProof/>
              <w:lang w:eastAsia="en-GB"/>
            </w:rPr>
          </w:pPr>
          <w:hyperlink w:anchor="_Toc131198672" w:history="1">
            <w:r w:rsidRPr="00445006">
              <w:rPr>
                <w:rStyle w:val="Hyperlink"/>
                <w:noProof/>
              </w:rPr>
              <w:t>Appendix – Presentation</w:t>
            </w:r>
            <w:r>
              <w:rPr>
                <w:noProof/>
                <w:webHidden/>
              </w:rPr>
              <w:tab/>
            </w:r>
            <w:r>
              <w:rPr>
                <w:noProof/>
                <w:webHidden/>
              </w:rPr>
              <w:fldChar w:fldCharType="begin"/>
            </w:r>
            <w:r>
              <w:rPr>
                <w:noProof/>
                <w:webHidden/>
              </w:rPr>
              <w:instrText xml:space="preserve"> PAGEREF _Toc131198672 \h </w:instrText>
            </w:r>
            <w:r>
              <w:rPr>
                <w:noProof/>
                <w:webHidden/>
              </w:rPr>
            </w:r>
            <w:r>
              <w:rPr>
                <w:noProof/>
                <w:webHidden/>
              </w:rPr>
              <w:fldChar w:fldCharType="separate"/>
            </w:r>
            <w:r>
              <w:rPr>
                <w:noProof/>
                <w:webHidden/>
              </w:rPr>
              <w:t>4</w:t>
            </w:r>
            <w:r>
              <w:rPr>
                <w:noProof/>
                <w:webHidden/>
              </w:rPr>
              <w:fldChar w:fldCharType="end"/>
            </w:r>
          </w:hyperlink>
        </w:p>
        <w:p w14:paraId="54FDCC74" w14:textId="34705345" w:rsidR="00CD6EEB" w:rsidRDefault="00CD6EEB">
          <w:pPr>
            <w:pStyle w:val="TOC1"/>
            <w:tabs>
              <w:tab w:val="right" w:leader="dot" w:pos="9016"/>
            </w:tabs>
            <w:rPr>
              <w:rFonts w:eastAsiaTheme="minorEastAsia" w:cstheme="minorBidi"/>
              <w:b w:val="0"/>
              <w:bCs w:val="0"/>
              <w:i w:val="0"/>
              <w:iCs w:val="0"/>
              <w:noProof/>
              <w:lang w:eastAsia="en-GB"/>
            </w:rPr>
          </w:pPr>
          <w:hyperlink w:anchor="_Toc131198673" w:history="1">
            <w:r w:rsidRPr="00445006">
              <w:rPr>
                <w:rStyle w:val="Hyperlink"/>
                <w:noProof/>
              </w:rPr>
              <w:t>References</w:t>
            </w:r>
            <w:r>
              <w:rPr>
                <w:noProof/>
                <w:webHidden/>
              </w:rPr>
              <w:tab/>
            </w:r>
            <w:r>
              <w:rPr>
                <w:noProof/>
                <w:webHidden/>
              </w:rPr>
              <w:fldChar w:fldCharType="begin"/>
            </w:r>
            <w:r>
              <w:rPr>
                <w:noProof/>
                <w:webHidden/>
              </w:rPr>
              <w:instrText xml:space="preserve"> PAGEREF _Toc131198673 \h </w:instrText>
            </w:r>
            <w:r>
              <w:rPr>
                <w:noProof/>
                <w:webHidden/>
              </w:rPr>
            </w:r>
            <w:r>
              <w:rPr>
                <w:noProof/>
                <w:webHidden/>
              </w:rPr>
              <w:fldChar w:fldCharType="separate"/>
            </w:r>
            <w:r>
              <w:rPr>
                <w:noProof/>
                <w:webHidden/>
              </w:rPr>
              <w:t>4</w:t>
            </w:r>
            <w:r>
              <w:rPr>
                <w:noProof/>
                <w:webHidden/>
              </w:rPr>
              <w:fldChar w:fldCharType="end"/>
            </w:r>
          </w:hyperlink>
        </w:p>
        <w:p w14:paraId="00B57B8F" w14:textId="27995CED" w:rsidR="00027409" w:rsidRDefault="00027409">
          <w:r>
            <w:rPr>
              <w:b/>
              <w:bCs/>
              <w:noProof/>
            </w:rPr>
            <w:fldChar w:fldCharType="end"/>
          </w:r>
        </w:p>
      </w:sdtContent>
    </w:sdt>
    <w:p w14:paraId="7AE9DA73" w14:textId="0D8D4B91" w:rsidR="00027409" w:rsidRDefault="00027409"/>
    <w:p w14:paraId="0098C1B0" w14:textId="7F4B2AE7" w:rsidR="00027409" w:rsidRDefault="00027409"/>
    <w:p w14:paraId="01B9DDB1" w14:textId="527A76A3" w:rsidR="00027409" w:rsidRDefault="00027409"/>
    <w:p w14:paraId="3F2632EB" w14:textId="377C3AD6" w:rsidR="00027409" w:rsidRDefault="00027409"/>
    <w:p w14:paraId="33E9F8F0" w14:textId="31FFD6D2" w:rsidR="00027409" w:rsidRDefault="00027409"/>
    <w:p w14:paraId="3EE102A4" w14:textId="592F2AF0" w:rsidR="00027409" w:rsidRDefault="00027409"/>
    <w:p w14:paraId="018F1F78" w14:textId="6AB6EFBF" w:rsidR="00027409" w:rsidRDefault="00027409"/>
    <w:p w14:paraId="0718523A" w14:textId="4B171FDC" w:rsidR="00027409" w:rsidRDefault="00027409"/>
    <w:p w14:paraId="512E1BE1" w14:textId="70F06239" w:rsidR="00027409" w:rsidRDefault="00027409"/>
    <w:p w14:paraId="50F51C97" w14:textId="6656BEAB" w:rsidR="00027409" w:rsidRDefault="00027409"/>
    <w:p w14:paraId="28DDA2F4" w14:textId="59C135A5" w:rsidR="00027409" w:rsidRDefault="00027409"/>
    <w:p w14:paraId="6433CDF6" w14:textId="32713A19" w:rsidR="00027409" w:rsidRDefault="00027409"/>
    <w:p w14:paraId="3CCEA1DB" w14:textId="5E24210E" w:rsidR="00027409" w:rsidRDefault="00027409"/>
    <w:p w14:paraId="2B14EF67" w14:textId="5D3109AC" w:rsidR="00027409" w:rsidRDefault="00027409"/>
    <w:p w14:paraId="3D4D01B9" w14:textId="4E47E1CF" w:rsidR="00027409" w:rsidRDefault="00027409"/>
    <w:p w14:paraId="36AEA69B" w14:textId="653A4B11" w:rsidR="00027409" w:rsidRDefault="00027409"/>
    <w:p w14:paraId="085EC550" w14:textId="36C44463" w:rsidR="00027409" w:rsidRDefault="00027409"/>
    <w:p w14:paraId="228057E4" w14:textId="30B89C12" w:rsidR="00027409" w:rsidRDefault="00027409"/>
    <w:p w14:paraId="35483B00" w14:textId="2F0C4E63" w:rsidR="00027409" w:rsidRDefault="00027409"/>
    <w:p w14:paraId="0627E836" w14:textId="44041497" w:rsidR="00027409" w:rsidRDefault="00027409"/>
    <w:p w14:paraId="6B96CECD" w14:textId="13888889" w:rsidR="00027409" w:rsidRDefault="00027409"/>
    <w:p w14:paraId="77EA9F32" w14:textId="7EEA408A" w:rsidR="00027409" w:rsidRDefault="00027409"/>
    <w:p w14:paraId="7BBAE63D" w14:textId="4C1FB8F5" w:rsidR="00027409" w:rsidRDefault="00027409"/>
    <w:p w14:paraId="78076026" w14:textId="4E008724" w:rsidR="00027409" w:rsidRDefault="00027409"/>
    <w:p w14:paraId="054D5B4E" w14:textId="03B4700B" w:rsidR="00027409" w:rsidRDefault="00027409"/>
    <w:p w14:paraId="3C3B0C05" w14:textId="4048F43B" w:rsidR="00027409" w:rsidRDefault="00027409"/>
    <w:p w14:paraId="49CE6229" w14:textId="0D9899DC" w:rsidR="00027409" w:rsidRDefault="00027409"/>
    <w:p w14:paraId="32535408" w14:textId="41CB78D8" w:rsidR="00027409" w:rsidRDefault="00027409"/>
    <w:p w14:paraId="35E7CA50" w14:textId="184942B8" w:rsidR="00027409" w:rsidRDefault="00027409"/>
    <w:p w14:paraId="4D9156A6" w14:textId="5BB5F4EC" w:rsidR="00027409" w:rsidRDefault="00027409"/>
    <w:p w14:paraId="6E81DAAC" w14:textId="06AEE9A1" w:rsidR="00027409" w:rsidRDefault="00027409"/>
    <w:p w14:paraId="7F4583C0" w14:textId="28DC5AC8" w:rsidR="00027409" w:rsidRDefault="00027409"/>
    <w:p w14:paraId="28937237" w14:textId="3B916D5D" w:rsidR="00027409" w:rsidRDefault="00027409"/>
    <w:p w14:paraId="551D6A44" w14:textId="6482989B" w:rsidR="00027409" w:rsidRDefault="00027409"/>
    <w:p w14:paraId="72E960A9" w14:textId="59EC9CF2" w:rsidR="00027409" w:rsidRDefault="00027409" w:rsidP="00027409">
      <w:pPr>
        <w:pStyle w:val="Heading1"/>
      </w:pPr>
      <w:bookmarkStart w:id="0" w:name="_Toc131198668"/>
      <w:r w:rsidRPr="00027409">
        <w:lastRenderedPageBreak/>
        <w:t>Introduction</w:t>
      </w:r>
      <w:bookmarkEnd w:id="0"/>
    </w:p>
    <w:p w14:paraId="654DE360" w14:textId="4E739C8A" w:rsidR="00027409" w:rsidRPr="00027409" w:rsidRDefault="00027409" w:rsidP="00027409">
      <w:r>
        <w:t xml:space="preserve">The purpose of this reflective report is to summarise Gibbs Reflective Cycle and to explain how this learning model helped me when I had to work in a team. In the first chapter I will start by highlighting the main points of Gibbs’ model, present my own experience using Gibbs’ Reflective Cycle and then I conclude the report, based on my findings. </w:t>
      </w:r>
    </w:p>
    <w:p w14:paraId="3635076D" w14:textId="1146A172" w:rsidR="00027409" w:rsidRDefault="00027409" w:rsidP="00027409">
      <w:pPr>
        <w:pStyle w:val="Heading1"/>
      </w:pPr>
      <w:bookmarkStart w:id="1" w:name="_Toc131198669"/>
      <w:r>
        <w:t>Gibbs’ Reflective Cycle</w:t>
      </w:r>
      <w:bookmarkEnd w:id="1"/>
    </w:p>
    <w:p w14:paraId="5BFC25BE" w14:textId="77777777" w:rsidR="00027409" w:rsidRDefault="00027409" w:rsidP="00027409">
      <w:r>
        <w:t xml:space="preserve">This type of reflection was introduced by Graham Gibbs in 1988 and over the years it became an important learning model. </w:t>
      </w:r>
    </w:p>
    <w:p w14:paraId="7927C0E3" w14:textId="671F7C26" w:rsidR="00027409" w:rsidRDefault="00027409" w:rsidP="00027409">
      <w:r>
        <w:t>Gibbs Reflective Cycle is based on six stages framework which helps reflecting on experiences and providing future reference for upcoming experiences. (Gibbs, 1988)</w:t>
      </w:r>
    </w:p>
    <w:p w14:paraId="3DEAB983" w14:textId="1E13292B" w:rsidR="00027409" w:rsidRDefault="00027409" w:rsidP="00027409"/>
    <w:p w14:paraId="601F0D8B" w14:textId="0CFD5F6B" w:rsidR="00027409" w:rsidRDefault="00027409" w:rsidP="00027409"/>
    <w:p w14:paraId="6F424F14" w14:textId="2C2E10C7" w:rsidR="00027409" w:rsidRDefault="00027409" w:rsidP="00027409">
      <w:pPr>
        <w:jc w:val="center"/>
      </w:pPr>
      <w:r>
        <w:fldChar w:fldCharType="begin"/>
      </w:r>
      <w:r>
        <w:instrText xml:space="preserve"> INCLUDEPICTURE "/Users/ilinca/Library/Group Containers/UBF8T346G9.ms/WebArchiveCopyPasteTempFiles/com.microsoft.Word/gibbs.jpg" \* MERGEFORMATINET </w:instrText>
      </w:r>
      <w:r>
        <w:fldChar w:fldCharType="separate"/>
      </w:r>
      <w:r>
        <w:rPr>
          <w:noProof/>
        </w:rPr>
        <w:drawing>
          <wp:inline distT="0" distB="0" distL="0" distR="0" wp14:anchorId="7E4664C0" wp14:editId="529ABDEC">
            <wp:extent cx="3178629" cy="3202145"/>
            <wp:effectExtent l="0" t="0" r="0" b="0"/>
            <wp:docPr id="2" name="Picture 2" descr="gib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81429" cy="3204965"/>
                    </a:xfrm>
                    <a:prstGeom prst="rect">
                      <a:avLst/>
                    </a:prstGeom>
                    <a:noFill/>
                    <a:ln>
                      <a:noFill/>
                    </a:ln>
                  </pic:spPr>
                </pic:pic>
              </a:graphicData>
            </a:graphic>
          </wp:inline>
        </w:drawing>
      </w:r>
      <w:r>
        <w:fldChar w:fldCharType="end"/>
      </w:r>
    </w:p>
    <w:p w14:paraId="7C7780D8" w14:textId="4F8FC36C" w:rsidR="00027409" w:rsidRDefault="00027409" w:rsidP="00027409">
      <w:pPr>
        <w:pStyle w:val="ListParagraph"/>
        <w:numPr>
          <w:ilvl w:val="0"/>
          <w:numId w:val="1"/>
        </w:numPr>
      </w:pPr>
      <w:r>
        <w:t>Description of the event: this is the first stage in Gibbs Reflective Cycle and is the stage where is described the experience, giving relevant details, such as people involved, location, context. (Gibbs, 1988)</w:t>
      </w:r>
    </w:p>
    <w:p w14:paraId="2FF8C0A4" w14:textId="2450EA52" w:rsidR="00027409" w:rsidRDefault="00027409" w:rsidP="00027409">
      <w:pPr>
        <w:pStyle w:val="ListParagraph"/>
        <w:numPr>
          <w:ilvl w:val="0"/>
          <w:numId w:val="1"/>
        </w:numPr>
      </w:pPr>
      <w:r>
        <w:t>Feelings: in this stage, the individual is reflecting about the emotions and reactions. The focus is about how they felt at the time when they were part of the experience we refer about and compare it to actual feelings about that specific situation.</w:t>
      </w:r>
      <w:r w:rsidRPr="00027409">
        <w:t xml:space="preserve"> </w:t>
      </w:r>
      <w:r>
        <w:t>(Gibbs, 1988)</w:t>
      </w:r>
    </w:p>
    <w:p w14:paraId="7C5A0C44" w14:textId="7F83FF8D" w:rsidR="00027409" w:rsidRDefault="00027409" w:rsidP="00027409">
      <w:pPr>
        <w:pStyle w:val="ListParagraph"/>
        <w:numPr>
          <w:ilvl w:val="0"/>
          <w:numId w:val="1"/>
        </w:numPr>
      </w:pPr>
      <w:r>
        <w:t xml:space="preserve">Evaluation: here the individual </w:t>
      </w:r>
      <w:proofErr w:type="gramStart"/>
      <w:r>
        <w:t>has to</w:t>
      </w:r>
      <w:proofErr w:type="gramEnd"/>
      <w:r>
        <w:t xml:space="preserve"> evaluate the experience, reflecting about positive and negative parts, highlighting what was the best part and what was the worst part. (Gibbs, 1988)</w:t>
      </w:r>
    </w:p>
    <w:p w14:paraId="66487974" w14:textId="51DD3604" w:rsidR="00027409" w:rsidRDefault="00027409" w:rsidP="00027409">
      <w:pPr>
        <w:pStyle w:val="ListParagraph"/>
        <w:numPr>
          <w:ilvl w:val="0"/>
          <w:numId w:val="1"/>
        </w:numPr>
      </w:pPr>
      <w:r>
        <w:t>Analysis: experience has to be analysed in depth and research about factors that can influence the final outcome, for example, the personal beliefs’ and attitudes. (Gibbs, 1988)</w:t>
      </w:r>
    </w:p>
    <w:p w14:paraId="29ADDAD9" w14:textId="77777777" w:rsidR="007E4560" w:rsidRDefault="007E4560" w:rsidP="007E4560">
      <w:pPr>
        <w:pStyle w:val="ListParagraph"/>
        <w:numPr>
          <w:ilvl w:val="0"/>
          <w:numId w:val="1"/>
        </w:numPr>
      </w:pPr>
      <w:r>
        <w:t>Conclusion:  this is the stage where the individual forms conclusions about the experience, taking into consideration what has learned from it and analysing how would deal with a similar situation in the future, if will be the case. (Gibbs, 1988)</w:t>
      </w:r>
    </w:p>
    <w:p w14:paraId="6C38AA24" w14:textId="32B6AC40" w:rsidR="007E4560" w:rsidRDefault="007E4560" w:rsidP="007E4560">
      <w:pPr>
        <w:pStyle w:val="ListParagraph"/>
        <w:numPr>
          <w:ilvl w:val="0"/>
          <w:numId w:val="1"/>
        </w:numPr>
      </w:pPr>
      <w:r>
        <w:lastRenderedPageBreak/>
        <w:t xml:space="preserve">Action plan: final stage of Gibbs Reflective Cycle consists of creating an action plan applicable for future similar experiences, outlining what should be changed and what development </w:t>
      </w:r>
      <w:proofErr w:type="gramStart"/>
      <w:r>
        <w:t>has to</w:t>
      </w:r>
      <w:proofErr w:type="gramEnd"/>
      <w:r>
        <w:t xml:space="preserve"> be done. (Gibbs, 1988)</w:t>
      </w:r>
    </w:p>
    <w:p w14:paraId="2DC8D174" w14:textId="678EA750" w:rsidR="00027409" w:rsidRDefault="00027409" w:rsidP="00027409">
      <w:pPr>
        <w:pStyle w:val="Heading1"/>
      </w:pPr>
      <w:bookmarkStart w:id="2" w:name="_Toc131198670"/>
      <w:r>
        <w:t>Reflection on Gibbs Reflective Cycle</w:t>
      </w:r>
      <w:bookmarkEnd w:id="2"/>
    </w:p>
    <w:p w14:paraId="12A57E7E" w14:textId="6EA266CC" w:rsidR="00220B69" w:rsidRDefault="00D23C9B" w:rsidP="00D23C9B">
      <w:pPr>
        <w:pStyle w:val="ListParagraph"/>
        <w:numPr>
          <w:ilvl w:val="0"/>
          <w:numId w:val="2"/>
        </w:numPr>
      </w:pPr>
      <w:r>
        <w:t xml:space="preserve">Description: </w:t>
      </w:r>
      <w:r w:rsidR="00220B69">
        <w:t xml:space="preserve">For our module Introducing The modern Workplace we had to prepare a group presentation for one of the assignments. I was part of the same group that I worked with in the first term, which helped me to feel more relaxed. We had five topics and each of us had to pick up one task. Afterwards, we decided that our presentation will be about JD Sports. We have decided who is the team leader and what everyone </w:t>
      </w:r>
      <w:proofErr w:type="gramStart"/>
      <w:r w:rsidR="00220B69">
        <w:t>has to</w:t>
      </w:r>
      <w:proofErr w:type="gramEnd"/>
      <w:r w:rsidR="00220B69">
        <w:t xml:space="preserve"> do, so the roles and responsibilities have been set up quickly. Our team leader created a</w:t>
      </w:r>
      <w:r>
        <w:t xml:space="preserve"> </w:t>
      </w:r>
      <w:r w:rsidR="00220B69">
        <w:t xml:space="preserve">WhatsApp group which helped us all to communicate better and to exchange ideas. </w:t>
      </w:r>
    </w:p>
    <w:p w14:paraId="66B587E5" w14:textId="5E7FCB5B" w:rsidR="00220B69" w:rsidRDefault="00D23C9B" w:rsidP="00220B69">
      <w:pPr>
        <w:pStyle w:val="ListParagraph"/>
        <w:numPr>
          <w:ilvl w:val="0"/>
          <w:numId w:val="2"/>
        </w:numPr>
      </w:pPr>
      <w:r>
        <w:t xml:space="preserve">Feelings: at the beginning of the </w:t>
      </w:r>
      <w:proofErr w:type="gramStart"/>
      <w:r>
        <w:t>project</w:t>
      </w:r>
      <w:proofErr w:type="gramEnd"/>
      <w:r>
        <w:t xml:space="preserve"> I felt a bit anxious, but I was happy the same time because I have the chance to work again in the same group as last year, where I felt welcome and supported. </w:t>
      </w:r>
      <w:r w:rsidR="00220B69">
        <w:t xml:space="preserve">I have done my part of research and I at one point I was a bit stuck, as I could not find all the information I was looking for, but wherever I needed help, I felt free to ask and my colleagues were happy to help me. Before the day of the </w:t>
      </w:r>
      <w:r>
        <w:t>presentation,</w:t>
      </w:r>
      <w:r w:rsidR="00220B69">
        <w:t xml:space="preserve"> I was very ill and I had to go to the hospital, but my colleagues demonstrated good teamwork and did not leave my part unmentioned. I felt as a valued member of the team. </w:t>
      </w:r>
    </w:p>
    <w:p w14:paraId="1CE9B1CC" w14:textId="67A93D3F" w:rsidR="00D23C9B" w:rsidRDefault="00D23C9B" w:rsidP="00220B69">
      <w:pPr>
        <w:pStyle w:val="ListParagraph"/>
        <w:numPr>
          <w:ilvl w:val="0"/>
          <w:numId w:val="2"/>
        </w:numPr>
      </w:pPr>
      <w:r>
        <w:t xml:space="preserve">Evaluation: the experience to work with my team was positive, we completed the project on time and to a good standard, in my opinion. Communication was very </w:t>
      </w:r>
      <w:proofErr w:type="gramStart"/>
      <w:r>
        <w:t>good</w:t>
      </w:r>
      <w:proofErr w:type="gramEnd"/>
      <w:r>
        <w:t xml:space="preserve"> and we had a mock presentation where we all gave feedback to each other to be able to prepare better for the presentation day.</w:t>
      </w:r>
    </w:p>
    <w:p w14:paraId="629F75E6" w14:textId="2F2B638C" w:rsidR="00D23C9B" w:rsidRDefault="00D23C9B" w:rsidP="00220B69">
      <w:pPr>
        <w:pStyle w:val="ListParagraph"/>
        <w:numPr>
          <w:ilvl w:val="0"/>
          <w:numId w:val="2"/>
        </w:numPr>
      </w:pPr>
      <w:r>
        <w:t xml:space="preserve">Analysis: upon reflection, I realised that some of the issues we had was about misunderstanding about the way how we </w:t>
      </w:r>
      <w:proofErr w:type="gramStart"/>
      <w:r>
        <w:t>have to</w:t>
      </w:r>
      <w:proofErr w:type="gramEnd"/>
      <w:r>
        <w:t xml:space="preserve"> complete the presentation and about the lack of resources for some of the topics. However, we have communicated very well and collaborated efficiently and demonstrated good teamwork skills as we managed our time in a good way so we could all be prepared for the presentation. </w:t>
      </w:r>
    </w:p>
    <w:p w14:paraId="2E96B9DE" w14:textId="35CDE395" w:rsidR="00D23C9B" w:rsidRDefault="00D23C9B" w:rsidP="00220B69">
      <w:pPr>
        <w:pStyle w:val="ListParagraph"/>
        <w:numPr>
          <w:ilvl w:val="0"/>
          <w:numId w:val="2"/>
        </w:numPr>
      </w:pPr>
      <w:r>
        <w:t xml:space="preserve">Conclusion: from this experience I have learnt the importance of clear communication and how to value the diversity, as it increases the creativity and development within the team. In addition, I have learnt that is very important to be aware of my own assumptions and to have the courage to challenge them when needed, but also, to value the effort of other team members and the positive environment within the team, as it helps for achieving the common goal. </w:t>
      </w:r>
    </w:p>
    <w:p w14:paraId="55B82F6A" w14:textId="4E0037F0" w:rsidR="00D23C9B" w:rsidRDefault="00D23C9B" w:rsidP="00220B69">
      <w:pPr>
        <w:pStyle w:val="ListParagraph"/>
        <w:numPr>
          <w:ilvl w:val="0"/>
          <w:numId w:val="2"/>
        </w:numPr>
      </w:pPr>
      <w:r>
        <w:t xml:space="preserve">Action plan: in my future team projects I would like to work with the same </w:t>
      </w:r>
      <w:proofErr w:type="gramStart"/>
      <w:r>
        <w:t>team</w:t>
      </w:r>
      <w:proofErr w:type="gramEnd"/>
      <w:r>
        <w:t xml:space="preserve"> and I am planning to be a bit more active, to be able to face more challenges with success, to be more open-minded and be able to practice my presentation skills, as I didn’t have the chance on this occasion. </w:t>
      </w:r>
    </w:p>
    <w:p w14:paraId="796EDA2F" w14:textId="3F619F49" w:rsidR="00D23C9B" w:rsidRPr="00220B69" w:rsidRDefault="00D23C9B" w:rsidP="00D23C9B">
      <w:pPr>
        <w:ind w:left="360"/>
      </w:pPr>
    </w:p>
    <w:p w14:paraId="62ED4736" w14:textId="1F289AB3" w:rsidR="00027409" w:rsidRDefault="00027409" w:rsidP="00027409">
      <w:pPr>
        <w:pStyle w:val="Heading1"/>
      </w:pPr>
      <w:bookmarkStart w:id="3" w:name="_Toc131198671"/>
      <w:r>
        <w:t>Conclusion</w:t>
      </w:r>
      <w:bookmarkEnd w:id="3"/>
      <w:r>
        <w:t xml:space="preserve"> </w:t>
      </w:r>
    </w:p>
    <w:p w14:paraId="73C37D12" w14:textId="6A6EDCEF" w:rsidR="00D23C9B" w:rsidRDefault="00D23C9B" w:rsidP="00D23C9B">
      <w:r>
        <w:t xml:space="preserve">In conclusion, Gibbs Reflective Model helped me by providing a useful cycle for analysing my experience in a team. Through this reflection I have been able to get a better understanding about dynamics of teamwork and see which are the factors that can influence the effective work within a team. In addition, Gibbs Reflective </w:t>
      </w:r>
      <w:proofErr w:type="gramStart"/>
      <w:r>
        <w:t>Cycle  reflect</w:t>
      </w:r>
      <w:proofErr w:type="gramEnd"/>
      <w:r>
        <w:t xml:space="preserve"> on my teamwork experience </w:t>
      </w:r>
      <w:r>
        <w:lastRenderedPageBreak/>
        <w:t xml:space="preserve">and identify personal areas of growth and development and which are my areas for growth and development, both in my personal and professional life. </w:t>
      </w:r>
    </w:p>
    <w:p w14:paraId="3E4BA291" w14:textId="77777777" w:rsidR="00D23C9B" w:rsidRPr="00D23C9B" w:rsidRDefault="00D23C9B" w:rsidP="00D23C9B"/>
    <w:p w14:paraId="44177C30" w14:textId="54042177" w:rsidR="00027409" w:rsidRDefault="00027409" w:rsidP="00027409"/>
    <w:p w14:paraId="3D84BEE1" w14:textId="47E4B62F" w:rsidR="00027409" w:rsidRDefault="00027409" w:rsidP="00027409">
      <w:pPr>
        <w:pStyle w:val="Heading1"/>
      </w:pPr>
      <w:bookmarkStart w:id="4" w:name="_Toc131198672"/>
      <w:r>
        <w:t>Appendix – Presentation</w:t>
      </w:r>
      <w:bookmarkEnd w:id="4"/>
      <w:r w:rsidRPr="00027409">
        <w:t xml:space="preserve"> </w:t>
      </w:r>
    </w:p>
    <w:p w14:paraId="0FF2F34C" w14:textId="2909FD48" w:rsidR="00027409" w:rsidRDefault="00D23C9B" w:rsidP="00027409">
      <w:r w:rsidRPr="00D23C9B">
        <w:rPr>
          <w:noProof/>
        </w:rPr>
        <w:drawing>
          <wp:inline distT="0" distB="0" distL="0" distR="0" wp14:anchorId="5D9517F1" wp14:editId="769E1148">
            <wp:extent cx="5731510" cy="3223895"/>
            <wp:effectExtent l="12700" t="12700" r="8890"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a:ln>
                      <a:solidFill>
                        <a:schemeClr val="tx2"/>
                      </a:solidFill>
                    </a:ln>
                  </pic:spPr>
                </pic:pic>
              </a:graphicData>
            </a:graphic>
          </wp:inline>
        </w:drawing>
      </w:r>
    </w:p>
    <w:p w14:paraId="7F4682F4" w14:textId="607D6962" w:rsidR="00D23C9B" w:rsidRDefault="00D23C9B" w:rsidP="00027409">
      <w:r>
        <w:t>Slide 6</w:t>
      </w:r>
    </w:p>
    <w:p w14:paraId="080D5B79" w14:textId="2B444EBB" w:rsidR="00027409" w:rsidRDefault="00027409" w:rsidP="00027409">
      <w:pPr>
        <w:pStyle w:val="Heading1"/>
      </w:pPr>
      <w:bookmarkStart w:id="5" w:name="_Toc131198673"/>
      <w:r>
        <w:t>References</w:t>
      </w:r>
      <w:bookmarkEnd w:id="5"/>
      <w:r>
        <w:t xml:space="preserve"> </w:t>
      </w:r>
    </w:p>
    <w:p w14:paraId="768D1E3E" w14:textId="6C331A5A" w:rsidR="00D23C9B" w:rsidRDefault="00D23C9B" w:rsidP="00D23C9B">
      <w:pPr>
        <w:pStyle w:val="ListParagraph"/>
        <w:numPr>
          <w:ilvl w:val="0"/>
          <w:numId w:val="3"/>
        </w:numPr>
      </w:pPr>
      <w:r>
        <w:t xml:space="preserve">Gibbs, G. (1988). Learning by Doing: A Guide to Teaching and Learning Methods. Further Education Unit, Oxford Polytechnic: Oxford. </w:t>
      </w:r>
    </w:p>
    <w:p w14:paraId="7F86DFAF" w14:textId="680C3531" w:rsidR="00D23C9B" w:rsidRDefault="00D23C9B" w:rsidP="00D23C9B">
      <w:pPr>
        <w:pStyle w:val="ListParagraph"/>
        <w:numPr>
          <w:ilvl w:val="0"/>
          <w:numId w:val="3"/>
        </w:numPr>
      </w:pPr>
      <w:r>
        <w:t>Moon, J. (2013). Reflective Practice: What, Why and How? Palgrave Macmillan: Basingstoke.</w:t>
      </w:r>
    </w:p>
    <w:p w14:paraId="6E9C96F2" w14:textId="77777777" w:rsidR="00D23C9B" w:rsidRPr="00D23C9B" w:rsidRDefault="00D23C9B" w:rsidP="00D23C9B"/>
    <w:p w14:paraId="7D2DE32E" w14:textId="3CAD0391" w:rsidR="00027409" w:rsidRPr="00027409" w:rsidRDefault="00027409" w:rsidP="00027409">
      <w:pPr>
        <w:pStyle w:val="Heading1"/>
      </w:pPr>
    </w:p>
    <w:p w14:paraId="4CD4ADE2" w14:textId="161F9D88" w:rsidR="00027409" w:rsidRDefault="00027409"/>
    <w:p w14:paraId="55EB297F" w14:textId="77777777" w:rsidR="00027409" w:rsidRDefault="00027409"/>
    <w:sectPr w:rsidR="00027409" w:rsidSect="00027409">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C5C7F" w14:textId="77777777" w:rsidR="00165EF8" w:rsidRDefault="00165EF8" w:rsidP="00027409">
      <w:r>
        <w:separator/>
      </w:r>
    </w:p>
  </w:endnote>
  <w:endnote w:type="continuationSeparator" w:id="0">
    <w:p w14:paraId="071AF8F6" w14:textId="77777777" w:rsidR="00165EF8" w:rsidRDefault="00165EF8" w:rsidP="000274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DD0B1" w14:textId="77777777" w:rsidR="00027409" w:rsidRDefault="0002740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CAD349A" w14:textId="77777777" w:rsidR="00027409" w:rsidRDefault="000274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4356D" w14:textId="77777777" w:rsidR="00165EF8" w:rsidRDefault="00165EF8" w:rsidP="00027409">
      <w:r>
        <w:separator/>
      </w:r>
    </w:p>
  </w:footnote>
  <w:footnote w:type="continuationSeparator" w:id="0">
    <w:p w14:paraId="276ED539" w14:textId="77777777" w:rsidR="00165EF8" w:rsidRDefault="00165EF8" w:rsidP="000274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835C0D"/>
    <w:multiLevelType w:val="hybridMultilevel"/>
    <w:tmpl w:val="C3E4A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4E3914"/>
    <w:multiLevelType w:val="hybridMultilevel"/>
    <w:tmpl w:val="CD4A35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C6708D"/>
    <w:multiLevelType w:val="hybridMultilevel"/>
    <w:tmpl w:val="A0B4A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946809">
    <w:abstractNumId w:val="0"/>
  </w:num>
  <w:num w:numId="2" w16cid:durableId="182474896">
    <w:abstractNumId w:val="2"/>
  </w:num>
  <w:num w:numId="3" w16cid:durableId="536047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409"/>
    <w:rsid w:val="00027409"/>
    <w:rsid w:val="00165EF8"/>
    <w:rsid w:val="00220B69"/>
    <w:rsid w:val="00471BEC"/>
    <w:rsid w:val="005D6C99"/>
    <w:rsid w:val="007E4560"/>
    <w:rsid w:val="009F27A2"/>
    <w:rsid w:val="00CD6EEB"/>
    <w:rsid w:val="00D23C9B"/>
    <w:rsid w:val="00FC59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EC5045"/>
  <w15:chartTrackingRefBased/>
  <w15:docId w15:val="{8296274C-1866-9C4E-87E2-B6058EA48D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40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7409"/>
    <w:rPr>
      <w:rFonts w:eastAsiaTheme="minorEastAsia"/>
      <w:sz w:val="22"/>
      <w:szCs w:val="22"/>
      <w:lang w:val="en-US" w:eastAsia="zh-CN"/>
    </w:rPr>
  </w:style>
  <w:style w:type="character" w:customStyle="1" w:styleId="NoSpacingChar">
    <w:name w:val="No Spacing Char"/>
    <w:basedOn w:val="DefaultParagraphFont"/>
    <w:link w:val="NoSpacing"/>
    <w:uiPriority w:val="1"/>
    <w:rsid w:val="00027409"/>
    <w:rPr>
      <w:rFonts w:eastAsiaTheme="minorEastAsia"/>
      <w:sz w:val="22"/>
      <w:szCs w:val="22"/>
      <w:lang w:val="en-US" w:eastAsia="zh-CN"/>
    </w:rPr>
  </w:style>
  <w:style w:type="character" w:customStyle="1" w:styleId="Heading1Char">
    <w:name w:val="Heading 1 Char"/>
    <w:basedOn w:val="DefaultParagraphFont"/>
    <w:link w:val="Heading1"/>
    <w:uiPriority w:val="9"/>
    <w:rsid w:val="000274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27409"/>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27409"/>
    <w:pPr>
      <w:spacing w:before="120"/>
    </w:pPr>
    <w:rPr>
      <w:rFonts w:cstheme="minorHAnsi"/>
      <w:b/>
      <w:bCs/>
      <w:i/>
      <w:iCs/>
    </w:rPr>
  </w:style>
  <w:style w:type="paragraph" w:styleId="TOC2">
    <w:name w:val="toc 2"/>
    <w:basedOn w:val="Normal"/>
    <w:next w:val="Normal"/>
    <w:autoRedefine/>
    <w:uiPriority w:val="39"/>
    <w:semiHidden/>
    <w:unhideWhenUsed/>
    <w:rsid w:val="00027409"/>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27409"/>
    <w:pPr>
      <w:ind w:left="480"/>
    </w:pPr>
    <w:rPr>
      <w:rFonts w:cstheme="minorHAnsi"/>
      <w:sz w:val="20"/>
      <w:szCs w:val="20"/>
    </w:rPr>
  </w:style>
  <w:style w:type="paragraph" w:styleId="TOC4">
    <w:name w:val="toc 4"/>
    <w:basedOn w:val="Normal"/>
    <w:next w:val="Normal"/>
    <w:autoRedefine/>
    <w:uiPriority w:val="39"/>
    <w:semiHidden/>
    <w:unhideWhenUsed/>
    <w:rsid w:val="00027409"/>
    <w:pPr>
      <w:ind w:left="720"/>
    </w:pPr>
    <w:rPr>
      <w:rFonts w:cstheme="minorHAnsi"/>
      <w:sz w:val="20"/>
      <w:szCs w:val="20"/>
    </w:rPr>
  </w:style>
  <w:style w:type="paragraph" w:styleId="TOC5">
    <w:name w:val="toc 5"/>
    <w:basedOn w:val="Normal"/>
    <w:next w:val="Normal"/>
    <w:autoRedefine/>
    <w:uiPriority w:val="39"/>
    <w:semiHidden/>
    <w:unhideWhenUsed/>
    <w:rsid w:val="00027409"/>
    <w:pPr>
      <w:ind w:left="960"/>
    </w:pPr>
    <w:rPr>
      <w:rFonts w:cstheme="minorHAnsi"/>
      <w:sz w:val="20"/>
      <w:szCs w:val="20"/>
    </w:rPr>
  </w:style>
  <w:style w:type="paragraph" w:styleId="TOC6">
    <w:name w:val="toc 6"/>
    <w:basedOn w:val="Normal"/>
    <w:next w:val="Normal"/>
    <w:autoRedefine/>
    <w:uiPriority w:val="39"/>
    <w:semiHidden/>
    <w:unhideWhenUsed/>
    <w:rsid w:val="00027409"/>
    <w:pPr>
      <w:ind w:left="1200"/>
    </w:pPr>
    <w:rPr>
      <w:rFonts w:cstheme="minorHAnsi"/>
      <w:sz w:val="20"/>
      <w:szCs w:val="20"/>
    </w:rPr>
  </w:style>
  <w:style w:type="paragraph" w:styleId="TOC7">
    <w:name w:val="toc 7"/>
    <w:basedOn w:val="Normal"/>
    <w:next w:val="Normal"/>
    <w:autoRedefine/>
    <w:uiPriority w:val="39"/>
    <w:semiHidden/>
    <w:unhideWhenUsed/>
    <w:rsid w:val="00027409"/>
    <w:pPr>
      <w:ind w:left="1440"/>
    </w:pPr>
    <w:rPr>
      <w:rFonts w:cstheme="minorHAnsi"/>
      <w:sz w:val="20"/>
      <w:szCs w:val="20"/>
    </w:rPr>
  </w:style>
  <w:style w:type="paragraph" w:styleId="TOC8">
    <w:name w:val="toc 8"/>
    <w:basedOn w:val="Normal"/>
    <w:next w:val="Normal"/>
    <w:autoRedefine/>
    <w:uiPriority w:val="39"/>
    <w:semiHidden/>
    <w:unhideWhenUsed/>
    <w:rsid w:val="00027409"/>
    <w:pPr>
      <w:ind w:left="1680"/>
    </w:pPr>
    <w:rPr>
      <w:rFonts w:cstheme="minorHAnsi"/>
      <w:sz w:val="20"/>
      <w:szCs w:val="20"/>
    </w:rPr>
  </w:style>
  <w:style w:type="paragraph" w:styleId="TOC9">
    <w:name w:val="toc 9"/>
    <w:basedOn w:val="Normal"/>
    <w:next w:val="Normal"/>
    <w:autoRedefine/>
    <w:uiPriority w:val="39"/>
    <w:semiHidden/>
    <w:unhideWhenUsed/>
    <w:rsid w:val="00027409"/>
    <w:pPr>
      <w:ind w:left="1920"/>
    </w:pPr>
    <w:rPr>
      <w:rFonts w:cstheme="minorHAnsi"/>
      <w:sz w:val="20"/>
      <w:szCs w:val="20"/>
    </w:rPr>
  </w:style>
  <w:style w:type="paragraph" w:styleId="Header">
    <w:name w:val="header"/>
    <w:basedOn w:val="Normal"/>
    <w:link w:val="HeaderChar"/>
    <w:uiPriority w:val="99"/>
    <w:unhideWhenUsed/>
    <w:rsid w:val="00027409"/>
    <w:pPr>
      <w:tabs>
        <w:tab w:val="center" w:pos="4513"/>
        <w:tab w:val="right" w:pos="9026"/>
      </w:tabs>
    </w:pPr>
  </w:style>
  <w:style w:type="character" w:customStyle="1" w:styleId="HeaderChar">
    <w:name w:val="Header Char"/>
    <w:basedOn w:val="DefaultParagraphFont"/>
    <w:link w:val="Header"/>
    <w:uiPriority w:val="99"/>
    <w:rsid w:val="00027409"/>
  </w:style>
  <w:style w:type="paragraph" w:styleId="Footer">
    <w:name w:val="footer"/>
    <w:basedOn w:val="Normal"/>
    <w:link w:val="FooterChar"/>
    <w:uiPriority w:val="99"/>
    <w:unhideWhenUsed/>
    <w:rsid w:val="00027409"/>
    <w:pPr>
      <w:tabs>
        <w:tab w:val="center" w:pos="4513"/>
        <w:tab w:val="right" w:pos="9026"/>
      </w:tabs>
    </w:pPr>
  </w:style>
  <w:style w:type="character" w:customStyle="1" w:styleId="FooterChar">
    <w:name w:val="Footer Char"/>
    <w:basedOn w:val="DefaultParagraphFont"/>
    <w:link w:val="Footer"/>
    <w:uiPriority w:val="99"/>
    <w:rsid w:val="00027409"/>
  </w:style>
  <w:style w:type="character" w:styleId="Hyperlink">
    <w:name w:val="Hyperlink"/>
    <w:basedOn w:val="DefaultParagraphFont"/>
    <w:uiPriority w:val="99"/>
    <w:unhideWhenUsed/>
    <w:rsid w:val="00027409"/>
    <w:rPr>
      <w:color w:val="0563C1" w:themeColor="hyperlink"/>
      <w:u w:val="single"/>
    </w:rPr>
  </w:style>
  <w:style w:type="paragraph" w:styleId="ListParagraph">
    <w:name w:val="List Paragraph"/>
    <w:basedOn w:val="Normal"/>
    <w:uiPriority w:val="34"/>
    <w:qFormat/>
    <w:rsid w:val="000274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9902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573674-15EC-6C40-B46F-E5A56834A9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5</Pages>
  <Words>956</Words>
  <Characters>5451</Characters>
  <Application>Microsoft Office Word</Application>
  <DocSecurity>0</DocSecurity>
  <Lines>45</Lines>
  <Paragraphs>12</Paragraphs>
  <ScaleCrop>false</ScaleCrop>
  <Company/>
  <LinksUpToDate>false</LinksUpToDate>
  <CharactersWithSpaces>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REFLECTIVE REPORT</dc:title>
  <dc:subject/>
  <dc:creator>Ilinca Hristodorescu (2026809)</dc:creator>
  <cp:keywords/>
  <dc:description/>
  <cp:lastModifiedBy>Ilinca Hristodorescu (2026809)</cp:lastModifiedBy>
  <cp:revision>6</cp:revision>
  <dcterms:created xsi:type="dcterms:W3CDTF">2023-03-31T20:58:00Z</dcterms:created>
  <dcterms:modified xsi:type="dcterms:W3CDTF">2023-03-31T22:44:00Z</dcterms:modified>
</cp:coreProperties>
</file>