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51A0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51A0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51A0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51A0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51A0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51A0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751A0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51A0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51A0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51A0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751A0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751A0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3E4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3E59"/>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1D0D"/>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325F"/>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3607</Words>
  <Characters>20432</Characters>
  <Application>Microsoft Office Word</Application>
  <DocSecurity>0</DocSecurity>
  <Lines>170</Lines>
  <Paragraphs>47</Paragraphs>
  <ScaleCrop>false</ScaleCrop>
  <Company>UoW Trinity Saint David</Company>
  <LinksUpToDate>false</LinksUpToDate>
  <CharactersWithSpaces>23992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corina farimita</cp:lastModifiedBy>
  <cp:revision>2</cp:revision>
  <cp:lastPrinted>2016-10-24T12:21:00Z</cp:lastPrinted>
  <dcterms:created xsi:type="dcterms:W3CDTF">2026-05-12T12:03:00Z</dcterms:created>
  <dcterms:modified xsi:type="dcterms:W3CDTF">2026-05-12T12:03:00Z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