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765E7140" w:rsidR="00AD6D75" w:rsidRPr="00BB05A0" w:rsidRDefault="00A62273" w:rsidP="009F4F9E">
      <w:pPr>
        <w:pStyle w:val="COVERPAGETEXT"/>
      </w:pPr>
      <w:r>
        <w:t>Bethan Davies-Jones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72587AB8" w:rsidR="00AD6D75" w:rsidRPr="00BB05A0" w:rsidRDefault="00580128" w:rsidP="009F4F9E">
      <w:pPr>
        <w:pStyle w:val="COVERPAGETEXT"/>
      </w:pPr>
      <w:r>
        <w:t>Reflection on Study Skills</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85583D1" w:rsidR="00AD6D75" w:rsidRPr="00BB05A0" w:rsidRDefault="00500923" w:rsidP="009F4F9E">
      <w:pPr>
        <w:pStyle w:val="COVERPAGETEXT"/>
      </w:pPr>
      <w:r>
        <w:t>University of Wales Trinity Saint David</w:t>
      </w:r>
    </w:p>
    <w:p w14:paraId="6753F339" w14:textId="13D752EB" w:rsidR="00AD6D75" w:rsidRPr="00BB05A0" w:rsidRDefault="00500923" w:rsidP="009F4F9E">
      <w:pPr>
        <w:pStyle w:val="COVERPAGETEXT"/>
      </w:pPr>
      <w:r>
        <w:t>Ordnance Munitions and Explosives</w:t>
      </w: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8CF6A07" w14:textId="39FE5F1B" w:rsidR="00126551" w:rsidRDefault="00126551" w:rsidP="009F4F9E">
      <w:pPr>
        <w:pStyle w:val="COVERPAGETEXT"/>
      </w:pPr>
      <w:r>
        <w:t>BEng Ordnance Munitions and Explosives</w:t>
      </w:r>
    </w:p>
    <w:p w14:paraId="2709D95E" w14:textId="45E622BC" w:rsidR="00AD6D75" w:rsidRPr="00BB05A0" w:rsidRDefault="00AD6D75" w:rsidP="009F4F9E">
      <w:pPr>
        <w:pStyle w:val="COVERPAGETEXT"/>
      </w:pPr>
      <w:r>
        <w:t xml:space="preserve">Academic Year: </w:t>
      </w:r>
      <w:r w:rsidR="00126551">
        <w:t>2024-2025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046AF486" w:rsidR="00AD6D75" w:rsidRDefault="00AD6D75" w:rsidP="009F4F9E">
      <w:pPr>
        <w:pStyle w:val="COVERPAGETEXT"/>
      </w:pPr>
      <w:r w:rsidRPr="00BB05A0">
        <w:t>Supervisor:</w:t>
      </w:r>
      <w:r w:rsidRPr="00BB05A0">
        <w:tab/>
      </w:r>
      <w:r>
        <w:t xml:space="preserve"> </w:t>
      </w:r>
      <w:r w:rsidR="00126551">
        <w:t>Jenni Steen</w:t>
      </w:r>
    </w:p>
    <w:p w14:paraId="4141C93E" w14:textId="3A0E842A" w:rsidR="00B96699" w:rsidRDefault="00126551" w:rsidP="00A651C5">
      <w:pPr>
        <w:pStyle w:val="COVERPAGETEXT"/>
      </w:pPr>
      <w:r>
        <w:t>January 2025</w:t>
      </w:r>
    </w:p>
    <w:p w14:paraId="297396A1" w14:textId="13D224DF" w:rsidR="00F2159F" w:rsidRDefault="00F2159F" w:rsidP="009F4F9E">
      <w:pPr>
        <w:pStyle w:val="COVERPAGETEXT"/>
      </w:pPr>
      <w:r>
        <w:br w:type="page"/>
      </w:r>
    </w:p>
    <w:p w14:paraId="5A704A27" w14:textId="057D9FFA" w:rsidR="00B62048" w:rsidRDefault="004D5EBD" w:rsidP="009F4F9E">
      <w:pPr>
        <w:pStyle w:val="COVERPAGETEXT"/>
      </w:pPr>
      <w:r>
        <w:rPr>
          <w:noProof/>
          <w:lang w:eastAsia="en-GB"/>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0CAF3454" w:rsidR="00AD6D75" w:rsidRPr="00931620" w:rsidRDefault="00500923" w:rsidP="009F4F9E">
      <w:pPr>
        <w:pStyle w:val="COVERPAGETEXT"/>
      </w:pPr>
      <w:r>
        <w:t>University of Wales Trinity Saint David</w:t>
      </w:r>
    </w:p>
    <w:p w14:paraId="1288F499" w14:textId="0D9A2353" w:rsidR="00AD6D75" w:rsidRPr="00931620" w:rsidRDefault="00500923" w:rsidP="009F4F9E">
      <w:pPr>
        <w:pStyle w:val="COVERPAGETEXT"/>
      </w:pPr>
      <w:r>
        <w:t>Ordnance Munitions and Explosives</w:t>
      </w:r>
    </w:p>
    <w:p w14:paraId="78978AD7" w14:textId="77777777" w:rsidR="00FB6B73" w:rsidRPr="00931620" w:rsidRDefault="00FB6B73" w:rsidP="009F4F9E">
      <w:pPr>
        <w:pStyle w:val="COVERPAGETEXT"/>
      </w:pPr>
    </w:p>
    <w:p w14:paraId="6CAC073B" w14:textId="54BBE1FD" w:rsidR="00AD6D75" w:rsidRDefault="0074324B" w:rsidP="009F4F9E">
      <w:pPr>
        <w:pStyle w:val="COVERPAGETEXT"/>
      </w:pPr>
      <w:r>
        <w:t>BEng Ordnance Munitions and Explosives</w:t>
      </w:r>
    </w:p>
    <w:p w14:paraId="1024EB17" w14:textId="77777777" w:rsidR="0074324B" w:rsidRPr="00931620" w:rsidRDefault="0074324B" w:rsidP="009F4F9E">
      <w:pPr>
        <w:pStyle w:val="COVERPAGETEXT"/>
      </w:pPr>
    </w:p>
    <w:p w14:paraId="1E9E5CF2" w14:textId="786F3ADD" w:rsidR="00AD6D75" w:rsidRPr="00931620" w:rsidRDefault="00AD6D75" w:rsidP="009F4F9E">
      <w:pPr>
        <w:pStyle w:val="COVERPAGETEXT"/>
      </w:pPr>
      <w:r>
        <w:t xml:space="preserve">Academic Year </w:t>
      </w:r>
      <w:r w:rsidR="0074324B">
        <w:t>2024-2025</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50124EF4" w:rsidR="004A1164" w:rsidRPr="00BB05A0" w:rsidRDefault="00500923" w:rsidP="004A1164">
      <w:pPr>
        <w:pStyle w:val="COVERPAGETEXT"/>
      </w:pPr>
      <w:r>
        <w:t>Bethan Davies-Jones</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6F9C0367" w:rsidR="00AD6D75" w:rsidRPr="00931620" w:rsidRDefault="00500923" w:rsidP="009F4F9E">
      <w:pPr>
        <w:pStyle w:val="COVERPAGETEXT"/>
      </w:pPr>
      <w:r>
        <w:t>Reflection on Study Skills</w:t>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7DEF4BB6" w14:textId="565B8A29" w:rsidR="00AD6D75" w:rsidRDefault="00AD6D75" w:rsidP="009F4F9E">
      <w:pPr>
        <w:pStyle w:val="COVERPAGETEXT"/>
      </w:pPr>
      <w:r w:rsidRPr="00931620">
        <w:t>Supervisor:</w:t>
      </w:r>
      <w:r>
        <w:tab/>
      </w:r>
      <w:bookmarkStart w:id="0" w:name="Text1"/>
      <w:r>
        <w:t xml:space="preserve"> </w:t>
      </w:r>
      <w:bookmarkEnd w:id="0"/>
      <w:r w:rsidR="0074324B">
        <w:t>Jenni Steen</w:t>
      </w:r>
    </w:p>
    <w:p w14:paraId="718AE18A" w14:textId="2F3CDA2F" w:rsidR="00AD6D75" w:rsidRPr="00931620" w:rsidRDefault="0074324B" w:rsidP="009F4F9E">
      <w:pPr>
        <w:pStyle w:val="COVERPAGETEXT"/>
      </w:pPr>
      <w:r>
        <w:t>January 2025</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0D0D953E" w:rsidR="00AD6D75" w:rsidRPr="00931620" w:rsidRDefault="00AD6D75" w:rsidP="009F4F9E">
      <w:pPr>
        <w:pStyle w:val="COVERPAGETEXT"/>
      </w:pPr>
      <w:r w:rsidRPr="00931620">
        <w:t xml:space="preserve">This thesis is submitted in partial fulfilment of the requirements for the degree of </w:t>
      </w:r>
      <w:r w:rsidR="0074324B">
        <w:t>BEng Ordnance Munitions and Explosives</w:t>
      </w:r>
    </w:p>
    <w:p w14:paraId="2FED69D7" w14:textId="77777777" w:rsidR="00AD6D75" w:rsidRDefault="00AD6D75" w:rsidP="009F4F9E">
      <w:pPr>
        <w:pStyle w:val="COVERPAGETEXT"/>
      </w:pPr>
    </w:p>
    <w:p w14:paraId="42021BD2" w14:textId="52535AB2" w:rsidR="00AD6D75" w:rsidRDefault="00AD6D75" w:rsidP="009F4F9E">
      <w:pPr>
        <w:pStyle w:val="COVERPAGETEXT"/>
      </w:pPr>
      <w:r w:rsidRPr="00931620">
        <w:t xml:space="preserve">© </w:t>
      </w:r>
      <w:r w:rsidR="004D5EBD">
        <w:t>UWTSD</w:t>
      </w:r>
      <w:r w:rsidR="00500923">
        <w:t xml:space="preserve"> 2024</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headerReference w:type="even" r:id="rId12"/>
          <w:headerReference w:type="default" r:id="rId13"/>
          <w:footerReference w:type="even" r:id="rId14"/>
          <w:footerReference w:type="default" r:id="rId15"/>
          <w:headerReference w:type="first" r:id="rId16"/>
          <w:footerReference w:type="first" r:id="rId17"/>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1" w:name="_Toc129338450"/>
      <w:bookmarkStart w:id="2" w:name="_Toc186805566"/>
      <w:bookmarkStart w:id="3" w:name="_Toc290554218"/>
      <w:bookmarkStart w:id="4" w:name="_Toc299621183"/>
      <w:bookmarkStart w:id="5" w:name="_Toc299631411"/>
      <w:bookmarkStart w:id="6" w:name="_Toc299631471"/>
      <w:bookmarkStart w:id="7" w:name="_Toc299631561"/>
      <w:bookmarkStart w:id="8" w:name="_Toc299631638"/>
      <w:r>
        <w:lastRenderedPageBreak/>
        <w:t>A</w:t>
      </w:r>
      <w:r w:rsidR="005E3ACA">
        <w:t>cademic integrity declaration</w:t>
      </w:r>
      <w:bookmarkEnd w:id="1"/>
      <w:bookmarkEnd w:id="2"/>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headerReference w:type="even" r:id="rId18"/>
          <w:headerReference w:type="default" r:id="rId19"/>
          <w:footerReference w:type="even" r:id="rId20"/>
          <w:footerReference w:type="default" r:id="rId21"/>
          <w:headerReference w:type="first" r:id="rId22"/>
          <w:footerReference w:type="first" r:id="rId23"/>
          <w:pgSz w:w="11906" w:h="16838" w:code="9"/>
          <w:pgMar w:top="1701" w:right="1701" w:bottom="1701" w:left="1701" w:header="709" w:footer="851" w:gutter="0"/>
          <w:pgNumType w:fmt="lowerRoman" w:start="1"/>
          <w:cols w:space="708"/>
          <w:docGrid w:linePitch="360"/>
        </w:sectPr>
      </w:pPr>
    </w:p>
    <w:p w14:paraId="6023C814" w14:textId="41C4A1C3" w:rsidR="00DB5431" w:rsidRDefault="005E3ACA" w:rsidP="00181209">
      <w:pPr>
        <w:pStyle w:val="Heading1nonumber"/>
      </w:pPr>
      <w:bookmarkStart w:id="9" w:name="_Toc186805567"/>
      <w:r w:rsidRPr="006B4213">
        <w:lastRenderedPageBreak/>
        <w:t>Abstract</w:t>
      </w:r>
      <w:bookmarkEnd w:id="3"/>
      <w:bookmarkEnd w:id="4"/>
      <w:bookmarkEnd w:id="5"/>
      <w:bookmarkEnd w:id="6"/>
      <w:bookmarkEnd w:id="7"/>
      <w:bookmarkEnd w:id="8"/>
      <w:bookmarkEnd w:id="9"/>
    </w:p>
    <w:p w14:paraId="09E8D719" w14:textId="03956D82" w:rsidR="00DA28B2" w:rsidRDefault="006F0091" w:rsidP="00941D35">
      <w:r>
        <w:t>This report acts as a reflection on the study skills module covered by the student during their degree apprenticeship. It covers an overview of their presentation assignment, where they discussed the effective methods use</w:t>
      </w:r>
      <w:r w:rsidR="00181209">
        <w:t>d to create and present material</w:t>
      </w:r>
      <w:r>
        <w:t xml:space="preserve">, as well as self and peer evaluations. It also covers the importance of transferrable skills in a professional environment, and specific metacognitive skills in higher education. The student asses their own personality and analyses their strengths and weaknesses to allow them to create an action plan for their future prospects. The report contains information on the vitality of data backup, and the student’s personal </w:t>
      </w:r>
      <w:r w:rsidR="00E16127">
        <w:t>time-management</w:t>
      </w:r>
      <w:r>
        <w:t xml:space="preserve"> methods</w:t>
      </w:r>
      <w:r w:rsidR="00181209">
        <w:t xml:space="preserve"> used in their daily life. It shows evidence of the student’s e-Portfolio, and then </w:t>
      </w:r>
      <w:r w:rsidR="00E16127">
        <w:t xml:space="preserve">includes a literature review </w:t>
      </w:r>
      <w:r w:rsidR="00181209">
        <w:t>on the underwater explosive known as Torpex.</w:t>
      </w:r>
    </w:p>
    <w:p w14:paraId="44908FCE" w14:textId="77777777" w:rsidR="00DA28B2" w:rsidRDefault="00DA28B2" w:rsidP="00941D35"/>
    <w:p w14:paraId="78E9B4BD" w14:textId="77777777" w:rsidR="00DA28B2" w:rsidRDefault="00DA28B2" w:rsidP="00941D35">
      <w:r>
        <w:t>Keywords:</w:t>
      </w:r>
      <w:r>
        <w:tab/>
      </w:r>
    </w:p>
    <w:p w14:paraId="5F661D8D" w14:textId="6919EC4D" w:rsidR="00DA28B2" w:rsidRDefault="00E16127" w:rsidP="00941D35">
      <w:r>
        <w:t>Degree apprenticeship, Presentation, Self-evaluation, Peer evaluation, Transferrable skills, Data backup, Time-management, Torpex</w:t>
      </w:r>
    </w:p>
    <w:p w14:paraId="6B888662" w14:textId="77777777" w:rsidR="00F2159F" w:rsidRDefault="00F2159F" w:rsidP="00AE480E">
      <w:bookmarkStart w:id="10" w:name="_Toc290554219"/>
      <w:bookmarkStart w:id="11" w:name="_Toc299621184"/>
      <w:bookmarkStart w:id="12" w:name="_Toc299631412"/>
      <w:bookmarkStart w:id="13" w:name="_Toc299631472"/>
      <w:bookmarkStart w:id="14" w:name="_Toc299631562"/>
      <w:bookmarkStart w:id="15" w:name="_Toc299631639"/>
      <w:r>
        <w:br w:type="page"/>
      </w:r>
    </w:p>
    <w:p w14:paraId="6F984779" w14:textId="021B1A23" w:rsidR="00DA28B2" w:rsidRPr="006B4213" w:rsidRDefault="005E3ACA" w:rsidP="00DA28B2">
      <w:pPr>
        <w:pStyle w:val="Heading1nonumber"/>
      </w:pPr>
      <w:bookmarkStart w:id="16" w:name="_Toc186805568"/>
      <w:r w:rsidRPr="006B4213">
        <w:lastRenderedPageBreak/>
        <w:t>Acknowledgements</w:t>
      </w:r>
      <w:bookmarkEnd w:id="10"/>
      <w:bookmarkEnd w:id="11"/>
      <w:bookmarkEnd w:id="12"/>
      <w:bookmarkEnd w:id="13"/>
      <w:bookmarkEnd w:id="14"/>
      <w:bookmarkEnd w:id="15"/>
      <w:bookmarkEnd w:id="16"/>
    </w:p>
    <w:p w14:paraId="1674E626" w14:textId="1E198956" w:rsidR="00DA28B2" w:rsidRDefault="007B1FF9" w:rsidP="00941D35">
      <w:r>
        <w:t>Thank you to Jenni Steen for answering queries in the preparation of this report.</w:t>
      </w:r>
    </w:p>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1CE44A0" w14:textId="3D66B031" w:rsidR="00595448" w:rsidRDefault="00B765F2">
      <w:pPr>
        <w:pStyle w:val="TOC1"/>
        <w:rPr>
          <w:rFonts w:asciiTheme="minorHAnsi" w:eastAsiaTheme="minorEastAsia" w:hAnsiTheme="minorHAnsi" w:cstheme="minorBidi"/>
          <w:sz w:val="22"/>
          <w:szCs w:val="22"/>
          <w:lang w:eastAsia="en-GB"/>
        </w:rPr>
      </w:pPr>
      <w:r>
        <w:fldChar w:fldCharType="begin"/>
      </w:r>
      <w:r w:rsidR="00CC21F1">
        <w:instrText xml:space="preserve"> TOC \o "1-3" \h \z \u \t "Heading 7,2" </w:instrText>
      </w:r>
      <w:r>
        <w:fldChar w:fldCharType="separate"/>
      </w:r>
      <w:hyperlink w:anchor="_Toc186805566" w:history="1">
        <w:r w:rsidR="00595448" w:rsidRPr="008308FB">
          <w:rPr>
            <w:rStyle w:val="Hyperlink"/>
          </w:rPr>
          <w:t>Academic integrity declaration</w:t>
        </w:r>
        <w:r w:rsidR="00595448">
          <w:rPr>
            <w:webHidden/>
          </w:rPr>
          <w:tab/>
        </w:r>
        <w:r w:rsidR="00595448">
          <w:rPr>
            <w:webHidden/>
          </w:rPr>
          <w:fldChar w:fldCharType="begin"/>
        </w:r>
        <w:r w:rsidR="00595448">
          <w:rPr>
            <w:webHidden/>
          </w:rPr>
          <w:instrText xml:space="preserve"> PAGEREF _Toc186805566 \h </w:instrText>
        </w:r>
        <w:r w:rsidR="00595448">
          <w:rPr>
            <w:webHidden/>
          </w:rPr>
        </w:r>
        <w:r w:rsidR="00595448">
          <w:rPr>
            <w:webHidden/>
          </w:rPr>
          <w:fldChar w:fldCharType="separate"/>
        </w:r>
        <w:r w:rsidR="00595448">
          <w:rPr>
            <w:webHidden/>
          </w:rPr>
          <w:t>i</w:t>
        </w:r>
        <w:r w:rsidR="00595448">
          <w:rPr>
            <w:webHidden/>
          </w:rPr>
          <w:fldChar w:fldCharType="end"/>
        </w:r>
      </w:hyperlink>
    </w:p>
    <w:p w14:paraId="212B7C21" w14:textId="5830B123" w:rsidR="00595448" w:rsidRDefault="0049743C">
      <w:pPr>
        <w:pStyle w:val="TOC1"/>
        <w:rPr>
          <w:rFonts w:asciiTheme="minorHAnsi" w:eastAsiaTheme="minorEastAsia" w:hAnsiTheme="minorHAnsi" w:cstheme="minorBidi"/>
          <w:sz w:val="22"/>
          <w:szCs w:val="22"/>
          <w:lang w:eastAsia="en-GB"/>
        </w:rPr>
      </w:pPr>
      <w:hyperlink w:anchor="_Toc186805567" w:history="1">
        <w:r w:rsidR="00595448" w:rsidRPr="008308FB">
          <w:rPr>
            <w:rStyle w:val="Hyperlink"/>
          </w:rPr>
          <w:t>Abstract</w:t>
        </w:r>
        <w:r w:rsidR="00595448">
          <w:rPr>
            <w:webHidden/>
          </w:rPr>
          <w:tab/>
        </w:r>
        <w:r w:rsidR="00595448">
          <w:rPr>
            <w:webHidden/>
          </w:rPr>
          <w:fldChar w:fldCharType="begin"/>
        </w:r>
        <w:r w:rsidR="00595448">
          <w:rPr>
            <w:webHidden/>
          </w:rPr>
          <w:instrText xml:space="preserve"> PAGEREF _Toc186805567 \h </w:instrText>
        </w:r>
        <w:r w:rsidR="00595448">
          <w:rPr>
            <w:webHidden/>
          </w:rPr>
        </w:r>
        <w:r w:rsidR="00595448">
          <w:rPr>
            <w:webHidden/>
          </w:rPr>
          <w:fldChar w:fldCharType="separate"/>
        </w:r>
        <w:r w:rsidR="00595448">
          <w:rPr>
            <w:webHidden/>
          </w:rPr>
          <w:t>ii</w:t>
        </w:r>
        <w:r w:rsidR="00595448">
          <w:rPr>
            <w:webHidden/>
          </w:rPr>
          <w:fldChar w:fldCharType="end"/>
        </w:r>
      </w:hyperlink>
    </w:p>
    <w:p w14:paraId="1C45B4D7" w14:textId="6CC031FB" w:rsidR="00595448" w:rsidRDefault="0049743C">
      <w:pPr>
        <w:pStyle w:val="TOC1"/>
        <w:rPr>
          <w:rFonts w:asciiTheme="minorHAnsi" w:eastAsiaTheme="minorEastAsia" w:hAnsiTheme="minorHAnsi" w:cstheme="minorBidi"/>
          <w:sz w:val="22"/>
          <w:szCs w:val="22"/>
          <w:lang w:eastAsia="en-GB"/>
        </w:rPr>
      </w:pPr>
      <w:hyperlink w:anchor="_Toc186805568" w:history="1">
        <w:r w:rsidR="00595448" w:rsidRPr="008308FB">
          <w:rPr>
            <w:rStyle w:val="Hyperlink"/>
          </w:rPr>
          <w:t>Acknowledgements</w:t>
        </w:r>
        <w:r w:rsidR="00595448">
          <w:rPr>
            <w:webHidden/>
          </w:rPr>
          <w:tab/>
        </w:r>
        <w:r w:rsidR="00595448">
          <w:rPr>
            <w:webHidden/>
          </w:rPr>
          <w:fldChar w:fldCharType="begin"/>
        </w:r>
        <w:r w:rsidR="00595448">
          <w:rPr>
            <w:webHidden/>
          </w:rPr>
          <w:instrText xml:space="preserve"> PAGEREF _Toc186805568 \h </w:instrText>
        </w:r>
        <w:r w:rsidR="00595448">
          <w:rPr>
            <w:webHidden/>
          </w:rPr>
        </w:r>
        <w:r w:rsidR="00595448">
          <w:rPr>
            <w:webHidden/>
          </w:rPr>
          <w:fldChar w:fldCharType="separate"/>
        </w:r>
        <w:r w:rsidR="00595448">
          <w:rPr>
            <w:webHidden/>
          </w:rPr>
          <w:t>iii</w:t>
        </w:r>
        <w:r w:rsidR="00595448">
          <w:rPr>
            <w:webHidden/>
          </w:rPr>
          <w:fldChar w:fldCharType="end"/>
        </w:r>
      </w:hyperlink>
    </w:p>
    <w:p w14:paraId="39374E15" w14:textId="2AA39F92" w:rsidR="00595448" w:rsidRDefault="0049743C">
      <w:pPr>
        <w:pStyle w:val="TOC1"/>
        <w:rPr>
          <w:rFonts w:asciiTheme="minorHAnsi" w:eastAsiaTheme="minorEastAsia" w:hAnsiTheme="minorHAnsi" w:cstheme="minorBidi"/>
          <w:sz w:val="22"/>
          <w:szCs w:val="22"/>
          <w:lang w:eastAsia="en-GB"/>
        </w:rPr>
      </w:pPr>
      <w:hyperlink w:anchor="_Toc186805569" w:history="1">
        <w:r w:rsidR="00595448" w:rsidRPr="008308FB">
          <w:rPr>
            <w:rStyle w:val="Hyperlink"/>
          </w:rPr>
          <w:t>List of Figures</w:t>
        </w:r>
        <w:r w:rsidR="00595448">
          <w:rPr>
            <w:webHidden/>
          </w:rPr>
          <w:tab/>
        </w:r>
        <w:r w:rsidR="00595448">
          <w:rPr>
            <w:webHidden/>
          </w:rPr>
          <w:fldChar w:fldCharType="begin"/>
        </w:r>
        <w:r w:rsidR="00595448">
          <w:rPr>
            <w:webHidden/>
          </w:rPr>
          <w:instrText xml:space="preserve"> PAGEREF _Toc186805569 \h </w:instrText>
        </w:r>
        <w:r w:rsidR="00595448">
          <w:rPr>
            <w:webHidden/>
          </w:rPr>
        </w:r>
        <w:r w:rsidR="00595448">
          <w:rPr>
            <w:webHidden/>
          </w:rPr>
          <w:fldChar w:fldCharType="separate"/>
        </w:r>
        <w:r w:rsidR="00595448">
          <w:rPr>
            <w:webHidden/>
          </w:rPr>
          <w:t>v</w:t>
        </w:r>
        <w:r w:rsidR="00595448">
          <w:rPr>
            <w:webHidden/>
          </w:rPr>
          <w:fldChar w:fldCharType="end"/>
        </w:r>
      </w:hyperlink>
    </w:p>
    <w:p w14:paraId="19BB5B64" w14:textId="6FFD11DE" w:rsidR="00595448" w:rsidRDefault="0049743C">
      <w:pPr>
        <w:pStyle w:val="TOC1"/>
        <w:rPr>
          <w:rFonts w:asciiTheme="minorHAnsi" w:eastAsiaTheme="minorEastAsia" w:hAnsiTheme="minorHAnsi" w:cstheme="minorBidi"/>
          <w:sz w:val="22"/>
          <w:szCs w:val="22"/>
          <w:lang w:eastAsia="en-GB"/>
        </w:rPr>
      </w:pPr>
      <w:hyperlink w:anchor="_Toc186805570" w:history="1">
        <w:r w:rsidR="00595448" w:rsidRPr="008308FB">
          <w:rPr>
            <w:rStyle w:val="Hyperlink"/>
          </w:rPr>
          <w:t>List of Abbreviations</w:t>
        </w:r>
        <w:r w:rsidR="00595448">
          <w:rPr>
            <w:webHidden/>
          </w:rPr>
          <w:tab/>
        </w:r>
        <w:r w:rsidR="00595448">
          <w:rPr>
            <w:webHidden/>
          </w:rPr>
          <w:fldChar w:fldCharType="begin"/>
        </w:r>
        <w:r w:rsidR="00595448">
          <w:rPr>
            <w:webHidden/>
          </w:rPr>
          <w:instrText xml:space="preserve"> PAGEREF _Toc186805570 \h </w:instrText>
        </w:r>
        <w:r w:rsidR="00595448">
          <w:rPr>
            <w:webHidden/>
          </w:rPr>
        </w:r>
        <w:r w:rsidR="00595448">
          <w:rPr>
            <w:webHidden/>
          </w:rPr>
          <w:fldChar w:fldCharType="separate"/>
        </w:r>
        <w:r w:rsidR="00595448">
          <w:rPr>
            <w:webHidden/>
          </w:rPr>
          <w:t>vi</w:t>
        </w:r>
        <w:r w:rsidR="00595448">
          <w:rPr>
            <w:webHidden/>
          </w:rPr>
          <w:fldChar w:fldCharType="end"/>
        </w:r>
      </w:hyperlink>
    </w:p>
    <w:p w14:paraId="43ADC40D" w14:textId="7E79FD49" w:rsidR="00595448" w:rsidRDefault="0049743C">
      <w:pPr>
        <w:pStyle w:val="TOC1"/>
        <w:rPr>
          <w:rFonts w:asciiTheme="minorHAnsi" w:eastAsiaTheme="minorEastAsia" w:hAnsiTheme="minorHAnsi" w:cstheme="minorBidi"/>
          <w:sz w:val="22"/>
          <w:szCs w:val="22"/>
          <w:lang w:eastAsia="en-GB"/>
        </w:rPr>
      </w:pPr>
      <w:hyperlink w:anchor="_Toc186805571" w:history="1">
        <w:r w:rsidR="00595448" w:rsidRPr="008308FB">
          <w:rPr>
            <w:rStyle w:val="Hyperlink"/>
          </w:rPr>
          <w:t>1 Presentation</w:t>
        </w:r>
        <w:r w:rsidR="00595448">
          <w:rPr>
            <w:webHidden/>
          </w:rPr>
          <w:tab/>
        </w:r>
        <w:r w:rsidR="00595448">
          <w:rPr>
            <w:webHidden/>
          </w:rPr>
          <w:fldChar w:fldCharType="begin"/>
        </w:r>
        <w:r w:rsidR="00595448">
          <w:rPr>
            <w:webHidden/>
          </w:rPr>
          <w:instrText xml:space="preserve"> PAGEREF _Toc186805571 \h </w:instrText>
        </w:r>
        <w:r w:rsidR="00595448">
          <w:rPr>
            <w:webHidden/>
          </w:rPr>
        </w:r>
        <w:r w:rsidR="00595448">
          <w:rPr>
            <w:webHidden/>
          </w:rPr>
          <w:fldChar w:fldCharType="separate"/>
        </w:r>
        <w:r w:rsidR="00595448">
          <w:rPr>
            <w:webHidden/>
          </w:rPr>
          <w:t>7</w:t>
        </w:r>
        <w:r w:rsidR="00595448">
          <w:rPr>
            <w:webHidden/>
          </w:rPr>
          <w:fldChar w:fldCharType="end"/>
        </w:r>
      </w:hyperlink>
    </w:p>
    <w:p w14:paraId="7C46ED74" w14:textId="6B21FDCD" w:rsidR="00595448" w:rsidRDefault="0049743C">
      <w:pPr>
        <w:pStyle w:val="TOC2"/>
        <w:rPr>
          <w:rFonts w:asciiTheme="minorHAnsi" w:eastAsiaTheme="minorEastAsia" w:hAnsiTheme="minorHAnsi" w:cstheme="minorBidi"/>
          <w:noProof/>
          <w:sz w:val="22"/>
          <w:szCs w:val="22"/>
          <w:lang w:eastAsia="en-GB"/>
        </w:rPr>
      </w:pPr>
      <w:hyperlink w:anchor="_Toc186805572" w:history="1">
        <w:r w:rsidR="00595448" w:rsidRPr="008308FB">
          <w:rPr>
            <w:rStyle w:val="Hyperlink"/>
            <w:noProof/>
          </w:rPr>
          <w:t>1.1 Overview of the student</w:t>
        </w:r>
        <w:r w:rsidR="00595448">
          <w:rPr>
            <w:noProof/>
            <w:webHidden/>
          </w:rPr>
          <w:tab/>
        </w:r>
        <w:r w:rsidR="00595448">
          <w:rPr>
            <w:noProof/>
            <w:webHidden/>
          </w:rPr>
          <w:fldChar w:fldCharType="begin"/>
        </w:r>
        <w:r w:rsidR="00595448">
          <w:rPr>
            <w:noProof/>
            <w:webHidden/>
          </w:rPr>
          <w:instrText xml:space="preserve"> PAGEREF _Toc186805572 \h </w:instrText>
        </w:r>
        <w:r w:rsidR="00595448">
          <w:rPr>
            <w:noProof/>
            <w:webHidden/>
          </w:rPr>
        </w:r>
        <w:r w:rsidR="00595448">
          <w:rPr>
            <w:noProof/>
            <w:webHidden/>
          </w:rPr>
          <w:fldChar w:fldCharType="separate"/>
        </w:r>
        <w:r w:rsidR="00595448">
          <w:rPr>
            <w:noProof/>
            <w:webHidden/>
          </w:rPr>
          <w:t>7</w:t>
        </w:r>
        <w:r w:rsidR="00595448">
          <w:rPr>
            <w:noProof/>
            <w:webHidden/>
          </w:rPr>
          <w:fldChar w:fldCharType="end"/>
        </w:r>
      </w:hyperlink>
    </w:p>
    <w:p w14:paraId="481066F6" w14:textId="428C555C" w:rsidR="00595448" w:rsidRDefault="0049743C">
      <w:pPr>
        <w:pStyle w:val="TOC2"/>
        <w:rPr>
          <w:rFonts w:asciiTheme="minorHAnsi" w:eastAsiaTheme="minorEastAsia" w:hAnsiTheme="minorHAnsi" w:cstheme="minorBidi"/>
          <w:noProof/>
          <w:sz w:val="22"/>
          <w:szCs w:val="22"/>
          <w:lang w:eastAsia="en-GB"/>
        </w:rPr>
      </w:pPr>
      <w:hyperlink w:anchor="_Toc186805573" w:history="1">
        <w:r w:rsidR="00595448" w:rsidRPr="008308FB">
          <w:rPr>
            <w:rStyle w:val="Hyperlink"/>
            <w:noProof/>
          </w:rPr>
          <w:t>1.2 Screengrabs</w:t>
        </w:r>
        <w:r w:rsidR="00595448">
          <w:rPr>
            <w:noProof/>
            <w:webHidden/>
          </w:rPr>
          <w:tab/>
        </w:r>
        <w:r w:rsidR="00595448">
          <w:rPr>
            <w:noProof/>
            <w:webHidden/>
          </w:rPr>
          <w:fldChar w:fldCharType="begin"/>
        </w:r>
        <w:r w:rsidR="00595448">
          <w:rPr>
            <w:noProof/>
            <w:webHidden/>
          </w:rPr>
          <w:instrText xml:space="preserve"> PAGEREF _Toc186805573 \h </w:instrText>
        </w:r>
        <w:r w:rsidR="00595448">
          <w:rPr>
            <w:noProof/>
            <w:webHidden/>
          </w:rPr>
        </w:r>
        <w:r w:rsidR="00595448">
          <w:rPr>
            <w:noProof/>
            <w:webHidden/>
          </w:rPr>
          <w:fldChar w:fldCharType="separate"/>
        </w:r>
        <w:r w:rsidR="00595448">
          <w:rPr>
            <w:noProof/>
            <w:webHidden/>
          </w:rPr>
          <w:t>7</w:t>
        </w:r>
        <w:r w:rsidR="00595448">
          <w:rPr>
            <w:noProof/>
            <w:webHidden/>
          </w:rPr>
          <w:fldChar w:fldCharType="end"/>
        </w:r>
      </w:hyperlink>
    </w:p>
    <w:p w14:paraId="384AD3E5" w14:textId="5B3CDC70" w:rsidR="00595448" w:rsidRDefault="0049743C">
      <w:pPr>
        <w:pStyle w:val="TOC2"/>
        <w:rPr>
          <w:rFonts w:asciiTheme="minorHAnsi" w:eastAsiaTheme="minorEastAsia" w:hAnsiTheme="minorHAnsi" w:cstheme="minorBidi"/>
          <w:noProof/>
          <w:sz w:val="22"/>
          <w:szCs w:val="22"/>
          <w:lang w:eastAsia="en-GB"/>
        </w:rPr>
      </w:pPr>
      <w:hyperlink w:anchor="_Toc186805574" w:history="1">
        <w:r w:rsidR="00595448" w:rsidRPr="008308FB">
          <w:rPr>
            <w:rStyle w:val="Hyperlink"/>
            <w:noProof/>
          </w:rPr>
          <w:t>1.3 Key points on presenting</w:t>
        </w:r>
        <w:r w:rsidR="00595448">
          <w:rPr>
            <w:noProof/>
            <w:webHidden/>
          </w:rPr>
          <w:tab/>
        </w:r>
        <w:r w:rsidR="00595448">
          <w:rPr>
            <w:noProof/>
            <w:webHidden/>
          </w:rPr>
          <w:fldChar w:fldCharType="begin"/>
        </w:r>
        <w:r w:rsidR="00595448">
          <w:rPr>
            <w:noProof/>
            <w:webHidden/>
          </w:rPr>
          <w:instrText xml:space="preserve"> PAGEREF _Toc186805574 \h </w:instrText>
        </w:r>
        <w:r w:rsidR="00595448">
          <w:rPr>
            <w:noProof/>
            <w:webHidden/>
          </w:rPr>
        </w:r>
        <w:r w:rsidR="00595448">
          <w:rPr>
            <w:noProof/>
            <w:webHidden/>
          </w:rPr>
          <w:fldChar w:fldCharType="separate"/>
        </w:r>
        <w:r w:rsidR="00595448">
          <w:rPr>
            <w:noProof/>
            <w:webHidden/>
          </w:rPr>
          <w:t>9</w:t>
        </w:r>
        <w:r w:rsidR="00595448">
          <w:rPr>
            <w:noProof/>
            <w:webHidden/>
          </w:rPr>
          <w:fldChar w:fldCharType="end"/>
        </w:r>
      </w:hyperlink>
    </w:p>
    <w:p w14:paraId="29AFBA94" w14:textId="082108A0"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75" w:history="1">
        <w:r w:rsidR="00595448" w:rsidRPr="008308FB">
          <w:rPr>
            <w:rStyle w:val="Hyperlink"/>
            <w:noProof/>
          </w:rPr>
          <w:t>1.3.1 Creating the PowerPoint</w:t>
        </w:r>
        <w:r w:rsidR="00595448">
          <w:rPr>
            <w:noProof/>
            <w:webHidden/>
          </w:rPr>
          <w:tab/>
        </w:r>
        <w:r w:rsidR="00595448">
          <w:rPr>
            <w:noProof/>
            <w:webHidden/>
          </w:rPr>
          <w:fldChar w:fldCharType="begin"/>
        </w:r>
        <w:r w:rsidR="00595448">
          <w:rPr>
            <w:noProof/>
            <w:webHidden/>
          </w:rPr>
          <w:instrText xml:space="preserve"> PAGEREF _Toc186805575 \h </w:instrText>
        </w:r>
        <w:r w:rsidR="00595448">
          <w:rPr>
            <w:noProof/>
            <w:webHidden/>
          </w:rPr>
        </w:r>
        <w:r w:rsidR="00595448">
          <w:rPr>
            <w:noProof/>
            <w:webHidden/>
          </w:rPr>
          <w:fldChar w:fldCharType="separate"/>
        </w:r>
        <w:r w:rsidR="00595448">
          <w:rPr>
            <w:noProof/>
            <w:webHidden/>
          </w:rPr>
          <w:t>9</w:t>
        </w:r>
        <w:r w:rsidR="00595448">
          <w:rPr>
            <w:noProof/>
            <w:webHidden/>
          </w:rPr>
          <w:fldChar w:fldCharType="end"/>
        </w:r>
      </w:hyperlink>
    </w:p>
    <w:p w14:paraId="5595970E" w14:textId="25712EA6"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76" w:history="1">
        <w:r w:rsidR="00595448" w:rsidRPr="008308FB">
          <w:rPr>
            <w:rStyle w:val="Hyperlink"/>
            <w:noProof/>
          </w:rPr>
          <w:t>1.3.2 Delivering the presentation</w:t>
        </w:r>
        <w:r w:rsidR="00595448">
          <w:rPr>
            <w:noProof/>
            <w:webHidden/>
          </w:rPr>
          <w:tab/>
        </w:r>
        <w:r w:rsidR="00595448">
          <w:rPr>
            <w:noProof/>
            <w:webHidden/>
          </w:rPr>
          <w:fldChar w:fldCharType="begin"/>
        </w:r>
        <w:r w:rsidR="00595448">
          <w:rPr>
            <w:noProof/>
            <w:webHidden/>
          </w:rPr>
          <w:instrText xml:space="preserve"> PAGEREF _Toc186805576 \h </w:instrText>
        </w:r>
        <w:r w:rsidR="00595448">
          <w:rPr>
            <w:noProof/>
            <w:webHidden/>
          </w:rPr>
        </w:r>
        <w:r w:rsidR="00595448">
          <w:rPr>
            <w:noProof/>
            <w:webHidden/>
          </w:rPr>
          <w:fldChar w:fldCharType="separate"/>
        </w:r>
        <w:r w:rsidR="00595448">
          <w:rPr>
            <w:noProof/>
            <w:webHidden/>
          </w:rPr>
          <w:t>10</w:t>
        </w:r>
        <w:r w:rsidR="00595448">
          <w:rPr>
            <w:noProof/>
            <w:webHidden/>
          </w:rPr>
          <w:fldChar w:fldCharType="end"/>
        </w:r>
      </w:hyperlink>
    </w:p>
    <w:p w14:paraId="66D0E560" w14:textId="4665BA13" w:rsidR="00595448" w:rsidRDefault="0049743C">
      <w:pPr>
        <w:pStyle w:val="TOC2"/>
        <w:rPr>
          <w:rFonts w:asciiTheme="minorHAnsi" w:eastAsiaTheme="minorEastAsia" w:hAnsiTheme="minorHAnsi" w:cstheme="minorBidi"/>
          <w:noProof/>
          <w:sz w:val="22"/>
          <w:szCs w:val="22"/>
          <w:lang w:eastAsia="en-GB"/>
        </w:rPr>
      </w:pPr>
      <w:hyperlink w:anchor="_Toc186805577" w:history="1">
        <w:r w:rsidR="00595448" w:rsidRPr="008308FB">
          <w:rPr>
            <w:rStyle w:val="Hyperlink"/>
            <w:noProof/>
          </w:rPr>
          <w:t>1.4 Improvements and enhancements</w:t>
        </w:r>
        <w:r w:rsidR="00595448">
          <w:rPr>
            <w:noProof/>
            <w:webHidden/>
          </w:rPr>
          <w:tab/>
        </w:r>
        <w:r w:rsidR="00595448">
          <w:rPr>
            <w:noProof/>
            <w:webHidden/>
          </w:rPr>
          <w:fldChar w:fldCharType="begin"/>
        </w:r>
        <w:r w:rsidR="00595448">
          <w:rPr>
            <w:noProof/>
            <w:webHidden/>
          </w:rPr>
          <w:instrText xml:space="preserve"> PAGEREF _Toc186805577 \h </w:instrText>
        </w:r>
        <w:r w:rsidR="00595448">
          <w:rPr>
            <w:noProof/>
            <w:webHidden/>
          </w:rPr>
        </w:r>
        <w:r w:rsidR="00595448">
          <w:rPr>
            <w:noProof/>
            <w:webHidden/>
          </w:rPr>
          <w:fldChar w:fldCharType="separate"/>
        </w:r>
        <w:r w:rsidR="00595448">
          <w:rPr>
            <w:noProof/>
            <w:webHidden/>
          </w:rPr>
          <w:t>10</w:t>
        </w:r>
        <w:r w:rsidR="00595448">
          <w:rPr>
            <w:noProof/>
            <w:webHidden/>
          </w:rPr>
          <w:fldChar w:fldCharType="end"/>
        </w:r>
      </w:hyperlink>
    </w:p>
    <w:p w14:paraId="76FC864A" w14:textId="242BBEAC" w:rsidR="00595448" w:rsidRDefault="0049743C">
      <w:pPr>
        <w:pStyle w:val="TOC1"/>
        <w:rPr>
          <w:rFonts w:asciiTheme="minorHAnsi" w:eastAsiaTheme="minorEastAsia" w:hAnsiTheme="minorHAnsi" w:cstheme="minorBidi"/>
          <w:sz w:val="22"/>
          <w:szCs w:val="22"/>
          <w:lang w:eastAsia="en-GB"/>
        </w:rPr>
      </w:pPr>
      <w:hyperlink w:anchor="_Toc186805578" w:history="1">
        <w:r w:rsidR="00595448" w:rsidRPr="008308FB">
          <w:rPr>
            <w:rStyle w:val="Hyperlink"/>
          </w:rPr>
          <w:t>2 Skills evaluation</w:t>
        </w:r>
        <w:r w:rsidR="00595448">
          <w:rPr>
            <w:webHidden/>
          </w:rPr>
          <w:tab/>
        </w:r>
        <w:r w:rsidR="00595448">
          <w:rPr>
            <w:webHidden/>
          </w:rPr>
          <w:fldChar w:fldCharType="begin"/>
        </w:r>
        <w:r w:rsidR="00595448">
          <w:rPr>
            <w:webHidden/>
          </w:rPr>
          <w:instrText xml:space="preserve"> PAGEREF _Toc186805578 \h </w:instrText>
        </w:r>
        <w:r w:rsidR="00595448">
          <w:rPr>
            <w:webHidden/>
          </w:rPr>
        </w:r>
        <w:r w:rsidR="00595448">
          <w:rPr>
            <w:webHidden/>
          </w:rPr>
          <w:fldChar w:fldCharType="separate"/>
        </w:r>
        <w:r w:rsidR="00595448">
          <w:rPr>
            <w:webHidden/>
          </w:rPr>
          <w:t>12</w:t>
        </w:r>
        <w:r w:rsidR="00595448">
          <w:rPr>
            <w:webHidden/>
          </w:rPr>
          <w:fldChar w:fldCharType="end"/>
        </w:r>
      </w:hyperlink>
    </w:p>
    <w:p w14:paraId="50B8ACBC" w14:textId="4BE783F5" w:rsidR="00595448" w:rsidRDefault="0049743C">
      <w:pPr>
        <w:pStyle w:val="TOC2"/>
        <w:rPr>
          <w:rFonts w:asciiTheme="minorHAnsi" w:eastAsiaTheme="minorEastAsia" w:hAnsiTheme="minorHAnsi" w:cstheme="minorBidi"/>
          <w:noProof/>
          <w:sz w:val="22"/>
          <w:szCs w:val="22"/>
          <w:lang w:eastAsia="en-GB"/>
        </w:rPr>
      </w:pPr>
      <w:hyperlink w:anchor="_Toc186805579" w:history="1">
        <w:r w:rsidR="00595448" w:rsidRPr="008308FB">
          <w:rPr>
            <w:rStyle w:val="Hyperlink"/>
            <w:noProof/>
          </w:rPr>
          <w:t>2.1 Skills required for higher education</w:t>
        </w:r>
        <w:r w:rsidR="00595448">
          <w:rPr>
            <w:noProof/>
            <w:webHidden/>
          </w:rPr>
          <w:tab/>
        </w:r>
        <w:r w:rsidR="00595448">
          <w:rPr>
            <w:noProof/>
            <w:webHidden/>
          </w:rPr>
          <w:fldChar w:fldCharType="begin"/>
        </w:r>
        <w:r w:rsidR="00595448">
          <w:rPr>
            <w:noProof/>
            <w:webHidden/>
          </w:rPr>
          <w:instrText xml:space="preserve"> PAGEREF _Toc186805579 \h </w:instrText>
        </w:r>
        <w:r w:rsidR="00595448">
          <w:rPr>
            <w:noProof/>
            <w:webHidden/>
          </w:rPr>
        </w:r>
        <w:r w:rsidR="00595448">
          <w:rPr>
            <w:noProof/>
            <w:webHidden/>
          </w:rPr>
          <w:fldChar w:fldCharType="separate"/>
        </w:r>
        <w:r w:rsidR="00595448">
          <w:rPr>
            <w:noProof/>
            <w:webHidden/>
          </w:rPr>
          <w:t>12</w:t>
        </w:r>
        <w:r w:rsidR="00595448">
          <w:rPr>
            <w:noProof/>
            <w:webHidden/>
          </w:rPr>
          <w:fldChar w:fldCharType="end"/>
        </w:r>
      </w:hyperlink>
    </w:p>
    <w:p w14:paraId="57C778D8" w14:textId="621B8D6E"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80" w:history="1">
        <w:r w:rsidR="00595448" w:rsidRPr="008308FB">
          <w:rPr>
            <w:rStyle w:val="Hyperlink"/>
            <w:noProof/>
          </w:rPr>
          <w:t>2.1.1 Self-efficacy</w:t>
        </w:r>
        <w:r w:rsidR="00595448">
          <w:rPr>
            <w:noProof/>
            <w:webHidden/>
          </w:rPr>
          <w:tab/>
        </w:r>
        <w:r w:rsidR="00595448">
          <w:rPr>
            <w:noProof/>
            <w:webHidden/>
          </w:rPr>
          <w:fldChar w:fldCharType="begin"/>
        </w:r>
        <w:r w:rsidR="00595448">
          <w:rPr>
            <w:noProof/>
            <w:webHidden/>
          </w:rPr>
          <w:instrText xml:space="preserve"> PAGEREF _Toc186805580 \h </w:instrText>
        </w:r>
        <w:r w:rsidR="00595448">
          <w:rPr>
            <w:noProof/>
            <w:webHidden/>
          </w:rPr>
        </w:r>
        <w:r w:rsidR="00595448">
          <w:rPr>
            <w:noProof/>
            <w:webHidden/>
          </w:rPr>
          <w:fldChar w:fldCharType="separate"/>
        </w:r>
        <w:r w:rsidR="00595448">
          <w:rPr>
            <w:noProof/>
            <w:webHidden/>
          </w:rPr>
          <w:t>12</w:t>
        </w:r>
        <w:r w:rsidR="00595448">
          <w:rPr>
            <w:noProof/>
            <w:webHidden/>
          </w:rPr>
          <w:fldChar w:fldCharType="end"/>
        </w:r>
      </w:hyperlink>
    </w:p>
    <w:p w14:paraId="1A73DA6D" w14:textId="78642FD5"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81" w:history="1">
        <w:r w:rsidR="00595448" w:rsidRPr="008308FB">
          <w:rPr>
            <w:rStyle w:val="Hyperlink"/>
            <w:noProof/>
          </w:rPr>
          <w:t>2.1.2 Metacognitive skills</w:t>
        </w:r>
        <w:r w:rsidR="00595448">
          <w:rPr>
            <w:noProof/>
            <w:webHidden/>
          </w:rPr>
          <w:tab/>
        </w:r>
        <w:r w:rsidR="00595448">
          <w:rPr>
            <w:noProof/>
            <w:webHidden/>
          </w:rPr>
          <w:fldChar w:fldCharType="begin"/>
        </w:r>
        <w:r w:rsidR="00595448">
          <w:rPr>
            <w:noProof/>
            <w:webHidden/>
          </w:rPr>
          <w:instrText xml:space="preserve"> PAGEREF _Toc186805581 \h </w:instrText>
        </w:r>
        <w:r w:rsidR="00595448">
          <w:rPr>
            <w:noProof/>
            <w:webHidden/>
          </w:rPr>
        </w:r>
        <w:r w:rsidR="00595448">
          <w:rPr>
            <w:noProof/>
            <w:webHidden/>
          </w:rPr>
          <w:fldChar w:fldCharType="separate"/>
        </w:r>
        <w:r w:rsidR="00595448">
          <w:rPr>
            <w:noProof/>
            <w:webHidden/>
          </w:rPr>
          <w:t>12</w:t>
        </w:r>
        <w:r w:rsidR="00595448">
          <w:rPr>
            <w:noProof/>
            <w:webHidden/>
          </w:rPr>
          <w:fldChar w:fldCharType="end"/>
        </w:r>
      </w:hyperlink>
    </w:p>
    <w:p w14:paraId="698F46E9" w14:textId="51C03474" w:rsidR="00595448" w:rsidRDefault="0049743C">
      <w:pPr>
        <w:pStyle w:val="TOC2"/>
        <w:rPr>
          <w:rFonts w:asciiTheme="minorHAnsi" w:eastAsiaTheme="minorEastAsia" w:hAnsiTheme="minorHAnsi" w:cstheme="minorBidi"/>
          <w:noProof/>
          <w:sz w:val="22"/>
          <w:szCs w:val="22"/>
          <w:lang w:eastAsia="en-GB"/>
        </w:rPr>
      </w:pPr>
      <w:hyperlink w:anchor="_Toc186805582" w:history="1">
        <w:r w:rsidR="00595448" w:rsidRPr="008308FB">
          <w:rPr>
            <w:rStyle w:val="Hyperlink"/>
            <w:noProof/>
          </w:rPr>
          <w:t>2.2 Transferable skills sought after by employers</w:t>
        </w:r>
        <w:r w:rsidR="00595448">
          <w:rPr>
            <w:noProof/>
            <w:webHidden/>
          </w:rPr>
          <w:tab/>
        </w:r>
        <w:r w:rsidR="00595448">
          <w:rPr>
            <w:noProof/>
            <w:webHidden/>
          </w:rPr>
          <w:fldChar w:fldCharType="begin"/>
        </w:r>
        <w:r w:rsidR="00595448">
          <w:rPr>
            <w:noProof/>
            <w:webHidden/>
          </w:rPr>
          <w:instrText xml:space="preserve"> PAGEREF _Toc186805582 \h </w:instrText>
        </w:r>
        <w:r w:rsidR="00595448">
          <w:rPr>
            <w:noProof/>
            <w:webHidden/>
          </w:rPr>
        </w:r>
        <w:r w:rsidR="00595448">
          <w:rPr>
            <w:noProof/>
            <w:webHidden/>
          </w:rPr>
          <w:fldChar w:fldCharType="separate"/>
        </w:r>
        <w:r w:rsidR="00595448">
          <w:rPr>
            <w:noProof/>
            <w:webHidden/>
          </w:rPr>
          <w:t>13</w:t>
        </w:r>
        <w:r w:rsidR="00595448">
          <w:rPr>
            <w:noProof/>
            <w:webHidden/>
          </w:rPr>
          <w:fldChar w:fldCharType="end"/>
        </w:r>
      </w:hyperlink>
    </w:p>
    <w:p w14:paraId="38A04524" w14:textId="0EC3B0E7"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83" w:history="1">
        <w:r w:rsidR="00595448" w:rsidRPr="008308FB">
          <w:rPr>
            <w:rStyle w:val="Hyperlink"/>
            <w:noProof/>
          </w:rPr>
          <w:t>2.2.1 Communication</w:t>
        </w:r>
        <w:r w:rsidR="00595448">
          <w:rPr>
            <w:noProof/>
            <w:webHidden/>
          </w:rPr>
          <w:tab/>
        </w:r>
        <w:r w:rsidR="00595448">
          <w:rPr>
            <w:noProof/>
            <w:webHidden/>
          </w:rPr>
          <w:fldChar w:fldCharType="begin"/>
        </w:r>
        <w:r w:rsidR="00595448">
          <w:rPr>
            <w:noProof/>
            <w:webHidden/>
          </w:rPr>
          <w:instrText xml:space="preserve"> PAGEREF _Toc186805583 \h </w:instrText>
        </w:r>
        <w:r w:rsidR="00595448">
          <w:rPr>
            <w:noProof/>
            <w:webHidden/>
          </w:rPr>
        </w:r>
        <w:r w:rsidR="00595448">
          <w:rPr>
            <w:noProof/>
            <w:webHidden/>
          </w:rPr>
          <w:fldChar w:fldCharType="separate"/>
        </w:r>
        <w:r w:rsidR="00595448">
          <w:rPr>
            <w:noProof/>
            <w:webHidden/>
          </w:rPr>
          <w:t>13</w:t>
        </w:r>
        <w:r w:rsidR="00595448">
          <w:rPr>
            <w:noProof/>
            <w:webHidden/>
          </w:rPr>
          <w:fldChar w:fldCharType="end"/>
        </w:r>
      </w:hyperlink>
    </w:p>
    <w:p w14:paraId="77895083" w14:textId="36A1BB5A"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84" w:history="1">
        <w:r w:rsidR="00595448" w:rsidRPr="008308FB">
          <w:rPr>
            <w:rStyle w:val="Hyperlink"/>
            <w:noProof/>
          </w:rPr>
          <w:t>2.2.2 Digital literacy</w:t>
        </w:r>
        <w:r w:rsidR="00595448">
          <w:rPr>
            <w:noProof/>
            <w:webHidden/>
          </w:rPr>
          <w:tab/>
        </w:r>
        <w:r w:rsidR="00595448">
          <w:rPr>
            <w:noProof/>
            <w:webHidden/>
          </w:rPr>
          <w:fldChar w:fldCharType="begin"/>
        </w:r>
        <w:r w:rsidR="00595448">
          <w:rPr>
            <w:noProof/>
            <w:webHidden/>
          </w:rPr>
          <w:instrText xml:space="preserve"> PAGEREF _Toc186805584 \h </w:instrText>
        </w:r>
        <w:r w:rsidR="00595448">
          <w:rPr>
            <w:noProof/>
            <w:webHidden/>
          </w:rPr>
        </w:r>
        <w:r w:rsidR="00595448">
          <w:rPr>
            <w:noProof/>
            <w:webHidden/>
          </w:rPr>
          <w:fldChar w:fldCharType="separate"/>
        </w:r>
        <w:r w:rsidR="00595448">
          <w:rPr>
            <w:noProof/>
            <w:webHidden/>
          </w:rPr>
          <w:t>13</w:t>
        </w:r>
        <w:r w:rsidR="00595448">
          <w:rPr>
            <w:noProof/>
            <w:webHidden/>
          </w:rPr>
          <w:fldChar w:fldCharType="end"/>
        </w:r>
      </w:hyperlink>
    </w:p>
    <w:p w14:paraId="69E2BB02" w14:textId="02DA8B5B" w:rsidR="00595448" w:rsidRDefault="0049743C">
      <w:pPr>
        <w:pStyle w:val="TOC2"/>
        <w:rPr>
          <w:rFonts w:asciiTheme="minorHAnsi" w:eastAsiaTheme="minorEastAsia" w:hAnsiTheme="minorHAnsi" w:cstheme="minorBidi"/>
          <w:noProof/>
          <w:sz w:val="22"/>
          <w:szCs w:val="22"/>
          <w:lang w:eastAsia="en-GB"/>
        </w:rPr>
      </w:pPr>
      <w:hyperlink w:anchor="_Toc186805585" w:history="1">
        <w:r w:rsidR="00595448" w:rsidRPr="008308FB">
          <w:rPr>
            <w:rStyle w:val="Hyperlink"/>
            <w:noProof/>
          </w:rPr>
          <w:t>2.3 Self-evaluation</w:t>
        </w:r>
        <w:r w:rsidR="00595448">
          <w:rPr>
            <w:noProof/>
            <w:webHidden/>
          </w:rPr>
          <w:tab/>
        </w:r>
        <w:r w:rsidR="00595448">
          <w:rPr>
            <w:noProof/>
            <w:webHidden/>
          </w:rPr>
          <w:fldChar w:fldCharType="begin"/>
        </w:r>
        <w:r w:rsidR="00595448">
          <w:rPr>
            <w:noProof/>
            <w:webHidden/>
          </w:rPr>
          <w:instrText xml:space="preserve"> PAGEREF _Toc186805585 \h </w:instrText>
        </w:r>
        <w:r w:rsidR="00595448">
          <w:rPr>
            <w:noProof/>
            <w:webHidden/>
          </w:rPr>
        </w:r>
        <w:r w:rsidR="00595448">
          <w:rPr>
            <w:noProof/>
            <w:webHidden/>
          </w:rPr>
          <w:fldChar w:fldCharType="separate"/>
        </w:r>
        <w:r w:rsidR="00595448">
          <w:rPr>
            <w:noProof/>
            <w:webHidden/>
          </w:rPr>
          <w:t>14</w:t>
        </w:r>
        <w:r w:rsidR="00595448">
          <w:rPr>
            <w:noProof/>
            <w:webHidden/>
          </w:rPr>
          <w:fldChar w:fldCharType="end"/>
        </w:r>
      </w:hyperlink>
    </w:p>
    <w:p w14:paraId="3A2D1AA9" w14:textId="53514856"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86" w:history="1">
        <w:r w:rsidR="00595448" w:rsidRPr="008308FB">
          <w:rPr>
            <w:rStyle w:val="Hyperlink"/>
            <w:noProof/>
          </w:rPr>
          <w:t>2.3.1 Personality type</w:t>
        </w:r>
        <w:r w:rsidR="00595448">
          <w:rPr>
            <w:noProof/>
            <w:webHidden/>
          </w:rPr>
          <w:tab/>
        </w:r>
        <w:r w:rsidR="00595448">
          <w:rPr>
            <w:noProof/>
            <w:webHidden/>
          </w:rPr>
          <w:fldChar w:fldCharType="begin"/>
        </w:r>
        <w:r w:rsidR="00595448">
          <w:rPr>
            <w:noProof/>
            <w:webHidden/>
          </w:rPr>
          <w:instrText xml:space="preserve"> PAGEREF _Toc186805586 \h </w:instrText>
        </w:r>
        <w:r w:rsidR="00595448">
          <w:rPr>
            <w:noProof/>
            <w:webHidden/>
          </w:rPr>
        </w:r>
        <w:r w:rsidR="00595448">
          <w:rPr>
            <w:noProof/>
            <w:webHidden/>
          </w:rPr>
          <w:fldChar w:fldCharType="separate"/>
        </w:r>
        <w:r w:rsidR="00595448">
          <w:rPr>
            <w:noProof/>
            <w:webHidden/>
          </w:rPr>
          <w:t>14</w:t>
        </w:r>
        <w:r w:rsidR="00595448">
          <w:rPr>
            <w:noProof/>
            <w:webHidden/>
          </w:rPr>
          <w:fldChar w:fldCharType="end"/>
        </w:r>
      </w:hyperlink>
    </w:p>
    <w:p w14:paraId="6F64A48D" w14:textId="0DA2FC66"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87" w:history="1">
        <w:r w:rsidR="00595448" w:rsidRPr="008308FB">
          <w:rPr>
            <w:rStyle w:val="Hyperlink"/>
            <w:noProof/>
          </w:rPr>
          <w:t>2.3.2 Strengths</w:t>
        </w:r>
        <w:r w:rsidR="00595448">
          <w:rPr>
            <w:noProof/>
            <w:webHidden/>
          </w:rPr>
          <w:tab/>
        </w:r>
        <w:r w:rsidR="00595448">
          <w:rPr>
            <w:noProof/>
            <w:webHidden/>
          </w:rPr>
          <w:fldChar w:fldCharType="begin"/>
        </w:r>
        <w:r w:rsidR="00595448">
          <w:rPr>
            <w:noProof/>
            <w:webHidden/>
          </w:rPr>
          <w:instrText xml:space="preserve"> PAGEREF _Toc186805587 \h </w:instrText>
        </w:r>
        <w:r w:rsidR="00595448">
          <w:rPr>
            <w:noProof/>
            <w:webHidden/>
          </w:rPr>
        </w:r>
        <w:r w:rsidR="00595448">
          <w:rPr>
            <w:noProof/>
            <w:webHidden/>
          </w:rPr>
          <w:fldChar w:fldCharType="separate"/>
        </w:r>
        <w:r w:rsidR="00595448">
          <w:rPr>
            <w:noProof/>
            <w:webHidden/>
          </w:rPr>
          <w:t>14</w:t>
        </w:r>
        <w:r w:rsidR="00595448">
          <w:rPr>
            <w:noProof/>
            <w:webHidden/>
          </w:rPr>
          <w:fldChar w:fldCharType="end"/>
        </w:r>
      </w:hyperlink>
    </w:p>
    <w:p w14:paraId="0309A94A" w14:textId="53DFB293"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88" w:history="1">
        <w:r w:rsidR="00595448" w:rsidRPr="008308FB">
          <w:rPr>
            <w:rStyle w:val="Hyperlink"/>
            <w:noProof/>
          </w:rPr>
          <w:t>2.3.3 Weaknesses</w:t>
        </w:r>
        <w:r w:rsidR="00595448">
          <w:rPr>
            <w:noProof/>
            <w:webHidden/>
          </w:rPr>
          <w:tab/>
        </w:r>
        <w:r w:rsidR="00595448">
          <w:rPr>
            <w:noProof/>
            <w:webHidden/>
          </w:rPr>
          <w:fldChar w:fldCharType="begin"/>
        </w:r>
        <w:r w:rsidR="00595448">
          <w:rPr>
            <w:noProof/>
            <w:webHidden/>
          </w:rPr>
          <w:instrText xml:space="preserve"> PAGEREF _Toc186805588 \h </w:instrText>
        </w:r>
        <w:r w:rsidR="00595448">
          <w:rPr>
            <w:noProof/>
            <w:webHidden/>
          </w:rPr>
        </w:r>
        <w:r w:rsidR="00595448">
          <w:rPr>
            <w:noProof/>
            <w:webHidden/>
          </w:rPr>
          <w:fldChar w:fldCharType="separate"/>
        </w:r>
        <w:r w:rsidR="00595448">
          <w:rPr>
            <w:noProof/>
            <w:webHidden/>
          </w:rPr>
          <w:t>14</w:t>
        </w:r>
        <w:r w:rsidR="00595448">
          <w:rPr>
            <w:noProof/>
            <w:webHidden/>
          </w:rPr>
          <w:fldChar w:fldCharType="end"/>
        </w:r>
      </w:hyperlink>
    </w:p>
    <w:p w14:paraId="24B03D4C" w14:textId="30EC9D68"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89" w:history="1">
        <w:r w:rsidR="00595448" w:rsidRPr="008308FB">
          <w:rPr>
            <w:rStyle w:val="Hyperlink"/>
            <w:noProof/>
          </w:rPr>
          <w:t>2.3.4 Self-perception</w:t>
        </w:r>
        <w:r w:rsidR="00595448">
          <w:rPr>
            <w:noProof/>
            <w:webHidden/>
          </w:rPr>
          <w:tab/>
        </w:r>
        <w:r w:rsidR="00595448">
          <w:rPr>
            <w:noProof/>
            <w:webHidden/>
          </w:rPr>
          <w:fldChar w:fldCharType="begin"/>
        </w:r>
        <w:r w:rsidR="00595448">
          <w:rPr>
            <w:noProof/>
            <w:webHidden/>
          </w:rPr>
          <w:instrText xml:space="preserve"> PAGEREF _Toc186805589 \h </w:instrText>
        </w:r>
        <w:r w:rsidR="00595448">
          <w:rPr>
            <w:noProof/>
            <w:webHidden/>
          </w:rPr>
        </w:r>
        <w:r w:rsidR="00595448">
          <w:rPr>
            <w:noProof/>
            <w:webHidden/>
          </w:rPr>
          <w:fldChar w:fldCharType="separate"/>
        </w:r>
        <w:r w:rsidR="00595448">
          <w:rPr>
            <w:noProof/>
            <w:webHidden/>
          </w:rPr>
          <w:t>15</w:t>
        </w:r>
        <w:r w:rsidR="00595448">
          <w:rPr>
            <w:noProof/>
            <w:webHidden/>
          </w:rPr>
          <w:fldChar w:fldCharType="end"/>
        </w:r>
      </w:hyperlink>
    </w:p>
    <w:p w14:paraId="182C560B" w14:textId="63CAE0C5" w:rsidR="00595448" w:rsidRDefault="0049743C">
      <w:pPr>
        <w:pStyle w:val="TOC2"/>
        <w:rPr>
          <w:rFonts w:asciiTheme="minorHAnsi" w:eastAsiaTheme="minorEastAsia" w:hAnsiTheme="minorHAnsi" w:cstheme="minorBidi"/>
          <w:noProof/>
          <w:sz w:val="22"/>
          <w:szCs w:val="22"/>
          <w:lang w:eastAsia="en-GB"/>
        </w:rPr>
      </w:pPr>
      <w:hyperlink w:anchor="_Toc186805590" w:history="1">
        <w:r w:rsidR="00595448" w:rsidRPr="008308FB">
          <w:rPr>
            <w:rStyle w:val="Hyperlink"/>
            <w:noProof/>
          </w:rPr>
          <w:t>2.4 Goals</w:t>
        </w:r>
        <w:r w:rsidR="00595448">
          <w:rPr>
            <w:noProof/>
            <w:webHidden/>
          </w:rPr>
          <w:tab/>
        </w:r>
        <w:r w:rsidR="00595448">
          <w:rPr>
            <w:noProof/>
            <w:webHidden/>
          </w:rPr>
          <w:fldChar w:fldCharType="begin"/>
        </w:r>
        <w:r w:rsidR="00595448">
          <w:rPr>
            <w:noProof/>
            <w:webHidden/>
          </w:rPr>
          <w:instrText xml:space="preserve"> PAGEREF _Toc186805590 \h </w:instrText>
        </w:r>
        <w:r w:rsidR="00595448">
          <w:rPr>
            <w:noProof/>
            <w:webHidden/>
          </w:rPr>
        </w:r>
        <w:r w:rsidR="00595448">
          <w:rPr>
            <w:noProof/>
            <w:webHidden/>
          </w:rPr>
          <w:fldChar w:fldCharType="separate"/>
        </w:r>
        <w:r w:rsidR="00595448">
          <w:rPr>
            <w:noProof/>
            <w:webHidden/>
          </w:rPr>
          <w:t>15</w:t>
        </w:r>
        <w:r w:rsidR="00595448">
          <w:rPr>
            <w:noProof/>
            <w:webHidden/>
          </w:rPr>
          <w:fldChar w:fldCharType="end"/>
        </w:r>
      </w:hyperlink>
    </w:p>
    <w:p w14:paraId="77EDAEC5" w14:textId="56416F3E"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91" w:history="1">
        <w:r w:rsidR="00595448" w:rsidRPr="008308FB">
          <w:rPr>
            <w:rStyle w:val="Hyperlink"/>
            <w:noProof/>
          </w:rPr>
          <w:t>2.4.1 Short-term</w:t>
        </w:r>
        <w:r w:rsidR="00595448">
          <w:rPr>
            <w:noProof/>
            <w:webHidden/>
          </w:rPr>
          <w:tab/>
        </w:r>
        <w:r w:rsidR="00595448">
          <w:rPr>
            <w:noProof/>
            <w:webHidden/>
          </w:rPr>
          <w:fldChar w:fldCharType="begin"/>
        </w:r>
        <w:r w:rsidR="00595448">
          <w:rPr>
            <w:noProof/>
            <w:webHidden/>
          </w:rPr>
          <w:instrText xml:space="preserve"> PAGEREF _Toc186805591 \h </w:instrText>
        </w:r>
        <w:r w:rsidR="00595448">
          <w:rPr>
            <w:noProof/>
            <w:webHidden/>
          </w:rPr>
        </w:r>
        <w:r w:rsidR="00595448">
          <w:rPr>
            <w:noProof/>
            <w:webHidden/>
          </w:rPr>
          <w:fldChar w:fldCharType="separate"/>
        </w:r>
        <w:r w:rsidR="00595448">
          <w:rPr>
            <w:noProof/>
            <w:webHidden/>
          </w:rPr>
          <w:t>15</w:t>
        </w:r>
        <w:r w:rsidR="00595448">
          <w:rPr>
            <w:noProof/>
            <w:webHidden/>
          </w:rPr>
          <w:fldChar w:fldCharType="end"/>
        </w:r>
      </w:hyperlink>
    </w:p>
    <w:p w14:paraId="7456C668" w14:textId="5D7D0FC9"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92" w:history="1">
        <w:r w:rsidR="00595448" w:rsidRPr="008308FB">
          <w:rPr>
            <w:rStyle w:val="Hyperlink"/>
            <w:noProof/>
          </w:rPr>
          <w:t>2.4.2 Long-term</w:t>
        </w:r>
        <w:r w:rsidR="00595448">
          <w:rPr>
            <w:noProof/>
            <w:webHidden/>
          </w:rPr>
          <w:tab/>
        </w:r>
        <w:r w:rsidR="00595448">
          <w:rPr>
            <w:noProof/>
            <w:webHidden/>
          </w:rPr>
          <w:fldChar w:fldCharType="begin"/>
        </w:r>
        <w:r w:rsidR="00595448">
          <w:rPr>
            <w:noProof/>
            <w:webHidden/>
          </w:rPr>
          <w:instrText xml:space="preserve"> PAGEREF _Toc186805592 \h </w:instrText>
        </w:r>
        <w:r w:rsidR="00595448">
          <w:rPr>
            <w:noProof/>
            <w:webHidden/>
          </w:rPr>
        </w:r>
        <w:r w:rsidR="00595448">
          <w:rPr>
            <w:noProof/>
            <w:webHidden/>
          </w:rPr>
          <w:fldChar w:fldCharType="separate"/>
        </w:r>
        <w:r w:rsidR="00595448">
          <w:rPr>
            <w:noProof/>
            <w:webHidden/>
          </w:rPr>
          <w:t>15</w:t>
        </w:r>
        <w:r w:rsidR="00595448">
          <w:rPr>
            <w:noProof/>
            <w:webHidden/>
          </w:rPr>
          <w:fldChar w:fldCharType="end"/>
        </w:r>
      </w:hyperlink>
    </w:p>
    <w:p w14:paraId="400673F3" w14:textId="1AB20B6C" w:rsidR="00595448" w:rsidRDefault="0049743C">
      <w:pPr>
        <w:pStyle w:val="TOC2"/>
        <w:rPr>
          <w:rFonts w:asciiTheme="minorHAnsi" w:eastAsiaTheme="minorEastAsia" w:hAnsiTheme="minorHAnsi" w:cstheme="minorBidi"/>
          <w:noProof/>
          <w:sz w:val="22"/>
          <w:szCs w:val="22"/>
          <w:lang w:eastAsia="en-GB"/>
        </w:rPr>
      </w:pPr>
      <w:hyperlink w:anchor="_Toc186805593" w:history="1">
        <w:r w:rsidR="00595448" w:rsidRPr="008308FB">
          <w:rPr>
            <w:rStyle w:val="Hyperlink"/>
            <w:noProof/>
          </w:rPr>
          <w:t>2.5 Action plan</w:t>
        </w:r>
        <w:r w:rsidR="00595448">
          <w:rPr>
            <w:noProof/>
            <w:webHidden/>
          </w:rPr>
          <w:tab/>
        </w:r>
        <w:r w:rsidR="00595448">
          <w:rPr>
            <w:noProof/>
            <w:webHidden/>
          </w:rPr>
          <w:fldChar w:fldCharType="begin"/>
        </w:r>
        <w:r w:rsidR="00595448">
          <w:rPr>
            <w:noProof/>
            <w:webHidden/>
          </w:rPr>
          <w:instrText xml:space="preserve"> PAGEREF _Toc186805593 \h </w:instrText>
        </w:r>
        <w:r w:rsidR="00595448">
          <w:rPr>
            <w:noProof/>
            <w:webHidden/>
          </w:rPr>
        </w:r>
        <w:r w:rsidR="00595448">
          <w:rPr>
            <w:noProof/>
            <w:webHidden/>
          </w:rPr>
          <w:fldChar w:fldCharType="separate"/>
        </w:r>
        <w:r w:rsidR="00595448">
          <w:rPr>
            <w:noProof/>
            <w:webHidden/>
          </w:rPr>
          <w:t>16</w:t>
        </w:r>
        <w:r w:rsidR="00595448">
          <w:rPr>
            <w:noProof/>
            <w:webHidden/>
          </w:rPr>
          <w:fldChar w:fldCharType="end"/>
        </w:r>
      </w:hyperlink>
    </w:p>
    <w:p w14:paraId="529B07F8" w14:textId="0C88BE55" w:rsidR="00595448" w:rsidRDefault="0049743C">
      <w:pPr>
        <w:pStyle w:val="TOC1"/>
        <w:rPr>
          <w:rFonts w:asciiTheme="minorHAnsi" w:eastAsiaTheme="minorEastAsia" w:hAnsiTheme="minorHAnsi" w:cstheme="minorBidi"/>
          <w:sz w:val="22"/>
          <w:szCs w:val="22"/>
          <w:lang w:eastAsia="en-GB"/>
        </w:rPr>
      </w:pPr>
      <w:hyperlink w:anchor="_Toc186805594" w:history="1">
        <w:r w:rsidR="00595448" w:rsidRPr="008308FB">
          <w:rPr>
            <w:rStyle w:val="Hyperlink"/>
          </w:rPr>
          <w:t>3 Application</w:t>
        </w:r>
        <w:r w:rsidR="00595448">
          <w:rPr>
            <w:webHidden/>
          </w:rPr>
          <w:tab/>
        </w:r>
        <w:r w:rsidR="00595448">
          <w:rPr>
            <w:webHidden/>
          </w:rPr>
          <w:fldChar w:fldCharType="begin"/>
        </w:r>
        <w:r w:rsidR="00595448">
          <w:rPr>
            <w:webHidden/>
          </w:rPr>
          <w:instrText xml:space="preserve"> PAGEREF _Toc186805594 \h </w:instrText>
        </w:r>
        <w:r w:rsidR="00595448">
          <w:rPr>
            <w:webHidden/>
          </w:rPr>
        </w:r>
        <w:r w:rsidR="00595448">
          <w:rPr>
            <w:webHidden/>
          </w:rPr>
          <w:fldChar w:fldCharType="separate"/>
        </w:r>
        <w:r w:rsidR="00595448">
          <w:rPr>
            <w:webHidden/>
          </w:rPr>
          <w:t>18</w:t>
        </w:r>
        <w:r w:rsidR="00595448">
          <w:rPr>
            <w:webHidden/>
          </w:rPr>
          <w:fldChar w:fldCharType="end"/>
        </w:r>
      </w:hyperlink>
    </w:p>
    <w:p w14:paraId="208D9501" w14:textId="6D25B890" w:rsidR="00595448" w:rsidRDefault="0049743C">
      <w:pPr>
        <w:pStyle w:val="TOC2"/>
        <w:rPr>
          <w:rFonts w:asciiTheme="minorHAnsi" w:eastAsiaTheme="minorEastAsia" w:hAnsiTheme="minorHAnsi" w:cstheme="minorBidi"/>
          <w:noProof/>
          <w:sz w:val="22"/>
          <w:szCs w:val="22"/>
          <w:lang w:eastAsia="en-GB"/>
        </w:rPr>
      </w:pPr>
      <w:hyperlink w:anchor="_Toc186805595" w:history="1">
        <w:r w:rsidR="00595448" w:rsidRPr="008308FB">
          <w:rPr>
            <w:rStyle w:val="Hyperlink"/>
            <w:noProof/>
          </w:rPr>
          <w:t>3.1 Looking after data</w:t>
        </w:r>
        <w:r w:rsidR="00595448">
          <w:rPr>
            <w:noProof/>
            <w:webHidden/>
          </w:rPr>
          <w:tab/>
        </w:r>
        <w:r w:rsidR="00595448">
          <w:rPr>
            <w:noProof/>
            <w:webHidden/>
          </w:rPr>
          <w:fldChar w:fldCharType="begin"/>
        </w:r>
        <w:r w:rsidR="00595448">
          <w:rPr>
            <w:noProof/>
            <w:webHidden/>
          </w:rPr>
          <w:instrText xml:space="preserve"> PAGEREF _Toc186805595 \h </w:instrText>
        </w:r>
        <w:r w:rsidR="00595448">
          <w:rPr>
            <w:noProof/>
            <w:webHidden/>
          </w:rPr>
        </w:r>
        <w:r w:rsidR="00595448">
          <w:rPr>
            <w:noProof/>
            <w:webHidden/>
          </w:rPr>
          <w:fldChar w:fldCharType="separate"/>
        </w:r>
        <w:r w:rsidR="00595448">
          <w:rPr>
            <w:noProof/>
            <w:webHidden/>
          </w:rPr>
          <w:t>18</w:t>
        </w:r>
        <w:r w:rsidR="00595448">
          <w:rPr>
            <w:noProof/>
            <w:webHidden/>
          </w:rPr>
          <w:fldChar w:fldCharType="end"/>
        </w:r>
      </w:hyperlink>
    </w:p>
    <w:p w14:paraId="729A0E05" w14:textId="6AA82C39" w:rsidR="00595448" w:rsidRDefault="0049743C">
      <w:pPr>
        <w:pStyle w:val="TOC2"/>
        <w:rPr>
          <w:rFonts w:asciiTheme="minorHAnsi" w:eastAsiaTheme="minorEastAsia" w:hAnsiTheme="minorHAnsi" w:cstheme="minorBidi"/>
          <w:noProof/>
          <w:sz w:val="22"/>
          <w:szCs w:val="22"/>
          <w:lang w:eastAsia="en-GB"/>
        </w:rPr>
      </w:pPr>
      <w:hyperlink w:anchor="_Toc186805596" w:history="1">
        <w:r w:rsidR="00595448" w:rsidRPr="008308FB">
          <w:rPr>
            <w:rStyle w:val="Hyperlink"/>
            <w:noProof/>
          </w:rPr>
          <w:t>3.2 Organisation</w:t>
        </w:r>
        <w:r w:rsidR="00595448">
          <w:rPr>
            <w:noProof/>
            <w:webHidden/>
          </w:rPr>
          <w:tab/>
        </w:r>
        <w:r w:rsidR="00595448">
          <w:rPr>
            <w:noProof/>
            <w:webHidden/>
          </w:rPr>
          <w:fldChar w:fldCharType="begin"/>
        </w:r>
        <w:r w:rsidR="00595448">
          <w:rPr>
            <w:noProof/>
            <w:webHidden/>
          </w:rPr>
          <w:instrText xml:space="preserve"> PAGEREF _Toc186805596 \h </w:instrText>
        </w:r>
        <w:r w:rsidR="00595448">
          <w:rPr>
            <w:noProof/>
            <w:webHidden/>
          </w:rPr>
        </w:r>
        <w:r w:rsidR="00595448">
          <w:rPr>
            <w:noProof/>
            <w:webHidden/>
          </w:rPr>
          <w:fldChar w:fldCharType="separate"/>
        </w:r>
        <w:r w:rsidR="00595448">
          <w:rPr>
            <w:noProof/>
            <w:webHidden/>
          </w:rPr>
          <w:t>18</w:t>
        </w:r>
        <w:r w:rsidR="00595448">
          <w:rPr>
            <w:noProof/>
            <w:webHidden/>
          </w:rPr>
          <w:fldChar w:fldCharType="end"/>
        </w:r>
      </w:hyperlink>
    </w:p>
    <w:p w14:paraId="1B18BAAC" w14:textId="67744E17"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97" w:history="1">
        <w:r w:rsidR="00595448" w:rsidRPr="008308FB">
          <w:rPr>
            <w:rStyle w:val="Hyperlink"/>
            <w:noProof/>
          </w:rPr>
          <w:t>3.2.1 Time management</w:t>
        </w:r>
        <w:r w:rsidR="00595448">
          <w:rPr>
            <w:noProof/>
            <w:webHidden/>
          </w:rPr>
          <w:tab/>
        </w:r>
        <w:r w:rsidR="00595448">
          <w:rPr>
            <w:noProof/>
            <w:webHidden/>
          </w:rPr>
          <w:fldChar w:fldCharType="begin"/>
        </w:r>
        <w:r w:rsidR="00595448">
          <w:rPr>
            <w:noProof/>
            <w:webHidden/>
          </w:rPr>
          <w:instrText xml:space="preserve"> PAGEREF _Toc186805597 \h </w:instrText>
        </w:r>
        <w:r w:rsidR="00595448">
          <w:rPr>
            <w:noProof/>
            <w:webHidden/>
          </w:rPr>
        </w:r>
        <w:r w:rsidR="00595448">
          <w:rPr>
            <w:noProof/>
            <w:webHidden/>
          </w:rPr>
          <w:fldChar w:fldCharType="separate"/>
        </w:r>
        <w:r w:rsidR="00595448">
          <w:rPr>
            <w:noProof/>
            <w:webHidden/>
          </w:rPr>
          <w:t>18</w:t>
        </w:r>
        <w:r w:rsidR="00595448">
          <w:rPr>
            <w:noProof/>
            <w:webHidden/>
          </w:rPr>
          <w:fldChar w:fldCharType="end"/>
        </w:r>
      </w:hyperlink>
    </w:p>
    <w:p w14:paraId="1EBE1ED8" w14:textId="73257A88" w:rsidR="00595448" w:rsidRDefault="0049743C">
      <w:pPr>
        <w:pStyle w:val="TOC3"/>
        <w:tabs>
          <w:tab w:val="right" w:leader="dot" w:pos="8494"/>
        </w:tabs>
        <w:rPr>
          <w:rFonts w:asciiTheme="minorHAnsi" w:eastAsiaTheme="minorEastAsia" w:hAnsiTheme="minorHAnsi" w:cstheme="minorBidi"/>
          <w:noProof/>
          <w:sz w:val="22"/>
          <w:szCs w:val="22"/>
          <w:lang w:eastAsia="en-GB"/>
        </w:rPr>
      </w:pPr>
      <w:hyperlink w:anchor="_Toc186805598" w:history="1">
        <w:r w:rsidR="00595448" w:rsidRPr="008308FB">
          <w:rPr>
            <w:rStyle w:val="Hyperlink"/>
            <w:noProof/>
          </w:rPr>
          <w:t>3.2.2 E-Portfolio</w:t>
        </w:r>
        <w:r w:rsidR="00595448">
          <w:rPr>
            <w:noProof/>
            <w:webHidden/>
          </w:rPr>
          <w:tab/>
        </w:r>
        <w:r w:rsidR="00595448">
          <w:rPr>
            <w:noProof/>
            <w:webHidden/>
          </w:rPr>
          <w:fldChar w:fldCharType="begin"/>
        </w:r>
        <w:r w:rsidR="00595448">
          <w:rPr>
            <w:noProof/>
            <w:webHidden/>
          </w:rPr>
          <w:instrText xml:space="preserve"> PAGEREF _Toc186805598 \h </w:instrText>
        </w:r>
        <w:r w:rsidR="00595448">
          <w:rPr>
            <w:noProof/>
            <w:webHidden/>
          </w:rPr>
        </w:r>
        <w:r w:rsidR="00595448">
          <w:rPr>
            <w:noProof/>
            <w:webHidden/>
          </w:rPr>
          <w:fldChar w:fldCharType="separate"/>
        </w:r>
        <w:r w:rsidR="00595448">
          <w:rPr>
            <w:noProof/>
            <w:webHidden/>
          </w:rPr>
          <w:t>21</w:t>
        </w:r>
        <w:r w:rsidR="00595448">
          <w:rPr>
            <w:noProof/>
            <w:webHidden/>
          </w:rPr>
          <w:fldChar w:fldCharType="end"/>
        </w:r>
      </w:hyperlink>
    </w:p>
    <w:p w14:paraId="7EB20D72" w14:textId="49BB12FB" w:rsidR="00595448" w:rsidRDefault="0049743C">
      <w:pPr>
        <w:pStyle w:val="TOC2"/>
        <w:rPr>
          <w:rFonts w:asciiTheme="minorHAnsi" w:eastAsiaTheme="minorEastAsia" w:hAnsiTheme="minorHAnsi" w:cstheme="minorBidi"/>
          <w:noProof/>
          <w:sz w:val="22"/>
          <w:szCs w:val="22"/>
          <w:lang w:eastAsia="en-GB"/>
        </w:rPr>
      </w:pPr>
      <w:hyperlink w:anchor="_Toc186805599" w:history="1">
        <w:r w:rsidR="00595448" w:rsidRPr="008308FB">
          <w:rPr>
            <w:rStyle w:val="Hyperlink"/>
            <w:noProof/>
          </w:rPr>
          <w:t>3.3 Independent study on Torpex</w:t>
        </w:r>
        <w:r w:rsidR="00595448">
          <w:rPr>
            <w:noProof/>
            <w:webHidden/>
          </w:rPr>
          <w:tab/>
        </w:r>
        <w:r w:rsidR="00595448">
          <w:rPr>
            <w:noProof/>
            <w:webHidden/>
          </w:rPr>
          <w:fldChar w:fldCharType="begin"/>
        </w:r>
        <w:r w:rsidR="00595448">
          <w:rPr>
            <w:noProof/>
            <w:webHidden/>
          </w:rPr>
          <w:instrText xml:space="preserve"> PAGEREF _Toc186805599 \h </w:instrText>
        </w:r>
        <w:r w:rsidR="00595448">
          <w:rPr>
            <w:noProof/>
            <w:webHidden/>
          </w:rPr>
        </w:r>
        <w:r w:rsidR="00595448">
          <w:rPr>
            <w:noProof/>
            <w:webHidden/>
          </w:rPr>
          <w:fldChar w:fldCharType="separate"/>
        </w:r>
        <w:r w:rsidR="00595448">
          <w:rPr>
            <w:noProof/>
            <w:webHidden/>
          </w:rPr>
          <w:t>22</w:t>
        </w:r>
        <w:r w:rsidR="00595448">
          <w:rPr>
            <w:noProof/>
            <w:webHidden/>
          </w:rPr>
          <w:fldChar w:fldCharType="end"/>
        </w:r>
      </w:hyperlink>
    </w:p>
    <w:p w14:paraId="0FBACB79" w14:textId="6640DBDE" w:rsidR="00595448" w:rsidRDefault="0049743C">
      <w:pPr>
        <w:pStyle w:val="TOC1"/>
        <w:rPr>
          <w:rFonts w:asciiTheme="minorHAnsi" w:eastAsiaTheme="minorEastAsia" w:hAnsiTheme="minorHAnsi" w:cstheme="minorBidi"/>
          <w:sz w:val="22"/>
          <w:szCs w:val="22"/>
          <w:lang w:eastAsia="en-GB"/>
        </w:rPr>
      </w:pPr>
      <w:hyperlink w:anchor="_Toc186805600" w:history="1">
        <w:r w:rsidR="00595448" w:rsidRPr="008308FB">
          <w:rPr>
            <w:rStyle w:val="Hyperlink"/>
          </w:rPr>
          <w:t>4 Conclusion</w:t>
        </w:r>
        <w:r w:rsidR="00595448">
          <w:rPr>
            <w:webHidden/>
          </w:rPr>
          <w:tab/>
        </w:r>
        <w:r w:rsidR="00595448">
          <w:rPr>
            <w:webHidden/>
          </w:rPr>
          <w:fldChar w:fldCharType="begin"/>
        </w:r>
        <w:r w:rsidR="00595448">
          <w:rPr>
            <w:webHidden/>
          </w:rPr>
          <w:instrText xml:space="preserve"> PAGEREF _Toc186805600 \h </w:instrText>
        </w:r>
        <w:r w:rsidR="00595448">
          <w:rPr>
            <w:webHidden/>
          </w:rPr>
        </w:r>
        <w:r w:rsidR="00595448">
          <w:rPr>
            <w:webHidden/>
          </w:rPr>
          <w:fldChar w:fldCharType="separate"/>
        </w:r>
        <w:r w:rsidR="00595448">
          <w:rPr>
            <w:webHidden/>
          </w:rPr>
          <w:t>24</w:t>
        </w:r>
        <w:r w:rsidR="00595448">
          <w:rPr>
            <w:webHidden/>
          </w:rPr>
          <w:fldChar w:fldCharType="end"/>
        </w:r>
      </w:hyperlink>
    </w:p>
    <w:p w14:paraId="0C1C9A95" w14:textId="0598F8B1" w:rsidR="00595448" w:rsidRDefault="0049743C">
      <w:pPr>
        <w:pStyle w:val="TOC1"/>
        <w:rPr>
          <w:rFonts w:asciiTheme="minorHAnsi" w:eastAsiaTheme="minorEastAsia" w:hAnsiTheme="minorHAnsi" w:cstheme="minorBidi"/>
          <w:sz w:val="22"/>
          <w:szCs w:val="22"/>
          <w:lang w:eastAsia="en-GB"/>
        </w:rPr>
      </w:pPr>
      <w:hyperlink w:anchor="_Toc186805601" w:history="1">
        <w:r w:rsidR="00595448" w:rsidRPr="008308FB">
          <w:rPr>
            <w:rStyle w:val="Hyperlink"/>
          </w:rPr>
          <w:t>5 References</w:t>
        </w:r>
        <w:r w:rsidR="00595448">
          <w:rPr>
            <w:webHidden/>
          </w:rPr>
          <w:tab/>
        </w:r>
        <w:r w:rsidR="00595448">
          <w:rPr>
            <w:webHidden/>
          </w:rPr>
          <w:fldChar w:fldCharType="begin"/>
        </w:r>
        <w:r w:rsidR="00595448">
          <w:rPr>
            <w:webHidden/>
          </w:rPr>
          <w:instrText xml:space="preserve"> PAGEREF _Toc186805601 \h </w:instrText>
        </w:r>
        <w:r w:rsidR="00595448">
          <w:rPr>
            <w:webHidden/>
          </w:rPr>
        </w:r>
        <w:r w:rsidR="00595448">
          <w:rPr>
            <w:webHidden/>
          </w:rPr>
          <w:fldChar w:fldCharType="separate"/>
        </w:r>
        <w:r w:rsidR="00595448">
          <w:rPr>
            <w:webHidden/>
          </w:rPr>
          <w:t>25</w:t>
        </w:r>
        <w:r w:rsidR="00595448">
          <w:rPr>
            <w:webHidden/>
          </w:rPr>
          <w:fldChar w:fldCharType="end"/>
        </w:r>
      </w:hyperlink>
    </w:p>
    <w:p w14:paraId="4062ED64" w14:textId="4B92EE64" w:rsidR="00595448" w:rsidRDefault="0049743C">
      <w:pPr>
        <w:pStyle w:val="TOC1"/>
        <w:rPr>
          <w:rFonts w:asciiTheme="minorHAnsi" w:eastAsiaTheme="minorEastAsia" w:hAnsiTheme="minorHAnsi" w:cstheme="minorBidi"/>
          <w:sz w:val="22"/>
          <w:szCs w:val="22"/>
          <w:lang w:eastAsia="en-GB"/>
        </w:rPr>
      </w:pPr>
      <w:hyperlink w:anchor="_Toc186805602" w:history="1">
        <w:r w:rsidR="00595448" w:rsidRPr="008308FB">
          <w:rPr>
            <w:rStyle w:val="Hyperlink"/>
          </w:rPr>
          <w:t>Appendices</w:t>
        </w:r>
        <w:r w:rsidR="00595448">
          <w:rPr>
            <w:webHidden/>
          </w:rPr>
          <w:tab/>
        </w:r>
        <w:r w:rsidR="00595448">
          <w:rPr>
            <w:webHidden/>
          </w:rPr>
          <w:fldChar w:fldCharType="begin"/>
        </w:r>
        <w:r w:rsidR="00595448">
          <w:rPr>
            <w:webHidden/>
          </w:rPr>
          <w:instrText xml:space="preserve"> PAGEREF _Toc186805602 \h </w:instrText>
        </w:r>
        <w:r w:rsidR="00595448">
          <w:rPr>
            <w:webHidden/>
          </w:rPr>
        </w:r>
        <w:r w:rsidR="00595448">
          <w:rPr>
            <w:webHidden/>
          </w:rPr>
          <w:fldChar w:fldCharType="separate"/>
        </w:r>
        <w:r w:rsidR="00595448">
          <w:rPr>
            <w:webHidden/>
          </w:rPr>
          <w:t>28</w:t>
        </w:r>
        <w:r w:rsidR="00595448">
          <w:rPr>
            <w:webHidden/>
          </w:rPr>
          <w:fldChar w:fldCharType="end"/>
        </w:r>
      </w:hyperlink>
    </w:p>
    <w:p w14:paraId="2E39F610" w14:textId="2328BD7F" w:rsidR="00595448" w:rsidRDefault="0049743C">
      <w:pPr>
        <w:pStyle w:val="TOC2"/>
        <w:rPr>
          <w:rFonts w:asciiTheme="minorHAnsi" w:eastAsiaTheme="minorEastAsia" w:hAnsiTheme="minorHAnsi" w:cstheme="minorBidi"/>
          <w:noProof/>
          <w:sz w:val="22"/>
          <w:szCs w:val="22"/>
          <w:lang w:eastAsia="en-GB"/>
        </w:rPr>
      </w:pPr>
      <w:hyperlink w:anchor="_Toc186805603" w:history="1">
        <w:r w:rsidR="00595448" w:rsidRPr="008308FB">
          <w:rPr>
            <w:rStyle w:val="Hyperlink"/>
            <w:noProof/>
          </w:rPr>
          <w:t>Appendix A Feedback forms from peer evaluation</w:t>
        </w:r>
        <w:r w:rsidR="00595448">
          <w:rPr>
            <w:noProof/>
            <w:webHidden/>
          </w:rPr>
          <w:tab/>
        </w:r>
        <w:r w:rsidR="00595448">
          <w:rPr>
            <w:noProof/>
            <w:webHidden/>
          </w:rPr>
          <w:fldChar w:fldCharType="begin"/>
        </w:r>
        <w:r w:rsidR="00595448">
          <w:rPr>
            <w:noProof/>
            <w:webHidden/>
          </w:rPr>
          <w:instrText xml:space="preserve"> PAGEREF _Toc186805603 \h </w:instrText>
        </w:r>
        <w:r w:rsidR="00595448">
          <w:rPr>
            <w:noProof/>
            <w:webHidden/>
          </w:rPr>
        </w:r>
        <w:r w:rsidR="00595448">
          <w:rPr>
            <w:noProof/>
            <w:webHidden/>
          </w:rPr>
          <w:fldChar w:fldCharType="separate"/>
        </w:r>
        <w:r w:rsidR="00595448">
          <w:rPr>
            <w:noProof/>
            <w:webHidden/>
          </w:rPr>
          <w:t>28</w:t>
        </w:r>
        <w:r w:rsidR="00595448">
          <w:rPr>
            <w:noProof/>
            <w:webHidden/>
          </w:rPr>
          <w:fldChar w:fldCharType="end"/>
        </w:r>
      </w:hyperlink>
    </w:p>
    <w:p w14:paraId="00A18A66" w14:textId="1A02410B" w:rsidR="00595448" w:rsidRDefault="0049743C">
      <w:pPr>
        <w:pStyle w:val="TOC2"/>
        <w:rPr>
          <w:rFonts w:asciiTheme="minorHAnsi" w:eastAsiaTheme="minorEastAsia" w:hAnsiTheme="minorHAnsi" w:cstheme="minorBidi"/>
          <w:noProof/>
          <w:sz w:val="22"/>
          <w:szCs w:val="22"/>
          <w:lang w:eastAsia="en-GB"/>
        </w:rPr>
      </w:pPr>
      <w:hyperlink w:anchor="_Toc186805604" w:history="1">
        <w:r w:rsidR="00595448" w:rsidRPr="008308FB">
          <w:rPr>
            <w:rStyle w:val="Hyperlink"/>
            <w:noProof/>
          </w:rPr>
          <w:t>Appendix B Results from personality quiz</w:t>
        </w:r>
        <w:r w:rsidR="00595448">
          <w:rPr>
            <w:noProof/>
            <w:webHidden/>
          </w:rPr>
          <w:tab/>
        </w:r>
        <w:r w:rsidR="00595448">
          <w:rPr>
            <w:noProof/>
            <w:webHidden/>
          </w:rPr>
          <w:fldChar w:fldCharType="begin"/>
        </w:r>
        <w:r w:rsidR="00595448">
          <w:rPr>
            <w:noProof/>
            <w:webHidden/>
          </w:rPr>
          <w:instrText xml:space="preserve"> PAGEREF _Toc186805604 \h </w:instrText>
        </w:r>
        <w:r w:rsidR="00595448">
          <w:rPr>
            <w:noProof/>
            <w:webHidden/>
          </w:rPr>
        </w:r>
        <w:r w:rsidR="00595448">
          <w:rPr>
            <w:noProof/>
            <w:webHidden/>
          </w:rPr>
          <w:fldChar w:fldCharType="separate"/>
        </w:r>
        <w:r w:rsidR="00595448">
          <w:rPr>
            <w:noProof/>
            <w:webHidden/>
          </w:rPr>
          <w:t>29</w:t>
        </w:r>
        <w:r w:rsidR="00595448">
          <w:rPr>
            <w:noProof/>
            <w:webHidden/>
          </w:rPr>
          <w:fldChar w:fldCharType="end"/>
        </w:r>
      </w:hyperlink>
    </w:p>
    <w:p w14:paraId="56B84C9D" w14:textId="5AEC999F" w:rsidR="00F2159F" w:rsidRDefault="00B765F2" w:rsidP="00AE480E">
      <w:r>
        <w:lastRenderedPageBreak/>
        <w:fldChar w:fldCharType="end"/>
      </w:r>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p>
    <w:p w14:paraId="77601812" w14:textId="1F7B98F2" w:rsidR="00DA28B2" w:rsidRDefault="005E3ACA" w:rsidP="00DA28B2">
      <w:pPr>
        <w:pStyle w:val="Heading1"/>
        <w:numPr>
          <w:ilvl w:val="0"/>
          <w:numId w:val="0"/>
        </w:numPr>
      </w:pPr>
      <w:bookmarkStart w:id="24" w:name="_Ref137801750"/>
      <w:bookmarkStart w:id="25" w:name="_Toc186805569"/>
      <w:r>
        <w:t xml:space="preserve">List of </w:t>
      </w:r>
      <w:r w:rsidR="004C2C9C">
        <w:t>F</w:t>
      </w:r>
      <w:r>
        <w:t>igures</w:t>
      </w:r>
      <w:bookmarkEnd w:id="17"/>
      <w:bookmarkEnd w:id="18"/>
      <w:bookmarkEnd w:id="19"/>
      <w:bookmarkEnd w:id="20"/>
      <w:bookmarkEnd w:id="21"/>
      <w:bookmarkEnd w:id="22"/>
      <w:bookmarkEnd w:id="23"/>
      <w:bookmarkEnd w:id="24"/>
      <w:bookmarkEnd w:id="25"/>
    </w:p>
    <w:p w14:paraId="63DBAFA7" w14:textId="02EAE9BC" w:rsidR="00595448" w:rsidRDefault="001224A0">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186805605" w:history="1">
        <w:r w:rsidR="00595448" w:rsidRPr="0086276C">
          <w:rPr>
            <w:rStyle w:val="Hyperlink"/>
            <w:noProof/>
          </w:rPr>
          <w:t>Figure 1 shows the seventh slide of the presentation, which evidences the student’s love for taekwondo through their achievement of their second Dan black belt and attendance of several competitions.</w:t>
        </w:r>
        <w:r w:rsidR="00595448">
          <w:rPr>
            <w:noProof/>
            <w:webHidden/>
          </w:rPr>
          <w:tab/>
        </w:r>
        <w:r w:rsidR="00595448">
          <w:rPr>
            <w:noProof/>
            <w:webHidden/>
          </w:rPr>
          <w:fldChar w:fldCharType="begin"/>
        </w:r>
        <w:r w:rsidR="00595448">
          <w:rPr>
            <w:noProof/>
            <w:webHidden/>
          </w:rPr>
          <w:instrText xml:space="preserve"> PAGEREF _Toc186805605 \h </w:instrText>
        </w:r>
        <w:r w:rsidR="00595448">
          <w:rPr>
            <w:noProof/>
            <w:webHidden/>
          </w:rPr>
        </w:r>
        <w:r w:rsidR="00595448">
          <w:rPr>
            <w:noProof/>
            <w:webHidden/>
          </w:rPr>
          <w:fldChar w:fldCharType="separate"/>
        </w:r>
        <w:r w:rsidR="00595448">
          <w:rPr>
            <w:noProof/>
            <w:webHidden/>
          </w:rPr>
          <w:t>7</w:t>
        </w:r>
        <w:r w:rsidR="00595448">
          <w:rPr>
            <w:noProof/>
            <w:webHidden/>
          </w:rPr>
          <w:fldChar w:fldCharType="end"/>
        </w:r>
      </w:hyperlink>
    </w:p>
    <w:p w14:paraId="7DEE899B" w14:textId="1B402CD5" w:rsidR="00595448" w:rsidRDefault="0049743C">
      <w:pPr>
        <w:pStyle w:val="TableofFigures"/>
        <w:tabs>
          <w:tab w:val="right" w:leader="dot" w:pos="8494"/>
        </w:tabs>
        <w:rPr>
          <w:rFonts w:asciiTheme="minorHAnsi" w:eastAsiaTheme="minorEastAsia" w:hAnsiTheme="minorHAnsi" w:cstheme="minorBidi"/>
          <w:noProof/>
          <w:sz w:val="22"/>
          <w:szCs w:val="22"/>
          <w:lang w:eastAsia="en-GB"/>
        </w:rPr>
      </w:pPr>
      <w:hyperlink w:anchor="_Toc186805606" w:history="1">
        <w:r w:rsidR="00595448" w:rsidRPr="0086276C">
          <w:rPr>
            <w:rStyle w:val="Hyperlink"/>
            <w:noProof/>
          </w:rPr>
          <w:t>Figure 2 shows the sixth slide of the presentation, where the student is photographed during and after a rugby match.</w:t>
        </w:r>
        <w:r w:rsidR="00595448">
          <w:rPr>
            <w:noProof/>
            <w:webHidden/>
          </w:rPr>
          <w:tab/>
        </w:r>
        <w:r w:rsidR="00595448">
          <w:rPr>
            <w:noProof/>
            <w:webHidden/>
          </w:rPr>
          <w:fldChar w:fldCharType="begin"/>
        </w:r>
        <w:r w:rsidR="00595448">
          <w:rPr>
            <w:noProof/>
            <w:webHidden/>
          </w:rPr>
          <w:instrText xml:space="preserve"> PAGEREF _Toc186805606 \h </w:instrText>
        </w:r>
        <w:r w:rsidR="00595448">
          <w:rPr>
            <w:noProof/>
            <w:webHidden/>
          </w:rPr>
        </w:r>
        <w:r w:rsidR="00595448">
          <w:rPr>
            <w:noProof/>
            <w:webHidden/>
          </w:rPr>
          <w:fldChar w:fldCharType="separate"/>
        </w:r>
        <w:r w:rsidR="00595448">
          <w:rPr>
            <w:noProof/>
            <w:webHidden/>
          </w:rPr>
          <w:t>8</w:t>
        </w:r>
        <w:r w:rsidR="00595448">
          <w:rPr>
            <w:noProof/>
            <w:webHidden/>
          </w:rPr>
          <w:fldChar w:fldCharType="end"/>
        </w:r>
      </w:hyperlink>
    </w:p>
    <w:p w14:paraId="43220DBF" w14:textId="6625BFD0" w:rsidR="00595448" w:rsidRDefault="0049743C">
      <w:pPr>
        <w:pStyle w:val="TableofFigures"/>
        <w:tabs>
          <w:tab w:val="right" w:leader="dot" w:pos="8494"/>
        </w:tabs>
        <w:rPr>
          <w:rFonts w:asciiTheme="minorHAnsi" w:eastAsiaTheme="minorEastAsia" w:hAnsiTheme="minorHAnsi" w:cstheme="minorBidi"/>
          <w:noProof/>
          <w:sz w:val="22"/>
          <w:szCs w:val="22"/>
          <w:lang w:eastAsia="en-GB"/>
        </w:rPr>
      </w:pPr>
      <w:hyperlink w:anchor="_Toc186805607" w:history="1">
        <w:r w:rsidR="00595448" w:rsidRPr="0086276C">
          <w:rPr>
            <w:rStyle w:val="Hyperlink"/>
            <w:noProof/>
          </w:rPr>
          <w:t>Figure 3 shows the fourth slide of the presentation, where the student can be seen spending quality time with their best friend.</w:t>
        </w:r>
        <w:r w:rsidR="00595448">
          <w:rPr>
            <w:noProof/>
            <w:webHidden/>
          </w:rPr>
          <w:tab/>
        </w:r>
        <w:r w:rsidR="00595448">
          <w:rPr>
            <w:noProof/>
            <w:webHidden/>
          </w:rPr>
          <w:fldChar w:fldCharType="begin"/>
        </w:r>
        <w:r w:rsidR="00595448">
          <w:rPr>
            <w:noProof/>
            <w:webHidden/>
          </w:rPr>
          <w:instrText xml:space="preserve"> PAGEREF _Toc186805607 \h </w:instrText>
        </w:r>
        <w:r w:rsidR="00595448">
          <w:rPr>
            <w:noProof/>
            <w:webHidden/>
          </w:rPr>
        </w:r>
        <w:r w:rsidR="00595448">
          <w:rPr>
            <w:noProof/>
            <w:webHidden/>
          </w:rPr>
          <w:fldChar w:fldCharType="separate"/>
        </w:r>
        <w:r w:rsidR="00595448">
          <w:rPr>
            <w:noProof/>
            <w:webHidden/>
          </w:rPr>
          <w:t>8</w:t>
        </w:r>
        <w:r w:rsidR="00595448">
          <w:rPr>
            <w:noProof/>
            <w:webHidden/>
          </w:rPr>
          <w:fldChar w:fldCharType="end"/>
        </w:r>
      </w:hyperlink>
    </w:p>
    <w:p w14:paraId="0C763DC5" w14:textId="619411F4" w:rsidR="00595448" w:rsidRDefault="0049743C">
      <w:pPr>
        <w:pStyle w:val="TableofFigures"/>
        <w:tabs>
          <w:tab w:val="right" w:leader="dot" w:pos="8494"/>
        </w:tabs>
        <w:rPr>
          <w:rFonts w:asciiTheme="minorHAnsi" w:eastAsiaTheme="minorEastAsia" w:hAnsiTheme="minorHAnsi" w:cstheme="minorBidi"/>
          <w:noProof/>
          <w:sz w:val="22"/>
          <w:szCs w:val="22"/>
          <w:lang w:eastAsia="en-GB"/>
        </w:rPr>
      </w:pPr>
      <w:hyperlink w:anchor="_Toc186805608" w:history="1">
        <w:r w:rsidR="00595448" w:rsidRPr="0086276C">
          <w:rPr>
            <w:rStyle w:val="Hyperlink"/>
            <w:noProof/>
          </w:rPr>
          <w:t>Figure 4 shows the eighth slide of the presentation, which shows the student’s passion for music, highlighted through their attendance to several gigs and festivals.</w:t>
        </w:r>
        <w:r w:rsidR="00595448">
          <w:rPr>
            <w:noProof/>
            <w:webHidden/>
          </w:rPr>
          <w:tab/>
        </w:r>
        <w:r w:rsidR="00595448">
          <w:rPr>
            <w:noProof/>
            <w:webHidden/>
          </w:rPr>
          <w:fldChar w:fldCharType="begin"/>
        </w:r>
        <w:r w:rsidR="00595448">
          <w:rPr>
            <w:noProof/>
            <w:webHidden/>
          </w:rPr>
          <w:instrText xml:space="preserve"> PAGEREF _Toc186805608 \h </w:instrText>
        </w:r>
        <w:r w:rsidR="00595448">
          <w:rPr>
            <w:noProof/>
            <w:webHidden/>
          </w:rPr>
        </w:r>
        <w:r w:rsidR="00595448">
          <w:rPr>
            <w:noProof/>
            <w:webHidden/>
          </w:rPr>
          <w:fldChar w:fldCharType="separate"/>
        </w:r>
        <w:r w:rsidR="00595448">
          <w:rPr>
            <w:noProof/>
            <w:webHidden/>
          </w:rPr>
          <w:t>9</w:t>
        </w:r>
        <w:r w:rsidR="00595448">
          <w:rPr>
            <w:noProof/>
            <w:webHidden/>
          </w:rPr>
          <w:fldChar w:fldCharType="end"/>
        </w:r>
      </w:hyperlink>
    </w:p>
    <w:p w14:paraId="2F2C58D4" w14:textId="0C88775E" w:rsidR="00595448" w:rsidRDefault="0049743C">
      <w:pPr>
        <w:pStyle w:val="TableofFigures"/>
        <w:tabs>
          <w:tab w:val="right" w:leader="dot" w:pos="8494"/>
        </w:tabs>
        <w:rPr>
          <w:rFonts w:asciiTheme="minorHAnsi" w:eastAsiaTheme="minorEastAsia" w:hAnsiTheme="minorHAnsi" w:cstheme="minorBidi"/>
          <w:noProof/>
          <w:sz w:val="22"/>
          <w:szCs w:val="22"/>
          <w:lang w:eastAsia="en-GB"/>
        </w:rPr>
      </w:pPr>
      <w:hyperlink w:anchor="_Toc186805609" w:history="1">
        <w:r w:rsidR="00595448" w:rsidRPr="0086276C">
          <w:rPr>
            <w:rStyle w:val="Hyperlink"/>
            <w:noProof/>
          </w:rPr>
          <w:t>Figure 5 shows a page out of the student’s planner of the week starting on the 16</w:t>
        </w:r>
        <w:r w:rsidR="00595448" w:rsidRPr="0086276C">
          <w:rPr>
            <w:rStyle w:val="Hyperlink"/>
            <w:noProof/>
            <w:vertAlign w:val="superscript"/>
          </w:rPr>
          <w:t>th</w:t>
        </w:r>
        <w:r w:rsidR="00595448" w:rsidRPr="0086276C">
          <w:rPr>
            <w:rStyle w:val="Hyperlink"/>
            <w:noProof/>
          </w:rPr>
          <w:t xml:space="preserve"> of December.</w:t>
        </w:r>
        <w:r w:rsidR="00595448">
          <w:rPr>
            <w:noProof/>
            <w:webHidden/>
          </w:rPr>
          <w:tab/>
        </w:r>
        <w:r w:rsidR="00595448">
          <w:rPr>
            <w:noProof/>
            <w:webHidden/>
          </w:rPr>
          <w:fldChar w:fldCharType="begin"/>
        </w:r>
        <w:r w:rsidR="00595448">
          <w:rPr>
            <w:noProof/>
            <w:webHidden/>
          </w:rPr>
          <w:instrText xml:space="preserve"> PAGEREF _Toc186805609 \h </w:instrText>
        </w:r>
        <w:r w:rsidR="00595448">
          <w:rPr>
            <w:noProof/>
            <w:webHidden/>
          </w:rPr>
        </w:r>
        <w:r w:rsidR="00595448">
          <w:rPr>
            <w:noProof/>
            <w:webHidden/>
          </w:rPr>
          <w:fldChar w:fldCharType="separate"/>
        </w:r>
        <w:r w:rsidR="00595448">
          <w:rPr>
            <w:noProof/>
            <w:webHidden/>
          </w:rPr>
          <w:t>19</w:t>
        </w:r>
        <w:r w:rsidR="00595448">
          <w:rPr>
            <w:noProof/>
            <w:webHidden/>
          </w:rPr>
          <w:fldChar w:fldCharType="end"/>
        </w:r>
      </w:hyperlink>
    </w:p>
    <w:p w14:paraId="53588193" w14:textId="1BF6A5D6" w:rsidR="00595448" w:rsidRDefault="0049743C">
      <w:pPr>
        <w:pStyle w:val="TableofFigures"/>
        <w:tabs>
          <w:tab w:val="right" w:leader="dot" w:pos="8494"/>
        </w:tabs>
        <w:rPr>
          <w:rFonts w:asciiTheme="minorHAnsi" w:eastAsiaTheme="minorEastAsia" w:hAnsiTheme="minorHAnsi" w:cstheme="minorBidi"/>
          <w:noProof/>
          <w:sz w:val="22"/>
          <w:szCs w:val="22"/>
          <w:lang w:eastAsia="en-GB"/>
        </w:rPr>
      </w:pPr>
      <w:hyperlink w:anchor="_Toc186805610" w:history="1">
        <w:r w:rsidR="00595448" w:rsidRPr="0086276C">
          <w:rPr>
            <w:rStyle w:val="Hyperlink"/>
            <w:noProof/>
          </w:rPr>
          <w:t>Figure 6 shows a page out of the student’s planner of the week starting on the 30</w:t>
        </w:r>
        <w:r w:rsidR="00595448" w:rsidRPr="0086276C">
          <w:rPr>
            <w:rStyle w:val="Hyperlink"/>
            <w:noProof/>
            <w:vertAlign w:val="superscript"/>
          </w:rPr>
          <w:t>th</w:t>
        </w:r>
        <w:r w:rsidR="00595448" w:rsidRPr="0086276C">
          <w:rPr>
            <w:rStyle w:val="Hyperlink"/>
            <w:noProof/>
          </w:rPr>
          <w:t xml:space="preserve"> of December.</w:t>
        </w:r>
        <w:r w:rsidR="00595448">
          <w:rPr>
            <w:noProof/>
            <w:webHidden/>
          </w:rPr>
          <w:tab/>
        </w:r>
        <w:r w:rsidR="00595448">
          <w:rPr>
            <w:noProof/>
            <w:webHidden/>
          </w:rPr>
          <w:fldChar w:fldCharType="begin"/>
        </w:r>
        <w:r w:rsidR="00595448">
          <w:rPr>
            <w:noProof/>
            <w:webHidden/>
          </w:rPr>
          <w:instrText xml:space="preserve"> PAGEREF _Toc186805610 \h </w:instrText>
        </w:r>
        <w:r w:rsidR="00595448">
          <w:rPr>
            <w:noProof/>
            <w:webHidden/>
          </w:rPr>
        </w:r>
        <w:r w:rsidR="00595448">
          <w:rPr>
            <w:noProof/>
            <w:webHidden/>
          </w:rPr>
          <w:fldChar w:fldCharType="separate"/>
        </w:r>
        <w:r w:rsidR="00595448">
          <w:rPr>
            <w:noProof/>
            <w:webHidden/>
          </w:rPr>
          <w:t>20</w:t>
        </w:r>
        <w:r w:rsidR="00595448">
          <w:rPr>
            <w:noProof/>
            <w:webHidden/>
          </w:rPr>
          <w:fldChar w:fldCharType="end"/>
        </w:r>
      </w:hyperlink>
    </w:p>
    <w:p w14:paraId="056FC5F6" w14:textId="6FF0A41F" w:rsidR="00595448" w:rsidRDefault="0049743C">
      <w:pPr>
        <w:pStyle w:val="TableofFigures"/>
        <w:tabs>
          <w:tab w:val="right" w:leader="dot" w:pos="8494"/>
        </w:tabs>
        <w:rPr>
          <w:rFonts w:asciiTheme="minorHAnsi" w:eastAsiaTheme="minorEastAsia" w:hAnsiTheme="minorHAnsi" w:cstheme="minorBidi"/>
          <w:noProof/>
          <w:sz w:val="22"/>
          <w:szCs w:val="22"/>
          <w:lang w:eastAsia="en-GB"/>
        </w:rPr>
      </w:pPr>
      <w:hyperlink w:anchor="_Toc186805611" w:history="1">
        <w:r w:rsidR="00595448" w:rsidRPr="0086276C">
          <w:rPr>
            <w:rStyle w:val="Hyperlink"/>
            <w:noProof/>
          </w:rPr>
          <w:t>Figure 7 shows a screenshot of the student’s reminders app on her mobile phone for the 27</w:t>
        </w:r>
        <w:r w:rsidR="00595448" w:rsidRPr="0086276C">
          <w:rPr>
            <w:rStyle w:val="Hyperlink"/>
            <w:noProof/>
            <w:vertAlign w:val="superscript"/>
          </w:rPr>
          <w:t>th</w:t>
        </w:r>
        <w:r w:rsidR="00595448" w:rsidRPr="0086276C">
          <w:rPr>
            <w:rStyle w:val="Hyperlink"/>
            <w:noProof/>
          </w:rPr>
          <w:t xml:space="preserve"> of December.</w:t>
        </w:r>
        <w:r w:rsidR="00595448">
          <w:rPr>
            <w:noProof/>
            <w:webHidden/>
          </w:rPr>
          <w:tab/>
        </w:r>
        <w:r w:rsidR="00595448">
          <w:rPr>
            <w:noProof/>
            <w:webHidden/>
          </w:rPr>
          <w:fldChar w:fldCharType="begin"/>
        </w:r>
        <w:r w:rsidR="00595448">
          <w:rPr>
            <w:noProof/>
            <w:webHidden/>
          </w:rPr>
          <w:instrText xml:space="preserve"> PAGEREF _Toc186805611 \h </w:instrText>
        </w:r>
        <w:r w:rsidR="00595448">
          <w:rPr>
            <w:noProof/>
            <w:webHidden/>
          </w:rPr>
        </w:r>
        <w:r w:rsidR="00595448">
          <w:rPr>
            <w:noProof/>
            <w:webHidden/>
          </w:rPr>
          <w:fldChar w:fldCharType="separate"/>
        </w:r>
        <w:r w:rsidR="00595448">
          <w:rPr>
            <w:noProof/>
            <w:webHidden/>
          </w:rPr>
          <w:t>21</w:t>
        </w:r>
        <w:r w:rsidR="00595448">
          <w:rPr>
            <w:noProof/>
            <w:webHidden/>
          </w:rPr>
          <w:fldChar w:fldCharType="end"/>
        </w:r>
      </w:hyperlink>
    </w:p>
    <w:p w14:paraId="2C0A34E0" w14:textId="56DD0B93" w:rsidR="00595448" w:rsidRDefault="0049743C">
      <w:pPr>
        <w:pStyle w:val="TableofFigures"/>
        <w:tabs>
          <w:tab w:val="right" w:leader="dot" w:pos="8494"/>
        </w:tabs>
        <w:rPr>
          <w:rFonts w:asciiTheme="minorHAnsi" w:eastAsiaTheme="minorEastAsia" w:hAnsiTheme="minorHAnsi" w:cstheme="minorBidi"/>
          <w:noProof/>
          <w:sz w:val="22"/>
          <w:szCs w:val="22"/>
          <w:lang w:eastAsia="en-GB"/>
        </w:rPr>
      </w:pPr>
      <w:hyperlink w:anchor="_Toc186805612" w:history="1">
        <w:r w:rsidR="00595448" w:rsidRPr="0086276C">
          <w:rPr>
            <w:rStyle w:val="Hyperlink"/>
            <w:noProof/>
          </w:rPr>
          <w:t>Figure 8 shows the student’s basic e-Portfolio structure.</w:t>
        </w:r>
        <w:r w:rsidR="00595448">
          <w:rPr>
            <w:noProof/>
            <w:webHidden/>
          </w:rPr>
          <w:tab/>
        </w:r>
        <w:r w:rsidR="00595448">
          <w:rPr>
            <w:noProof/>
            <w:webHidden/>
          </w:rPr>
          <w:fldChar w:fldCharType="begin"/>
        </w:r>
        <w:r w:rsidR="00595448">
          <w:rPr>
            <w:noProof/>
            <w:webHidden/>
          </w:rPr>
          <w:instrText xml:space="preserve"> PAGEREF _Toc186805612 \h </w:instrText>
        </w:r>
        <w:r w:rsidR="00595448">
          <w:rPr>
            <w:noProof/>
            <w:webHidden/>
          </w:rPr>
        </w:r>
        <w:r w:rsidR="00595448">
          <w:rPr>
            <w:noProof/>
            <w:webHidden/>
          </w:rPr>
          <w:fldChar w:fldCharType="separate"/>
        </w:r>
        <w:r w:rsidR="00595448">
          <w:rPr>
            <w:noProof/>
            <w:webHidden/>
          </w:rPr>
          <w:t>22</w:t>
        </w:r>
        <w:r w:rsidR="00595448">
          <w:rPr>
            <w:noProof/>
            <w:webHidden/>
          </w:rPr>
          <w:fldChar w:fldCharType="end"/>
        </w:r>
      </w:hyperlink>
    </w:p>
    <w:p w14:paraId="4274C573" w14:textId="16876934" w:rsidR="00DA28B2" w:rsidRDefault="001224A0" w:rsidP="00941D35">
      <w:r>
        <w:fldChar w:fldCharType="end"/>
      </w:r>
    </w:p>
    <w:p w14:paraId="036DDC55" w14:textId="29375C45" w:rsidR="005C0AF1" w:rsidRDefault="005C0AF1" w:rsidP="00AE480E">
      <w:bookmarkStart w:id="26" w:name="_Toc51833373"/>
      <w:bookmarkStart w:id="27" w:name="_Toc290554222"/>
      <w:bookmarkStart w:id="28" w:name="_Toc299621187"/>
      <w:bookmarkStart w:id="29" w:name="_Toc299631415"/>
      <w:bookmarkStart w:id="30" w:name="_Toc299631475"/>
      <w:bookmarkStart w:id="31" w:name="_Toc299631565"/>
      <w:bookmarkStart w:id="32" w:name="_Toc299631642"/>
      <w:r>
        <w:br w:type="page"/>
      </w:r>
      <w:bookmarkEnd w:id="26"/>
      <w:bookmarkEnd w:id="27"/>
      <w:bookmarkEnd w:id="28"/>
      <w:bookmarkEnd w:id="29"/>
      <w:bookmarkEnd w:id="30"/>
      <w:bookmarkEnd w:id="31"/>
      <w:bookmarkEnd w:id="32"/>
    </w:p>
    <w:p w14:paraId="28AA6BF1" w14:textId="6936555F" w:rsidR="00DA28B2" w:rsidRDefault="007F0255" w:rsidP="00361EFD">
      <w:pPr>
        <w:pStyle w:val="Heading1nonumber"/>
      </w:pPr>
      <w:bookmarkStart w:id="33" w:name="_Toc186805570"/>
      <w:r>
        <w:lastRenderedPageBreak/>
        <w:t xml:space="preserve">List of </w:t>
      </w:r>
      <w:r w:rsidR="004C2C9C">
        <w:t>A</w:t>
      </w:r>
      <w:r>
        <w:t>bbreviations</w:t>
      </w:r>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2"/>
        <w:gridCol w:w="7132"/>
      </w:tblGrid>
      <w:tr w:rsidR="00361EFD" w14:paraId="4AAA4B8D" w14:textId="77777777" w:rsidTr="002A5491">
        <w:tc>
          <w:tcPr>
            <w:tcW w:w="1384" w:type="dxa"/>
          </w:tcPr>
          <w:p w14:paraId="430F6A2D" w14:textId="3B8EB93B" w:rsidR="00815059" w:rsidRDefault="00815059" w:rsidP="00361EFD">
            <w:pPr>
              <w:pStyle w:val="TableText"/>
            </w:pPr>
            <w:r>
              <w:t>SMART</w:t>
            </w:r>
          </w:p>
          <w:p w14:paraId="2DBA0464" w14:textId="566A3210" w:rsidR="00815059" w:rsidRDefault="00CC1167" w:rsidP="00361EFD">
            <w:pPr>
              <w:pStyle w:val="TableText"/>
            </w:pPr>
            <w:r>
              <w:t>KSBs</w:t>
            </w:r>
          </w:p>
          <w:p w14:paraId="32939F7F" w14:textId="233E7277" w:rsidR="00403D49" w:rsidRDefault="00403D49" w:rsidP="00361EFD">
            <w:pPr>
              <w:pStyle w:val="TableText"/>
            </w:pPr>
            <w:r>
              <w:t>Torpex</w:t>
            </w:r>
          </w:p>
          <w:p w14:paraId="7AFAD23E" w14:textId="77777777" w:rsidR="00403D49" w:rsidRDefault="00403D49" w:rsidP="00361EFD">
            <w:pPr>
              <w:pStyle w:val="TableText"/>
            </w:pPr>
            <w:r>
              <w:t>RDX</w:t>
            </w:r>
          </w:p>
          <w:p w14:paraId="0F582806" w14:textId="77777777" w:rsidR="00403D49" w:rsidRDefault="00403D49" w:rsidP="00361EFD">
            <w:pPr>
              <w:pStyle w:val="TableText"/>
            </w:pPr>
            <w:r>
              <w:t>TNT</w:t>
            </w:r>
          </w:p>
          <w:p w14:paraId="3E7174B3" w14:textId="77777777" w:rsidR="00C67B99" w:rsidRDefault="00C67B99" w:rsidP="00361EFD">
            <w:pPr>
              <w:pStyle w:val="TableText"/>
            </w:pPr>
            <w:r>
              <w:t>WWII</w:t>
            </w:r>
          </w:p>
          <w:p w14:paraId="2CFBC5D5" w14:textId="4BE916B8" w:rsidR="00E653DF" w:rsidRDefault="00E653DF" w:rsidP="00361EFD">
            <w:pPr>
              <w:pStyle w:val="TableText"/>
            </w:pPr>
            <w:r>
              <w:t>HBX</w:t>
            </w:r>
          </w:p>
        </w:tc>
        <w:tc>
          <w:tcPr>
            <w:tcW w:w="7336" w:type="dxa"/>
          </w:tcPr>
          <w:p w14:paraId="38AC2FFC" w14:textId="69846E91" w:rsidR="00815059" w:rsidRDefault="00815059" w:rsidP="00361EFD">
            <w:pPr>
              <w:pStyle w:val="TableText"/>
            </w:pPr>
            <w:r>
              <w:t>Specific, Measurable, Attainable, Relevant and Time-Bound</w:t>
            </w:r>
          </w:p>
          <w:p w14:paraId="508783FE" w14:textId="126E9DE6" w:rsidR="00815059" w:rsidRDefault="00CC1167" w:rsidP="00361EFD">
            <w:pPr>
              <w:pStyle w:val="TableText"/>
            </w:pPr>
            <w:r>
              <w:t>Knowledge, Skills and Behaviours</w:t>
            </w:r>
          </w:p>
          <w:p w14:paraId="4DC66ED5" w14:textId="0ED6D085" w:rsidR="00361EFD" w:rsidRDefault="00403D49" w:rsidP="00361EFD">
            <w:pPr>
              <w:pStyle w:val="TableText"/>
            </w:pPr>
            <w:r>
              <w:t>Torpedo Explosive</w:t>
            </w:r>
          </w:p>
          <w:p w14:paraId="34E7FC24" w14:textId="66826A7E" w:rsidR="00403D49" w:rsidRDefault="00403D49" w:rsidP="00403D49">
            <w:pPr>
              <w:pStyle w:val="TableText"/>
            </w:pPr>
            <w:r>
              <w:t>Royal Demolition Explosive</w:t>
            </w:r>
          </w:p>
          <w:p w14:paraId="7FA6AB58" w14:textId="77777777" w:rsidR="00403D49" w:rsidRDefault="00403D49" w:rsidP="00403D49">
            <w:pPr>
              <w:pStyle w:val="TableText"/>
            </w:pPr>
            <w:r>
              <w:t>Trinitrotoluene</w:t>
            </w:r>
          </w:p>
          <w:p w14:paraId="4EDCCF61" w14:textId="77777777" w:rsidR="00C67B99" w:rsidRDefault="00C67B99" w:rsidP="00403D49">
            <w:pPr>
              <w:pStyle w:val="TableText"/>
            </w:pPr>
            <w:r>
              <w:t>World War Two</w:t>
            </w:r>
          </w:p>
          <w:p w14:paraId="51E14895" w14:textId="20D4C46A" w:rsidR="00E653DF" w:rsidRDefault="00E653DF" w:rsidP="00403D49">
            <w:pPr>
              <w:pStyle w:val="TableText"/>
            </w:pPr>
            <w:r>
              <w:t>High Blast Explosive</w:t>
            </w:r>
          </w:p>
        </w:tc>
      </w:tr>
      <w:tr w:rsidR="00361EFD" w14:paraId="0FA31D44" w14:textId="77777777" w:rsidTr="002A5491">
        <w:tc>
          <w:tcPr>
            <w:tcW w:w="1384" w:type="dxa"/>
          </w:tcPr>
          <w:p w14:paraId="02214EBF" w14:textId="768D7873" w:rsidR="00361EFD" w:rsidRDefault="00361EFD" w:rsidP="00361EFD">
            <w:pPr>
              <w:pStyle w:val="TableText"/>
            </w:pPr>
          </w:p>
        </w:tc>
        <w:tc>
          <w:tcPr>
            <w:tcW w:w="7336" w:type="dxa"/>
          </w:tcPr>
          <w:p w14:paraId="52D6A5CA" w14:textId="3A0D4361"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24"/>
          <w:headerReference w:type="default" r:id="rId25"/>
          <w:footerReference w:type="even" r:id="rId26"/>
          <w:footerReference w:type="default" r:id="rId27"/>
          <w:headerReference w:type="first" r:id="rId28"/>
          <w:footerReference w:type="first" r:id="rId29"/>
          <w:pgSz w:w="11906" w:h="16838" w:code="9"/>
          <w:pgMar w:top="1701" w:right="1701" w:bottom="1701" w:left="1701" w:header="709" w:footer="851" w:gutter="0"/>
          <w:pgNumType w:fmt="lowerRoman"/>
          <w:cols w:space="708"/>
          <w:docGrid w:linePitch="360"/>
        </w:sectPr>
      </w:pPr>
    </w:p>
    <w:p w14:paraId="5321A288" w14:textId="16C814B3" w:rsidR="008D5D60" w:rsidRDefault="00B15D07" w:rsidP="00C53236">
      <w:pPr>
        <w:pStyle w:val="Heading1"/>
      </w:pPr>
      <w:bookmarkStart w:id="34" w:name="_Toc186805571"/>
      <w:bookmarkStart w:id="35" w:name="_Toc51833421"/>
      <w:r>
        <w:lastRenderedPageBreak/>
        <w:t>Presentation</w:t>
      </w:r>
      <w:bookmarkEnd w:id="34"/>
    </w:p>
    <w:p w14:paraId="4C651565" w14:textId="4FE3F626" w:rsidR="008D5D60" w:rsidRDefault="00D72B53" w:rsidP="008D5D60">
      <w:pPr>
        <w:pStyle w:val="Heading2"/>
      </w:pPr>
      <w:bookmarkStart w:id="36" w:name="_Toc186805572"/>
      <w:r>
        <w:t>Overview of the student</w:t>
      </w:r>
      <w:bookmarkEnd w:id="36"/>
    </w:p>
    <w:p w14:paraId="7766DDF4" w14:textId="798C5511" w:rsidR="00D72B53" w:rsidRPr="00D72B53" w:rsidRDefault="00D72B53" w:rsidP="00D72B53">
      <w:r>
        <w:t>The student</w:t>
      </w:r>
      <w:r w:rsidR="006E5EFA">
        <w:t xml:space="preserve"> presents as very bold an</w:t>
      </w:r>
      <w:r w:rsidR="00A06127">
        <w:t>d</w:t>
      </w:r>
      <w:r w:rsidR="006E5EFA">
        <w:t xml:space="preserve"> outgoing, </w:t>
      </w:r>
      <w:r w:rsidR="00A06127">
        <w:t xml:space="preserve">evidenced in </w:t>
      </w:r>
      <w:r w:rsidR="003B14B8">
        <w:t>their</w:t>
      </w:r>
      <w:r w:rsidR="00A06127">
        <w:t xml:space="preserve"> confident approach to giving </w:t>
      </w:r>
      <w:r w:rsidR="003B14B8">
        <w:t>their</w:t>
      </w:r>
      <w:r w:rsidR="00A06127">
        <w:t xml:space="preserve"> presentation. </w:t>
      </w:r>
      <w:r w:rsidR="003B14B8">
        <w:t>They</w:t>
      </w:r>
      <w:r w:rsidR="00F47B30">
        <w:t xml:space="preserve"> pride</w:t>
      </w:r>
      <w:r w:rsidR="00FA0D2B">
        <w:t xml:space="preserve"> </w:t>
      </w:r>
      <w:r w:rsidR="003B14B8">
        <w:t>themselves</w:t>
      </w:r>
      <w:r w:rsidR="00FA0D2B">
        <w:t xml:space="preserve"> on </w:t>
      </w:r>
      <w:r w:rsidR="003B14B8">
        <w:t>their</w:t>
      </w:r>
      <w:r w:rsidR="00FA0D2B">
        <w:t xml:space="preserve"> relaxed</w:t>
      </w:r>
      <w:r w:rsidR="003B14B8">
        <w:t xml:space="preserve"> attitude towards life, and put</w:t>
      </w:r>
      <w:r w:rsidR="00FA0D2B">
        <w:t xml:space="preserve"> a high priority on having fun and staying healthy. </w:t>
      </w:r>
      <w:r w:rsidR="003B14B8">
        <w:t>They achieve</w:t>
      </w:r>
      <w:r w:rsidR="00FA0D2B">
        <w:t xml:space="preserve"> this by staying active in several ways, notably through </w:t>
      </w:r>
      <w:r w:rsidR="00437E7D">
        <w:t>taekwondo and rugby, and by spending</w:t>
      </w:r>
      <w:r w:rsidR="00FA0D2B">
        <w:t xml:space="preserve"> quality time with </w:t>
      </w:r>
      <w:r w:rsidR="003B14B8">
        <w:t>their</w:t>
      </w:r>
      <w:r w:rsidR="00FA0D2B">
        <w:t xml:space="preserve"> friends whenever </w:t>
      </w:r>
      <w:r w:rsidR="003B14B8">
        <w:t>they get</w:t>
      </w:r>
      <w:r w:rsidR="00FA0D2B">
        <w:t xml:space="preserve"> the chance. One of </w:t>
      </w:r>
      <w:r w:rsidR="003B14B8">
        <w:t>their</w:t>
      </w:r>
      <w:r w:rsidR="00FA0D2B">
        <w:t xml:space="preserve"> favourite pastimes is listening to music, </w:t>
      </w:r>
      <w:r w:rsidR="00A008C5">
        <w:t xml:space="preserve">particularly at live shows. Although </w:t>
      </w:r>
      <w:r w:rsidR="003B14B8">
        <w:t>they recognise</w:t>
      </w:r>
      <w:r w:rsidR="00A008C5">
        <w:t xml:space="preserve"> the importance of maintaining a social life, </w:t>
      </w:r>
      <w:r w:rsidR="003B14B8">
        <w:t>they</w:t>
      </w:r>
      <w:r w:rsidR="00A008C5">
        <w:t xml:space="preserve"> also </w:t>
      </w:r>
      <w:r w:rsidR="003B14B8">
        <w:t>focus</w:t>
      </w:r>
      <w:r w:rsidR="00437E7D">
        <w:t xml:space="preserve"> heavily on achieving </w:t>
      </w:r>
      <w:r w:rsidR="003B14B8">
        <w:t>their</w:t>
      </w:r>
      <w:r w:rsidR="00437E7D">
        <w:t xml:space="preserve"> academic goals and thriving in the workplace. The student has an ambitious streak that ensures </w:t>
      </w:r>
      <w:r w:rsidR="003B14B8">
        <w:t>they continue</w:t>
      </w:r>
      <w:r w:rsidR="00437E7D">
        <w:t xml:space="preserve"> to strive for success beyond </w:t>
      </w:r>
      <w:r w:rsidR="003B14B8">
        <w:t>their</w:t>
      </w:r>
      <w:r w:rsidR="00437E7D">
        <w:t xml:space="preserve"> current achievements.</w:t>
      </w:r>
      <w:r w:rsidR="00080E9B">
        <w:t xml:space="preserve"> </w:t>
      </w:r>
      <w:r w:rsidR="003B14B8">
        <w:t>They are</w:t>
      </w:r>
      <w:r w:rsidR="00080E9B">
        <w:t xml:space="preserve"> a nineteen-year-old engineering apprentice in the defence industry, working towards becoming fully qualified and </w:t>
      </w:r>
      <w:r w:rsidR="00CB1B63">
        <w:t xml:space="preserve">later </w:t>
      </w:r>
      <w:r w:rsidR="00080E9B">
        <w:t>chartered.</w:t>
      </w:r>
    </w:p>
    <w:p w14:paraId="782CD7DD" w14:textId="1D214D5A" w:rsidR="00670F09" w:rsidRPr="00670F09" w:rsidRDefault="00B15D07" w:rsidP="00670F09">
      <w:pPr>
        <w:pStyle w:val="Heading2"/>
      </w:pPr>
      <w:bookmarkStart w:id="37" w:name="_Toc186805573"/>
      <w:bookmarkEnd w:id="35"/>
      <w:r>
        <w:t>Screengrabs</w:t>
      </w:r>
      <w:bookmarkEnd w:id="37"/>
    </w:p>
    <w:p w14:paraId="7B4A242C" w14:textId="77777777" w:rsidR="00923E4F" w:rsidRDefault="00923E4F" w:rsidP="00923E4F">
      <w:pPr>
        <w:keepNext/>
      </w:pPr>
      <w:r w:rsidRPr="00923E4F">
        <w:rPr>
          <w:noProof/>
          <w:lang w:eastAsia="en-GB"/>
        </w:rPr>
        <w:drawing>
          <wp:inline distT="0" distB="0" distL="0" distR="0" wp14:anchorId="23D6F5BD" wp14:editId="6A9B4520">
            <wp:extent cx="5400040" cy="30372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00040" cy="3037205"/>
                    </a:xfrm>
                    <a:prstGeom prst="rect">
                      <a:avLst/>
                    </a:prstGeom>
                  </pic:spPr>
                </pic:pic>
              </a:graphicData>
            </a:graphic>
          </wp:inline>
        </w:drawing>
      </w:r>
    </w:p>
    <w:p w14:paraId="22A34D4B" w14:textId="65D701C4" w:rsidR="00923E4F" w:rsidRDefault="00923E4F" w:rsidP="00923E4F">
      <w:pPr>
        <w:pStyle w:val="Caption"/>
      </w:pPr>
      <w:bookmarkStart w:id="38" w:name="_Toc186805605"/>
      <w:r>
        <w:t xml:space="preserve">Figure </w:t>
      </w:r>
      <w:r w:rsidR="0049743C">
        <w:fldChar w:fldCharType="begin"/>
      </w:r>
      <w:r w:rsidR="0049743C">
        <w:instrText xml:space="preserve"> SEQ Figure \* ARABIC </w:instrText>
      </w:r>
      <w:r w:rsidR="0049743C">
        <w:fldChar w:fldCharType="separate"/>
      </w:r>
      <w:r w:rsidR="00E16A75">
        <w:rPr>
          <w:noProof/>
        </w:rPr>
        <w:t>1</w:t>
      </w:r>
      <w:r w:rsidR="0049743C">
        <w:rPr>
          <w:noProof/>
        </w:rPr>
        <w:fldChar w:fldCharType="end"/>
      </w:r>
      <w:r w:rsidR="00F93121">
        <w:t xml:space="preserve"> shows the seventh slide of the presentation, which evidences the student’s love for taekwondo through </w:t>
      </w:r>
      <w:r w:rsidR="003B14B8">
        <w:t>their</w:t>
      </w:r>
      <w:r w:rsidR="00F93121">
        <w:t xml:space="preserve"> achievement of </w:t>
      </w:r>
      <w:r w:rsidR="003B14B8">
        <w:t>their</w:t>
      </w:r>
      <w:r w:rsidR="00F93121">
        <w:t xml:space="preserve"> </w:t>
      </w:r>
      <w:r w:rsidR="009D4C02">
        <w:t>second</w:t>
      </w:r>
      <w:r w:rsidR="00F93121">
        <w:t xml:space="preserve"> Dan black belt and attendance of several competitions.</w:t>
      </w:r>
      <w:bookmarkEnd w:id="38"/>
    </w:p>
    <w:p w14:paraId="1262C339" w14:textId="77777777" w:rsidR="00923E4F" w:rsidRDefault="00923E4F" w:rsidP="00923E4F">
      <w:pPr>
        <w:keepNext/>
      </w:pPr>
      <w:r w:rsidRPr="00310377">
        <w:rPr>
          <w:noProof/>
          <w:lang w:eastAsia="en-GB"/>
        </w:rPr>
        <w:lastRenderedPageBreak/>
        <w:drawing>
          <wp:inline distT="0" distB="0" distL="0" distR="0" wp14:anchorId="6CAFA810" wp14:editId="207F0881">
            <wp:extent cx="5400040" cy="30372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00040" cy="3037205"/>
                    </a:xfrm>
                    <a:prstGeom prst="rect">
                      <a:avLst/>
                    </a:prstGeom>
                  </pic:spPr>
                </pic:pic>
              </a:graphicData>
            </a:graphic>
          </wp:inline>
        </w:drawing>
      </w:r>
    </w:p>
    <w:p w14:paraId="01750AE4" w14:textId="3596C9F7" w:rsidR="00923E4F" w:rsidRPr="00923E4F" w:rsidRDefault="00923E4F" w:rsidP="00923E4F">
      <w:pPr>
        <w:pStyle w:val="Caption"/>
      </w:pPr>
      <w:bookmarkStart w:id="39" w:name="_Toc186805606"/>
      <w:r>
        <w:t xml:space="preserve">Figure </w:t>
      </w:r>
      <w:r w:rsidR="0049743C">
        <w:fldChar w:fldCharType="begin"/>
      </w:r>
      <w:r w:rsidR="0049743C">
        <w:instrText xml:space="preserve"> SEQ Figure \* ARABIC </w:instrText>
      </w:r>
      <w:r w:rsidR="0049743C">
        <w:fldChar w:fldCharType="separate"/>
      </w:r>
      <w:r w:rsidR="00E16A75">
        <w:rPr>
          <w:noProof/>
        </w:rPr>
        <w:t>2</w:t>
      </w:r>
      <w:r w:rsidR="0049743C">
        <w:rPr>
          <w:noProof/>
        </w:rPr>
        <w:fldChar w:fldCharType="end"/>
      </w:r>
      <w:r w:rsidR="00F93121">
        <w:t xml:space="preserve"> shows the sixth slide of the presentation, where the student is photographed during and after a rugby match.</w:t>
      </w:r>
      <w:bookmarkEnd w:id="39"/>
    </w:p>
    <w:p w14:paraId="0E099171" w14:textId="77777777" w:rsidR="00923E4F" w:rsidRDefault="00310377" w:rsidP="00923E4F">
      <w:pPr>
        <w:keepNext/>
      </w:pPr>
      <w:r w:rsidRPr="00310377">
        <w:rPr>
          <w:noProof/>
          <w:lang w:eastAsia="en-GB"/>
        </w:rPr>
        <w:drawing>
          <wp:inline distT="0" distB="0" distL="0" distR="0" wp14:anchorId="0EB3AF20" wp14:editId="201CC4EA">
            <wp:extent cx="5400040" cy="30372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00040" cy="3037205"/>
                    </a:xfrm>
                    <a:prstGeom prst="rect">
                      <a:avLst/>
                    </a:prstGeom>
                  </pic:spPr>
                </pic:pic>
              </a:graphicData>
            </a:graphic>
          </wp:inline>
        </w:drawing>
      </w:r>
    </w:p>
    <w:p w14:paraId="2118EBA9" w14:textId="40B0A015" w:rsidR="00923E4F" w:rsidRDefault="00923E4F" w:rsidP="00923E4F">
      <w:pPr>
        <w:pStyle w:val="Caption"/>
      </w:pPr>
      <w:bookmarkStart w:id="40" w:name="_Toc186805607"/>
      <w:r>
        <w:t xml:space="preserve">Figure </w:t>
      </w:r>
      <w:r w:rsidR="0049743C">
        <w:fldChar w:fldCharType="begin"/>
      </w:r>
      <w:r w:rsidR="0049743C">
        <w:instrText xml:space="preserve"> SEQ Figure \* ARABIC </w:instrText>
      </w:r>
      <w:r w:rsidR="0049743C">
        <w:fldChar w:fldCharType="separate"/>
      </w:r>
      <w:r w:rsidR="00E16A75">
        <w:rPr>
          <w:noProof/>
        </w:rPr>
        <w:t>3</w:t>
      </w:r>
      <w:r w:rsidR="0049743C">
        <w:rPr>
          <w:noProof/>
        </w:rPr>
        <w:fldChar w:fldCharType="end"/>
      </w:r>
      <w:r w:rsidR="00F93121">
        <w:t xml:space="preserve"> shows the fourth slide of the presentation, where the student can be seen spending quality time with </w:t>
      </w:r>
      <w:r w:rsidR="003B14B8">
        <w:t>their</w:t>
      </w:r>
      <w:r w:rsidR="00F93121">
        <w:t xml:space="preserve"> best friend.</w:t>
      </w:r>
      <w:bookmarkEnd w:id="40"/>
    </w:p>
    <w:p w14:paraId="66F26EF6" w14:textId="77777777" w:rsidR="00923E4F" w:rsidRDefault="00923E4F" w:rsidP="00923E4F">
      <w:pPr>
        <w:keepNext/>
      </w:pPr>
      <w:r w:rsidRPr="00923E4F">
        <w:rPr>
          <w:noProof/>
          <w:lang w:eastAsia="en-GB"/>
        </w:rPr>
        <w:lastRenderedPageBreak/>
        <w:drawing>
          <wp:inline distT="0" distB="0" distL="0" distR="0" wp14:anchorId="77E1E656" wp14:editId="200CBD7F">
            <wp:extent cx="5400040" cy="30372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00040" cy="3037205"/>
                    </a:xfrm>
                    <a:prstGeom prst="rect">
                      <a:avLst/>
                    </a:prstGeom>
                  </pic:spPr>
                </pic:pic>
              </a:graphicData>
            </a:graphic>
          </wp:inline>
        </w:drawing>
      </w:r>
    </w:p>
    <w:p w14:paraId="4A86C56C" w14:textId="7D5C942B" w:rsidR="00923E4F" w:rsidRDefault="00923E4F" w:rsidP="009363FF">
      <w:pPr>
        <w:pStyle w:val="Caption"/>
      </w:pPr>
      <w:bookmarkStart w:id="41" w:name="_Toc186805608"/>
      <w:r>
        <w:t xml:space="preserve">Figure </w:t>
      </w:r>
      <w:r w:rsidR="0049743C">
        <w:fldChar w:fldCharType="begin"/>
      </w:r>
      <w:r w:rsidR="0049743C">
        <w:instrText xml:space="preserve"> SEQ Figure \* ARABIC </w:instrText>
      </w:r>
      <w:r w:rsidR="0049743C">
        <w:fldChar w:fldCharType="separate"/>
      </w:r>
      <w:r w:rsidR="00E16A75">
        <w:rPr>
          <w:noProof/>
        </w:rPr>
        <w:t>4</w:t>
      </w:r>
      <w:r w:rsidR="0049743C">
        <w:rPr>
          <w:noProof/>
        </w:rPr>
        <w:fldChar w:fldCharType="end"/>
      </w:r>
      <w:r w:rsidR="00F93121">
        <w:t xml:space="preserve"> shows the eighth slide of the presentation, which shows the student’s passion for music, highlighted through </w:t>
      </w:r>
      <w:r w:rsidR="003B14B8">
        <w:t>their</w:t>
      </w:r>
      <w:r w:rsidR="00F93121">
        <w:t xml:space="preserve"> attendance to several gigs and festivals.</w:t>
      </w:r>
      <w:bookmarkEnd w:id="41"/>
      <w:r w:rsidR="00F93121">
        <w:t xml:space="preserve"> </w:t>
      </w:r>
    </w:p>
    <w:p w14:paraId="63AD4089" w14:textId="0564DB5B" w:rsidR="00F47B30" w:rsidRPr="00F47B30" w:rsidRDefault="00F47B30" w:rsidP="00F47B30">
      <w:r>
        <w:t>Figures 1-4 are screengrabs taken directly from the student’s PowerPoint presentation. They show the content discussed in 1.1, while also highlighting the choices that the student made in 1.3.1 in their formatting of the slides.</w:t>
      </w:r>
    </w:p>
    <w:p w14:paraId="4FBC4FEF" w14:textId="35AC4532" w:rsidR="00500923" w:rsidRPr="00500923" w:rsidRDefault="00864CE9" w:rsidP="00500923">
      <w:pPr>
        <w:pStyle w:val="Heading2"/>
      </w:pPr>
      <w:bookmarkStart w:id="42" w:name="_Toc186805574"/>
      <w:r>
        <w:t>Key points on presenting</w:t>
      </w:r>
      <w:bookmarkEnd w:id="42"/>
    </w:p>
    <w:p w14:paraId="2BA5A022" w14:textId="3A11B2FF" w:rsidR="00497093" w:rsidRDefault="00497093" w:rsidP="00497093">
      <w:pPr>
        <w:pStyle w:val="Heading3"/>
      </w:pPr>
      <w:bookmarkStart w:id="43" w:name="_Toc186805575"/>
      <w:r>
        <w:t>Creating the PowerPoint</w:t>
      </w:r>
      <w:bookmarkEnd w:id="43"/>
    </w:p>
    <w:p w14:paraId="75A19053" w14:textId="0B9C4B87" w:rsidR="004C3E94" w:rsidRDefault="00E52CB2" w:rsidP="00500923">
      <w:r>
        <w:t xml:space="preserve">During the creation of their presentation material, the student had to consider the parameters set by the lecturer, such as using PowerPoint and having a five-minute time limit, while also ensuring the accessibility and engagement of their audience. The student decided on having a blue background for </w:t>
      </w:r>
      <w:r w:rsidR="00D327E7">
        <w:t>their</w:t>
      </w:r>
      <w:r>
        <w:t xml:space="preserve"> presentation, attempting to minimise the strain for dyslexic people when reading </w:t>
      </w:r>
      <w:r w:rsidR="00D327E7">
        <w:t xml:space="preserve">the slides. There are several colours, such as blue, turquoise, purple, yellow and orange, that have been proven to reduce the reading duration of people with dyslexia when used as backgrounds or overlays for text. These colours have also been shown to reduce the electrodermal activity of readers, which has a positive impact on their stress response when presented with the task of reading </w:t>
      </w:r>
      <w:sdt>
        <w:sdtPr>
          <w:id w:val="-866974395"/>
          <w:citation/>
        </w:sdtPr>
        <w:sdtEndPr/>
        <w:sdtContent>
          <w:r w:rsidR="00D327E7">
            <w:fldChar w:fldCharType="begin"/>
          </w:r>
          <w:r w:rsidR="00D327E7">
            <w:instrText xml:space="preserve"> CITATION Tam21 \l 2057 </w:instrText>
          </w:r>
          <w:r w:rsidR="00D327E7">
            <w:fldChar w:fldCharType="separate"/>
          </w:r>
          <w:r w:rsidR="00595448">
            <w:rPr>
              <w:noProof/>
            </w:rPr>
            <w:t>[1]</w:t>
          </w:r>
          <w:r w:rsidR="00D327E7">
            <w:fldChar w:fldCharType="end"/>
          </w:r>
        </w:sdtContent>
      </w:sdt>
      <w:r w:rsidR="00D327E7">
        <w:t>.</w:t>
      </w:r>
      <w:r w:rsidR="004C3E94">
        <w:t xml:space="preserve"> </w:t>
      </w:r>
      <w:r w:rsidR="004C3E94">
        <w:lastRenderedPageBreak/>
        <w:t xml:space="preserve">PowerPoint presentations are significantly more interesting to an audience when they are fast-paced, and lack in unnecessary information </w:t>
      </w:r>
      <w:sdt>
        <w:sdtPr>
          <w:id w:val="1996218732"/>
          <w:citation/>
        </w:sdtPr>
        <w:sdtEndPr/>
        <w:sdtContent>
          <w:r w:rsidR="004C3E94">
            <w:fldChar w:fldCharType="begin"/>
          </w:r>
          <w:r w:rsidR="004C3E94">
            <w:instrText xml:space="preserve"> CITATION Ron12 \l 2057 </w:instrText>
          </w:r>
          <w:r w:rsidR="004C3E94">
            <w:fldChar w:fldCharType="separate"/>
          </w:r>
          <w:r w:rsidR="00595448">
            <w:rPr>
              <w:noProof/>
            </w:rPr>
            <w:t>[2]</w:t>
          </w:r>
          <w:r w:rsidR="004C3E94">
            <w:fldChar w:fldCharType="end"/>
          </w:r>
        </w:sdtContent>
      </w:sdt>
      <w:r w:rsidR="004C3E94">
        <w:t>. The student had this in mind when they designed their slides, keeping the amount of text to a minimum and including various pictures to hold the viewers’ attention. They also kept the pictures and text in the same position on each slide</w:t>
      </w:r>
      <w:r w:rsidR="004D555C">
        <w:t xml:space="preserve">; the continuous formatting reduces confusion and encourages </w:t>
      </w:r>
      <w:r w:rsidR="000E01FD">
        <w:t>the audience to retain their attention</w:t>
      </w:r>
      <w:r w:rsidR="004D555C">
        <w:t xml:space="preserve"> </w:t>
      </w:r>
      <w:sdt>
        <w:sdtPr>
          <w:id w:val="-1600329394"/>
          <w:citation/>
        </w:sdtPr>
        <w:sdtEndPr/>
        <w:sdtContent>
          <w:r w:rsidR="004D555C">
            <w:fldChar w:fldCharType="begin"/>
          </w:r>
          <w:r w:rsidR="004D555C">
            <w:instrText xml:space="preserve"> CITATION Ron12 \l 2057 </w:instrText>
          </w:r>
          <w:r w:rsidR="004D555C">
            <w:fldChar w:fldCharType="separate"/>
          </w:r>
          <w:r w:rsidR="00595448">
            <w:rPr>
              <w:noProof/>
            </w:rPr>
            <w:t>[2]</w:t>
          </w:r>
          <w:r w:rsidR="004D555C">
            <w:fldChar w:fldCharType="end"/>
          </w:r>
        </w:sdtContent>
      </w:sdt>
      <w:r w:rsidR="004D555C">
        <w:t>.</w:t>
      </w:r>
    </w:p>
    <w:p w14:paraId="6A901531" w14:textId="05411BE1" w:rsidR="00497093" w:rsidRDefault="005A3358" w:rsidP="00497093">
      <w:pPr>
        <w:pStyle w:val="Heading3"/>
      </w:pPr>
      <w:bookmarkStart w:id="44" w:name="_Toc186805576"/>
      <w:r>
        <w:t>Delivering</w:t>
      </w:r>
      <w:r w:rsidR="00497093">
        <w:t xml:space="preserve"> the presentation</w:t>
      </w:r>
      <w:bookmarkEnd w:id="44"/>
    </w:p>
    <w:p w14:paraId="688FD6FB" w14:textId="0D0DA98C" w:rsidR="000E01FD" w:rsidRDefault="000E01FD" w:rsidP="00500923">
      <w:r>
        <w:t xml:space="preserve">Although the actual content of the presentation is important, it is just as vital that the information is delivered in a way that resonates with the audience. The student learnt the importance of knowing your slides. This removes the awkward pauses and constant referral to the screen when the presenter should instead be engaging directly with their viewers </w:t>
      </w:r>
      <w:sdt>
        <w:sdtPr>
          <w:id w:val="115574981"/>
          <w:citation/>
        </w:sdtPr>
        <w:sdtEndPr/>
        <w:sdtContent>
          <w:r>
            <w:fldChar w:fldCharType="begin"/>
          </w:r>
          <w:r>
            <w:instrText xml:space="preserve"> CITATION Emm17 \l 2057 </w:instrText>
          </w:r>
          <w:r>
            <w:fldChar w:fldCharType="separate"/>
          </w:r>
          <w:r w:rsidR="00595448">
            <w:rPr>
              <w:noProof/>
            </w:rPr>
            <w:t>[3]</w:t>
          </w:r>
          <w:r>
            <w:fldChar w:fldCharType="end"/>
          </w:r>
        </w:sdtContent>
      </w:sdt>
      <w:r>
        <w:t xml:space="preserve">. Oral communication is </w:t>
      </w:r>
      <w:r w:rsidR="00267D51">
        <w:t>crucial in public speaking. The presenter must consider</w:t>
      </w:r>
      <w:r>
        <w:t xml:space="preserve"> the </w:t>
      </w:r>
      <w:r w:rsidR="00267D51">
        <w:t xml:space="preserve">structure of their sentences and how that impacts the message they are trying to convey. A particular way that they are able to improve their own articulation is through the use of selective body language. Communication through body language is a universal method that people understand without ever having learnt it. This means that the presenter is able to emit an aura of their choice, to enhance the presentation that they are delivering </w:t>
      </w:r>
      <w:sdt>
        <w:sdtPr>
          <w:id w:val="-2132775165"/>
          <w:citation/>
        </w:sdtPr>
        <w:sdtEndPr/>
        <w:sdtContent>
          <w:r w:rsidR="00267D51">
            <w:fldChar w:fldCharType="begin"/>
          </w:r>
          <w:r w:rsidR="00267D51">
            <w:instrText xml:space="preserve"> CITATION Mar10 \l 2057 </w:instrText>
          </w:r>
          <w:r w:rsidR="00267D51">
            <w:fldChar w:fldCharType="separate"/>
          </w:r>
          <w:r w:rsidR="00595448">
            <w:rPr>
              <w:noProof/>
            </w:rPr>
            <w:t>[4]</w:t>
          </w:r>
          <w:r w:rsidR="00267D51">
            <w:fldChar w:fldCharType="end"/>
          </w:r>
        </w:sdtContent>
      </w:sdt>
      <w:r w:rsidR="00267D51">
        <w:t>. The student ensured not to fidget, or move too erratically, to create a relaxed, yet confident atmosphere during their presentation.</w:t>
      </w:r>
    </w:p>
    <w:p w14:paraId="354FB71F" w14:textId="65863BE5" w:rsidR="007A0A0B" w:rsidRDefault="007A0A0B" w:rsidP="007A0A0B">
      <w:pPr>
        <w:pStyle w:val="Heading2"/>
      </w:pPr>
      <w:bookmarkStart w:id="45" w:name="_Toc186805577"/>
      <w:r>
        <w:t>Improvements and enhancements</w:t>
      </w:r>
      <w:bookmarkEnd w:id="45"/>
    </w:p>
    <w:p w14:paraId="79B0A40A" w14:textId="096CF713" w:rsidR="00885E91" w:rsidRDefault="00885E91" w:rsidP="007A0A0B">
      <w:r>
        <w:t>After the presentation was delivered, the student conducted a self-evaluation. They deduced that</w:t>
      </w:r>
      <w:r w:rsidR="008D4292">
        <w:t xml:space="preserve"> the most impactful way in which they could have improved their presenting was through their timing. The lecturer set a requirement of a five-minute time limit, which the student was not able to </w:t>
      </w:r>
      <w:r w:rsidR="003B1FD5">
        <w:t>adhere to</w:t>
      </w:r>
      <w:r w:rsidR="008D4292">
        <w:t xml:space="preserve">. Although this did not affect the quality of the </w:t>
      </w:r>
      <w:r w:rsidR="00715C34">
        <w:t>content of the</w:t>
      </w:r>
      <w:r w:rsidR="008D4292">
        <w:t xml:space="preserve"> presentation</w:t>
      </w:r>
      <w:r w:rsidR="00715C34">
        <w:t xml:space="preserve"> itself</w:t>
      </w:r>
      <w:r w:rsidR="008D4292">
        <w:t>, it reflected poorly on their presenting skills, something that the student aims to refine before they next present.</w:t>
      </w:r>
    </w:p>
    <w:p w14:paraId="7A8C0E0E" w14:textId="3100AE83" w:rsidR="00715C34" w:rsidRDefault="00715C34" w:rsidP="007A0A0B">
      <w:r>
        <w:t>A peer evaluation also took place in small groups</w:t>
      </w:r>
      <w:r w:rsidR="00455968">
        <w:t xml:space="preserve"> (see Appendix A)</w:t>
      </w:r>
      <w:r>
        <w:t xml:space="preserve">, where the students filled out feedback forms for one another. When the student received </w:t>
      </w:r>
      <w:r>
        <w:lastRenderedPageBreak/>
        <w:t>the feedback forms that were available to them, they discovered that their classmates had varying opinions on their presentation. One classmate believed the student to be confident and engaging, with an effective ability to speak in front of a group, while the other got the impression that the student was slightly nervous. This was due to the student’s pauses between slides as they familiarised t</w:t>
      </w:r>
      <w:r w:rsidR="00D65E17">
        <w:t>hemselves with the information. The student agreed with this area of development, knowing that although they did attempt to learn their slides that there were still pauses during the delivery.</w:t>
      </w:r>
    </w:p>
    <w:p w14:paraId="115FD0EC" w14:textId="324595C2" w:rsidR="00670F09" w:rsidRDefault="00715C34" w:rsidP="00670F09">
      <w:r>
        <w:t>Another improvement suggested by a classmate, was for the student to include more information in their presentation about their professional goals, and how they wish to achieve them. While the student appreciated this criticism, they made a specific choice when creating their presentation material to limit the content on their professional life, due to their personal belief that it does not define who they are in the same way that their hobbies and interests do.</w:t>
      </w:r>
    </w:p>
    <w:p w14:paraId="654C116E" w14:textId="0872EAB1" w:rsidR="00D65E17" w:rsidRDefault="00670F09" w:rsidP="00670F09">
      <w:pPr>
        <w:spacing w:before="0" w:after="200" w:line="276" w:lineRule="auto"/>
        <w:jc w:val="left"/>
      </w:pPr>
      <w:r>
        <w:br w:type="page"/>
      </w:r>
    </w:p>
    <w:p w14:paraId="6DFF7F43" w14:textId="5D55E56B" w:rsidR="007D48F0" w:rsidRDefault="00BF780E" w:rsidP="007D48F0">
      <w:pPr>
        <w:pStyle w:val="Heading1"/>
      </w:pPr>
      <w:bookmarkStart w:id="46" w:name="_Toc186805578"/>
      <w:r>
        <w:lastRenderedPageBreak/>
        <w:t>Skills evaluation</w:t>
      </w:r>
      <w:bookmarkEnd w:id="46"/>
    </w:p>
    <w:p w14:paraId="4D8B83F7" w14:textId="0FD1D97D" w:rsidR="00D73F4B" w:rsidRPr="00D73F4B" w:rsidRDefault="007D48F0" w:rsidP="00D73F4B">
      <w:pPr>
        <w:pStyle w:val="Heading2"/>
      </w:pPr>
      <w:bookmarkStart w:id="47" w:name="_Toc299631424"/>
      <w:bookmarkStart w:id="48" w:name="_Toc299631486"/>
      <w:bookmarkStart w:id="49" w:name="_Toc299631576"/>
      <w:bookmarkStart w:id="50" w:name="_Toc299631652"/>
      <w:bookmarkStart w:id="51" w:name="_Toc186805579"/>
      <w:r>
        <w:t>S</w:t>
      </w:r>
      <w:bookmarkEnd w:id="47"/>
      <w:bookmarkEnd w:id="48"/>
      <w:bookmarkEnd w:id="49"/>
      <w:bookmarkEnd w:id="50"/>
      <w:r w:rsidR="00BF780E">
        <w:t xml:space="preserve">kills required for </w:t>
      </w:r>
      <w:r w:rsidR="0086572B">
        <w:t>higher education</w:t>
      </w:r>
      <w:bookmarkEnd w:id="51"/>
    </w:p>
    <w:p w14:paraId="67334269" w14:textId="39431C4B" w:rsidR="00B15D07" w:rsidRDefault="002A7D7F" w:rsidP="005C49B2">
      <w:pPr>
        <w:pStyle w:val="Heading3"/>
      </w:pPr>
      <w:bookmarkStart w:id="52" w:name="_Toc186805580"/>
      <w:r>
        <w:t>Self</w:t>
      </w:r>
      <w:r w:rsidR="0086572B">
        <w:t>-efficacy</w:t>
      </w:r>
      <w:bookmarkEnd w:id="52"/>
    </w:p>
    <w:p w14:paraId="43702490" w14:textId="1B6A53B0" w:rsidR="00657727" w:rsidRDefault="002A7D7F" w:rsidP="00AA0E6B">
      <w:r>
        <w:t xml:space="preserve">The initial transition to higher education from a student’s previous occupation will put them in a position that requires a level of independence that they will unlikely have experienced before. This is primarily due to the </w:t>
      </w:r>
      <w:r w:rsidR="00026083">
        <w:t>lack of preparation,</w:t>
      </w:r>
      <w:r w:rsidR="00D92819">
        <w:t xml:space="preserve"> </w:t>
      </w:r>
      <w:r w:rsidR="000F1AE1">
        <w:t>and the limited time that they are given to adapt to their new environment</w:t>
      </w:r>
      <w:r w:rsidR="00657727">
        <w:t xml:space="preserve">, which heavily </w:t>
      </w:r>
      <w:r w:rsidR="0068128A">
        <w:t>relies</w:t>
      </w:r>
      <w:r w:rsidR="00657727">
        <w:t xml:space="preserve"> on self-study</w:t>
      </w:r>
      <w:r w:rsidR="000F1AE1">
        <w:t xml:space="preserve"> </w:t>
      </w:r>
      <w:sdt>
        <w:sdtPr>
          <w:id w:val="-666630422"/>
          <w:citation/>
        </w:sdtPr>
        <w:sdtEndPr/>
        <w:sdtContent>
          <w:r w:rsidR="000F1AE1">
            <w:fldChar w:fldCharType="begin"/>
          </w:r>
          <w:r w:rsidR="000F1AE1">
            <w:instrText xml:space="preserve"> CITATION Mil21 \l 2057 </w:instrText>
          </w:r>
          <w:r w:rsidR="000F1AE1">
            <w:fldChar w:fldCharType="separate"/>
          </w:r>
          <w:r w:rsidR="00595448">
            <w:rPr>
              <w:noProof/>
            </w:rPr>
            <w:t>[5]</w:t>
          </w:r>
          <w:r w:rsidR="000F1AE1">
            <w:fldChar w:fldCharType="end"/>
          </w:r>
        </w:sdtContent>
      </w:sdt>
      <w:r w:rsidR="00A21AC6">
        <w:t>.</w:t>
      </w:r>
      <w:r w:rsidR="000F1AE1">
        <w:t xml:space="preserve"> </w:t>
      </w:r>
      <w:r w:rsidR="00BB150D">
        <w:t xml:space="preserve">Although many students will see </w:t>
      </w:r>
      <w:r w:rsidR="000F1AE1">
        <w:t>higher education</w:t>
      </w:r>
      <w:r w:rsidR="00BB150D">
        <w:t xml:space="preserve"> as a new sense of freedom, it is paramount </w:t>
      </w:r>
      <w:r w:rsidR="00427F65">
        <w:t xml:space="preserve">that they take accountability for their own education and </w:t>
      </w:r>
      <w:r w:rsidR="000F1AE1">
        <w:t xml:space="preserve">attempt to come to terms with their new responsibilities. This could be done by starting to </w:t>
      </w:r>
      <w:r w:rsidR="00427F65">
        <w:t xml:space="preserve">focus more heavily </w:t>
      </w:r>
      <w:r w:rsidR="000F1AE1">
        <w:t xml:space="preserve">on their organisational skills, achieved </w:t>
      </w:r>
      <w:r w:rsidR="00427F65">
        <w:t>through the delegation of specific tasks, i.e. an assignment, to certain days of the week, or even by creating a more determined timetable to assist their studies</w:t>
      </w:r>
      <w:r w:rsidR="00EE1E86">
        <w:t xml:space="preserve"> </w:t>
      </w:r>
      <w:sdt>
        <w:sdtPr>
          <w:id w:val="1023059299"/>
          <w:citation/>
        </w:sdtPr>
        <w:sdtEndPr/>
        <w:sdtContent>
          <w:r w:rsidR="00EE1E86">
            <w:fldChar w:fldCharType="begin"/>
          </w:r>
          <w:r w:rsidR="00EE1E86">
            <w:instrText xml:space="preserve"> CITATION Ste24 \l 2057 </w:instrText>
          </w:r>
          <w:r w:rsidR="00EE1E86">
            <w:fldChar w:fldCharType="separate"/>
          </w:r>
          <w:r w:rsidR="00595448">
            <w:rPr>
              <w:noProof/>
            </w:rPr>
            <w:t>[6]</w:t>
          </w:r>
          <w:r w:rsidR="00EE1E86">
            <w:fldChar w:fldCharType="end"/>
          </w:r>
        </w:sdtContent>
      </w:sdt>
      <w:r w:rsidR="00A21AC6">
        <w:t xml:space="preserve">. </w:t>
      </w:r>
      <w:r w:rsidR="006F33BF">
        <w:t xml:space="preserve">Planning is pertinent when considering the skills required to carry out successful independent learning within a higher education environment. This is </w:t>
      </w:r>
      <w:r w:rsidR="0068128A">
        <w:t>evidenced through</w:t>
      </w:r>
      <w:r w:rsidR="006F33BF">
        <w:t xml:space="preserve"> the </w:t>
      </w:r>
      <w:r w:rsidR="005A0849">
        <w:t>positive correlation between time mana</w:t>
      </w:r>
      <w:r w:rsidR="00A21AC6">
        <w:t>gement and academic achievement</w:t>
      </w:r>
      <w:r w:rsidR="005A0849">
        <w:t xml:space="preserve"> </w:t>
      </w:r>
      <w:sdt>
        <w:sdtPr>
          <w:id w:val="1554885858"/>
          <w:citation/>
        </w:sdtPr>
        <w:sdtEndPr/>
        <w:sdtContent>
          <w:r w:rsidR="005A0849">
            <w:fldChar w:fldCharType="begin"/>
          </w:r>
          <w:r w:rsidR="005A0849">
            <w:instrText xml:space="preserve"> CITATION SNA18 \l 2057 </w:instrText>
          </w:r>
          <w:r w:rsidR="005A0849">
            <w:fldChar w:fldCharType="separate"/>
          </w:r>
          <w:r w:rsidR="00595448">
            <w:rPr>
              <w:noProof/>
            </w:rPr>
            <w:t>[7]</w:t>
          </w:r>
          <w:r w:rsidR="005A0849">
            <w:fldChar w:fldCharType="end"/>
          </w:r>
        </w:sdtContent>
      </w:sdt>
      <w:r w:rsidR="00A21AC6">
        <w:t xml:space="preserve">. </w:t>
      </w:r>
    </w:p>
    <w:p w14:paraId="66F0E79C" w14:textId="2984FBC9" w:rsidR="0086572B" w:rsidRDefault="00D42FF1" w:rsidP="00D42FF1">
      <w:pPr>
        <w:pStyle w:val="Heading3"/>
      </w:pPr>
      <w:bookmarkStart w:id="53" w:name="_Toc186805581"/>
      <w:r>
        <w:t>Metacognitive</w:t>
      </w:r>
      <w:r w:rsidR="0086572B">
        <w:t xml:space="preserve"> skills</w:t>
      </w:r>
      <w:bookmarkEnd w:id="53"/>
    </w:p>
    <w:p w14:paraId="19191432" w14:textId="3DD42479" w:rsidR="001E0350" w:rsidRDefault="0037278C" w:rsidP="0037278C">
      <w:r>
        <w:t xml:space="preserve">Metacognition </w:t>
      </w:r>
      <w:r w:rsidR="0070032C">
        <w:t xml:space="preserve">is the </w:t>
      </w:r>
      <w:r w:rsidR="00872FA9">
        <w:t>basic, but vital, practice of ‘learning to learn’</w:t>
      </w:r>
      <w:r w:rsidR="0070032C">
        <w:t xml:space="preserve">. </w:t>
      </w:r>
      <w:r w:rsidR="00DF22A2">
        <w:t xml:space="preserve">It is a way in which students can analyse the way that they approach and handle learning tasks, which </w:t>
      </w:r>
      <w:r>
        <w:t xml:space="preserve">allows for </w:t>
      </w:r>
      <w:r w:rsidR="00DF22A2">
        <w:t>the</w:t>
      </w:r>
      <w:r>
        <w:t xml:space="preserve"> develop</w:t>
      </w:r>
      <w:r w:rsidR="00DF22A2">
        <w:t>ment</w:t>
      </w:r>
      <w:r>
        <w:t xml:space="preserve"> and enhance</w:t>
      </w:r>
      <w:r w:rsidR="00DF22A2">
        <w:t>ment of</w:t>
      </w:r>
      <w:r>
        <w:t xml:space="preserve"> their skillsets in several areas at once, creating a </w:t>
      </w:r>
      <w:r w:rsidR="003E2638">
        <w:t>sturdy foundation for the basis of their success in higher education. One of the areas in which metacognitive activities can increase reception is critical thinking, a particular skill that is hea</w:t>
      </w:r>
      <w:r w:rsidR="0049743C">
        <w:t>vily relied on within academia</w:t>
      </w:r>
      <w:r w:rsidR="003E2638">
        <w:t xml:space="preserve"> </w:t>
      </w:r>
      <w:sdt>
        <w:sdtPr>
          <w:id w:val="96535913"/>
          <w:citation/>
        </w:sdtPr>
        <w:sdtEndPr/>
        <w:sdtContent>
          <w:r w:rsidR="003E2638">
            <w:fldChar w:fldCharType="begin"/>
          </w:r>
          <w:r w:rsidR="003E2638">
            <w:instrText xml:space="preserve"> CITATION Riv22 \l 2057 </w:instrText>
          </w:r>
          <w:r w:rsidR="003E2638">
            <w:fldChar w:fldCharType="separate"/>
          </w:r>
          <w:r w:rsidR="00595448">
            <w:rPr>
              <w:noProof/>
            </w:rPr>
            <w:t>[8]</w:t>
          </w:r>
          <w:r w:rsidR="003E2638">
            <w:fldChar w:fldCharType="end"/>
          </w:r>
        </w:sdtContent>
      </w:sdt>
      <w:r w:rsidR="00A21AC6">
        <w:t>.</w:t>
      </w:r>
      <w:r w:rsidR="0068128A">
        <w:t xml:space="preserve"> </w:t>
      </w:r>
      <w:r w:rsidR="00387D5C">
        <w:t xml:space="preserve"> </w:t>
      </w:r>
      <w:r w:rsidR="00DC27B4">
        <w:t>A study was done to show the</w:t>
      </w:r>
      <w:r w:rsidR="001E0350">
        <w:t xml:space="preserve"> effect</w:t>
      </w:r>
      <w:r w:rsidR="00DC27B4">
        <w:t xml:space="preserve"> of metacognitive ability</w:t>
      </w:r>
      <w:r w:rsidR="001E0350">
        <w:t xml:space="preserve"> on the extent of analytic judgement a student has.</w:t>
      </w:r>
      <w:r w:rsidR="00387D5C">
        <w:t xml:space="preserve"> The results stated that a student with a higher level of metacognition is more li</w:t>
      </w:r>
      <w:r w:rsidR="00A21AC6">
        <w:t>kely to think more analytically</w:t>
      </w:r>
      <w:r w:rsidR="001E0350">
        <w:t xml:space="preserve"> </w:t>
      </w:r>
      <w:sdt>
        <w:sdtPr>
          <w:id w:val="-685284625"/>
          <w:citation/>
        </w:sdtPr>
        <w:sdtEndPr/>
        <w:sdtContent>
          <w:r w:rsidR="001E0350">
            <w:fldChar w:fldCharType="begin"/>
          </w:r>
          <w:r w:rsidR="001E0350">
            <w:instrText xml:space="preserve"> CITATION Val11 \l 2057 </w:instrText>
          </w:r>
          <w:r w:rsidR="001E0350">
            <w:fldChar w:fldCharType="separate"/>
          </w:r>
          <w:r w:rsidR="00595448">
            <w:rPr>
              <w:noProof/>
            </w:rPr>
            <w:t>[9]</w:t>
          </w:r>
          <w:r w:rsidR="001E0350">
            <w:fldChar w:fldCharType="end"/>
          </w:r>
        </w:sdtContent>
      </w:sdt>
      <w:r w:rsidR="00A21AC6">
        <w:t>.</w:t>
      </w:r>
      <w:r w:rsidR="00387D5C">
        <w:t xml:space="preserve"> Analysis as a skill is growing increasingly more valuable to students, specifically in higher education where such a large portion of the learning is self-supported. </w:t>
      </w:r>
      <w:r w:rsidR="00075A17">
        <w:t xml:space="preserve">With the rate at which technology is advancing, it is </w:t>
      </w:r>
      <w:bookmarkStart w:id="54" w:name="_GoBack"/>
      <w:bookmarkEnd w:id="54"/>
      <w:r w:rsidR="00075A17">
        <w:lastRenderedPageBreak/>
        <w:t>more crucial than ever for students to be able to continuously adapt to new environments; analytical thinking would aid them massively in their ability to asses</w:t>
      </w:r>
      <w:r w:rsidR="00967AA4">
        <w:t>s</w:t>
      </w:r>
      <w:r w:rsidR="00075A17">
        <w:t xml:space="preserve"> prob</w:t>
      </w:r>
      <w:r w:rsidR="00A21AC6">
        <w:t>lems and solve them accordingly</w:t>
      </w:r>
      <w:r w:rsidR="00075A17">
        <w:t xml:space="preserve"> </w:t>
      </w:r>
      <w:sdt>
        <w:sdtPr>
          <w:id w:val="-310403024"/>
          <w:citation/>
        </w:sdtPr>
        <w:sdtEndPr/>
        <w:sdtContent>
          <w:r w:rsidR="00075A17">
            <w:fldChar w:fldCharType="begin"/>
          </w:r>
          <w:r w:rsidR="00075A17">
            <w:instrText xml:space="preserve"> CITATION LAn24 \l 2057 </w:instrText>
          </w:r>
          <w:r w:rsidR="00075A17">
            <w:fldChar w:fldCharType="separate"/>
          </w:r>
          <w:r w:rsidR="00595448">
            <w:rPr>
              <w:noProof/>
            </w:rPr>
            <w:t>[10]</w:t>
          </w:r>
          <w:r w:rsidR="00075A17">
            <w:fldChar w:fldCharType="end"/>
          </w:r>
        </w:sdtContent>
      </w:sdt>
      <w:r w:rsidR="00A21AC6">
        <w:t xml:space="preserve">. </w:t>
      </w:r>
    </w:p>
    <w:p w14:paraId="141D9AE7" w14:textId="08C5B3B6" w:rsidR="00C4506B" w:rsidRDefault="00320458" w:rsidP="00C4506B">
      <w:pPr>
        <w:pStyle w:val="Heading2"/>
      </w:pPr>
      <w:bookmarkStart w:id="55" w:name="_Toc186805582"/>
      <w:r>
        <w:t>Transfe</w:t>
      </w:r>
      <w:r w:rsidR="00287EE0">
        <w:t>rable s</w:t>
      </w:r>
      <w:r w:rsidR="00B15D07">
        <w:t xml:space="preserve">kills </w:t>
      </w:r>
      <w:r>
        <w:t>sought after by employers</w:t>
      </w:r>
      <w:bookmarkEnd w:id="55"/>
    </w:p>
    <w:p w14:paraId="42771B63" w14:textId="4371ACB7" w:rsidR="00C4506B" w:rsidRDefault="00CB00EF" w:rsidP="00357B8D">
      <w:pPr>
        <w:pStyle w:val="Heading3"/>
      </w:pPr>
      <w:bookmarkStart w:id="56" w:name="_Toc186805583"/>
      <w:r>
        <w:t>Communication</w:t>
      </w:r>
      <w:bookmarkEnd w:id="56"/>
    </w:p>
    <w:p w14:paraId="535C4A90" w14:textId="500CFA9C" w:rsidR="00BF2820" w:rsidRPr="00BF2820" w:rsidRDefault="00045C2A" w:rsidP="00BF2820">
      <w:r>
        <w:t>Transferable skills are highly valued in the workplace</w:t>
      </w:r>
      <w:r w:rsidR="007F09AB">
        <w:t>,</w:t>
      </w:r>
      <w:r w:rsidR="00052A50">
        <w:t xml:space="preserve"> </w:t>
      </w:r>
      <w:r w:rsidR="000C3632">
        <w:t xml:space="preserve">considered to be the </w:t>
      </w:r>
      <w:r w:rsidR="007F09AB">
        <w:t xml:space="preserve">most important </w:t>
      </w:r>
      <w:r w:rsidR="00052A50">
        <w:t xml:space="preserve">aspect to review when hiring. 81% of managers throughout several industries considered communication skills to be one of the </w:t>
      </w:r>
      <w:r w:rsidR="007F09AB">
        <w:t>key</w:t>
      </w:r>
      <w:r w:rsidR="00052A50">
        <w:t xml:space="preserve"> things they looked for in prospective employees </w:t>
      </w:r>
      <w:sdt>
        <w:sdtPr>
          <w:id w:val="1980880924"/>
          <w:citation/>
        </w:sdtPr>
        <w:sdtEndPr/>
        <w:sdtContent>
          <w:r w:rsidR="00052A50">
            <w:fldChar w:fldCharType="begin"/>
          </w:r>
          <w:r w:rsidR="00052A50">
            <w:instrText xml:space="preserve"> CITATION AAn20 \l 2057 </w:instrText>
          </w:r>
          <w:r w:rsidR="00052A50">
            <w:fldChar w:fldCharType="separate"/>
          </w:r>
          <w:r w:rsidR="00595448">
            <w:rPr>
              <w:noProof/>
            </w:rPr>
            <w:t>[11]</w:t>
          </w:r>
          <w:r w:rsidR="00052A50">
            <w:fldChar w:fldCharType="end"/>
          </w:r>
        </w:sdtContent>
      </w:sdt>
      <w:r w:rsidR="00052A50">
        <w:t xml:space="preserve">. </w:t>
      </w:r>
      <w:r w:rsidR="007F09AB">
        <w:t xml:space="preserve">Communication skills are particularly desired in more </w:t>
      </w:r>
      <w:r w:rsidR="00804476">
        <w:t>scientific</w:t>
      </w:r>
      <w:r w:rsidR="007F09AB">
        <w:t xml:space="preserve"> fields, where employees tend to have a larg</w:t>
      </w:r>
      <w:r w:rsidR="00804476">
        <w:t>e extent of technical knowledge,</w:t>
      </w:r>
      <w:r w:rsidR="007F09AB">
        <w:t xml:space="preserve"> but lack in their </w:t>
      </w:r>
      <w:r w:rsidR="00804476">
        <w:t>ability to convey their ideas. Due to the extent of the challenge faced for a person to get to a position of potential employment, their employers will not question their proficiency in their field. They will, however, be more concerned with the person’s “soft skills”</w:t>
      </w:r>
      <w:sdt>
        <w:sdtPr>
          <w:id w:val="-266533723"/>
          <w:citation/>
        </w:sdtPr>
        <w:sdtEndPr/>
        <w:sdtContent>
          <w:r w:rsidR="00804476">
            <w:fldChar w:fldCharType="begin"/>
          </w:r>
          <w:r w:rsidR="00804476">
            <w:instrText xml:space="preserve"> CITATION Ale15 \l 2057 </w:instrText>
          </w:r>
          <w:r w:rsidR="00804476">
            <w:fldChar w:fldCharType="separate"/>
          </w:r>
          <w:r w:rsidR="00595448">
            <w:rPr>
              <w:noProof/>
            </w:rPr>
            <w:t xml:space="preserve"> [12]</w:t>
          </w:r>
          <w:r w:rsidR="00804476">
            <w:fldChar w:fldCharType="end"/>
          </w:r>
        </w:sdtContent>
      </w:sdt>
      <w:r w:rsidR="00804476">
        <w:t xml:space="preserve">. This means that </w:t>
      </w:r>
      <w:r w:rsidR="00676AA5">
        <w:t>those applying for the role</w:t>
      </w:r>
      <w:r w:rsidR="00804476">
        <w:t xml:space="preserve"> who do possess an aptness for expressing themselves clearly are </w:t>
      </w:r>
      <w:r w:rsidR="007663E3">
        <w:t xml:space="preserve">more </w:t>
      </w:r>
      <w:r w:rsidR="00804476">
        <w:t>highly sought-after.</w:t>
      </w:r>
    </w:p>
    <w:p w14:paraId="4B93AA4E" w14:textId="01B9C3FD" w:rsidR="002352F7" w:rsidRDefault="002352F7" w:rsidP="002352F7">
      <w:pPr>
        <w:pStyle w:val="Heading3"/>
      </w:pPr>
      <w:bookmarkStart w:id="57" w:name="_Toc186805584"/>
      <w:r>
        <w:t>Digital literacy</w:t>
      </w:r>
      <w:bookmarkEnd w:id="57"/>
    </w:p>
    <w:p w14:paraId="48CE28AC" w14:textId="44703253" w:rsidR="003639F6" w:rsidRPr="003639F6" w:rsidRDefault="00270000" w:rsidP="003639F6">
      <w:r>
        <w:t>With the rapid and continuous technological advancements of the modern world, it is vital for potential</w:t>
      </w:r>
      <w:r w:rsidR="00676AA5">
        <w:t xml:space="preserve"> employees to have a more advanced level </w:t>
      </w:r>
      <w:r>
        <w:t>of digital literacy</w:t>
      </w:r>
      <w:r w:rsidR="00676AA5">
        <w:t xml:space="preserve"> to ensure their success in the workplace, where technology plays a crucial role. </w:t>
      </w:r>
      <w:r w:rsidR="00D7537F">
        <w:t xml:space="preserve">Having an aptitude for digital literacy shines a bright light on employees, through the promise of more productive and efficient work than their less-skilled counterparts. Not only does strong digital literacy highlight an employee’s ability to navigate and analyse data effectively, but due to the constant updates in the world of technology, it also shows the extent to which that person is able to adapt and learn new skills </w:t>
      </w:r>
      <w:sdt>
        <w:sdtPr>
          <w:id w:val="858935112"/>
          <w:citation/>
        </w:sdtPr>
        <w:sdtEndPr/>
        <w:sdtContent>
          <w:r w:rsidR="00D7537F">
            <w:fldChar w:fldCharType="begin"/>
          </w:r>
          <w:r w:rsidR="00D7537F">
            <w:instrText xml:space="preserve"> CITATION Moh24 \l 2057 </w:instrText>
          </w:r>
          <w:r w:rsidR="00D7537F">
            <w:fldChar w:fldCharType="separate"/>
          </w:r>
          <w:r w:rsidR="00595448">
            <w:rPr>
              <w:noProof/>
            </w:rPr>
            <w:t>[13]</w:t>
          </w:r>
          <w:r w:rsidR="00D7537F">
            <w:fldChar w:fldCharType="end"/>
          </w:r>
        </w:sdtContent>
      </w:sdt>
      <w:r w:rsidR="00D7537F">
        <w:t>.</w:t>
      </w:r>
    </w:p>
    <w:p w14:paraId="79398EC5" w14:textId="0AC894D1" w:rsidR="00C4506B" w:rsidRDefault="000C3632" w:rsidP="00C4506B">
      <w:pPr>
        <w:pStyle w:val="Heading2"/>
      </w:pPr>
      <w:bookmarkStart w:id="58" w:name="_Toc186805585"/>
      <w:r>
        <w:lastRenderedPageBreak/>
        <w:t>Self-</w:t>
      </w:r>
      <w:r w:rsidR="00B15D07">
        <w:t>evaluation</w:t>
      </w:r>
      <w:bookmarkEnd w:id="58"/>
    </w:p>
    <w:p w14:paraId="62020214" w14:textId="13945B77" w:rsidR="00F969DE" w:rsidRDefault="006709C7" w:rsidP="006709C7">
      <w:pPr>
        <w:pStyle w:val="Heading3"/>
      </w:pPr>
      <w:bookmarkStart w:id="59" w:name="_Toc186805586"/>
      <w:r>
        <w:t>Personality type</w:t>
      </w:r>
      <w:bookmarkEnd w:id="59"/>
    </w:p>
    <w:p w14:paraId="38F9D2FD" w14:textId="50362BA0" w:rsidR="004819A1" w:rsidRDefault="00BA277D" w:rsidP="00BA277D">
      <w:r>
        <w:t xml:space="preserve">To conduct an accurate self-evaluation, the student used an external source to deduce </w:t>
      </w:r>
      <w:r w:rsidR="00A165C9">
        <w:t>their</w:t>
      </w:r>
      <w:r>
        <w:t xml:space="preserve"> personality type</w:t>
      </w:r>
      <w:r w:rsidR="00455968">
        <w:t xml:space="preserve"> (see Appendix B)</w:t>
      </w:r>
      <w:r w:rsidR="00A165C9">
        <w:t>,</w:t>
      </w:r>
      <w:r>
        <w:t xml:space="preserve"> following the Myers-Briggs 16 P</w:t>
      </w:r>
      <w:r w:rsidR="00825D06">
        <w:t>ersonalities framework</w:t>
      </w:r>
      <w:r>
        <w:t xml:space="preserve"> </w:t>
      </w:r>
      <w:sdt>
        <w:sdtPr>
          <w:id w:val="1195731486"/>
          <w:citation/>
        </w:sdtPr>
        <w:sdtEndPr/>
        <w:sdtContent>
          <w:r>
            <w:fldChar w:fldCharType="begin"/>
          </w:r>
          <w:r>
            <w:instrText xml:space="preserve"> CITATION 16P24 \l 2057 </w:instrText>
          </w:r>
          <w:r>
            <w:fldChar w:fldCharType="separate"/>
          </w:r>
          <w:r w:rsidR="00595448">
            <w:rPr>
              <w:noProof/>
            </w:rPr>
            <w:t>[14]</w:t>
          </w:r>
          <w:r>
            <w:fldChar w:fldCharType="end"/>
          </w:r>
        </w:sdtContent>
      </w:sdt>
      <w:r w:rsidR="00825D06">
        <w:t xml:space="preserve">. </w:t>
      </w:r>
      <w:r w:rsidR="004819A1">
        <w:t xml:space="preserve">This classification breaks down personalities into </w:t>
      </w:r>
      <w:r w:rsidR="000C3632">
        <w:t>four</w:t>
      </w:r>
      <w:r w:rsidR="004819A1">
        <w:t xml:space="preserve"> categories </w:t>
      </w:r>
      <w:sdt>
        <w:sdtPr>
          <w:id w:val="858622548"/>
          <w:citation/>
        </w:sdtPr>
        <w:sdtEndPr/>
        <w:sdtContent>
          <w:r w:rsidR="004819A1">
            <w:fldChar w:fldCharType="begin"/>
          </w:r>
          <w:r w:rsidR="004819A1">
            <w:instrText xml:space="preserve"> CITATION MBT24 \l 2057 </w:instrText>
          </w:r>
          <w:r w:rsidR="004819A1">
            <w:fldChar w:fldCharType="separate"/>
          </w:r>
          <w:r w:rsidR="00595448">
            <w:rPr>
              <w:noProof/>
            </w:rPr>
            <w:t>[15]</w:t>
          </w:r>
          <w:r w:rsidR="004819A1">
            <w:fldChar w:fldCharType="end"/>
          </w:r>
        </w:sdtContent>
      </w:sdt>
      <w:r w:rsidR="00825D06">
        <w:t xml:space="preserve">: </w:t>
      </w:r>
    </w:p>
    <w:p w14:paraId="0A32E83B" w14:textId="51E2886A" w:rsidR="004819A1" w:rsidRDefault="004819A1" w:rsidP="004819A1">
      <w:pPr>
        <w:pStyle w:val="ListParagraph"/>
        <w:numPr>
          <w:ilvl w:val="0"/>
          <w:numId w:val="34"/>
        </w:numPr>
      </w:pPr>
      <w:r>
        <w:t>Whether the perso</w:t>
      </w:r>
      <w:r w:rsidR="00825D06">
        <w:t xml:space="preserve">n is introverted or extraverted, </w:t>
      </w:r>
    </w:p>
    <w:p w14:paraId="37274E36" w14:textId="1E74E9B1" w:rsidR="004819A1" w:rsidRDefault="004819A1" w:rsidP="004819A1">
      <w:pPr>
        <w:pStyle w:val="ListParagraph"/>
        <w:numPr>
          <w:ilvl w:val="0"/>
          <w:numId w:val="34"/>
        </w:numPr>
      </w:pPr>
      <w:r>
        <w:t xml:space="preserve">Whether the person </w:t>
      </w:r>
      <w:r w:rsidR="008379A5">
        <w:t>simply observes</w:t>
      </w:r>
      <w:r>
        <w:t xml:space="preserve"> information or </w:t>
      </w:r>
      <w:r w:rsidR="008379A5">
        <w:t>intakes it</w:t>
      </w:r>
      <w:r w:rsidR="00825D06">
        <w:t xml:space="preserve"> intuitively, </w:t>
      </w:r>
    </w:p>
    <w:p w14:paraId="5E07FD3C" w14:textId="1266399E" w:rsidR="004819A1" w:rsidRDefault="004819A1" w:rsidP="004819A1">
      <w:pPr>
        <w:pStyle w:val="ListParagraph"/>
        <w:numPr>
          <w:ilvl w:val="0"/>
          <w:numId w:val="34"/>
        </w:numPr>
      </w:pPr>
      <w:r>
        <w:t xml:space="preserve">Whether the person makes decisions </w:t>
      </w:r>
      <w:r w:rsidR="00780146">
        <w:t>base</w:t>
      </w:r>
      <w:r w:rsidR="00825D06">
        <w:t xml:space="preserve">d on their thoughts or feelings, </w:t>
      </w:r>
    </w:p>
    <w:p w14:paraId="4B661FBB" w14:textId="5766DB3A" w:rsidR="004819A1" w:rsidRDefault="004819A1" w:rsidP="004819A1">
      <w:pPr>
        <w:pStyle w:val="ListParagraph"/>
        <w:numPr>
          <w:ilvl w:val="0"/>
          <w:numId w:val="34"/>
        </w:numPr>
      </w:pPr>
      <w:r>
        <w:t>Whether the person judges the world or perceives it.</w:t>
      </w:r>
    </w:p>
    <w:p w14:paraId="3D85A44B" w14:textId="3D8D9B59" w:rsidR="00BA277D" w:rsidRPr="00BA277D" w:rsidRDefault="00A165C9" w:rsidP="00BA277D">
      <w:r>
        <w:t xml:space="preserve">The results concluded that </w:t>
      </w:r>
      <w:r w:rsidR="00780146">
        <w:t>the student’s</w:t>
      </w:r>
      <w:r w:rsidR="004819A1">
        <w:t xml:space="preserve"> personality type was </w:t>
      </w:r>
      <w:r w:rsidR="00780146">
        <w:t>an</w:t>
      </w:r>
      <w:r w:rsidR="004819A1">
        <w:t xml:space="preserve"> ENFP</w:t>
      </w:r>
      <w:r w:rsidR="00780146">
        <w:t>, standing for extraverted, intuitive, feeling and perceiving.</w:t>
      </w:r>
    </w:p>
    <w:p w14:paraId="4D1F6307" w14:textId="02440FA5" w:rsidR="006709C7" w:rsidRDefault="006709C7" w:rsidP="006709C7">
      <w:pPr>
        <w:pStyle w:val="Heading3"/>
      </w:pPr>
      <w:bookmarkStart w:id="60" w:name="_Toc186805587"/>
      <w:r>
        <w:t>Strengths</w:t>
      </w:r>
      <w:bookmarkEnd w:id="60"/>
    </w:p>
    <w:p w14:paraId="0818EDC2" w14:textId="1F1AF0ED" w:rsidR="008E7A20" w:rsidRPr="008E7A20" w:rsidRDefault="008E7A20" w:rsidP="008E7A20">
      <w:r>
        <w:t xml:space="preserve">The strengths of an ENFP heavily revolve around their outgoing and optimistic nature. </w:t>
      </w:r>
      <w:r w:rsidR="00FA609C">
        <w:t>They are known to possess an intellectual curiosity that pushes them to solve problems with a creati</w:t>
      </w:r>
      <w:r w:rsidR="00FD3595">
        <w:t>ve point of view that allows</w:t>
      </w:r>
      <w:r w:rsidR="00FA609C">
        <w:t xml:space="preserve"> them to adapt to the situation they are in and overcome challenges accordingly. ENFPs have a positive, inspiring energy that uplifts those around them, creating an encouraging work environment. They build strong connections with </w:t>
      </w:r>
      <w:r w:rsidR="00744DAF">
        <w:t>people</w:t>
      </w:r>
      <w:r w:rsidR="00FA609C">
        <w:t xml:space="preserve">, and communicate in a constructive, authentic manner, which generates a sense of understanding that </w:t>
      </w:r>
      <w:r w:rsidR="00217ABE">
        <w:t xml:space="preserve">conveys ideas with ease. These strengths point ENFPs towards careers centred </w:t>
      </w:r>
      <w:r w:rsidR="00744DAF">
        <w:t>on</w:t>
      </w:r>
      <w:r w:rsidR="00217ABE">
        <w:t xml:space="preserve"> helping and dealing with people, such as civi</w:t>
      </w:r>
      <w:r w:rsidR="00825D06">
        <w:t>l servants, doctors or teachers</w:t>
      </w:r>
      <w:r w:rsidR="00217ABE">
        <w:t xml:space="preserve"> </w:t>
      </w:r>
      <w:sdt>
        <w:sdtPr>
          <w:id w:val="2010477627"/>
          <w:citation/>
        </w:sdtPr>
        <w:sdtEndPr/>
        <w:sdtContent>
          <w:r w:rsidR="00217ABE">
            <w:fldChar w:fldCharType="begin"/>
          </w:r>
          <w:r w:rsidR="00217ABE">
            <w:instrText xml:space="preserve"> CITATION 16P24 \l 2057 </w:instrText>
          </w:r>
          <w:r w:rsidR="00217ABE">
            <w:fldChar w:fldCharType="separate"/>
          </w:r>
          <w:r w:rsidR="00595448">
            <w:rPr>
              <w:noProof/>
            </w:rPr>
            <w:t>[14]</w:t>
          </w:r>
          <w:r w:rsidR="00217ABE">
            <w:fldChar w:fldCharType="end"/>
          </w:r>
        </w:sdtContent>
      </w:sdt>
      <w:r w:rsidR="00825D06">
        <w:t>.</w:t>
      </w:r>
      <w:r w:rsidR="00E96106">
        <w:t xml:space="preserve"> </w:t>
      </w:r>
    </w:p>
    <w:p w14:paraId="1B6213A1" w14:textId="5F42EB89" w:rsidR="006709C7" w:rsidRPr="006709C7" w:rsidRDefault="006709C7" w:rsidP="006709C7">
      <w:pPr>
        <w:pStyle w:val="Heading3"/>
      </w:pPr>
      <w:bookmarkStart w:id="61" w:name="_Toc186805588"/>
      <w:r>
        <w:t>Weaknesses</w:t>
      </w:r>
      <w:bookmarkEnd w:id="61"/>
    </w:p>
    <w:p w14:paraId="6B01A379" w14:textId="2205F3FF" w:rsidR="00744DAF" w:rsidRDefault="00744DAF" w:rsidP="004B35FD">
      <w:r>
        <w:t xml:space="preserve">ENFPs are considered to be very cheerful and uplifting people, however, like anyone does, they have their weaknesses. </w:t>
      </w:r>
      <w:r w:rsidR="005F6FB7">
        <w:t xml:space="preserve">The repetitiveness of a structured day poses a threat of them feeling trapped in routine, something that clashes with their need for creative freedom and stimulation. This can lead to an ENFP growing restless, causing them to get easily distracted and make impulsive </w:t>
      </w:r>
      <w:r w:rsidR="005F6FB7">
        <w:lastRenderedPageBreak/>
        <w:t xml:space="preserve">decisions that could have negative impacts on several areas in their life. </w:t>
      </w:r>
      <w:r w:rsidR="00384FD9">
        <w:t xml:space="preserve">Professional environments have the potential to bring out these traits, so it is advised that ENFPs seek out careers with more of a varied structure to the day, or allows them to frequently enter new environments and learn new skills </w:t>
      </w:r>
      <w:sdt>
        <w:sdtPr>
          <w:id w:val="-2040504735"/>
          <w:citation/>
        </w:sdtPr>
        <w:sdtEndPr/>
        <w:sdtContent>
          <w:r w:rsidR="00384FD9">
            <w:fldChar w:fldCharType="begin"/>
          </w:r>
          <w:r w:rsidR="00384FD9">
            <w:instrText xml:space="preserve"> CITATION 16P24 \l 2057 </w:instrText>
          </w:r>
          <w:r w:rsidR="00384FD9">
            <w:fldChar w:fldCharType="separate"/>
          </w:r>
          <w:r w:rsidR="00595448">
            <w:rPr>
              <w:noProof/>
            </w:rPr>
            <w:t>[14]</w:t>
          </w:r>
          <w:r w:rsidR="00384FD9">
            <w:fldChar w:fldCharType="end"/>
          </w:r>
        </w:sdtContent>
      </w:sdt>
      <w:r w:rsidR="00384FD9">
        <w:t>.</w:t>
      </w:r>
    </w:p>
    <w:p w14:paraId="47F18C98" w14:textId="20F85087" w:rsidR="00780146" w:rsidRDefault="005F6FB7" w:rsidP="00780146">
      <w:pPr>
        <w:pStyle w:val="Heading3"/>
      </w:pPr>
      <w:bookmarkStart w:id="62" w:name="_Toc186805589"/>
      <w:r>
        <w:t>S</w:t>
      </w:r>
      <w:r w:rsidR="00780146">
        <w:t>elf-perception</w:t>
      </w:r>
      <w:bookmarkEnd w:id="62"/>
    </w:p>
    <w:p w14:paraId="034333C1" w14:textId="6378C92D" w:rsidR="00FD3595" w:rsidRDefault="00FD3595" w:rsidP="004B35FD">
      <w:r>
        <w:t xml:space="preserve">The student took this information and compared it to their own previous perception of themselves. </w:t>
      </w:r>
      <w:r w:rsidR="00CF739B">
        <w:t>The conclusion they came to was that</w:t>
      </w:r>
      <w:r>
        <w:t xml:space="preserve"> the results of the personality test were very accurate, especially when consider</w:t>
      </w:r>
      <w:r w:rsidR="00CF739B">
        <w:t xml:space="preserve">ing their love for socialising. They evaluated their weaknesses, and agreed with the test’s </w:t>
      </w:r>
      <w:sdt>
        <w:sdtPr>
          <w:id w:val="1876193632"/>
          <w:citation/>
        </w:sdtPr>
        <w:sdtEndPr/>
        <w:sdtContent>
          <w:r w:rsidR="00CF739B">
            <w:fldChar w:fldCharType="begin"/>
          </w:r>
          <w:r w:rsidR="00CF739B">
            <w:instrText xml:space="preserve"> CITATION 16P24 \l 2057 </w:instrText>
          </w:r>
          <w:r w:rsidR="00CF739B">
            <w:fldChar w:fldCharType="separate"/>
          </w:r>
          <w:r w:rsidR="00595448">
            <w:rPr>
              <w:noProof/>
            </w:rPr>
            <w:t>[14]</w:t>
          </w:r>
          <w:r w:rsidR="00CF739B">
            <w:fldChar w:fldCharType="end"/>
          </w:r>
        </w:sdtContent>
      </w:sdt>
      <w:r w:rsidR="00CF739B">
        <w:t xml:space="preserve"> theory that they may have an issue with strict routines, something they wish to combat by working on their spontaneous nature.</w:t>
      </w:r>
    </w:p>
    <w:p w14:paraId="617CA35F" w14:textId="3D695E43" w:rsidR="00BF780E" w:rsidRDefault="00B15D07" w:rsidP="00B15D07">
      <w:pPr>
        <w:pStyle w:val="Heading2"/>
      </w:pPr>
      <w:bookmarkStart w:id="63" w:name="_Toc186805590"/>
      <w:r>
        <w:t>Goals</w:t>
      </w:r>
      <w:bookmarkEnd w:id="63"/>
    </w:p>
    <w:p w14:paraId="0E521678" w14:textId="255E7A3E" w:rsidR="004B35FD" w:rsidRDefault="004B35FD" w:rsidP="004B35FD">
      <w:pPr>
        <w:pStyle w:val="Heading3"/>
      </w:pPr>
      <w:bookmarkStart w:id="64" w:name="_Toc186805591"/>
      <w:r>
        <w:t>Short-term</w:t>
      </w:r>
      <w:bookmarkEnd w:id="64"/>
    </w:p>
    <w:p w14:paraId="57721852" w14:textId="02FDBE36" w:rsidR="007C293F" w:rsidRPr="004B35FD" w:rsidRDefault="007C293F" w:rsidP="004B35FD">
      <w:r>
        <w:t xml:space="preserve">The student prides </w:t>
      </w:r>
      <w:r w:rsidR="003B14B8">
        <w:t>themselves</w:t>
      </w:r>
      <w:r>
        <w:t xml:space="preserve"> on </w:t>
      </w:r>
      <w:r w:rsidR="003B14B8">
        <w:t>their</w:t>
      </w:r>
      <w:r>
        <w:t xml:space="preserve"> insatiable sense of ambition, leading </w:t>
      </w:r>
      <w:r w:rsidR="003B14B8">
        <w:t>them</w:t>
      </w:r>
      <w:r>
        <w:t xml:space="preserve"> to a continuous line of accomplishment. </w:t>
      </w:r>
      <w:r w:rsidR="003B14B8">
        <w:t>They set</w:t>
      </w:r>
      <w:r>
        <w:t xml:space="preserve"> several goals over shorter periods of time, usually only a few months or years, to give </w:t>
      </w:r>
      <w:r w:rsidR="00780146">
        <w:t>themselves</w:t>
      </w:r>
      <w:r>
        <w:t xml:space="preserve"> something to work towards outside of the workplace. </w:t>
      </w:r>
      <w:r w:rsidR="003B14B8">
        <w:t>Their</w:t>
      </w:r>
      <w:r>
        <w:t xml:space="preserve"> current academic focus is to complete </w:t>
      </w:r>
      <w:r w:rsidR="003B14B8">
        <w:t>their</w:t>
      </w:r>
      <w:r>
        <w:t xml:space="preserve"> degree and become a qualified engineer by the end of </w:t>
      </w:r>
      <w:r w:rsidR="003B14B8">
        <w:t>their five-</w:t>
      </w:r>
      <w:r>
        <w:t xml:space="preserve">year course at university. </w:t>
      </w:r>
      <w:r w:rsidR="003B14B8">
        <w:t>Their</w:t>
      </w:r>
      <w:r>
        <w:t xml:space="preserve"> personal goals are to finalise the process of putting down a deposit on a house, and to complete and pass </w:t>
      </w:r>
      <w:r w:rsidR="003B14B8">
        <w:t>their</w:t>
      </w:r>
      <w:r>
        <w:t xml:space="preserve"> </w:t>
      </w:r>
      <w:r w:rsidR="009D4C02">
        <w:t>third</w:t>
      </w:r>
      <w:r>
        <w:t xml:space="preserve"> Dan grading in Taekwondo.</w:t>
      </w:r>
    </w:p>
    <w:p w14:paraId="5F6A914E" w14:textId="58A4D55A" w:rsidR="00E83C3E" w:rsidRDefault="004B35FD" w:rsidP="004B35FD">
      <w:pPr>
        <w:pStyle w:val="Heading3"/>
      </w:pPr>
      <w:bookmarkStart w:id="65" w:name="_Toc186805592"/>
      <w:r>
        <w:t>Long-term</w:t>
      </w:r>
      <w:bookmarkEnd w:id="65"/>
    </w:p>
    <w:p w14:paraId="57B1A62D" w14:textId="0FB099AB" w:rsidR="00E83C3E" w:rsidRPr="004B35FD" w:rsidRDefault="00E83C3E" w:rsidP="004B35FD">
      <w:r>
        <w:t xml:space="preserve">Although the student strongly believes in the importance of living in the present, </w:t>
      </w:r>
      <w:r w:rsidR="003B14B8">
        <w:t>they also acknowledge</w:t>
      </w:r>
      <w:r>
        <w:t xml:space="preserve"> the stability that can be brought by devising plans for the further future. </w:t>
      </w:r>
      <w:r w:rsidR="003B14B8">
        <w:t>Their</w:t>
      </w:r>
      <w:r w:rsidR="005E7758">
        <w:t xml:space="preserve"> academic goal is to work </w:t>
      </w:r>
      <w:r w:rsidR="003B14B8">
        <w:t>their</w:t>
      </w:r>
      <w:r w:rsidR="005E7758">
        <w:t xml:space="preserve"> way through each qualification, eventually achieving a master’s and then a PhD. Career-wise, </w:t>
      </w:r>
      <w:r w:rsidR="003B14B8">
        <w:t>they aim</w:t>
      </w:r>
      <w:r w:rsidR="005E7758">
        <w:t xml:space="preserve"> to broaden the expanse of </w:t>
      </w:r>
      <w:r w:rsidR="003B14B8">
        <w:t>their</w:t>
      </w:r>
      <w:r w:rsidR="005E7758">
        <w:t xml:space="preserve"> engineering knowledge to ensure that </w:t>
      </w:r>
      <w:r w:rsidR="003B14B8">
        <w:t>they</w:t>
      </w:r>
      <w:r w:rsidR="005E7758">
        <w:t xml:space="preserve"> can do </w:t>
      </w:r>
      <w:r w:rsidR="003B14B8">
        <w:t>their</w:t>
      </w:r>
      <w:r w:rsidR="005E7758">
        <w:t xml:space="preserve"> job to the best of </w:t>
      </w:r>
      <w:r w:rsidR="003B14B8">
        <w:t>their</w:t>
      </w:r>
      <w:r w:rsidR="005E7758">
        <w:t xml:space="preserve"> ability, and then use that to prove that </w:t>
      </w:r>
      <w:r w:rsidR="003B14B8">
        <w:t>they are</w:t>
      </w:r>
      <w:r w:rsidR="005E7758">
        <w:t xml:space="preserve"> worthy of chartership. </w:t>
      </w:r>
      <w:r>
        <w:t>T</w:t>
      </w:r>
      <w:r w:rsidR="005E7758">
        <w:t xml:space="preserve">he student’s end goal for </w:t>
      </w:r>
      <w:r w:rsidR="003B14B8">
        <w:t>their</w:t>
      </w:r>
      <w:r w:rsidR="005E7758">
        <w:t xml:space="preserve"> career is to work in the </w:t>
      </w:r>
      <w:r w:rsidR="005E7758">
        <w:lastRenderedPageBreak/>
        <w:t xml:space="preserve">environmental sector of engineering, an area of industry that </w:t>
      </w:r>
      <w:r w:rsidR="003B14B8">
        <w:t>they have</w:t>
      </w:r>
      <w:r w:rsidR="005E7758">
        <w:t xml:space="preserve"> had a passion for since a young age.</w:t>
      </w:r>
    </w:p>
    <w:p w14:paraId="15114ACB" w14:textId="1DAD1303" w:rsidR="004B35FD" w:rsidRDefault="00B15D07" w:rsidP="004B35FD">
      <w:pPr>
        <w:pStyle w:val="Heading2"/>
      </w:pPr>
      <w:bookmarkStart w:id="66" w:name="_Toc186805593"/>
      <w:r>
        <w:t>Action pla</w:t>
      </w:r>
      <w:r w:rsidR="004B35FD">
        <w:t>n</w:t>
      </w:r>
      <w:bookmarkEnd w:id="66"/>
    </w:p>
    <w:p w14:paraId="4FCA56C4" w14:textId="7F632250" w:rsidR="00815059" w:rsidRDefault="00BF6338" w:rsidP="004B35FD">
      <w:r>
        <w:t>W</w:t>
      </w:r>
      <w:r w:rsidR="004B519B">
        <w:t xml:space="preserve">hile the student has </w:t>
      </w:r>
      <w:r>
        <w:t>set</w:t>
      </w:r>
      <w:r w:rsidR="006137ED">
        <w:t xml:space="preserve"> their goals, this i</w:t>
      </w:r>
      <w:r>
        <w:t xml:space="preserve">s ineffective in their personal progression unless they have a plan in place on how they intend to </w:t>
      </w:r>
      <w:r w:rsidR="006137ED">
        <w:t>achieve them</w:t>
      </w:r>
      <w:r>
        <w:t xml:space="preserve">. The student chose to curate their action plan following a specific set of guidelines that ensure a goal is </w:t>
      </w:r>
      <w:r w:rsidR="00815685">
        <w:t>Specific, Measurable, Attainable, Relevant and Time-Bound</w:t>
      </w:r>
      <w:r>
        <w:t xml:space="preserve"> (SMART). The creation of a SMART action plan increases the meaningfulness and likelihood of success in each of the goals set </w:t>
      </w:r>
      <w:sdt>
        <w:sdtPr>
          <w:id w:val="-2003885019"/>
          <w:citation/>
        </w:sdtPr>
        <w:sdtEndPr/>
        <w:sdtContent>
          <w:r>
            <w:fldChar w:fldCharType="begin"/>
          </w:r>
          <w:r>
            <w:instrText xml:space="preserve"> CITATION Ele14 \l 2057 </w:instrText>
          </w:r>
          <w:r>
            <w:fldChar w:fldCharType="separate"/>
          </w:r>
          <w:r w:rsidR="00595448">
            <w:rPr>
              <w:noProof/>
            </w:rPr>
            <w:t>[16]</w:t>
          </w:r>
          <w:r>
            <w:fldChar w:fldCharType="end"/>
          </w:r>
        </w:sdtContent>
      </w:sdt>
      <w:r>
        <w:t xml:space="preserve">. </w:t>
      </w:r>
    </w:p>
    <w:p w14:paraId="72A3DF0D" w14:textId="49399E68" w:rsidR="0098625F" w:rsidRDefault="00765CEA" w:rsidP="004B35FD">
      <w:r>
        <w:t>The first goal that the student selected to adapt it to fit the SMART structure was their personal goal of putting a deposit down on a house. This is specific through the contractual nature of acquiring a mortgage, measurable in its binary nature of having or not having one, attainable due to the student’s preparation and money they have already saved, relevant in its aid to the progression of the student’s personal life, and time-bound (of the student’s own restriction) to the end of Summer in 2025.</w:t>
      </w:r>
    </w:p>
    <w:p w14:paraId="27982717" w14:textId="6E654649" w:rsidR="00476ABF" w:rsidRDefault="00765CEA" w:rsidP="00476ABF">
      <w:r>
        <w:t xml:space="preserve">The second goal the student chose was acquiring their third Dan black belt in taekwondo. </w:t>
      </w:r>
      <w:r w:rsidR="00476ABF">
        <w:t xml:space="preserve">This is specific to the sport, measurable through the actual certification, attainable through the student’s years of training and loyalty to the club they train for, relevant to the student’s personal life and hobbies, and time-bound to April of 2026 due to the grading ceremonies only running in April and October. </w:t>
      </w:r>
    </w:p>
    <w:p w14:paraId="2BD1BACC" w14:textId="53D6095A" w:rsidR="00476ABF" w:rsidRDefault="00476ABF" w:rsidP="00476ABF">
      <w:r>
        <w:t>The third goal focuses more on the development of the skills of the student as opposed to their personal goals. During their self-evaluation in 2.3, the student acknowledged that one of their weaknesses was a resistance to routine. In order to effectively combat this, they have used the SMART guidelines to develop a plan revolving around the variation of their routine. This is specific in the evidence of their daily schedule that will reflect the fluctuation in the structure of their days. It is measurable by c</w:t>
      </w:r>
      <w:r w:rsidR="00C17CB7">
        <w:t>reating a method of tracking the data on whether or not they felt bored on each day, perhaps via a spreadsheet</w:t>
      </w:r>
      <w:r>
        <w:t>,</w:t>
      </w:r>
      <w:r w:rsidR="00C17CB7">
        <w:t xml:space="preserve"> and</w:t>
      </w:r>
      <w:r>
        <w:t xml:space="preserve"> attainable due to</w:t>
      </w:r>
      <w:r w:rsidR="00C17CB7">
        <w:t xml:space="preserve"> the </w:t>
      </w:r>
      <w:r w:rsidR="00C17CB7">
        <w:lastRenderedPageBreak/>
        <w:t>flexibility of the company that they work for and their likelihood to support the student in their wish for new learning environments.</w:t>
      </w:r>
      <w:r>
        <w:t xml:space="preserve"> </w:t>
      </w:r>
      <w:r w:rsidR="00C17CB7">
        <w:t>Its relevance is evidenced</w:t>
      </w:r>
      <w:r>
        <w:t xml:space="preserve"> in its</w:t>
      </w:r>
      <w:r w:rsidR="00C17CB7">
        <w:t xml:space="preserve"> impact on the student’s emotional wellbeing as well as her career</w:t>
      </w:r>
      <w:r>
        <w:t>, and time-bound to</w:t>
      </w:r>
      <w:r w:rsidR="00C17CB7">
        <w:t xml:space="preserve"> the end of the student’s degree apprenticeship, so that it has been achieved by the time they are qualified and in industry full-time.</w:t>
      </w:r>
    </w:p>
    <w:p w14:paraId="5531A546" w14:textId="21467A92" w:rsidR="00C17CB7" w:rsidRDefault="00C17CB7" w:rsidP="00476ABF">
      <w:r>
        <w:t xml:space="preserve">The final goal that the student has adapted to fit the SMART guidelines is the obtainment of their bachelor’s degree. </w:t>
      </w:r>
      <w:r w:rsidR="003F5AF0">
        <w:t>This is specific through the recognised nature of the qualification, measurable by their official certification, attainable in the sense that the student is already on the course and only has to put in the effort to complete it, relevant in the impact it would have on the student’s career, and time-bound to the five-year length of the course.</w:t>
      </w:r>
    </w:p>
    <w:p w14:paraId="6D0B37E1" w14:textId="34FFEB9D" w:rsidR="0098625F" w:rsidRPr="004B35FD" w:rsidRDefault="003F5AF0" w:rsidP="004B35FD">
      <w:pPr>
        <w:sectPr w:rsidR="0098625F" w:rsidRPr="004B35FD" w:rsidSect="00623A81">
          <w:headerReference w:type="even" r:id="rId34"/>
          <w:headerReference w:type="default" r:id="rId35"/>
          <w:footerReference w:type="even" r:id="rId36"/>
          <w:footerReference w:type="default" r:id="rId37"/>
          <w:headerReference w:type="first" r:id="rId38"/>
          <w:footerReference w:type="first" r:id="rId39"/>
          <w:pgSz w:w="11906" w:h="16838" w:code="9"/>
          <w:pgMar w:top="1701" w:right="1701" w:bottom="1701" w:left="1701" w:header="709" w:footer="851" w:gutter="0"/>
          <w:cols w:space="708"/>
          <w:docGrid w:linePitch="360"/>
        </w:sectPr>
      </w:pPr>
      <w:r>
        <w:t>In setting themselves these SMART goals, the student now has a set plan for how and when they wish to achieve them, whereas before they only had the general idea of what they wanted to accomplish.</w:t>
      </w:r>
    </w:p>
    <w:p w14:paraId="4F85A646" w14:textId="3FD4802E" w:rsidR="00DA28B2" w:rsidRDefault="00905DAB" w:rsidP="00DA28B2">
      <w:pPr>
        <w:pStyle w:val="Heading1"/>
      </w:pPr>
      <w:bookmarkStart w:id="67" w:name="_Toc186805594"/>
      <w:r>
        <w:lastRenderedPageBreak/>
        <w:t>Application</w:t>
      </w:r>
      <w:bookmarkEnd w:id="67"/>
    </w:p>
    <w:p w14:paraId="5548B693" w14:textId="22A26B3B" w:rsidR="00DA28B2" w:rsidRDefault="00905DAB" w:rsidP="00DA28B2">
      <w:pPr>
        <w:pStyle w:val="Heading2"/>
      </w:pPr>
      <w:bookmarkStart w:id="68" w:name="_Toc186805595"/>
      <w:r>
        <w:t>Looking after data</w:t>
      </w:r>
      <w:bookmarkEnd w:id="68"/>
    </w:p>
    <w:p w14:paraId="587510F8" w14:textId="66E760EB" w:rsidR="00813956" w:rsidRDefault="00836448" w:rsidP="004B35FD">
      <w:r>
        <w:t xml:space="preserve">Keeping data protected from loss is growing increasingly more important with the level of digitalisation that is prevalent in everyday life. Technology is being used as the main form of storing data in nearly every corner of professional and personal lives, which means that when data is lost it affects both the customers and the businesses </w:t>
      </w:r>
      <w:sdt>
        <w:sdtPr>
          <w:id w:val="-2137483342"/>
          <w:citation/>
        </w:sdtPr>
        <w:sdtEndPr/>
        <w:sdtContent>
          <w:r>
            <w:fldChar w:fldCharType="begin"/>
          </w:r>
          <w:r>
            <w:instrText xml:space="preserve"> CITATION Sim10 \l 2057 </w:instrText>
          </w:r>
          <w:r>
            <w:fldChar w:fldCharType="separate"/>
          </w:r>
          <w:r w:rsidR="00595448">
            <w:rPr>
              <w:noProof/>
            </w:rPr>
            <w:t>[17]</w:t>
          </w:r>
          <w:r>
            <w:fldChar w:fldCharType="end"/>
          </w:r>
        </w:sdtContent>
      </w:sdt>
      <w:r>
        <w:t>. Due to the growing impact of data loss, a backup strategy was created known as the “3-2-1 Method”. This method states that when saving data, three copies should be maintained, stored in two separate locations, with one copy store</w:t>
      </w:r>
      <w:r w:rsidR="00397C7C">
        <w:t xml:space="preserve">d off-site. The 3-2-1 Method has been shown, through testing on a software company, to be a more secure and reliable way of backing up data than the standard way of storing data </w:t>
      </w:r>
      <w:sdt>
        <w:sdtPr>
          <w:id w:val="-250045385"/>
          <w:citation/>
        </w:sdtPr>
        <w:sdtEndPr/>
        <w:sdtContent>
          <w:r w:rsidR="00397C7C">
            <w:fldChar w:fldCharType="begin"/>
          </w:r>
          <w:r w:rsidR="00397C7C">
            <w:instrText xml:space="preserve"> CITATION Mag18 \l 2057 </w:instrText>
          </w:r>
          <w:r w:rsidR="00397C7C">
            <w:fldChar w:fldCharType="separate"/>
          </w:r>
          <w:r w:rsidR="00595448">
            <w:rPr>
              <w:noProof/>
            </w:rPr>
            <w:t>[18]</w:t>
          </w:r>
          <w:r w:rsidR="00397C7C">
            <w:fldChar w:fldCharType="end"/>
          </w:r>
        </w:sdtContent>
      </w:sdt>
      <w:r w:rsidR="00397C7C">
        <w:t>.</w:t>
      </w:r>
      <w:r w:rsidR="00CC79E4">
        <w:t xml:space="preserve"> Upon discovering this information, the student realised the importance of data backup, particularly in their academic environment. They took the 3-2-1 Method on board, saving copies of their assignment to two separate locations on their work laptop, and one on their personal laptop. They ensured to update the different save locations with new copies of the report as they progressed.</w:t>
      </w:r>
    </w:p>
    <w:p w14:paraId="39645545" w14:textId="656F3802" w:rsidR="00DA28B2" w:rsidRDefault="005D7B84" w:rsidP="00905DAB">
      <w:pPr>
        <w:pStyle w:val="Heading2"/>
      </w:pPr>
      <w:bookmarkStart w:id="69" w:name="_Toc186805596"/>
      <w:r>
        <w:t>Organisation</w:t>
      </w:r>
      <w:bookmarkEnd w:id="69"/>
    </w:p>
    <w:p w14:paraId="76C49B7C" w14:textId="10CEE5B1" w:rsidR="005D7B84" w:rsidRPr="005D7B84" w:rsidRDefault="005D7B84" w:rsidP="005D7B84">
      <w:pPr>
        <w:pStyle w:val="Heading3"/>
      </w:pPr>
      <w:bookmarkStart w:id="70" w:name="_Toc186805597"/>
      <w:r>
        <w:t>Time management</w:t>
      </w:r>
      <w:bookmarkEnd w:id="70"/>
    </w:p>
    <w:p w14:paraId="3CFBCB82" w14:textId="327C2A49" w:rsidR="00A5190D" w:rsidRDefault="00A5190D" w:rsidP="004B35FD">
      <w:r>
        <w:t>The student’s transition straight from A-Levels to higher education has given them the advantage of having recent experience with managing their time effectively. They learnt what methods of organisation had a productive impact on them over the two-year course, and were able to apply those same strategies to their new environment in higher education.</w:t>
      </w:r>
      <w:r w:rsidR="00CA4613">
        <w:t xml:space="preserve"> The student is very aware of their forgetfulness and lack of an attention span. They find an effective way to combat this personal weakness is through the use of planners, to-do lists, and reminders. The action of writing tasks down helps the student to remember them, as well as the helpfulness of having a physical list to refer back to. The student finds that splitting her tasks into academic and work-related, and then personal, helps them to consider deadlines and prioritise certain items based on urgency. They use </w:t>
      </w:r>
      <w:r w:rsidR="00CA4613">
        <w:lastRenderedPageBreak/>
        <w:t>their study planner to write down anything relating to work or university, and then use their reminders app on their mobile phone for more personal items on their itinerary.</w:t>
      </w:r>
    </w:p>
    <w:p w14:paraId="4CCD6E29" w14:textId="77777777" w:rsidR="00A5190D" w:rsidRDefault="00A5190D" w:rsidP="00A5190D">
      <w:pPr>
        <w:pStyle w:val="NormalWeb"/>
        <w:keepNext/>
      </w:pPr>
      <w:r>
        <w:rPr>
          <w:noProof/>
        </w:rPr>
        <w:drawing>
          <wp:inline distT="0" distB="0" distL="0" distR="0" wp14:anchorId="59995AE6" wp14:editId="61538340">
            <wp:extent cx="5400000" cy="4316400"/>
            <wp:effectExtent l="0" t="0" r="0" b="8255"/>
            <wp:docPr id="2" name="Picture 2" descr="H:\Documents\UNI\Year 1\study skills\Assignment\study planne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Documents\UNI\Year 1\study skills\Assignment\study planner.jpeg"/>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t="14660" b="6842"/>
                    <a:stretch/>
                  </pic:blipFill>
                  <pic:spPr bwMode="auto">
                    <a:xfrm>
                      <a:off x="0" y="0"/>
                      <a:ext cx="5400000" cy="4316400"/>
                    </a:xfrm>
                    <a:prstGeom prst="rect">
                      <a:avLst/>
                    </a:prstGeom>
                    <a:noFill/>
                    <a:ln>
                      <a:noFill/>
                    </a:ln>
                    <a:extLst>
                      <a:ext uri="{53640926-AAD7-44D8-BBD7-CCE9431645EC}">
                        <a14:shadowObscured xmlns:a14="http://schemas.microsoft.com/office/drawing/2010/main"/>
                      </a:ext>
                    </a:extLst>
                  </pic:spPr>
                </pic:pic>
              </a:graphicData>
            </a:graphic>
          </wp:inline>
        </w:drawing>
      </w:r>
    </w:p>
    <w:p w14:paraId="5423EC93" w14:textId="2F5A1DDC" w:rsidR="00A5190D" w:rsidRDefault="00A5190D" w:rsidP="00A5190D">
      <w:pPr>
        <w:pStyle w:val="Caption"/>
        <w:jc w:val="left"/>
      </w:pPr>
      <w:bookmarkStart w:id="71" w:name="_Toc186805609"/>
      <w:r>
        <w:t xml:space="preserve">Figure </w:t>
      </w:r>
      <w:r w:rsidR="0049743C">
        <w:fldChar w:fldCharType="begin"/>
      </w:r>
      <w:r w:rsidR="0049743C">
        <w:instrText xml:space="preserve"> SEQ Figure \* ARABIC </w:instrText>
      </w:r>
      <w:r w:rsidR="0049743C">
        <w:fldChar w:fldCharType="separate"/>
      </w:r>
      <w:r w:rsidR="00E16A75">
        <w:rPr>
          <w:noProof/>
        </w:rPr>
        <w:t>5</w:t>
      </w:r>
      <w:r w:rsidR="0049743C">
        <w:rPr>
          <w:noProof/>
        </w:rPr>
        <w:fldChar w:fldCharType="end"/>
      </w:r>
      <w:r w:rsidR="00CF6BD1">
        <w:t xml:space="preserve"> shows a page out of the student’s planner of the week starting on the 16</w:t>
      </w:r>
      <w:r w:rsidR="00CF6BD1" w:rsidRPr="00CF6BD1">
        <w:rPr>
          <w:vertAlign w:val="superscript"/>
        </w:rPr>
        <w:t>th</w:t>
      </w:r>
      <w:r w:rsidR="00CF6BD1">
        <w:t xml:space="preserve"> of December.</w:t>
      </w:r>
      <w:bookmarkEnd w:id="71"/>
    </w:p>
    <w:p w14:paraId="50FF2384" w14:textId="77777777" w:rsidR="00CA4613" w:rsidRDefault="00CA4613" w:rsidP="00CA4613">
      <w:pPr>
        <w:pStyle w:val="NormalWeb"/>
        <w:keepNext/>
      </w:pPr>
      <w:r>
        <w:rPr>
          <w:noProof/>
        </w:rPr>
        <w:lastRenderedPageBreak/>
        <w:drawing>
          <wp:inline distT="0" distB="0" distL="0" distR="0" wp14:anchorId="2A471F10" wp14:editId="0F6EB317">
            <wp:extent cx="4403495" cy="5287673"/>
            <wp:effectExtent l="0" t="4128" r="0" b="0"/>
            <wp:docPr id="3" name="Picture 3" descr="H:\Documents\UNI\Year 1\study skills\Assignment\study planner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Documents\UNI\Year 1\study skills\Assignment\study planner 2.jpeg"/>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15204" r="22337"/>
                    <a:stretch/>
                  </pic:blipFill>
                  <pic:spPr bwMode="auto">
                    <a:xfrm rot="5400000">
                      <a:off x="0" y="0"/>
                      <a:ext cx="4412410" cy="5298378"/>
                    </a:xfrm>
                    <a:prstGeom prst="rect">
                      <a:avLst/>
                    </a:prstGeom>
                    <a:noFill/>
                    <a:ln>
                      <a:noFill/>
                    </a:ln>
                    <a:extLst>
                      <a:ext uri="{53640926-AAD7-44D8-BBD7-CCE9431645EC}">
                        <a14:shadowObscured xmlns:a14="http://schemas.microsoft.com/office/drawing/2010/main"/>
                      </a:ext>
                    </a:extLst>
                  </pic:spPr>
                </pic:pic>
              </a:graphicData>
            </a:graphic>
          </wp:inline>
        </w:drawing>
      </w:r>
    </w:p>
    <w:p w14:paraId="0972D41E" w14:textId="6CC0D48A" w:rsidR="00A5190D" w:rsidRDefault="00CA4613" w:rsidP="00CA4613">
      <w:pPr>
        <w:pStyle w:val="Caption"/>
        <w:jc w:val="left"/>
      </w:pPr>
      <w:bookmarkStart w:id="72" w:name="_Toc186805610"/>
      <w:r>
        <w:t xml:space="preserve">Figure </w:t>
      </w:r>
      <w:r w:rsidR="0049743C">
        <w:fldChar w:fldCharType="begin"/>
      </w:r>
      <w:r w:rsidR="0049743C">
        <w:instrText xml:space="preserve"> SEQ Figure \* ARABIC </w:instrText>
      </w:r>
      <w:r w:rsidR="0049743C">
        <w:fldChar w:fldCharType="separate"/>
      </w:r>
      <w:r w:rsidR="00E16A75">
        <w:rPr>
          <w:noProof/>
        </w:rPr>
        <w:t>6</w:t>
      </w:r>
      <w:r w:rsidR="0049743C">
        <w:rPr>
          <w:noProof/>
        </w:rPr>
        <w:fldChar w:fldCharType="end"/>
      </w:r>
      <w:r w:rsidR="00CF6BD1">
        <w:t xml:space="preserve"> shows a page out of the student’s planner of the week starting on the 30</w:t>
      </w:r>
      <w:r w:rsidR="00CF6BD1" w:rsidRPr="00CF6BD1">
        <w:rPr>
          <w:vertAlign w:val="superscript"/>
        </w:rPr>
        <w:t>th</w:t>
      </w:r>
      <w:r w:rsidR="00CF6BD1">
        <w:t xml:space="preserve"> of December.</w:t>
      </w:r>
      <w:bookmarkEnd w:id="72"/>
    </w:p>
    <w:p w14:paraId="3EED893E" w14:textId="69A68E67" w:rsidR="00CA4613" w:rsidRDefault="00CA4613" w:rsidP="00CA4613">
      <w:pPr>
        <w:pStyle w:val="NormalWeb"/>
      </w:pPr>
    </w:p>
    <w:p w14:paraId="20613E92" w14:textId="77777777" w:rsidR="00CA4613" w:rsidRPr="00CA4613" w:rsidRDefault="00CA4613" w:rsidP="00CA4613"/>
    <w:p w14:paraId="4A0E4AAD" w14:textId="77777777" w:rsidR="00CA4613" w:rsidRDefault="00CA4613" w:rsidP="00CA4613">
      <w:pPr>
        <w:keepNext/>
      </w:pPr>
      <w:r>
        <w:rPr>
          <w:noProof/>
          <w:lang w:eastAsia="en-GB"/>
        </w:rPr>
        <w:lastRenderedPageBreak/>
        <w:drawing>
          <wp:inline distT="0" distB="0" distL="0" distR="0" wp14:anchorId="5AEC3095" wp14:editId="459F8133">
            <wp:extent cx="1943100" cy="3970020"/>
            <wp:effectExtent l="0" t="0" r="0" b="0"/>
            <wp:docPr id="4" name="Picture 4" descr="H:\Documents\UNI\Year 1\study skills\Assignment\reminder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Documents\UNI\Year 1\study skills\Assignment\reminders.jpeg"/>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t="5751"/>
                    <a:stretch/>
                  </pic:blipFill>
                  <pic:spPr bwMode="auto">
                    <a:xfrm>
                      <a:off x="0" y="0"/>
                      <a:ext cx="1943100" cy="3970020"/>
                    </a:xfrm>
                    <a:prstGeom prst="rect">
                      <a:avLst/>
                    </a:prstGeom>
                    <a:noFill/>
                    <a:ln>
                      <a:noFill/>
                    </a:ln>
                    <a:extLst>
                      <a:ext uri="{53640926-AAD7-44D8-BBD7-CCE9431645EC}">
                        <a14:shadowObscured xmlns:a14="http://schemas.microsoft.com/office/drawing/2010/main"/>
                      </a:ext>
                    </a:extLst>
                  </pic:spPr>
                </pic:pic>
              </a:graphicData>
            </a:graphic>
          </wp:inline>
        </w:drawing>
      </w:r>
    </w:p>
    <w:p w14:paraId="42C10F7A" w14:textId="1EE00024" w:rsidR="00A5190D" w:rsidRPr="00A5190D" w:rsidRDefault="00CA4613" w:rsidP="00CA4613">
      <w:pPr>
        <w:pStyle w:val="Caption"/>
      </w:pPr>
      <w:bookmarkStart w:id="73" w:name="_Toc186805611"/>
      <w:r>
        <w:t xml:space="preserve">Figure </w:t>
      </w:r>
      <w:r w:rsidR="0049743C">
        <w:fldChar w:fldCharType="begin"/>
      </w:r>
      <w:r w:rsidR="0049743C">
        <w:instrText xml:space="preserve"> SEQ Figure \* ARABIC </w:instrText>
      </w:r>
      <w:r w:rsidR="0049743C">
        <w:fldChar w:fldCharType="separate"/>
      </w:r>
      <w:r w:rsidR="00E16A75">
        <w:rPr>
          <w:noProof/>
        </w:rPr>
        <w:t>7</w:t>
      </w:r>
      <w:r w:rsidR="0049743C">
        <w:rPr>
          <w:noProof/>
        </w:rPr>
        <w:fldChar w:fldCharType="end"/>
      </w:r>
      <w:r w:rsidR="00CF6BD1">
        <w:t xml:space="preserve"> shows a screenshot of the student’s reminders app on her mobile phone</w:t>
      </w:r>
      <w:r w:rsidR="005D7B84">
        <w:t xml:space="preserve"> for the 27</w:t>
      </w:r>
      <w:r w:rsidR="005D7B84" w:rsidRPr="005D7B84">
        <w:rPr>
          <w:vertAlign w:val="superscript"/>
        </w:rPr>
        <w:t>th</w:t>
      </w:r>
      <w:r w:rsidR="005D7B84">
        <w:t xml:space="preserve"> of December</w:t>
      </w:r>
      <w:r w:rsidR="00CF6BD1">
        <w:t>.</w:t>
      </w:r>
      <w:bookmarkEnd w:id="73"/>
    </w:p>
    <w:p w14:paraId="4B7F9F31" w14:textId="390763E7" w:rsidR="00A5190D" w:rsidRDefault="005D7B84" w:rsidP="005D7B84">
      <w:pPr>
        <w:pStyle w:val="Heading3"/>
      </w:pPr>
      <w:bookmarkStart w:id="74" w:name="_Toc186805598"/>
      <w:r>
        <w:t>E-Portfolio</w:t>
      </w:r>
      <w:bookmarkEnd w:id="74"/>
    </w:p>
    <w:p w14:paraId="6B905581" w14:textId="0698B288" w:rsidR="005D7B84" w:rsidRPr="005D7B84" w:rsidRDefault="005D7B84" w:rsidP="005D7B84">
      <w:r>
        <w:t>The student</w:t>
      </w:r>
      <w:r w:rsidR="00E16A75">
        <w:t xml:space="preserve"> started organising their e-Portfolio based on the skills learnt and tasks completed at the different placements they have worked on at their company. They began by creating a folder system in File Explorer on their work laptop</w:t>
      </w:r>
      <w:r w:rsidR="002618B7">
        <w:t xml:space="preserve">, a method of organisation they chose due to its accessibility and easy navigation. Within the folder for each specific placement, they then created a folder for each building they worked in. The folders for each building then contained specific documents relating to the details of the tasks carried out in those buildings, and </w:t>
      </w:r>
      <w:r w:rsidR="00CC1167">
        <w:t>the supporting evidence that correlated to the</w:t>
      </w:r>
      <w:r w:rsidR="002618B7">
        <w:t xml:space="preserve"> </w:t>
      </w:r>
      <w:r w:rsidR="00CC1167">
        <w:t>Knowledge, Skills and Behaviours (</w:t>
      </w:r>
      <w:r w:rsidR="002618B7">
        <w:t>KSBs</w:t>
      </w:r>
      <w:r w:rsidR="00CC1167">
        <w:t>)</w:t>
      </w:r>
      <w:r w:rsidR="002618B7">
        <w:t xml:space="preserve"> that the student will need to achieve by the end of their degree apprenticeship.</w:t>
      </w:r>
    </w:p>
    <w:p w14:paraId="3179B7FE" w14:textId="77777777" w:rsidR="00E16A75" w:rsidRDefault="00E16A75" w:rsidP="00E16A75">
      <w:pPr>
        <w:keepNext/>
      </w:pPr>
      <w:r>
        <w:rPr>
          <w:noProof/>
          <w:lang w:eastAsia="en-GB"/>
        </w:rPr>
        <w:lastRenderedPageBreak/>
        <w:drawing>
          <wp:inline distT="0" distB="0" distL="0" distR="0" wp14:anchorId="15B21833" wp14:editId="290EE0EC">
            <wp:extent cx="5466828" cy="22860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4485" t="9257" r="24883" b="53103"/>
                    <a:stretch/>
                  </pic:blipFill>
                  <pic:spPr bwMode="auto">
                    <a:xfrm>
                      <a:off x="0" y="0"/>
                      <a:ext cx="5471672" cy="2288026"/>
                    </a:xfrm>
                    <a:prstGeom prst="rect">
                      <a:avLst/>
                    </a:prstGeom>
                    <a:ln>
                      <a:noFill/>
                    </a:ln>
                    <a:extLst>
                      <a:ext uri="{53640926-AAD7-44D8-BBD7-CCE9431645EC}">
                        <a14:shadowObscured xmlns:a14="http://schemas.microsoft.com/office/drawing/2010/main"/>
                      </a:ext>
                    </a:extLst>
                  </pic:spPr>
                </pic:pic>
              </a:graphicData>
            </a:graphic>
          </wp:inline>
        </w:drawing>
      </w:r>
    </w:p>
    <w:p w14:paraId="3EE56DC8" w14:textId="29D599C5" w:rsidR="00E16A75" w:rsidRPr="004B35FD" w:rsidRDefault="00E16A75" w:rsidP="00E16A75">
      <w:pPr>
        <w:pStyle w:val="Caption"/>
      </w:pPr>
      <w:bookmarkStart w:id="75" w:name="_Toc186805612"/>
      <w:r>
        <w:t xml:space="preserve">Figure </w:t>
      </w:r>
      <w:r w:rsidR="0049743C">
        <w:fldChar w:fldCharType="begin"/>
      </w:r>
      <w:r w:rsidR="0049743C">
        <w:instrText xml:space="preserve"> SEQ Figure \* ARABIC </w:instrText>
      </w:r>
      <w:r w:rsidR="0049743C">
        <w:fldChar w:fldCharType="separate"/>
      </w:r>
      <w:r>
        <w:rPr>
          <w:noProof/>
        </w:rPr>
        <w:t>8</w:t>
      </w:r>
      <w:r w:rsidR="0049743C">
        <w:rPr>
          <w:noProof/>
        </w:rPr>
        <w:fldChar w:fldCharType="end"/>
      </w:r>
      <w:r>
        <w:t xml:space="preserve"> shows the student’s basic e-Portfolio structure.</w:t>
      </w:r>
      <w:bookmarkEnd w:id="75"/>
    </w:p>
    <w:p w14:paraId="0328B502" w14:textId="1C7AE354" w:rsidR="00D94EBF" w:rsidRPr="00D94EBF" w:rsidRDefault="00905DAB" w:rsidP="00D94EBF">
      <w:pPr>
        <w:pStyle w:val="Heading2"/>
      </w:pPr>
      <w:bookmarkStart w:id="76" w:name="_Toc186805599"/>
      <w:r>
        <w:t>Independent study</w:t>
      </w:r>
      <w:r w:rsidR="00CB64C9">
        <w:t xml:space="preserve"> on Torpex</w:t>
      </w:r>
      <w:bookmarkEnd w:id="76"/>
    </w:p>
    <w:p w14:paraId="7D666B3F" w14:textId="11AB7C32" w:rsidR="00D94EBF" w:rsidRDefault="0077365F" w:rsidP="00D94EBF">
      <w:r>
        <w:t>Torpex</w:t>
      </w:r>
      <w:r w:rsidR="0093449C">
        <w:t>, its name stemming from “torpedo explosive”, is a highl</w:t>
      </w:r>
      <w:r w:rsidR="00C67B99">
        <w:t>y powerful underwater explosive used predominantly in World War Two (WWII).</w:t>
      </w:r>
      <w:r w:rsidR="0093449C">
        <w:t xml:space="preserve"> It is composed of 42% </w:t>
      </w:r>
      <w:r w:rsidR="009C7EC0">
        <w:t>royal demolition explosive (</w:t>
      </w:r>
      <w:r w:rsidR="0093449C">
        <w:t>RDX</w:t>
      </w:r>
      <w:r w:rsidR="009C7EC0">
        <w:t>)</w:t>
      </w:r>
      <w:r w:rsidR="0093449C">
        <w:t xml:space="preserve">, 40% </w:t>
      </w:r>
      <w:r w:rsidR="009C7EC0">
        <w:t>trinitrotoluene (</w:t>
      </w:r>
      <w:r w:rsidR="0093449C">
        <w:t>TNT</w:t>
      </w:r>
      <w:r w:rsidR="009C7EC0">
        <w:t xml:space="preserve">) </w:t>
      </w:r>
      <w:r w:rsidR="0093449C">
        <w:t xml:space="preserve">and 18% </w:t>
      </w:r>
      <w:r w:rsidR="00791E6B">
        <w:t xml:space="preserve">aluminium powder </w:t>
      </w:r>
      <w:sdt>
        <w:sdtPr>
          <w:id w:val="-4985922"/>
          <w:citation/>
        </w:sdtPr>
        <w:sdtEndPr/>
        <w:sdtContent>
          <w:r w:rsidR="00791E6B">
            <w:fldChar w:fldCharType="begin"/>
          </w:r>
          <w:r w:rsidR="00791E6B">
            <w:instrText xml:space="preserve"> CITATION Col18 \l 2057 </w:instrText>
          </w:r>
          <w:r w:rsidR="00791E6B">
            <w:fldChar w:fldCharType="separate"/>
          </w:r>
          <w:r w:rsidR="00595448">
            <w:rPr>
              <w:noProof/>
            </w:rPr>
            <w:t>[19]</w:t>
          </w:r>
          <w:r w:rsidR="00791E6B">
            <w:fldChar w:fldCharType="end"/>
          </w:r>
        </w:sdtContent>
      </w:sdt>
      <w:r w:rsidR="00791E6B">
        <w:t xml:space="preserve">. </w:t>
      </w:r>
      <w:r w:rsidR="00C67B99">
        <w:t xml:space="preserve">Torpex </w:t>
      </w:r>
      <w:r w:rsidR="00715CBB">
        <w:t xml:space="preserve">is a highly sensitive material, particularly to shock, so would not have been a practicable choice when designing weapons that may have to withstand detonation when imposed on by stronger forces, such as aerial bombs. It </w:t>
      </w:r>
      <w:r w:rsidR="0058050C">
        <w:t>is</w:t>
      </w:r>
      <w:r w:rsidR="00715CBB">
        <w:t xml:space="preserve">, however, incredibly advantageous when used underwater, </w:t>
      </w:r>
      <w:r w:rsidR="0058050C">
        <w:t xml:space="preserve">creating a shockwave that has a 150% damage power increase when compared to TNT of the same mass </w:t>
      </w:r>
      <w:sdt>
        <w:sdtPr>
          <w:id w:val="1346824413"/>
          <w:citation/>
        </w:sdtPr>
        <w:sdtEndPr/>
        <w:sdtContent>
          <w:r w:rsidR="0058050C">
            <w:fldChar w:fldCharType="begin"/>
          </w:r>
          <w:r w:rsidR="0058050C">
            <w:instrText xml:space="preserve"> CITATION DPM46 \l 2057 </w:instrText>
          </w:r>
          <w:r w:rsidR="0058050C">
            <w:fldChar w:fldCharType="separate"/>
          </w:r>
          <w:r w:rsidR="00595448">
            <w:rPr>
              <w:noProof/>
            </w:rPr>
            <w:t>[20]</w:t>
          </w:r>
          <w:r w:rsidR="0058050C">
            <w:fldChar w:fldCharType="end"/>
          </w:r>
        </w:sdtContent>
      </w:sdt>
      <w:r w:rsidR="0058050C">
        <w:t>.</w:t>
      </w:r>
      <w:r w:rsidR="00E653DF">
        <w:t xml:space="preserve"> Torpex was used to create High Blast Explosive (HBX)</w:t>
      </w:r>
      <w:r w:rsidR="004E5192">
        <w:t xml:space="preserve">, by adding 5% of desensitiser to the composition of the explosive. While HBX was not as useful as Torpex for </w:t>
      </w:r>
      <w:r w:rsidR="00951BDC">
        <w:t>anti</w:t>
      </w:r>
      <w:r w:rsidR="00383435">
        <w:t>-</w:t>
      </w:r>
      <w:r w:rsidR="00951BDC">
        <w:t>naval</w:t>
      </w:r>
      <w:r w:rsidR="004E5192">
        <w:t xml:space="preserve"> charges and depth min</w:t>
      </w:r>
      <w:r w:rsidR="00383435">
        <w:t>es, it was used in the 12,000lb</w:t>
      </w:r>
      <w:r w:rsidR="004E5192">
        <w:t xml:space="preserve"> “Earthquake Bombs” </w:t>
      </w:r>
      <w:r w:rsidR="00DE1F1F">
        <w:t xml:space="preserve">which were very effective </w:t>
      </w:r>
      <w:sdt>
        <w:sdtPr>
          <w:id w:val="-1689055819"/>
          <w:citation/>
        </w:sdtPr>
        <w:sdtEndPr/>
        <w:sdtContent>
          <w:r w:rsidR="00DE1F1F">
            <w:fldChar w:fldCharType="begin"/>
          </w:r>
          <w:r w:rsidR="00DE1F1F">
            <w:instrText xml:space="preserve"> CITATION DPM46 \l 2057 </w:instrText>
          </w:r>
          <w:r w:rsidR="00DE1F1F">
            <w:fldChar w:fldCharType="separate"/>
          </w:r>
          <w:r w:rsidR="00595448">
            <w:rPr>
              <w:noProof/>
            </w:rPr>
            <w:t>[20]</w:t>
          </w:r>
          <w:r w:rsidR="00DE1F1F">
            <w:fldChar w:fldCharType="end"/>
          </w:r>
        </w:sdtContent>
      </w:sdt>
      <w:r w:rsidR="004818CB">
        <w:t>.</w:t>
      </w:r>
      <w:r w:rsidR="00951BDC">
        <w:t xml:space="preserve">  Torpex quickly fell into disuse as research advanced an</w:t>
      </w:r>
      <w:r w:rsidR="00D94EBF">
        <w:t>d more effective explosives began to replace it, such as Plastic Bonded Explosive (PBX)</w:t>
      </w:r>
      <w:r w:rsidR="00383435">
        <w:t xml:space="preserve"> </w:t>
      </w:r>
      <w:sdt>
        <w:sdtPr>
          <w:id w:val="-1218584483"/>
          <w:citation/>
        </w:sdtPr>
        <w:sdtEndPr/>
        <w:sdtContent>
          <w:r w:rsidR="00383435">
            <w:fldChar w:fldCharType="begin"/>
          </w:r>
          <w:r w:rsidR="00383435">
            <w:instrText xml:space="preserve"> CITATION Col18 \l 2057 </w:instrText>
          </w:r>
          <w:r w:rsidR="00383435">
            <w:fldChar w:fldCharType="separate"/>
          </w:r>
          <w:r w:rsidR="00595448">
            <w:rPr>
              <w:noProof/>
            </w:rPr>
            <w:t>[19]</w:t>
          </w:r>
          <w:r w:rsidR="00383435">
            <w:fldChar w:fldCharType="end"/>
          </w:r>
        </w:sdtContent>
      </w:sdt>
      <w:r w:rsidR="00D94EBF">
        <w:t xml:space="preserve">. It stayed in production, however, due to its use in the warhead of the torpedo known as the Sting Ray, manufactured </w:t>
      </w:r>
      <w:r w:rsidR="00C1400E">
        <w:t>now</w:t>
      </w:r>
      <w:r w:rsidR="00D94EBF">
        <w:t xml:space="preserve"> by BAE Systems, and has been used since 1983 until the current day </w:t>
      </w:r>
      <w:sdt>
        <w:sdtPr>
          <w:id w:val="-1204394872"/>
          <w:citation/>
        </w:sdtPr>
        <w:sdtEndPr/>
        <w:sdtContent>
          <w:r w:rsidR="00D94EBF">
            <w:fldChar w:fldCharType="begin"/>
          </w:r>
          <w:r w:rsidR="00D94EBF">
            <w:instrText xml:space="preserve"> CITATION Wor24 \l 2057 </w:instrText>
          </w:r>
          <w:r w:rsidR="00D94EBF">
            <w:fldChar w:fldCharType="separate"/>
          </w:r>
          <w:r w:rsidR="00595448">
            <w:rPr>
              <w:noProof/>
            </w:rPr>
            <w:t>[21]</w:t>
          </w:r>
          <w:r w:rsidR="00D94EBF">
            <w:fldChar w:fldCharType="end"/>
          </w:r>
        </w:sdtContent>
      </w:sdt>
      <w:r w:rsidR="00D94EBF">
        <w:t>.</w:t>
      </w:r>
    </w:p>
    <w:p w14:paraId="36D48011" w14:textId="52AFC16A" w:rsidR="000F4623" w:rsidRDefault="009D4C02" w:rsidP="00D94EBF">
      <w:r>
        <w:t xml:space="preserve">Despite Torpex’s success in the explosives industry, it has not had such a positive impact on the environment. </w:t>
      </w:r>
      <w:r w:rsidR="00F1635D">
        <w:t xml:space="preserve">After WWII a large amount of munitions and </w:t>
      </w:r>
      <w:r w:rsidR="00F1635D">
        <w:lastRenderedPageBreak/>
        <w:t>explosives were disposed of in the Baltic S</w:t>
      </w:r>
      <w:r w:rsidR="00ED6DE9">
        <w:t xml:space="preserve">ea, where they were left to degrade. The contents of the explosives were analysed, and the results showed that the composition was classed as being part of the Torpex family, even though the results were not a perfect match due to the decay of the energetic materials </w:t>
      </w:r>
      <w:sdt>
        <w:sdtPr>
          <w:id w:val="-864053359"/>
          <w:citation/>
        </w:sdtPr>
        <w:sdtEndPr/>
        <w:sdtContent>
          <w:r w:rsidR="00ED6DE9">
            <w:fldChar w:fldCharType="begin"/>
          </w:r>
          <w:r w:rsidR="00ED6DE9">
            <w:instrText xml:space="preserve"> CITATION Jak20 \l 2057 </w:instrText>
          </w:r>
          <w:r w:rsidR="00ED6DE9">
            <w:fldChar w:fldCharType="separate"/>
          </w:r>
          <w:r w:rsidR="00595448">
            <w:rPr>
              <w:noProof/>
            </w:rPr>
            <w:t>[22]</w:t>
          </w:r>
          <w:r w:rsidR="00ED6DE9">
            <w:fldChar w:fldCharType="end"/>
          </w:r>
        </w:sdtContent>
      </w:sdt>
      <w:r w:rsidR="00ED6DE9">
        <w:t xml:space="preserve">. Explosives are toxic to aquatic organisms </w:t>
      </w:r>
      <w:sdt>
        <w:sdtPr>
          <w:id w:val="-2127296565"/>
          <w:citation/>
        </w:sdtPr>
        <w:sdtEndPr/>
        <w:sdtContent>
          <w:r w:rsidR="00ED6DE9">
            <w:fldChar w:fldCharType="begin"/>
          </w:r>
          <w:r w:rsidR="00ED6DE9">
            <w:instrText xml:space="preserve"> CITATION Jak20 \l 2057 </w:instrText>
          </w:r>
          <w:r w:rsidR="00ED6DE9">
            <w:fldChar w:fldCharType="separate"/>
          </w:r>
          <w:r w:rsidR="00595448">
            <w:rPr>
              <w:noProof/>
            </w:rPr>
            <w:t>[22]</w:t>
          </w:r>
          <w:r w:rsidR="00ED6DE9">
            <w:fldChar w:fldCharType="end"/>
          </w:r>
        </w:sdtContent>
      </w:sdt>
      <w:r w:rsidR="00ED6DE9">
        <w:t xml:space="preserve">, and pose hazards to other fauna and flora also. This contamination of a water supply, as well as the soil beneath it, generates an environmental complication that could have a detrimental effect on life if not rectified </w:t>
      </w:r>
      <w:sdt>
        <w:sdtPr>
          <w:id w:val="-272565457"/>
          <w:citation/>
        </w:sdtPr>
        <w:sdtEndPr/>
        <w:sdtContent>
          <w:r w:rsidR="00ED6DE9">
            <w:fldChar w:fldCharType="begin"/>
          </w:r>
          <w:r w:rsidR="00ED6DE9">
            <w:instrText xml:space="preserve"> CITATION Sou17 \l 2057 </w:instrText>
          </w:r>
          <w:r w:rsidR="00ED6DE9">
            <w:fldChar w:fldCharType="separate"/>
          </w:r>
          <w:r w:rsidR="00595448">
            <w:rPr>
              <w:noProof/>
            </w:rPr>
            <w:t>[23]</w:t>
          </w:r>
          <w:r w:rsidR="00ED6DE9">
            <w:fldChar w:fldCharType="end"/>
          </w:r>
        </w:sdtContent>
      </w:sdt>
      <w:r w:rsidR="00ED6DE9">
        <w:t>.</w:t>
      </w:r>
    </w:p>
    <w:p w14:paraId="18FC6838" w14:textId="3121EBF9" w:rsidR="00D94EBF" w:rsidRPr="00D94EBF" w:rsidRDefault="00D94EBF" w:rsidP="00D94EBF">
      <w:pPr>
        <w:sectPr w:rsidR="00D94EBF" w:rsidRPr="00D94EBF" w:rsidSect="00623A81">
          <w:headerReference w:type="even" r:id="rId44"/>
          <w:headerReference w:type="default" r:id="rId45"/>
          <w:footerReference w:type="even" r:id="rId46"/>
          <w:footerReference w:type="default" r:id="rId47"/>
          <w:headerReference w:type="first" r:id="rId48"/>
          <w:footerReference w:type="first" r:id="rId49"/>
          <w:pgSz w:w="11906" w:h="16838" w:code="9"/>
          <w:pgMar w:top="1701" w:right="1701" w:bottom="1701" w:left="1701" w:header="709" w:footer="851" w:gutter="0"/>
          <w:cols w:space="708"/>
          <w:docGrid w:linePitch="360"/>
        </w:sectPr>
      </w:pPr>
      <w:r>
        <w:t xml:space="preserve"> </w:t>
      </w:r>
    </w:p>
    <w:p w14:paraId="42244223" w14:textId="7FFBDCA7" w:rsidR="00DB7D8E" w:rsidRDefault="004C2C9C" w:rsidP="00792931">
      <w:pPr>
        <w:pStyle w:val="Heading1"/>
      </w:pPr>
      <w:bookmarkStart w:id="77" w:name="_Toc290554239"/>
      <w:bookmarkStart w:id="78" w:name="_Toc299621204"/>
      <w:bookmarkStart w:id="79" w:name="_Toc299631429"/>
      <w:bookmarkStart w:id="80" w:name="_Toc299631491"/>
      <w:bookmarkStart w:id="81" w:name="_Toc299631581"/>
      <w:bookmarkStart w:id="82" w:name="_Toc299631657"/>
      <w:bookmarkStart w:id="83" w:name="_Toc186805600"/>
      <w:r>
        <w:lastRenderedPageBreak/>
        <w:t>C</w:t>
      </w:r>
      <w:bookmarkEnd w:id="77"/>
      <w:bookmarkEnd w:id="78"/>
      <w:bookmarkEnd w:id="79"/>
      <w:bookmarkEnd w:id="80"/>
      <w:bookmarkEnd w:id="81"/>
      <w:bookmarkEnd w:id="82"/>
      <w:r w:rsidR="00905DAB">
        <w:t>onclusion</w:t>
      </w:r>
      <w:bookmarkEnd w:id="83"/>
    </w:p>
    <w:p w14:paraId="78EC6395" w14:textId="6B686F88" w:rsidR="00DB5431" w:rsidRDefault="00A3329D" w:rsidP="00792931">
      <w:pPr>
        <w:sectPr w:rsidR="00DB5431" w:rsidSect="00623A81">
          <w:headerReference w:type="even" r:id="rId50"/>
          <w:headerReference w:type="default" r:id="rId51"/>
          <w:footerReference w:type="even" r:id="rId52"/>
          <w:footerReference w:type="default" r:id="rId53"/>
          <w:headerReference w:type="first" r:id="rId54"/>
          <w:footerReference w:type="first" r:id="rId55"/>
          <w:pgSz w:w="11906" w:h="16838" w:code="9"/>
          <w:pgMar w:top="1701" w:right="1701" w:bottom="1701" w:left="1701" w:header="709" w:footer="851" w:gutter="0"/>
          <w:cols w:space="708"/>
          <w:docGrid w:linePitch="360"/>
        </w:sectPr>
      </w:pPr>
      <w:r>
        <w:t xml:space="preserve">In completion of this assignment, the student concluded that </w:t>
      </w:r>
      <w:r w:rsidR="00DB5431">
        <w:t xml:space="preserve">the creation and delivery of their presentation was successful overall, but that there were still areas for improvement, specifically around their timing. They recognised the importance of study skills when entering higher education and professional environments, as well as the necessity for securely backing up data. </w:t>
      </w:r>
      <w:r w:rsidR="00E16127">
        <w:t xml:space="preserve">A literature review of Torpex was conducted. </w:t>
      </w:r>
      <w:r w:rsidR="008E7BB0">
        <w:t xml:space="preserve">Torpex </w:t>
      </w:r>
      <w:r w:rsidR="00E16127">
        <w:t>is</w:t>
      </w:r>
      <w:r w:rsidR="008E7BB0">
        <w:t xml:space="preserve"> a powerful underwater explosive used in torpedos and depth mines in WWII. It is currently used in a torpedo known as the Sting Ray, and has had a negative impact on the environment</w:t>
      </w:r>
      <w:r w:rsidR="00DB5431">
        <w:t>.</w:t>
      </w:r>
    </w:p>
    <w:p w14:paraId="6706012B" w14:textId="0E0534F7" w:rsidR="004D5EBD" w:rsidRDefault="004D5EBD" w:rsidP="00941D35"/>
    <w:bookmarkStart w:id="84" w:name="_Toc186805601" w:displacedByCustomXml="next"/>
    <w:sdt>
      <w:sdtPr>
        <w:rPr>
          <w:rFonts w:cs="Times New Roman"/>
          <w:b w:val="0"/>
          <w:bCs w:val="0"/>
          <w:kern w:val="0"/>
          <w:sz w:val="24"/>
          <w:szCs w:val="24"/>
        </w:rPr>
        <w:id w:val="482275527"/>
        <w:docPartObj>
          <w:docPartGallery w:val="Bibliographies"/>
          <w:docPartUnique/>
        </w:docPartObj>
      </w:sdtPr>
      <w:sdtEndPr/>
      <w:sdtContent>
        <w:p w14:paraId="27437229" w14:textId="0ACC42C2" w:rsidR="008E2324" w:rsidRDefault="008E2324">
          <w:pPr>
            <w:pStyle w:val="Heading1"/>
          </w:pPr>
          <w:r>
            <w:t>References</w:t>
          </w:r>
          <w:bookmarkEnd w:id="84"/>
        </w:p>
        <w:sdt>
          <w:sdtPr>
            <w:id w:val="-573587230"/>
            <w:bibliography/>
          </w:sdtPr>
          <w:sdtEndPr/>
          <w:sdtContent>
            <w:p w14:paraId="1CEA0B97" w14:textId="77777777" w:rsidR="00595448" w:rsidRDefault="008E2324">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5"/>
                <w:gridCol w:w="8219"/>
              </w:tblGrid>
              <w:tr w:rsidR="00595448" w14:paraId="7519E170" w14:textId="77777777">
                <w:trPr>
                  <w:divId w:val="1926259637"/>
                  <w:tblCellSpacing w:w="15" w:type="dxa"/>
                </w:trPr>
                <w:tc>
                  <w:tcPr>
                    <w:tcW w:w="50" w:type="pct"/>
                    <w:hideMark/>
                  </w:tcPr>
                  <w:p w14:paraId="3774370B" w14:textId="0F3FC80B" w:rsidR="00595448" w:rsidRDefault="00595448">
                    <w:pPr>
                      <w:pStyle w:val="Bibliography"/>
                      <w:rPr>
                        <w:noProof/>
                      </w:rPr>
                    </w:pPr>
                    <w:r>
                      <w:rPr>
                        <w:noProof/>
                      </w:rPr>
                      <w:t xml:space="preserve">[1] </w:t>
                    </w:r>
                  </w:p>
                </w:tc>
                <w:tc>
                  <w:tcPr>
                    <w:tcW w:w="0" w:type="auto"/>
                    <w:hideMark/>
                  </w:tcPr>
                  <w:p w14:paraId="007073DF" w14:textId="77777777" w:rsidR="00595448" w:rsidRDefault="00595448">
                    <w:pPr>
                      <w:pStyle w:val="Bibliography"/>
                      <w:rPr>
                        <w:noProof/>
                      </w:rPr>
                    </w:pPr>
                    <w:r>
                      <w:rPr>
                        <w:noProof/>
                      </w:rPr>
                      <w:t xml:space="preserve">T. Jakovljević, “The Relation between Physiological Parameters and Colour Modifications in Text Background and Overlay during Reading in Children with and without Dyslexia,” </w:t>
                    </w:r>
                    <w:r>
                      <w:rPr>
                        <w:i/>
                        <w:iCs/>
                        <w:noProof/>
                      </w:rPr>
                      <w:t xml:space="preserve">Brain Sciences, </w:t>
                    </w:r>
                    <w:r>
                      <w:rPr>
                        <w:noProof/>
                      </w:rPr>
                      <w:t xml:space="preserve">vol. 11, no. 5, 2021. </w:t>
                    </w:r>
                  </w:p>
                </w:tc>
              </w:tr>
              <w:tr w:rsidR="00595448" w14:paraId="2CA12041" w14:textId="77777777">
                <w:trPr>
                  <w:divId w:val="1926259637"/>
                  <w:tblCellSpacing w:w="15" w:type="dxa"/>
                </w:trPr>
                <w:tc>
                  <w:tcPr>
                    <w:tcW w:w="50" w:type="pct"/>
                    <w:hideMark/>
                  </w:tcPr>
                  <w:p w14:paraId="7CEA8510" w14:textId="77777777" w:rsidR="00595448" w:rsidRDefault="00595448">
                    <w:pPr>
                      <w:pStyle w:val="Bibliography"/>
                      <w:rPr>
                        <w:noProof/>
                      </w:rPr>
                    </w:pPr>
                    <w:r>
                      <w:rPr>
                        <w:noProof/>
                      </w:rPr>
                      <w:t xml:space="preserve">[2] </w:t>
                    </w:r>
                  </w:p>
                </w:tc>
                <w:tc>
                  <w:tcPr>
                    <w:tcW w:w="0" w:type="auto"/>
                    <w:hideMark/>
                  </w:tcPr>
                  <w:p w14:paraId="4BFFBA76" w14:textId="77777777" w:rsidR="00595448" w:rsidRDefault="00595448">
                    <w:pPr>
                      <w:pStyle w:val="Bibliography"/>
                      <w:rPr>
                        <w:noProof/>
                      </w:rPr>
                    </w:pPr>
                    <w:r>
                      <w:rPr>
                        <w:noProof/>
                      </w:rPr>
                      <w:t xml:space="preserve">R. A. Berk, “How to Create “Thriller” PowerPoints in the Classroom!,” </w:t>
                    </w:r>
                    <w:r>
                      <w:rPr>
                        <w:i/>
                        <w:iCs/>
                        <w:noProof/>
                      </w:rPr>
                      <w:t xml:space="preserve">Innovative Higher Education, </w:t>
                    </w:r>
                    <w:r>
                      <w:rPr>
                        <w:noProof/>
                      </w:rPr>
                      <w:t xml:space="preserve">vol. 37, pp. 141-152, 2012. </w:t>
                    </w:r>
                  </w:p>
                </w:tc>
              </w:tr>
              <w:tr w:rsidR="00595448" w14:paraId="056E5825" w14:textId="77777777">
                <w:trPr>
                  <w:divId w:val="1926259637"/>
                  <w:tblCellSpacing w:w="15" w:type="dxa"/>
                </w:trPr>
                <w:tc>
                  <w:tcPr>
                    <w:tcW w:w="50" w:type="pct"/>
                    <w:hideMark/>
                  </w:tcPr>
                  <w:p w14:paraId="3C5F19DB" w14:textId="77777777" w:rsidR="00595448" w:rsidRDefault="00595448">
                    <w:pPr>
                      <w:pStyle w:val="Bibliography"/>
                      <w:rPr>
                        <w:noProof/>
                      </w:rPr>
                    </w:pPr>
                    <w:r>
                      <w:rPr>
                        <w:noProof/>
                      </w:rPr>
                      <w:t xml:space="preserve">[3] </w:t>
                    </w:r>
                  </w:p>
                </w:tc>
                <w:tc>
                  <w:tcPr>
                    <w:tcW w:w="0" w:type="auto"/>
                    <w:hideMark/>
                  </w:tcPr>
                  <w:p w14:paraId="276FC1E6" w14:textId="77777777" w:rsidR="00595448" w:rsidRDefault="00595448">
                    <w:pPr>
                      <w:pStyle w:val="Bibliography"/>
                      <w:rPr>
                        <w:noProof/>
                      </w:rPr>
                    </w:pPr>
                    <w:r>
                      <w:rPr>
                        <w:noProof/>
                      </w:rPr>
                      <w:t xml:space="preserve">E. Ledden, The Presentation Book: How To Create It, Shape It And Deliver It!, Essex: Pearson Education Limited, 2017. </w:t>
                    </w:r>
                  </w:p>
                </w:tc>
              </w:tr>
              <w:tr w:rsidR="00595448" w14:paraId="1D4A3F5B" w14:textId="77777777">
                <w:trPr>
                  <w:divId w:val="1926259637"/>
                  <w:tblCellSpacing w:w="15" w:type="dxa"/>
                </w:trPr>
                <w:tc>
                  <w:tcPr>
                    <w:tcW w:w="50" w:type="pct"/>
                    <w:hideMark/>
                  </w:tcPr>
                  <w:p w14:paraId="753830C5" w14:textId="77777777" w:rsidR="00595448" w:rsidRDefault="00595448">
                    <w:pPr>
                      <w:pStyle w:val="Bibliography"/>
                      <w:rPr>
                        <w:noProof/>
                      </w:rPr>
                    </w:pPr>
                    <w:r>
                      <w:rPr>
                        <w:noProof/>
                      </w:rPr>
                      <w:t xml:space="preserve">[4] </w:t>
                    </w:r>
                  </w:p>
                </w:tc>
                <w:tc>
                  <w:tcPr>
                    <w:tcW w:w="0" w:type="auto"/>
                    <w:hideMark/>
                  </w:tcPr>
                  <w:p w14:paraId="07B3F1A7" w14:textId="77777777" w:rsidR="00595448" w:rsidRDefault="00595448">
                    <w:pPr>
                      <w:pStyle w:val="Bibliography"/>
                      <w:rPr>
                        <w:noProof/>
                      </w:rPr>
                    </w:pPr>
                    <w:r>
                      <w:rPr>
                        <w:noProof/>
                      </w:rPr>
                      <w:t xml:space="preserve">M. G. Busà, “Sounding natural: improving oral presentation skills,” </w:t>
                    </w:r>
                    <w:r>
                      <w:rPr>
                        <w:i/>
                        <w:iCs/>
                        <w:noProof/>
                      </w:rPr>
                      <w:t xml:space="preserve">Language Value, </w:t>
                    </w:r>
                    <w:r>
                      <w:rPr>
                        <w:noProof/>
                      </w:rPr>
                      <w:t xml:space="preserve">vol. 2, no. 1, pp. 51-67, 2010. </w:t>
                    </w:r>
                  </w:p>
                </w:tc>
              </w:tr>
              <w:tr w:rsidR="00595448" w14:paraId="78B3F23B" w14:textId="77777777">
                <w:trPr>
                  <w:divId w:val="1926259637"/>
                  <w:tblCellSpacing w:w="15" w:type="dxa"/>
                </w:trPr>
                <w:tc>
                  <w:tcPr>
                    <w:tcW w:w="50" w:type="pct"/>
                    <w:hideMark/>
                  </w:tcPr>
                  <w:p w14:paraId="446D3590" w14:textId="77777777" w:rsidR="00595448" w:rsidRDefault="00595448">
                    <w:pPr>
                      <w:pStyle w:val="Bibliography"/>
                      <w:rPr>
                        <w:noProof/>
                      </w:rPr>
                    </w:pPr>
                    <w:r>
                      <w:rPr>
                        <w:noProof/>
                      </w:rPr>
                      <w:t xml:space="preserve">[5] </w:t>
                    </w:r>
                  </w:p>
                </w:tc>
                <w:tc>
                  <w:tcPr>
                    <w:tcW w:w="0" w:type="auto"/>
                    <w:hideMark/>
                  </w:tcPr>
                  <w:p w14:paraId="2CACB54C" w14:textId="77777777" w:rsidR="00595448" w:rsidRDefault="00595448">
                    <w:pPr>
                      <w:pStyle w:val="Bibliography"/>
                      <w:rPr>
                        <w:noProof/>
                      </w:rPr>
                    </w:pPr>
                    <w:r>
                      <w:rPr>
                        <w:noProof/>
                      </w:rPr>
                      <w:t xml:space="preserve">C. P. &amp;. B. E. Miles Thompson, “Navigating entry into higher education: the transition to independent learning and living.,” </w:t>
                    </w:r>
                    <w:r>
                      <w:rPr>
                        <w:i/>
                        <w:iCs/>
                        <w:noProof/>
                      </w:rPr>
                      <w:t xml:space="preserve">Journal of Further and Higher Education, </w:t>
                    </w:r>
                    <w:r>
                      <w:rPr>
                        <w:noProof/>
                      </w:rPr>
                      <w:t xml:space="preserve">vol. 45, no. 10, pp. 1398-1410, 2021. </w:t>
                    </w:r>
                  </w:p>
                </w:tc>
              </w:tr>
              <w:tr w:rsidR="00595448" w14:paraId="53AFDAAA" w14:textId="77777777">
                <w:trPr>
                  <w:divId w:val="1926259637"/>
                  <w:tblCellSpacing w:w="15" w:type="dxa"/>
                </w:trPr>
                <w:tc>
                  <w:tcPr>
                    <w:tcW w:w="50" w:type="pct"/>
                    <w:hideMark/>
                  </w:tcPr>
                  <w:p w14:paraId="2A60C888" w14:textId="77777777" w:rsidR="00595448" w:rsidRDefault="00595448">
                    <w:pPr>
                      <w:pStyle w:val="Bibliography"/>
                      <w:rPr>
                        <w:noProof/>
                      </w:rPr>
                    </w:pPr>
                    <w:r>
                      <w:rPr>
                        <w:noProof/>
                      </w:rPr>
                      <w:t xml:space="preserve">[6] </w:t>
                    </w:r>
                  </w:p>
                </w:tc>
                <w:tc>
                  <w:tcPr>
                    <w:tcW w:w="0" w:type="auto"/>
                    <w:hideMark/>
                  </w:tcPr>
                  <w:p w14:paraId="5DF9D010" w14:textId="77777777" w:rsidR="00595448" w:rsidRDefault="00595448">
                    <w:pPr>
                      <w:pStyle w:val="Bibliography"/>
                      <w:rPr>
                        <w:noProof/>
                      </w:rPr>
                    </w:pPr>
                    <w:r>
                      <w:rPr>
                        <w:noProof/>
                      </w:rPr>
                      <w:t xml:space="preserve">S. Cottrell, The Study Skills Handbook, London: Bloomsbury Publishing Plc, 2024. </w:t>
                    </w:r>
                  </w:p>
                </w:tc>
              </w:tr>
              <w:tr w:rsidR="00595448" w14:paraId="324DCFAB" w14:textId="77777777">
                <w:trPr>
                  <w:divId w:val="1926259637"/>
                  <w:tblCellSpacing w:w="15" w:type="dxa"/>
                </w:trPr>
                <w:tc>
                  <w:tcPr>
                    <w:tcW w:w="50" w:type="pct"/>
                    <w:hideMark/>
                  </w:tcPr>
                  <w:p w14:paraId="1C649855" w14:textId="77777777" w:rsidR="00595448" w:rsidRDefault="00595448">
                    <w:pPr>
                      <w:pStyle w:val="Bibliography"/>
                      <w:rPr>
                        <w:noProof/>
                      </w:rPr>
                    </w:pPr>
                    <w:r>
                      <w:rPr>
                        <w:noProof/>
                      </w:rPr>
                      <w:t xml:space="preserve">[7] </w:t>
                    </w:r>
                  </w:p>
                </w:tc>
                <w:tc>
                  <w:tcPr>
                    <w:tcW w:w="0" w:type="auto"/>
                    <w:hideMark/>
                  </w:tcPr>
                  <w:p w14:paraId="5A34AFEC" w14:textId="77777777" w:rsidR="00595448" w:rsidRDefault="00595448">
                    <w:pPr>
                      <w:pStyle w:val="Bibliography"/>
                      <w:rPr>
                        <w:noProof/>
                      </w:rPr>
                    </w:pPr>
                    <w:r>
                      <w:rPr>
                        <w:noProof/>
                      </w:rPr>
                      <w:t xml:space="preserve">S. N. A. M. Razali, “The Impact of Time Management on Students' Academic Achievement,” </w:t>
                    </w:r>
                    <w:r>
                      <w:rPr>
                        <w:i/>
                        <w:iCs/>
                        <w:noProof/>
                      </w:rPr>
                      <w:t xml:space="preserve">Journal of Physics: Conference Series, </w:t>
                    </w:r>
                    <w:r>
                      <w:rPr>
                        <w:noProof/>
                      </w:rPr>
                      <w:t xml:space="preserve">vol. 995, no. 1, 2018. </w:t>
                    </w:r>
                  </w:p>
                </w:tc>
              </w:tr>
              <w:tr w:rsidR="00595448" w14:paraId="53635655" w14:textId="77777777">
                <w:trPr>
                  <w:divId w:val="1926259637"/>
                  <w:tblCellSpacing w:w="15" w:type="dxa"/>
                </w:trPr>
                <w:tc>
                  <w:tcPr>
                    <w:tcW w:w="50" w:type="pct"/>
                    <w:hideMark/>
                  </w:tcPr>
                  <w:p w14:paraId="6E24B247" w14:textId="77777777" w:rsidR="00595448" w:rsidRDefault="00595448">
                    <w:pPr>
                      <w:pStyle w:val="Bibliography"/>
                      <w:rPr>
                        <w:noProof/>
                      </w:rPr>
                    </w:pPr>
                    <w:r>
                      <w:rPr>
                        <w:noProof/>
                      </w:rPr>
                      <w:t xml:space="preserve">[8] </w:t>
                    </w:r>
                  </w:p>
                </w:tc>
                <w:tc>
                  <w:tcPr>
                    <w:tcW w:w="0" w:type="auto"/>
                    <w:hideMark/>
                  </w:tcPr>
                  <w:p w14:paraId="10D841DC" w14:textId="77777777" w:rsidR="00595448" w:rsidRDefault="00595448">
                    <w:pPr>
                      <w:pStyle w:val="Bibliography"/>
                      <w:rPr>
                        <w:noProof/>
                      </w:rPr>
                    </w:pPr>
                    <w:r>
                      <w:rPr>
                        <w:noProof/>
                      </w:rPr>
                      <w:t xml:space="preserve">S. F. Rivas, “Metacognitive Strategies and Development of Critical Thinking in Higher Education,” </w:t>
                    </w:r>
                    <w:r>
                      <w:rPr>
                        <w:i/>
                        <w:iCs/>
                        <w:noProof/>
                      </w:rPr>
                      <w:t xml:space="preserve">Frontiers in Psychology, </w:t>
                    </w:r>
                    <w:r>
                      <w:rPr>
                        <w:noProof/>
                      </w:rPr>
                      <w:t xml:space="preserve">vol. 13, 2022. </w:t>
                    </w:r>
                  </w:p>
                </w:tc>
              </w:tr>
              <w:tr w:rsidR="00595448" w14:paraId="61319B4E" w14:textId="77777777">
                <w:trPr>
                  <w:divId w:val="1926259637"/>
                  <w:tblCellSpacing w:w="15" w:type="dxa"/>
                </w:trPr>
                <w:tc>
                  <w:tcPr>
                    <w:tcW w:w="50" w:type="pct"/>
                    <w:hideMark/>
                  </w:tcPr>
                  <w:p w14:paraId="24F3EAAD" w14:textId="77777777" w:rsidR="00595448" w:rsidRDefault="00595448">
                    <w:pPr>
                      <w:pStyle w:val="Bibliography"/>
                      <w:rPr>
                        <w:noProof/>
                      </w:rPr>
                    </w:pPr>
                    <w:r>
                      <w:rPr>
                        <w:noProof/>
                      </w:rPr>
                      <w:t xml:space="preserve">[9] </w:t>
                    </w:r>
                  </w:p>
                </w:tc>
                <w:tc>
                  <w:tcPr>
                    <w:tcW w:w="0" w:type="auto"/>
                    <w:hideMark/>
                  </w:tcPr>
                  <w:p w14:paraId="3C7EA2A0" w14:textId="77777777" w:rsidR="00595448" w:rsidRDefault="00595448">
                    <w:pPr>
                      <w:pStyle w:val="Bibliography"/>
                      <w:rPr>
                        <w:noProof/>
                      </w:rPr>
                    </w:pPr>
                    <w:r>
                      <w:rPr>
                        <w:noProof/>
                      </w:rPr>
                      <w:t xml:space="preserve">V. A. Thompson, “Intuition, reason, and metacognition,” </w:t>
                    </w:r>
                    <w:r>
                      <w:rPr>
                        <w:i/>
                        <w:iCs/>
                        <w:noProof/>
                      </w:rPr>
                      <w:t xml:space="preserve">Cognitive Psychology, </w:t>
                    </w:r>
                    <w:r>
                      <w:rPr>
                        <w:noProof/>
                      </w:rPr>
                      <w:t xml:space="preserve">vol. 63, no. 3, pp. 107-140, 2011. </w:t>
                    </w:r>
                  </w:p>
                </w:tc>
              </w:tr>
              <w:tr w:rsidR="00595448" w14:paraId="4D6996EF" w14:textId="77777777">
                <w:trPr>
                  <w:divId w:val="1926259637"/>
                  <w:tblCellSpacing w:w="15" w:type="dxa"/>
                </w:trPr>
                <w:tc>
                  <w:tcPr>
                    <w:tcW w:w="50" w:type="pct"/>
                    <w:hideMark/>
                  </w:tcPr>
                  <w:p w14:paraId="471FEE9B" w14:textId="77777777" w:rsidR="00595448" w:rsidRDefault="00595448">
                    <w:pPr>
                      <w:pStyle w:val="Bibliography"/>
                      <w:rPr>
                        <w:noProof/>
                      </w:rPr>
                    </w:pPr>
                    <w:r>
                      <w:rPr>
                        <w:noProof/>
                      </w:rPr>
                      <w:lastRenderedPageBreak/>
                      <w:t xml:space="preserve">[10] </w:t>
                    </w:r>
                  </w:p>
                </w:tc>
                <w:tc>
                  <w:tcPr>
                    <w:tcW w:w="0" w:type="auto"/>
                    <w:hideMark/>
                  </w:tcPr>
                  <w:p w14:paraId="2F118009" w14:textId="77777777" w:rsidR="00595448" w:rsidRDefault="00595448">
                    <w:pPr>
                      <w:pStyle w:val="Bibliography"/>
                      <w:rPr>
                        <w:noProof/>
                      </w:rPr>
                    </w:pPr>
                    <w:r>
                      <w:rPr>
                        <w:noProof/>
                      </w:rPr>
                      <w:t xml:space="preserve">L. Anthonysamy, “An improved metacognitive competency framework to inculcate analytical thinking among university students,” </w:t>
                    </w:r>
                    <w:r>
                      <w:rPr>
                        <w:i/>
                        <w:iCs/>
                        <w:noProof/>
                      </w:rPr>
                      <w:t xml:space="preserve">Education and information technologies, </w:t>
                    </w:r>
                    <w:r>
                      <w:rPr>
                        <w:noProof/>
                      </w:rPr>
                      <w:t xml:space="preserve">vol. 18, no. 4, 2024. </w:t>
                    </w:r>
                  </w:p>
                </w:tc>
              </w:tr>
              <w:tr w:rsidR="00595448" w14:paraId="0529CEE9" w14:textId="77777777">
                <w:trPr>
                  <w:divId w:val="1926259637"/>
                  <w:tblCellSpacing w:w="15" w:type="dxa"/>
                </w:trPr>
                <w:tc>
                  <w:tcPr>
                    <w:tcW w:w="50" w:type="pct"/>
                    <w:hideMark/>
                  </w:tcPr>
                  <w:p w14:paraId="66D03B78" w14:textId="77777777" w:rsidR="00595448" w:rsidRDefault="00595448">
                    <w:pPr>
                      <w:pStyle w:val="Bibliography"/>
                      <w:rPr>
                        <w:noProof/>
                      </w:rPr>
                    </w:pPr>
                    <w:r>
                      <w:rPr>
                        <w:noProof/>
                      </w:rPr>
                      <w:t xml:space="preserve">[11] </w:t>
                    </w:r>
                  </w:p>
                </w:tc>
                <w:tc>
                  <w:tcPr>
                    <w:tcW w:w="0" w:type="auto"/>
                    <w:hideMark/>
                  </w:tcPr>
                  <w:p w14:paraId="5D8652F8" w14:textId="77777777" w:rsidR="00595448" w:rsidRDefault="00595448">
                    <w:pPr>
                      <w:pStyle w:val="Bibliography"/>
                      <w:rPr>
                        <w:noProof/>
                      </w:rPr>
                    </w:pPr>
                    <w:r>
                      <w:rPr>
                        <w:noProof/>
                      </w:rPr>
                      <w:t xml:space="preserve">A. Ana, “Transferable Skills Needed in the Workplace,” </w:t>
                    </w:r>
                    <w:r>
                      <w:rPr>
                        <w:i/>
                        <w:iCs/>
                        <w:noProof/>
                      </w:rPr>
                      <w:t xml:space="preserve">Journal of Engineering Education Transformations, </w:t>
                    </w:r>
                    <w:r>
                      <w:rPr>
                        <w:noProof/>
                      </w:rPr>
                      <w:t xml:space="preserve">vol. 34, no. Special Issue, pp. 95-101, 2020. </w:t>
                    </w:r>
                  </w:p>
                </w:tc>
              </w:tr>
              <w:tr w:rsidR="00595448" w14:paraId="33BE0BE8" w14:textId="77777777">
                <w:trPr>
                  <w:divId w:val="1926259637"/>
                  <w:tblCellSpacing w:w="15" w:type="dxa"/>
                </w:trPr>
                <w:tc>
                  <w:tcPr>
                    <w:tcW w:w="50" w:type="pct"/>
                    <w:hideMark/>
                  </w:tcPr>
                  <w:p w14:paraId="2FF379D1" w14:textId="77777777" w:rsidR="00595448" w:rsidRDefault="00595448">
                    <w:pPr>
                      <w:pStyle w:val="Bibliography"/>
                      <w:rPr>
                        <w:noProof/>
                      </w:rPr>
                    </w:pPr>
                    <w:r>
                      <w:rPr>
                        <w:noProof/>
                      </w:rPr>
                      <w:t xml:space="preserve">[12] </w:t>
                    </w:r>
                  </w:p>
                </w:tc>
                <w:tc>
                  <w:tcPr>
                    <w:tcW w:w="0" w:type="auto"/>
                    <w:hideMark/>
                  </w:tcPr>
                  <w:p w14:paraId="2A95111B" w14:textId="77777777" w:rsidR="00595448" w:rsidRDefault="00595448">
                    <w:pPr>
                      <w:pStyle w:val="Bibliography"/>
                      <w:rPr>
                        <w:noProof/>
                      </w:rPr>
                    </w:pPr>
                    <w:r>
                      <w:rPr>
                        <w:noProof/>
                      </w:rPr>
                      <w:t xml:space="preserve">A. Choren, “The Importance of Communication in the Workplace,” </w:t>
                    </w:r>
                    <w:r>
                      <w:rPr>
                        <w:i/>
                        <w:iCs/>
                        <w:noProof/>
                      </w:rPr>
                      <w:t xml:space="preserve">IEEE Potentials, </w:t>
                    </w:r>
                    <w:r>
                      <w:rPr>
                        <w:noProof/>
                      </w:rPr>
                      <w:t xml:space="preserve">vol. 34, no. 3, pp. 10-11, 2015. </w:t>
                    </w:r>
                  </w:p>
                </w:tc>
              </w:tr>
              <w:tr w:rsidR="00595448" w14:paraId="55731698" w14:textId="77777777">
                <w:trPr>
                  <w:divId w:val="1926259637"/>
                  <w:tblCellSpacing w:w="15" w:type="dxa"/>
                </w:trPr>
                <w:tc>
                  <w:tcPr>
                    <w:tcW w:w="50" w:type="pct"/>
                    <w:hideMark/>
                  </w:tcPr>
                  <w:p w14:paraId="1CDB879E" w14:textId="77777777" w:rsidR="00595448" w:rsidRDefault="00595448">
                    <w:pPr>
                      <w:pStyle w:val="Bibliography"/>
                      <w:rPr>
                        <w:noProof/>
                      </w:rPr>
                    </w:pPr>
                    <w:r>
                      <w:rPr>
                        <w:noProof/>
                      </w:rPr>
                      <w:t xml:space="preserve">[13] </w:t>
                    </w:r>
                  </w:p>
                </w:tc>
                <w:tc>
                  <w:tcPr>
                    <w:tcW w:w="0" w:type="auto"/>
                    <w:hideMark/>
                  </w:tcPr>
                  <w:p w14:paraId="2CEE850D" w14:textId="77777777" w:rsidR="00595448" w:rsidRDefault="00595448">
                    <w:pPr>
                      <w:pStyle w:val="Bibliography"/>
                      <w:rPr>
                        <w:noProof/>
                      </w:rPr>
                    </w:pPr>
                    <w:r>
                      <w:rPr>
                        <w:noProof/>
                      </w:rPr>
                      <w:t xml:space="preserve">M. J. Kadhim, “Digital Literacy and Its Importance in the Modern Workforce,” </w:t>
                    </w:r>
                    <w:r>
                      <w:rPr>
                        <w:i/>
                        <w:iCs/>
                        <w:noProof/>
                      </w:rPr>
                      <w:t xml:space="preserve">International Journal of Social Trends, </w:t>
                    </w:r>
                    <w:r>
                      <w:rPr>
                        <w:noProof/>
                      </w:rPr>
                      <w:t xml:space="preserve">vol. 2, no. 2, 2024. </w:t>
                    </w:r>
                  </w:p>
                </w:tc>
              </w:tr>
              <w:tr w:rsidR="00595448" w14:paraId="5B7C2C8E" w14:textId="77777777">
                <w:trPr>
                  <w:divId w:val="1926259637"/>
                  <w:tblCellSpacing w:w="15" w:type="dxa"/>
                </w:trPr>
                <w:tc>
                  <w:tcPr>
                    <w:tcW w:w="50" w:type="pct"/>
                    <w:hideMark/>
                  </w:tcPr>
                  <w:p w14:paraId="3B369B03" w14:textId="77777777" w:rsidR="00595448" w:rsidRDefault="00595448">
                    <w:pPr>
                      <w:pStyle w:val="Bibliography"/>
                      <w:rPr>
                        <w:noProof/>
                      </w:rPr>
                    </w:pPr>
                    <w:r>
                      <w:rPr>
                        <w:noProof/>
                      </w:rPr>
                      <w:t xml:space="preserve">[14] </w:t>
                    </w:r>
                  </w:p>
                </w:tc>
                <w:tc>
                  <w:tcPr>
                    <w:tcW w:w="0" w:type="auto"/>
                    <w:hideMark/>
                  </w:tcPr>
                  <w:p w14:paraId="38E59B1B" w14:textId="77777777" w:rsidR="00595448" w:rsidRDefault="00595448">
                    <w:pPr>
                      <w:pStyle w:val="Bibliography"/>
                      <w:rPr>
                        <w:noProof/>
                      </w:rPr>
                    </w:pPr>
                    <w:r>
                      <w:rPr>
                        <w:noProof/>
                      </w:rPr>
                      <w:t>“16 Personalities,” NERIS Analytics Limited, [Online]. Available: https://www.16personalities.com/free-personality-test. [Accessed 19 December 2024].</w:t>
                    </w:r>
                  </w:p>
                </w:tc>
              </w:tr>
              <w:tr w:rsidR="00595448" w14:paraId="715C1CF1" w14:textId="77777777">
                <w:trPr>
                  <w:divId w:val="1926259637"/>
                  <w:tblCellSpacing w:w="15" w:type="dxa"/>
                </w:trPr>
                <w:tc>
                  <w:tcPr>
                    <w:tcW w:w="50" w:type="pct"/>
                    <w:hideMark/>
                  </w:tcPr>
                  <w:p w14:paraId="45C623F2" w14:textId="77777777" w:rsidR="00595448" w:rsidRDefault="00595448">
                    <w:pPr>
                      <w:pStyle w:val="Bibliography"/>
                      <w:rPr>
                        <w:noProof/>
                      </w:rPr>
                    </w:pPr>
                    <w:r>
                      <w:rPr>
                        <w:noProof/>
                      </w:rPr>
                      <w:t xml:space="preserve">[15] </w:t>
                    </w:r>
                  </w:p>
                </w:tc>
                <w:tc>
                  <w:tcPr>
                    <w:tcW w:w="0" w:type="auto"/>
                    <w:hideMark/>
                  </w:tcPr>
                  <w:p w14:paraId="5D5DC504" w14:textId="77777777" w:rsidR="00595448" w:rsidRDefault="00595448">
                    <w:pPr>
                      <w:pStyle w:val="Bibliography"/>
                      <w:rPr>
                        <w:noProof/>
                      </w:rPr>
                    </w:pPr>
                    <w:r>
                      <w:rPr>
                        <w:noProof/>
                      </w:rPr>
                      <w:t>“MBTI Personality Types,” The Myers-Briggs Company, [Online]. Available: https://eu.themyersbriggs.com/en/tools/MBTI/MBTI-personality-Types#:~:text=The%2016%20MBTI%20personality%20types&amp;text=Where%20you%20focus%20your%20attention,J)%20or%20Perceiving%20(P). [Accessed 19 December 2024].</w:t>
                    </w:r>
                  </w:p>
                </w:tc>
              </w:tr>
              <w:tr w:rsidR="00595448" w14:paraId="3B3ADBB9" w14:textId="77777777">
                <w:trPr>
                  <w:divId w:val="1926259637"/>
                  <w:tblCellSpacing w:w="15" w:type="dxa"/>
                </w:trPr>
                <w:tc>
                  <w:tcPr>
                    <w:tcW w:w="50" w:type="pct"/>
                    <w:hideMark/>
                  </w:tcPr>
                  <w:p w14:paraId="75CF385E" w14:textId="77777777" w:rsidR="00595448" w:rsidRDefault="00595448">
                    <w:pPr>
                      <w:pStyle w:val="Bibliography"/>
                      <w:rPr>
                        <w:noProof/>
                      </w:rPr>
                    </w:pPr>
                    <w:r>
                      <w:rPr>
                        <w:noProof/>
                      </w:rPr>
                      <w:t xml:space="preserve">[16] </w:t>
                    </w:r>
                  </w:p>
                </w:tc>
                <w:tc>
                  <w:tcPr>
                    <w:tcW w:w="0" w:type="auto"/>
                    <w:hideMark/>
                  </w:tcPr>
                  <w:p w14:paraId="29B260DE" w14:textId="77777777" w:rsidR="00595448" w:rsidRDefault="00595448">
                    <w:pPr>
                      <w:pStyle w:val="Bibliography"/>
                      <w:rPr>
                        <w:noProof/>
                      </w:rPr>
                    </w:pPr>
                    <w:r>
                      <w:rPr>
                        <w:noProof/>
                      </w:rPr>
                      <w:t>E. M. Robins, “An Instructional Approach to Writing SMART Goals,” University of Hawaii-Manoa , Honolulu, 2014.</w:t>
                    </w:r>
                  </w:p>
                </w:tc>
              </w:tr>
              <w:tr w:rsidR="00595448" w14:paraId="37DB7DF5" w14:textId="77777777">
                <w:trPr>
                  <w:divId w:val="1926259637"/>
                  <w:tblCellSpacing w:w="15" w:type="dxa"/>
                </w:trPr>
                <w:tc>
                  <w:tcPr>
                    <w:tcW w:w="50" w:type="pct"/>
                    <w:hideMark/>
                  </w:tcPr>
                  <w:p w14:paraId="5C0C0F16" w14:textId="77777777" w:rsidR="00595448" w:rsidRDefault="00595448">
                    <w:pPr>
                      <w:pStyle w:val="Bibliography"/>
                      <w:rPr>
                        <w:noProof/>
                      </w:rPr>
                    </w:pPr>
                    <w:r>
                      <w:rPr>
                        <w:noProof/>
                      </w:rPr>
                      <w:t xml:space="preserve">[17] </w:t>
                    </w:r>
                  </w:p>
                </w:tc>
                <w:tc>
                  <w:tcPr>
                    <w:tcW w:w="0" w:type="auto"/>
                    <w:hideMark/>
                  </w:tcPr>
                  <w:p w14:paraId="55ABB8C0" w14:textId="77777777" w:rsidR="00595448" w:rsidRDefault="00595448">
                    <w:pPr>
                      <w:pStyle w:val="Bibliography"/>
                      <w:rPr>
                        <w:noProof/>
                      </w:rPr>
                    </w:pPr>
                    <w:r>
                      <w:rPr>
                        <w:noProof/>
                      </w:rPr>
                      <w:t xml:space="preserve">S. Liu, “Data Loss Prevention,” </w:t>
                    </w:r>
                    <w:r>
                      <w:rPr>
                        <w:i/>
                        <w:iCs/>
                        <w:noProof/>
                      </w:rPr>
                      <w:t xml:space="preserve">IT Professional, </w:t>
                    </w:r>
                    <w:r>
                      <w:rPr>
                        <w:noProof/>
                      </w:rPr>
                      <w:t xml:space="preserve">vol. 12, no. 2, pp. 10-13, 2010. </w:t>
                    </w:r>
                  </w:p>
                </w:tc>
              </w:tr>
              <w:tr w:rsidR="00595448" w14:paraId="20B02AF0" w14:textId="77777777">
                <w:trPr>
                  <w:divId w:val="1926259637"/>
                  <w:tblCellSpacing w:w="15" w:type="dxa"/>
                </w:trPr>
                <w:tc>
                  <w:tcPr>
                    <w:tcW w:w="50" w:type="pct"/>
                    <w:hideMark/>
                  </w:tcPr>
                  <w:p w14:paraId="7A7C0288" w14:textId="77777777" w:rsidR="00595448" w:rsidRDefault="00595448">
                    <w:pPr>
                      <w:pStyle w:val="Bibliography"/>
                      <w:rPr>
                        <w:noProof/>
                      </w:rPr>
                    </w:pPr>
                    <w:r>
                      <w:rPr>
                        <w:noProof/>
                      </w:rPr>
                      <w:t xml:space="preserve">[18] </w:t>
                    </w:r>
                  </w:p>
                </w:tc>
                <w:tc>
                  <w:tcPr>
                    <w:tcW w:w="0" w:type="auto"/>
                    <w:hideMark/>
                  </w:tcPr>
                  <w:p w14:paraId="027A1625" w14:textId="77777777" w:rsidR="00595448" w:rsidRDefault="00595448">
                    <w:pPr>
                      <w:pStyle w:val="Bibliography"/>
                      <w:rPr>
                        <w:noProof/>
                      </w:rPr>
                    </w:pPr>
                    <w:r>
                      <w:rPr>
                        <w:noProof/>
                      </w:rPr>
                      <w:t>F. Magnusson, “Implementing a Backup-Scheme with the 3-2-1 Strategy: A Comparison of the Active Solution with a New Implemented 3-2-1 Backup-Scheme,” Digitala Vetenskapliga Arkivet, Sundsvall, 2018.</w:t>
                    </w:r>
                  </w:p>
                </w:tc>
              </w:tr>
              <w:tr w:rsidR="00595448" w14:paraId="4ECE4BD3" w14:textId="77777777">
                <w:trPr>
                  <w:divId w:val="1926259637"/>
                  <w:tblCellSpacing w:w="15" w:type="dxa"/>
                </w:trPr>
                <w:tc>
                  <w:tcPr>
                    <w:tcW w:w="50" w:type="pct"/>
                    <w:hideMark/>
                  </w:tcPr>
                  <w:p w14:paraId="216BF416" w14:textId="77777777" w:rsidR="00595448" w:rsidRDefault="00595448">
                    <w:pPr>
                      <w:pStyle w:val="Bibliography"/>
                      <w:rPr>
                        <w:noProof/>
                      </w:rPr>
                    </w:pPr>
                    <w:r>
                      <w:rPr>
                        <w:noProof/>
                      </w:rPr>
                      <w:lastRenderedPageBreak/>
                      <w:t xml:space="preserve">[19] </w:t>
                    </w:r>
                  </w:p>
                </w:tc>
                <w:tc>
                  <w:tcPr>
                    <w:tcW w:w="0" w:type="auto"/>
                    <w:hideMark/>
                  </w:tcPr>
                  <w:p w14:paraId="457FB1A1" w14:textId="77777777" w:rsidR="00595448" w:rsidRDefault="00595448">
                    <w:pPr>
                      <w:pStyle w:val="Bibliography"/>
                      <w:rPr>
                        <w:noProof/>
                      </w:rPr>
                    </w:pPr>
                    <w:r>
                      <w:rPr>
                        <w:noProof/>
                      </w:rPr>
                      <w:t xml:space="preserve">C. F. Baxter, The Secret History of RDX: The Super-Explosive that Helped Win World War II, Lexington, Kentucky: Scholarly Publisher for the Commonwealth, 2018. </w:t>
                    </w:r>
                  </w:p>
                </w:tc>
              </w:tr>
              <w:tr w:rsidR="00595448" w14:paraId="080D0C69" w14:textId="77777777">
                <w:trPr>
                  <w:divId w:val="1926259637"/>
                  <w:tblCellSpacing w:w="15" w:type="dxa"/>
                </w:trPr>
                <w:tc>
                  <w:tcPr>
                    <w:tcW w:w="50" w:type="pct"/>
                    <w:hideMark/>
                  </w:tcPr>
                  <w:p w14:paraId="5B3FAB6D" w14:textId="77777777" w:rsidR="00595448" w:rsidRDefault="00595448">
                    <w:pPr>
                      <w:pStyle w:val="Bibliography"/>
                      <w:rPr>
                        <w:noProof/>
                      </w:rPr>
                    </w:pPr>
                    <w:r>
                      <w:rPr>
                        <w:noProof/>
                      </w:rPr>
                      <w:t xml:space="preserve">[20] </w:t>
                    </w:r>
                  </w:p>
                </w:tc>
                <w:tc>
                  <w:tcPr>
                    <w:tcW w:w="0" w:type="auto"/>
                    <w:hideMark/>
                  </w:tcPr>
                  <w:p w14:paraId="34A06345" w14:textId="77777777" w:rsidR="00595448" w:rsidRDefault="00595448">
                    <w:pPr>
                      <w:pStyle w:val="Bibliography"/>
                      <w:rPr>
                        <w:noProof/>
                      </w:rPr>
                    </w:pPr>
                    <w:r>
                      <w:rPr>
                        <w:noProof/>
                      </w:rPr>
                      <w:t>D. P. MacDougall, “Explosives and Terminal Ballistics,” Naval Ordnance Laboratory, Dayton, 1946.</w:t>
                    </w:r>
                  </w:p>
                </w:tc>
              </w:tr>
              <w:tr w:rsidR="00595448" w14:paraId="4F6D48DE" w14:textId="77777777">
                <w:trPr>
                  <w:divId w:val="1926259637"/>
                  <w:tblCellSpacing w:w="15" w:type="dxa"/>
                </w:trPr>
                <w:tc>
                  <w:tcPr>
                    <w:tcW w:w="50" w:type="pct"/>
                    <w:hideMark/>
                  </w:tcPr>
                  <w:p w14:paraId="77A1D06A" w14:textId="77777777" w:rsidR="00595448" w:rsidRDefault="00595448">
                    <w:pPr>
                      <w:pStyle w:val="Bibliography"/>
                      <w:rPr>
                        <w:noProof/>
                      </w:rPr>
                    </w:pPr>
                    <w:r>
                      <w:rPr>
                        <w:noProof/>
                      </w:rPr>
                      <w:t xml:space="preserve">[21] </w:t>
                    </w:r>
                  </w:p>
                </w:tc>
                <w:tc>
                  <w:tcPr>
                    <w:tcW w:w="0" w:type="auto"/>
                    <w:hideMark/>
                  </w:tcPr>
                  <w:p w14:paraId="15C55C29" w14:textId="77777777" w:rsidR="00595448" w:rsidRDefault="00595448">
                    <w:pPr>
                      <w:pStyle w:val="Bibliography"/>
                      <w:rPr>
                        <w:noProof/>
                      </w:rPr>
                    </w:pPr>
                    <w:r>
                      <w:rPr>
                        <w:noProof/>
                      </w:rPr>
                      <w:t>“Work begins on £60m next-generation Sting Ray torpedo to protect the Fleet,” Royal Navy, 13 September 2024. [Online]. Available: https://www.royalnavy.mod.uk/news/2024/september/13/20240913-work-begins-on-60m-next-generation-sting-ray-torpedo-to-protect-the-fleet. [Accessed 29 December 2024].</w:t>
                    </w:r>
                  </w:p>
                </w:tc>
              </w:tr>
              <w:tr w:rsidR="00595448" w14:paraId="54E9959F" w14:textId="77777777">
                <w:trPr>
                  <w:divId w:val="1926259637"/>
                  <w:tblCellSpacing w:w="15" w:type="dxa"/>
                </w:trPr>
                <w:tc>
                  <w:tcPr>
                    <w:tcW w:w="50" w:type="pct"/>
                    <w:hideMark/>
                  </w:tcPr>
                  <w:p w14:paraId="2E913A6D" w14:textId="77777777" w:rsidR="00595448" w:rsidRDefault="00595448">
                    <w:pPr>
                      <w:pStyle w:val="Bibliography"/>
                      <w:rPr>
                        <w:noProof/>
                      </w:rPr>
                    </w:pPr>
                    <w:r>
                      <w:rPr>
                        <w:noProof/>
                      </w:rPr>
                      <w:t xml:space="preserve">[22] </w:t>
                    </w:r>
                  </w:p>
                </w:tc>
                <w:tc>
                  <w:tcPr>
                    <w:tcW w:w="0" w:type="auto"/>
                    <w:hideMark/>
                  </w:tcPr>
                  <w:p w14:paraId="147B2FE8" w14:textId="77777777" w:rsidR="00595448" w:rsidRDefault="00595448">
                    <w:pPr>
                      <w:pStyle w:val="Bibliography"/>
                      <w:rPr>
                        <w:noProof/>
                      </w:rPr>
                    </w:pPr>
                    <w:r>
                      <w:rPr>
                        <w:noProof/>
                      </w:rPr>
                      <w:t xml:space="preserve">J. Nawała, “Analysis of samples of explosives excavated from the Baltic Sea floor,” </w:t>
                    </w:r>
                    <w:r>
                      <w:rPr>
                        <w:i/>
                        <w:iCs/>
                        <w:noProof/>
                      </w:rPr>
                      <w:t xml:space="preserve">Science of the Total Environment, </w:t>
                    </w:r>
                    <w:r>
                      <w:rPr>
                        <w:noProof/>
                      </w:rPr>
                      <w:t xml:space="preserve">vol. 708, 2020. </w:t>
                    </w:r>
                  </w:p>
                </w:tc>
              </w:tr>
              <w:tr w:rsidR="00595448" w14:paraId="4743EECA" w14:textId="77777777">
                <w:trPr>
                  <w:divId w:val="1926259637"/>
                  <w:tblCellSpacing w:w="15" w:type="dxa"/>
                </w:trPr>
                <w:tc>
                  <w:tcPr>
                    <w:tcW w:w="50" w:type="pct"/>
                    <w:hideMark/>
                  </w:tcPr>
                  <w:p w14:paraId="201DD366" w14:textId="77777777" w:rsidR="00595448" w:rsidRDefault="00595448">
                    <w:pPr>
                      <w:pStyle w:val="Bibliography"/>
                      <w:rPr>
                        <w:noProof/>
                      </w:rPr>
                    </w:pPr>
                    <w:r>
                      <w:rPr>
                        <w:noProof/>
                      </w:rPr>
                      <w:t xml:space="preserve">[23] </w:t>
                    </w:r>
                  </w:p>
                </w:tc>
                <w:tc>
                  <w:tcPr>
                    <w:tcW w:w="0" w:type="auto"/>
                    <w:hideMark/>
                  </w:tcPr>
                  <w:p w14:paraId="3343B357" w14:textId="77777777" w:rsidR="00595448" w:rsidRDefault="00595448">
                    <w:pPr>
                      <w:pStyle w:val="Bibliography"/>
                      <w:rPr>
                        <w:noProof/>
                      </w:rPr>
                    </w:pPr>
                    <w:r>
                      <w:rPr>
                        <w:noProof/>
                      </w:rPr>
                      <w:t xml:space="preserve">S. Chatterjee, “Common explosives (TNT, RDX, HMX) and their fate in the environment: Emphasizing bioremediation,” </w:t>
                    </w:r>
                    <w:r>
                      <w:rPr>
                        <w:i/>
                        <w:iCs/>
                        <w:noProof/>
                      </w:rPr>
                      <w:t xml:space="preserve">Chemosphere, </w:t>
                    </w:r>
                    <w:r>
                      <w:rPr>
                        <w:noProof/>
                      </w:rPr>
                      <w:t xml:space="preserve">vol. 184, pp. 438-451, 2017. </w:t>
                    </w:r>
                  </w:p>
                </w:tc>
              </w:tr>
            </w:tbl>
            <w:p w14:paraId="142CA197" w14:textId="77777777" w:rsidR="00595448" w:rsidRDefault="00595448">
              <w:pPr>
                <w:divId w:val="1926259637"/>
                <w:rPr>
                  <w:noProof/>
                </w:rPr>
              </w:pPr>
            </w:p>
            <w:p w14:paraId="617F472A" w14:textId="4086B4A0" w:rsidR="008E2324" w:rsidRDefault="008E2324">
              <w:r>
                <w:rPr>
                  <w:b/>
                  <w:bCs/>
                  <w:noProof/>
                </w:rPr>
                <w:fldChar w:fldCharType="end"/>
              </w:r>
            </w:p>
          </w:sdtContent>
        </w:sdt>
      </w:sdtContent>
    </w:sdt>
    <w:p w14:paraId="1894A412" w14:textId="70F2A226"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even" r:id="rId56"/>
          <w:headerReference w:type="default" r:id="rId57"/>
          <w:footerReference w:type="even" r:id="rId58"/>
          <w:footerReference w:type="default" r:id="rId59"/>
          <w:headerReference w:type="first" r:id="rId60"/>
          <w:footerReference w:type="first" r:id="rId61"/>
          <w:pgSz w:w="11906" w:h="16838" w:code="9"/>
          <w:pgMar w:top="1701" w:right="1701" w:bottom="1701" w:left="1701" w:header="709" w:footer="851" w:gutter="0"/>
          <w:cols w:space="708"/>
          <w:docGrid w:linePitch="360"/>
        </w:sectPr>
      </w:pPr>
      <w:bookmarkStart w:id="85" w:name="_Toc51833420"/>
    </w:p>
    <w:p w14:paraId="1EED3960" w14:textId="52D1AA0C" w:rsidR="00EE1052" w:rsidRPr="006C1BF8" w:rsidRDefault="004C2C9C" w:rsidP="00C3270F">
      <w:pPr>
        <w:pStyle w:val="Heading1nonumber"/>
      </w:pPr>
      <w:bookmarkStart w:id="86" w:name="_Toc290554258"/>
      <w:bookmarkStart w:id="87" w:name="_Toc299621223"/>
      <w:bookmarkStart w:id="88" w:name="_Toc299631448"/>
      <w:bookmarkStart w:id="89" w:name="_Toc299631510"/>
      <w:bookmarkStart w:id="90" w:name="_Toc299631600"/>
      <w:bookmarkStart w:id="91" w:name="_Toc299631676"/>
      <w:bookmarkStart w:id="92" w:name="_Toc186805602"/>
      <w:r>
        <w:lastRenderedPageBreak/>
        <w:t>Appendices</w:t>
      </w:r>
      <w:bookmarkEnd w:id="85"/>
      <w:bookmarkEnd w:id="86"/>
      <w:bookmarkEnd w:id="87"/>
      <w:bookmarkEnd w:id="88"/>
      <w:bookmarkEnd w:id="89"/>
      <w:bookmarkEnd w:id="90"/>
      <w:bookmarkEnd w:id="91"/>
      <w:bookmarkEnd w:id="92"/>
    </w:p>
    <w:p w14:paraId="6DBF3720" w14:textId="3C1058E0" w:rsidR="000D3AB7" w:rsidRDefault="00BA455C" w:rsidP="00423DB3">
      <w:pPr>
        <w:pStyle w:val="Heading7"/>
      </w:pPr>
      <w:bookmarkStart w:id="93" w:name="_Toc186805603"/>
      <w:r>
        <w:t>Feedback forms from peer evaluation</w:t>
      </w:r>
      <w:bookmarkEnd w:id="93"/>
    </w:p>
    <w:p w14:paraId="44E77A99" w14:textId="0CE705B2" w:rsidR="008D00C5" w:rsidRDefault="00BA455C" w:rsidP="000D3AB7">
      <w:r>
        <w:rPr>
          <w:noProof/>
          <w:lang w:eastAsia="en-GB"/>
        </w:rPr>
        <w:drawing>
          <wp:inline distT="0" distB="0" distL="0" distR="0" wp14:anchorId="2AAAD0D6" wp14:editId="761A5BCF">
            <wp:extent cx="5015113" cy="22606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31132" t="39984" r="10370" b="13137"/>
                    <a:stretch/>
                  </pic:blipFill>
                  <pic:spPr bwMode="auto">
                    <a:xfrm>
                      <a:off x="0" y="0"/>
                      <a:ext cx="5017450" cy="2261654"/>
                    </a:xfrm>
                    <a:prstGeom prst="rect">
                      <a:avLst/>
                    </a:prstGeom>
                    <a:ln>
                      <a:noFill/>
                    </a:ln>
                    <a:extLst>
                      <a:ext uri="{53640926-AAD7-44D8-BBD7-CCE9431645EC}">
                        <a14:shadowObscured xmlns:a14="http://schemas.microsoft.com/office/drawing/2010/main"/>
                      </a:ext>
                    </a:extLst>
                  </pic:spPr>
                </pic:pic>
              </a:graphicData>
            </a:graphic>
          </wp:inline>
        </w:drawing>
      </w:r>
    </w:p>
    <w:p w14:paraId="15D23E41" w14:textId="7FA392CE" w:rsidR="00BA455C" w:rsidRDefault="00BA455C" w:rsidP="000D3AB7">
      <w:r>
        <w:rPr>
          <w:noProof/>
          <w:lang w:eastAsia="en-GB"/>
        </w:rPr>
        <w:drawing>
          <wp:inline distT="0" distB="0" distL="0" distR="0" wp14:anchorId="4143ECDC" wp14:editId="65E28FDB">
            <wp:extent cx="5064736" cy="200660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31243" t="46878" r="10592" b="12153"/>
                    <a:stretch/>
                  </pic:blipFill>
                  <pic:spPr bwMode="auto">
                    <a:xfrm>
                      <a:off x="0" y="0"/>
                      <a:ext cx="5070372" cy="2008833"/>
                    </a:xfrm>
                    <a:prstGeom prst="rect">
                      <a:avLst/>
                    </a:prstGeom>
                    <a:ln>
                      <a:noFill/>
                    </a:ln>
                    <a:extLst>
                      <a:ext uri="{53640926-AAD7-44D8-BBD7-CCE9431645EC}">
                        <a14:shadowObscured xmlns:a14="http://schemas.microsoft.com/office/drawing/2010/main"/>
                      </a:ext>
                    </a:extLst>
                  </pic:spPr>
                </pic:pic>
              </a:graphicData>
            </a:graphic>
          </wp:inline>
        </w:drawing>
      </w:r>
    </w:p>
    <w:p w14:paraId="3EA6B7BB" w14:textId="77777777" w:rsidR="000D3AB7" w:rsidRPr="00030DFE" w:rsidRDefault="000D3AB7" w:rsidP="000D3AB7"/>
    <w:p w14:paraId="1CE8359E" w14:textId="77777777" w:rsidR="006D680A" w:rsidRDefault="006D680A" w:rsidP="00BE1C94">
      <w:pPr>
        <w:pStyle w:val="BodyText"/>
        <w:sectPr w:rsidR="006D680A" w:rsidSect="000D3AB7">
          <w:headerReference w:type="even" r:id="rId64"/>
          <w:headerReference w:type="default" r:id="rId65"/>
          <w:footerReference w:type="even" r:id="rId66"/>
          <w:footerReference w:type="default" r:id="rId67"/>
          <w:headerReference w:type="first" r:id="rId68"/>
          <w:footerReference w:type="first" r:id="rId69"/>
          <w:pgSz w:w="11906" w:h="16838" w:code="9"/>
          <w:pgMar w:top="1701" w:right="1701" w:bottom="1701" w:left="1701" w:header="709" w:footer="851" w:gutter="0"/>
          <w:cols w:space="708"/>
          <w:docGrid w:linePitch="360"/>
        </w:sectPr>
      </w:pPr>
    </w:p>
    <w:p w14:paraId="60E0A821" w14:textId="045A620F" w:rsidR="00BA455C" w:rsidRDefault="00BA455C" w:rsidP="00BA455C">
      <w:pPr>
        <w:pStyle w:val="Heading7"/>
      </w:pPr>
      <w:bookmarkStart w:id="94" w:name="_Toc186805604"/>
      <w:r>
        <w:lastRenderedPageBreak/>
        <w:t>Results from personality quiz</w:t>
      </w:r>
      <w:bookmarkEnd w:id="94"/>
    </w:p>
    <w:p w14:paraId="1A708343" w14:textId="33C80833" w:rsidR="00BA455C" w:rsidRDefault="00BA455C" w:rsidP="00BA455C">
      <w:r>
        <w:rPr>
          <w:noProof/>
          <w:lang w:eastAsia="en-GB"/>
        </w:rPr>
        <w:drawing>
          <wp:inline distT="0" distB="0" distL="0" distR="0" wp14:anchorId="6CE80E6B" wp14:editId="24F703A2">
            <wp:extent cx="5400040" cy="175956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t="28954" r="1396" b="13926"/>
                    <a:stretch/>
                  </pic:blipFill>
                  <pic:spPr bwMode="auto">
                    <a:xfrm>
                      <a:off x="0" y="0"/>
                      <a:ext cx="5400040" cy="1759564"/>
                    </a:xfrm>
                    <a:prstGeom prst="rect">
                      <a:avLst/>
                    </a:prstGeom>
                    <a:ln>
                      <a:noFill/>
                    </a:ln>
                    <a:extLst>
                      <a:ext uri="{53640926-AAD7-44D8-BBD7-CCE9431645EC}">
                        <a14:shadowObscured xmlns:a14="http://schemas.microsoft.com/office/drawing/2010/main"/>
                      </a:ext>
                    </a:extLst>
                  </pic:spPr>
                </pic:pic>
              </a:graphicData>
            </a:graphic>
          </wp:inline>
        </w:drawing>
      </w:r>
    </w:p>
    <w:p w14:paraId="1BEF597B" w14:textId="3D08FD4D" w:rsidR="00BA455C" w:rsidRPr="00BA455C" w:rsidRDefault="00BA455C" w:rsidP="00BA455C">
      <w:r>
        <w:rPr>
          <w:noProof/>
          <w:lang w:eastAsia="en-GB"/>
        </w:rPr>
        <w:drawing>
          <wp:inline distT="0" distB="0" distL="0" distR="0" wp14:anchorId="1CEA43D3" wp14:editId="6238A8C0">
            <wp:extent cx="3009900" cy="286352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17798" t="24818" r="42028" b="7235"/>
                    <a:stretch/>
                  </pic:blipFill>
                  <pic:spPr bwMode="auto">
                    <a:xfrm>
                      <a:off x="0" y="0"/>
                      <a:ext cx="3012589" cy="2866082"/>
                    </a:xfrm>
                    <a:prstGeom prst="rect">
                      <a:avLst/>
                    </a:prstGeom>
                    <a:ln>
                      <a:noFill/>
                    </a:ln>
                    <a:extLst>
                      <a:ext uri="{53640926-AAD7-44D8-BBD7-CCE9431645EC}">
                        <a14:shadowObscured xmlns:a14="http://schemas.microsoft.com/office/drawing/2010/main"/>
                      </a:ext>
                    </a:extLst>
                  </pic:spPr>
                </pic:pic>
              </a:graphicData>
            </a:graphic>
          </wp:inline>
        </w:drawing>
      </w:r>
    </w:p>
    <w:sectPr w:rsidR="00BA455C" w:rsidRPr="00BA455C" w:rsidSect="000D3AB7">
      <w:headerReference w:type="even" r:id="rId72"/>
      <w:headerReference w:type="default" r:id="rId73"/>
      <w:footerReference w:type="even" r:id="rId74"/>
      <w:footerReference w:type="default" r:id="rId75"/>
      <w:headerReference w:type="first" r:id="rId76"/>
      <w:footerReference w:type="first" r:id="rId7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AF83D1" w14:textId="77777777" w:rsidR="00BA455C" w:rsidRDefault="00BA455C">
      <w:r>
        <w:separator/>
      </w:r>
    </w:p>
  </w:endnote>
  <w:endnote w:type="continuationSeparator" w:id="0">
    <w:p w14:paraId="2146C3E1" w14:textId="77777777" w:rsidR="00BA455C" w:rsidRDefault="00BA4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9009F2" w14:textId="77777777" w:rsidR="00BA455C" w:rsidRDefault="00BA45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E9E77" w14:textId="00AE4DE3" w:rsidR="00BA455C" w:rsidRDefault="00BA455C" w:rsidP="0049743C">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D3072" w14:textId="77777777" w:rsidR="00BA455C" w:rsidRDefault="00BA455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231C39" w14:textId="77777777" w:rsidR="00BA455C" w:rsidRDefault="00BA455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8ABA7" w14:textId="0B236927" w:rsidR="00BA455C" w:rsidRDefault="00BA455C" w:rsidP="0049743C">
    <w:pPr>
      <w:pStyle w:val="Footer"/>
      <w:spacing w:before="0"/>
      <w:jc w:val="center"/>
      <w:rPr>
        <w:rStyle w:val="PageNumber"/>
      </w:rPr>
    </w:pPr>
  </w:p>
  <w:p w14:paraId="0983DDEC" w14:textId="3AFB8D63" w:rsidR="00BA455C" w:rsidRDefault="00BA455C">
    <w:pPr>
      <w:pStyle w:val="Footer"/>
      <w:jc w:val="center"/>
    </w:pPr>
    <w:r>
      <w:rPr>
        <w:rStyle w:val="PageNumber"/>
      </w:rPr>
      <w:fldChar w:fldCharType="begin"/>
    </w:r>
    <w:r>
      <w:rPr>
        <w:rStyle w:val="PageNumber"/>
      </w:rPr>
      <w:instrText xml:space="preserve"> PAGE </w:instrText>
    </w:r>
    <w:r>
      <w:rPr>
        <w:rStyle w:val="PageNumber"/>
      </w:rPr>
      <w:fldChar w:fldCharType="separate"/>
    </w:r>
    <w:r w:rsidR="0049743C">
      <w:rPr>
        <w:rStyle w:val="PageNumber"/>
        <w:noProof/>
      </w:rPr>
      <w:t>i</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109C77" w14:textId="77777777" w:rsidR="00BA455C" w:rsidRDefault="00BA455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7BE9D" w14:textId="77777777" w:rsidR="00BA455C" w:rsidRDefault="00BA455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CA78BF" w14:textId="14ABE8A9" w:rsidR="00BA455C" w:rsidRDefault="00BA455C" w:rsidP="0049743C">
    <w:pPr>
      <w:pStyle w:val="Footer"/>
      <w:spacing w:before="0"/>
      <w:jc w:val="center"/>
      <w:rPr>
        <w:rStyle w:val="PageNumber"/>
      </w:rPr>
    </w:pPr>
  </w:p>
  <w:p w14:paraId="0211CC8A" w14:textId="5B4051D9" w:rsidR="00BA455C" w:rsidRDefault="00BA455C">
    <w:pPr>
      <w:pStyle w:val="Footer"/>
      <w:jc w:val="center"/>
    </w:pPr>
    <w:r>
      <w:rPr>
        <w:rStyle w:val="PageNumber"/>
      </w:rPr>
      <w:fldChar w:fldCharType="begin"/>
    </w:r>
    <w:r>
      <w:rPr>
        <w:rStyle w:val="PageNumber"/>
      </w:rPr>
      <w:instrText xml:space="preserve"> PAGE </w:instrText>
    </w:r>
    <w:r>
      <w:rPr>
        <w:rStyle w:val="PageNumber"/>
      </w:rPr>
      <w:fldChar w:fldCharType="separate"/>
    </w:r>
    <w:r w:rsidR="0049743C">
      <w:rPr>
        <w:rStyle w:val="PageNumber"/>
        <w:noProof/>
      </w:rPr>
      <w:t>vi</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5AF62A" w14:textId="77777777" w:rsidR="00BA455C" w:rsidRDefault="00BA455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D3E333" w14:textId="77777777" w:rsidR="00BA455C" w:rsidRDefault="00BA455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57C860" w14:textId="7A3FE166" w:rsidR="00BA455C" w:rsidRDefault="00BA455C" w:rsidP="0049743C">
    <w:pPr>
      <w:pStyle w:val="Footer"/>
      <w:spacing w:before="0"/>
      <w:jc w:val="center"/>
      <w:rPr>
        <w:rStyle w:val="PageNumber"/>
      </w:rPr>
    </w:pPr>
  </w:p>
  <w:p w14:paraId="7C2D5F0E" w14:textId="2F7A681B" w:rsidR="00BA455C" w:rsidRDefault="00BA455C">
    <w:pPr>
      <w:pStyle w:val="Footer"/>
      <w:jc w:val="center"/>
    </w:pPr>
    <w:r>
      <w:rPr>
        <w:rStyle w:val="PageNumber"/>
      </w:rPr>
      <w:fldChar w:fldCharType="begin"/>
    </w:r>
    <w:r>
      <w:rPr>
        <w:rStyle w:val="PageNumber"/>
      </w:rPr>
      <w:instrText xml:space="preserve"> PAGE </w:instrText>
    </w:r>
    <w:r>
      <w:rPr>
        <w:rStyle w:val="PageNumber"/>
      </w:rPr>
      <w:fldChar w:fldCharType="separate"/>
    </w:r>
    <w:r w:rsidR="0049743C">
      <w:rPr>
        <w:rStyle w:val="PageNumber"/>
        <w:noProof/>
      </w:rPr>
      <w:t>13</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F2DB43" w14:textId="77777777" w:rsidR="00BA455C" w:rsidRDefault="00BA455C">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A91C67" w14:textId="77777777" w:rsidR="00BA455C" w:rsidRDefault="00BA455C">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04B9CB" w14:textId="4AF44986" w:rsidR="00BA455C" w:rsidRDefault="00BA455C" w:rsidP="0049743C">
    <w:pPr>
      <w:pStyle w:val="Footer"/>
      <w:spacing w:before="0"/>
      <w:jc w:val="center"/>
      <w:rPr>
        <w:rStyle w:val="PageNumber"/>
      </w:rPr>
    </w:pPr>
  </w:p>
  <w:p w14:paraId="148EB104" w14:textId="461912D5" w:rsidR="00BA455C" w:rsidRDefault="00BA455C">
    <w:pPr>
      <w:pStyle w:val="Footer"/>
      <w:jc w:val="center"/>
    </w:pPr>
    <w:r>
      <w:rPr>
        <w:rStyle w:val="PageNumber"/>
      </w:rPr>
      <w:fldChar w:fldCharType="begin"/>
    </w:r>
    <w:r>
      <w:rPr>
        <w:rStyle w:val="PageNumber"/>
      </w:rPr>
      <w:instrText xml:space="preserve"> PAGE </w:instrText>
    </w:r>
    <w:r>
      <w:rPr>
        <w:rStyle w:val="PageNumber"/>
      </w:rPr>
      <w:fldChar w:fldCharType="separate"/>
    </w:r>
    <w:r w:rsidR="0049743C">
      <w:rPr>
        <w:rStyle w:val="PageNumber"/>
        <w:noProof/>
      </w:rPr>
      <w:t>21</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4211B3" w14:textId="77777777" w:rsidR="00BA455C" w:rsidRDefault="00BA455C">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780CC1" w14:textId="77777777" w:rsidR="00BA455C" w:rsidRDefault="00BA455C">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AB8068" w14:textId="3C414F8E" w:rsidR="00BA455C" w:rsidRDefault="00BA455C" w:rsidP="0049743C">
    <w:pPr>
      <w:pStyle w:val="Footer"/>
      <w:spacing w:before="0"/>
      <w:jc w:val="center"/>
      <w:rPr>
        <w:rStyle w:val="PageNumber"/>
      </w:rPr>
    </w:pPr>
  </w:p>
  <w:p w14:paraId="4C411CAC" w14:textId="7AAC3A30" w:rsidR="00BA455C" w:rsidRDefault="00BA455C">
    <w:pPr>
      <w:pStyle w:val="Footer"/>
      <w:jc w:val="center"/>
    </w:pPr>
    <w:r>
      <w:rPr>
        <w:rStyle w:val="PageNumber"/>
      </w:rPr>
      <w:fldChar w:fldCharType="begin"/>
    </w:r>
    <w:r>
      <w:rPr>
        <w:rStyle w:val="PageNumber"/>
      </w:rPr>
      <w:instrText xml:space="preserve"> PAGE </w:instrText>
    </w:r>
    <w:r>
      <w:rPr>
        <w:rStyle w:val="PageNumber"/>
      </w:rPr>
      <w:fldChar w:fldCharType="separate"/>
    </w:r>
    <w:r w:rsidR="0049743C">
      <w:rPr>
        <w:rStyle w:val="PageNumber"/>
        <w:noProof/>
      </w:rPr>
      <w:t>24</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7AEF2" w14:textId="77777777" w:rsidR="00BA455C" w:rsidRDefault="00BA455C">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F8D1C" w14:textId="77777777" w:rsidR="00BA455C" w:rsidRDefault="00BA455C">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E55941" w14:textId="0353CC35" w:rsidR="00BA455C" w:rsidRDefault="00BA455C" w:rsidP="0049743C">
    <w:pPr>
      <w:pStyle w:val="Footer"/>
      <w:spacing w:before="0"/>
      <w:jc w:val="center"/>
      <w:rPr>
        <w:rStyle w:val="PageNumber"/>
      </w:rPr>
    </w:pPr>
  </w:p>
  <w:p w14:paraId="6C12F017" w14:textId="1B03FED4" w:rsidR="00BA455C" w:rsidRDefault="00BA455C">
    <w:pPr>
      <w:pStyle w:val="Footer"/>
      <w:jc w:val="center"/>
    </w:pPr>
    <w:r>
      <w:rPr>
        <w:rStyle w:val="PageNumber"/>
      </w:rPr>
      <w:fldChar w:fldCharType="begin"/>
    </w:r>
    <w:r>
      <w:rPr>
        <w:rStyle w:val="PageNumber"/>
      </w:rPr>
      <w:instrText xml:space="preserve"> PAGE </w:instrText>
    </w:r>
    <w:r>
      <w:rPr>
        <w:rStyle w:val="PageNumber"/>
      </w:rPr>
      <w:fldChar w:fldCharType="separate"/>
    </w:r>
    <w:r w:rsidR="0049743C">
      <w:rPr>
        <w:rStyle w:val="PageNumber"/>
        <w:noProof/>
      </w:rPr>
      <w:t>27</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10FD9E" w14:textId="77777777" w:rsidR="00BA455C" w:rsidRDefault="00BA455C">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F4483" w14:textId="77777777" w:rsidR="00BA455C" w:rsidRDefault="00BA455C">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989E0" w14:textId="18B79B2F" w:rsidR="00BA455C" w:rsidRDefault="00BA455C" w:rsidP="0049743C">
    <w:pPr>
      <w:pStyle w:val="Footer"/>
      <w:spacing w:before="0"/>
      <w:jc w:val="center"/>
      <w:rPr>
        <w:rStyle w:val="PageNumber"/>
      </w:rPr>
    </w:pPr>
  </w:p>
  <w:p w14:paraId="781610A4" w14:textId="42C4F353" w:rsidR="00BA455C" w:rsidRDefault="00BA455C">
    <w:pPr>
      <w:pStyle w:val="Footer"/>
      <w:jc w:val="center"/>
    </w:pPr>
    <w:r>
      <w:rPr>
        <w:rStyle w:val="PageNumber"/>
      </w:rPr>
      <w:fldChar w:fldCharType="begin"/>
    </w:r>
    <w:r>
      <w:rPr>
        <w:rStyle w:val="PageNumber"/>
      </w:rPr>
      <w:instrText xml:space="preserve"> PAGE </w:instrText>
    </w:r>
    <w:r>
      <w:rPr>
        <w:rStyle w:val="PageNumber"/>
      </w:rPr>
      <w:fldChar w:fldCharType="separate"/>
    </w:r>
    <w:r w:rsidR="0049743C">
      <w:rPr>
        <w:rStyle w:val="PageNumber"/>
        <w:noProof/>
      </w:rPr>
      <w:t>28</w:t>
    </w:r>
    <w:r>
      <w:rPr>
        <w:rStyle w:val="PageNumber"/>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A2E21C" w14:textId="77777777" w:rsidR="00BA455C" w:rsidRDefault="00BA455C">
    <w:pPr>
      <w:pStyle w:val="Footer"/>
    </w:pPr>
  </w:p>
</w:ftr>
</file>

<file path=word/footer2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438BEC" w14:textId="77777777" w:rsidR="00BA455C" w:rsidRDefault="00BA455C">
    <w:pPr>
      <w:pStyle w:val="Footer"/>
    </w:pPr>
  </w:p>
</w:ftr>
</file>

<file path=word/footer2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057B0C" w14:textId="7584DBD2" w:rsidR="00BA455C" w:rsidRDefault="00BA455C" w:rsidP="0049743C">
    <w:pPr>
      <w:pStyle w:val="Footer"/>
      <w:spacing w:before="0"/>
      <w:jc w:val="center"/>
      <w:rPr>
        <w:rStyle w:val="PageNumber"/>
      </w:rPr>
    </w:pPr>
    <w:bookmarkStart w:id="95" w:name="TITUS16FooterPrimary"/>
  </w:p>
  <w:p w14:paraId="552C5EFF" w14:textId="7BEBCC31" w:rsidR="00BA455C" w:rsidRDefault="00BA455C" w:rsidP="00F40B9D">
    <w:pPr>
      <w:pStyle w:val="Footer"/>
      <w:spacing w:before="0"/>
      <w:jc w:val="center"/>
      <w:rPr>
        <w:rStyle w:val="PageNumber"/>
      </w:rPr>
    </w:pPr>
    <w:r>
      <w:rPr>
        <w:rStyle w:val="PageNumber"/>
      </w:rPr>
      <w:t>..</w:t>
    </w:r>
    <w:bookmarkEnd w:id="95"/>
  </w:p>
  <w:p w14:paraId="7D91AC24" w14:textId="2678709C" w:rsidR="00BA455C" w:rsidRDefault="00BA455C">
    <w:pPr>
      <w:pStyle w:val="Footer"/>
      <w:jc w:val="center"/>
    </w:pPr>
    <w:r>
      <w:rPr>
        <w:rStyle w:val="PageNumber"/>
      </w:rPr>
      <w:fldChar w:fldCharType="begin"/>
    </w:r>
    <w:r>
      <w:rPr>
        <w:rStyle w:val="PageNumber"/>
      </w:rPr>
      <w:instrText xml:space="preserve"> PAGE </w:instrText>
    </w:r>
    <w:r>
      <w:rPr>
        <w:rStyle w:val="PageNumber"/>
      </w:rPr>
      <w:fldChar w:fldCharType="separate"/>
    </w:r>
    <w:r w:rsidR="0049743C">
      <w:rPr>
        <w:rStyle w:val="PageNumber"/>
        <w:noProof/>
      </w:rPr>
      <w:t>29</w:t>
    </w:r>
    <w:r>
      <w:rPr>
        <w:rStyle w:val="PageNumber"/>
      </w:rPr>
      <w:fldChar w:fldCharType="end"/>
    </w:r>
  </w:p>
</w:ftr>
</file>

<file path=word/footer2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6F5D5" w14:textId="77777777" w:rsidR="00BA455C" w:rsidRDefault="00BA4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E77933" w14:textId="77777777" w:rsidR="00BA455C" w:rsidRDefault="00BA455C">
      <w:r>
        <w:separator/>
      </w:r>
    </w:p>
  </w:footnote>
  <w:footnote w:type="continuationSeparator" w:id="0">
    <w:p w14:paraId="5263E90F" w14:textId="77777777" w:rsidR="00BA455C" w:rsidRDefault="00BA45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D5DE70" w14:textId="77777777" w:rsidR="00BA455C" w:rsidRDefault="00BA45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BFABDE" w14:textId="737A4B44" w:rsidR="00BA455C" w:rsidRDefault="00BA455C" w:rsidP="004974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D559B" w14:textId="77777777" w:rsidR="00BA455C" w:rsidRDefault="00BA455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7C0DB0" w14:textId="77777777" w:rsidR="00BA455C" w:rsidRDefault="00BA455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B8861D" w14:textId="0CE7EE98" w:rsidR="00BA455C" w:rsidRDefault="00BA455C" w:rsidP="0049743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037CE" w14:textId="77777777" w:rsidR="00BA455C" w:rsidRDefault="00BA455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48B740" w14:textId="77777777" w:rsidR="00BA455C" w:rsidRDefault="00BA455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CDF1E3" w14:textId="48377BF9" w:rsidR="00BA455C" w:rsidRDefault="00BA455C" w:rsidP="0049743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14E325" w14:textId="77777777" w:rsidR="00BA455C" w:rsidRDefault="00BA455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DFF9AD" w14:textId="77777777" w:rsidR="00BA455C" w:rsidRDefault="00BA455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E9778" w14:textId="3BE9BC56" w:rsidR="00BA455C" w:rsidRDefault="00BA455C" w:rsidP="0049743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AC7F17" w14:textId="77777777" w:rsidR="00BA455C" w:rsidRDefault="00BA455C">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318B0C" w14:textId="77777777" w:rsidR="00BA455C" w:rsidRDefault="00BA455C">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B104E" w14:textId="26F536E3" w:rsidR="00BA455C" w:rsidRDefault="00BA455C" w:rsidP="0049743C">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393E1" w14:textId="77777777" w:rsidR="00BA455C" w:rsidRDefault="00BA455C">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45B649" w14:textId="77777777" w:rsidR="00BA455C" w:rsidRDefault="00BA455C">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D628E" w14:textId="75F4FB67" w:rsidR="00BA455C" w:rsidRDefault="00BA455C" w:rsidP="0049743C">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1FD0CF" w14:textId="77777777" w:rsidR="00BA455C" w:rsidRDefault="00BA455C">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9C5B5F" w14:textId="77777777" w:rsidR="00BA455C" w:rsidRDefault="00BA455C">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B649D" w14:textId="2A45ECA8" w:rsidR="00BA455C" w:rsidRDefault="00BA455C" w:rsidP="0049743C">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9C3427" w14:textId="77777777" w:rsidR="00BA455C" w:rsidRDefault="00BA455C">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7D752D" w14:textId="77777777" w:rsidR="00BA455C" w:rsidRDefault="00BA455C">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37AEB" w14:textId="772F8124" w:rsidR="00BA455C" w:rsidRDefault="00BA455C" w:rsidP="0049743C">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33DAC" w14:textId="77777777" w:rsidR="00BA455C" w:rsidRDefault="00BA455C">
    <w:pPr>
      <w:pStyle w:val="Header"/>
    </w:pPr>
  </w:p>
</w:hdr>
</file>

<file path=word/header2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1E59D" w14:textId="77777777" w:rsidR="00BA455C" w:rsidRDefault="00BA455C">
    <w:pPr>
      <w:pStyle w:val="Header"/>
    </w:pPr>
  </w:p>
</w:hdr>
</file>

<file path=word/header2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332D1" w14:textId="074B9488" w:rsidR="00BA455C" w:rsidRDefault="00BA455C" w:rsidP="0049743C">
    <w:pPr>
      <w:pStyle w:val="Header"/>
    </w:pPr>
  </w:p>
</w:hdr>
</file>

<file path=word/header2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77F27" w14:textId="77777777" w:rsidR="00BA455C" w:rsidRDefault="00BA45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4E50F4A"/>
    <w:multiLevelType w:val="hybridMultilevel"/>
    <w:tmpl w:val="5A865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abstractNumId w:val="32"/>
  </w:num>
  <w:num w:numId="2">
    <w:abstractNumId w:val="19"/>
  </w:num>
  <w:num w:numId="3">
    <w:abstractNumId w:val="14"/>
  </w:num>
  <w:num w:numId="4">
    <w:abstractNumId w:val="10"/>
  </w:num>
  <w:num w:numId="5">
    <w:abstractNumId w:val="31"/>
  </w:num>
  <w:num w:numId="6">
    <w:abstractNumId w:val="21"/>
  </w:num>
  <w:num w:numId="7">
    <w:abstractNumId w:val="23"/>
  </w:num>
  <w:num w:numId="8">
    <w:abstractNumId w:val="17"/>
  </w:num>
  <w:num w:numId="9">
    <w:abstractNumId w:val="28"/>
  </w:num>
  <w:num w:numId="10">
    <w:abstractNumId w:val="33"/>
  </w:num>
  <w:num w:numId="11">
    <w:abstractNumId w:val="13"/>
  </w:num>
  <w:num w:numId="12">
    <w:abstractNumId w:val="22"/>
  </w:num>
  <w:num w:numId="13">
    <w:abstractNumId w:val="9"/>
  </w:num>
  <w:num w:numId="14">
    <w:abstractNumId w:val="7"/>
  </w:num>
  <w:num w:numId="15">
    <w:abstractNumId w:val="6"/>
  </w:num>
  <w:num w:numId="16">
    <w:abstractNumId w:val="5"/>
  </w:num>
  <w:num w:numId="17">
    <w:abstractNumId w:val="4"/>
  </w:num>
  <w:num w:numId="18">
    <w:abstractNumId w:val="8"/>
  </w:num>
  <w:num w:numId="19">
    <w:abstractNumId w:val="3"/>
  </w:num>
  <w:num w:numId="20">
    <w:abstractNumId w:val="2"/>
  </w:num>
  <w:num w:numId="21">
    <w:abstractNumId w:val="1"/>
  </w:num>
  <w:num w:numId="22">
    <w:abstractNumId w:val="0"/>
  </w:num>
  <w:num w:numId="23">
    <w:abstractNumId w:val="30"/>
  </w:num>
  <w:num w:numId="24">
    <w:abstractNumId w:val="11"/>
  </w:num>
  <w:num w:numId="25">
    <w:abstractNumId w:val="24"/>
  </w:num>
  <w:num w:numId="26">
    <w:abstractNumId w:val="12"/>
  </w:num>
  <w:num w:numId="27">
    <w:abstractNumId w:val="26"/>
  </w:num>
  <w:num w:numId="28">
    <w:abstractNumId w:val="15"/>
  </w:num>
  <w:num w:numId="29">
    <w:abstractNumId w:val="29"/>
  </w:num>
  <w:num w:numId="30">
    <w:abstractNumId w:val="27"/>
  </w:num>
  <w:num w:numId="31">
    <w:abstractNumId w:val="18"/>
  </w:num>
  <w:num w:numId="32">
    <w:abstractNumId w:val="25"/>
  </w:num>
  <w:num w:numId="33">
    <w:abstractNumId w:val="20"/>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8B2"/>
    <w:rsid w:val="000146A5"/>
    <w:rsid w:val="00015A13"/>
    <w:rsid w:val="00016BC8"/>
    <w:rsid w:val="00025550"/>
    <w:rsid w:val="00026083"/>
    <w:rsid w:val="0003188E"/>
    <w:rsid w:val="00045C2A"/>
    <w:rsid w:val="00045D6F"/>
    <w:rsid w:val="00052A50"/>
    <w:rsid w:val="00063CEE"/>
    <w:rsid w:val="00065259"/>
    <w:rsid w:val="00065A60"/>
    <w:rsid w:val="00067512"/>
    <w:rsid w:val="00071CD5"/>
    <w:rsid w:val="00075A17"/>
    <w:rsid w:val="00080E9B"/>
    <w:rsid w:val="00086305"/>
    <w:rsid w:val="00097727"/>
    <w:rsid w:val="000A4407"/>
    <w:rsid w:val="000B6677"/>
    <w:rsid w:val="000C3632"/>
    <w:rsid w:val="000C6559"/>
    <w:rsid w:val="000D3236"/>
    <w:rsid w:val="000D3AB7"/>
    <w:rsid w:val="000D48E4"/>
    <w:rsid w:val="000E01FD"/>
    <w:rsid w:val="000E1E14"/>
    <w:rsid w:val="000E5531"/>
    <w:rsid w:val="000F1AE1"/>
    <w:rsid w:val="000F3FC7"/>
    <w:rsid w:val="000F4623"/>
    <w:rsid w:val="000F5578"/>
    <w:rsid w:val="000F7EAF"/>
    <w:rsid w:val="001224A0"/>
    <w:rsid w:val="00126551"/>
    <w:rsid w:val="00126903"/>
    <w:rsid w:val="00130109"/>
    <w:rsid w:val="00132B6A"/>
    <w:rsid w:val="00145332"/>
    <w:rsid w:val="001507DE"/>
    <w:rsid w:val="00171953"/>
    <w:rsid w:val="00181209"/>
    <w:rsid w:val="001850E2"/>
    <w:rsid w:val="00187AAB"/>
    <w:rsid w:val="001916C8"/>
    <w:rsid w:val="00196CAA"/>
    <w:rsid w:val="001B0633"/>
    <w:rsid w:val="001B63F7"/>
    <w:rsid w:val="001C1A69"/>
    <w:rsid w:val="001C2208"/>
    <w:rsid w:val="001C23E5"/>
    <w:rsid w:val="001D1974"/>
    <w:rsid w:val="001D2FAF"/>
    <w:rsid w:val="001D636A"/>
    <w:rsid w:val="001D7982"/>
    <w:rsid w:val="001D7ED1"/>
    <w:rsid w:val="001E00D5"/>
    <w:rsid w:val="001E0350"/>
    <w:rsid w:val="001E388D"/>
    <w:rsid w:val="001E7302"/>
    <w:rsid w:val="001F1539"/>
    <w:rsid w:val="001F3055"/>
    <w:rsid w:val="001F41DE"/>
    <w:rsid w:val="001F7EBB"/>
    <w:rsid w:val="00204473"/>
    <w:rsid w:val="002121F3"/>
    <w:rsid w:val="00217ABE"/>
    <w:rsid w:val="00224C6D"/>
    <w:rsid w:val="00224E7F"/>
    <w:rsid w:val="00230B99"/>
    <w:rsid w:val="00232B80"/>
    <w:rsid w:val="002338D8"/>
    <w:rsid w:val="002352F7"/>
    <w:rsid w:val="00236961"/>
    <w:rsid w:val="00243313"/>
    <w:rsid w:val="00245DA7"/>
    <w:rsid w:val="00246995"/>
    <w:rsid w:val="0025099B"/>
    <w:rsid w:val="002618B7"/>
    <w:rsid w:val="00267D51"/>
    <w:rsid w:val="00267F4D"/>
    <w:rsid w:val="00270000"/>
    <w:rsid w:val="00285034"/>
    <w:rsid w:val="00287EE0"/>
    <w:rsid w:val="002A5491"/>
    <w:rsid w:val="002A57AB"/>
    <w:rsid w:val="002A7D7F"/>
    <w:rsid w:val="002A7DD0"/>
    <w:rsid w:val="002B0693"/>
    <w:rsid w:val="002B133F"/>
    <w:rsid w:val="002B7456"/>
    <w:rsid w:val="002B7B28"/>
    <w:rsid w:val="002D05CE"/>
    <w:rsid w:val="002D4A7B"/>
    <w:rsid w:val="002D60F5"/>
    <w:rsid w:val="002F7211"/>
    <w:rsid w:val="00304798"/>
    <w:rsid w:val="00310377"/>
    <w:rsid w:val="00320458"/>
    <w:rsid w:val="003500A4"/>
    <w:rsid w:val="00351E83"/>
    <w:rsid w:val="003550A0"/>
    <w:rsid w:val="003567A6"/>
    <w:rsid w:val="0035720C"/>
    <w:rsid w:val="00357B8D"/>
    <w:rsid w:val="00361EFD"/>
    <w:rsid w:val="003639F6"/>
    <w:rsid w:val="0037068D"/>
    <w:rsid w:val="0037278C"/>
    <w:rsid w:val="00372935"/>
    <w:rsid w:val="00383435"/>
    <w:rsid w:val="00384FD9"/>
    <w:rsid w:val="00387D5C"/>
    <w:rsid w:val="00393F05"/>
    <w:rsid w:val="003968FC"/>
    <w:rsid w:val="00397C7C"/>
    <w:rsid w:val="003A5815"/>
    <w:rsid w:val="003B075E"/>
    <w:rsid w:val="003B14B8"/>
    <w:rsid w:val="003B1C9F"/>
    <w:rsid w:val="003B1FD5"/>
    <w:rsid w:val="003B2155"/>
    <w:rsid w:val="003E2638"/>
    <w:rsid w:val="003F5AF0"/>
    <w:rsid w:val="003F67A2"/>
    <w:rsid w:val="004015E2"/>
    <w:rsid w:val="00403D49"/>
    <w:rsid w:val="00404309"/>
    <w:rsid w:val="004166C3"/>
    <w:rsid w:val="0041685B"/>
    <w:rsid w:val="00416CBD"/>
    <w:rsid w:val="00423DB3"/>
    <w:rsid w:val="00427F65"/>
    <w:rsid w:val="00437E7D"/>
    <w:rsid w:val="00445061"/>
    <w:rsid w:val="00445556"/>
    <w:rsid w:val="004534AC"/>
    <w:rsid w:val="00455968"/>
    <w:rsid w:val="00460314"/>
    <w:rsid w:val="0046152D"/>
    <w:rsid w:val="004747AF"/>
    <w:rsid w:val="00476ABF"/>
    <w:rsid w:val="00480A07"/>
    <w:rsid w:val="004818CB"/>
    <w:rsid w:val="004819A1"/>
    <w:rsid w:val="0049076B"/>
    <w:rsid w:val="00495FEC"/>
    <w:rsid w:val="00497093"/>
    <w:rsid w:val="0049743C"/>
    <w:rsid w:val="004A1164"/>
    <w:rsid w:val="004A133A"/>
    <w:rsid w:val="004B35FD"/>
    <w:rsid w:val="004B519B"/>
    <w:rsid w:val="004B5597"/>
    <w:rsid w:val="004B5D2E"/>
    <w:rsid w:val="004C03F0"/>
    <w:rsid w:val="004C2C9C"/>
    <w:rsid w:val="004C3E94"/>
    <w:rsid w:val="004D265B"/>
    <w:rsid w:val="004D555C"/>
    <w:rsid w:val="004D5EBD"/>
    <w:rsid w:val="004E5192"/>
    <w:rsid w:val="004E7AF1"/>
    <w:rsid w:val="00500923"/>
    <w:rsid w:val="005064F6"/>
    <w:rsid w:val="005125CD"/>
    <w:rsid w:val="005134B3"/>
    <w:rsid w:val="0052247A"/>
    <w:rsid w:val="005244BB"/>
    <w:rsid w:val="00524E57"/>
    <w:rsid w:val="005304A9"/>
    <w:rsid w:val="00541950"/>
    <w:rsid w:val="00543179"/>
    <w:rsid w:val="00547EA4"/>
    <w:rsid w:val="005528A4"/>
    <w:rsid w:val="00571D27"/>
    <w:rsid w:val="005800F4"/>
    <w:rsid w:val="00580128"/>
    <w:rsid w:val="0058050C"/>
    <w:rsid w:val="0058186B"/>
    <w:rsid w:val="00591062"/>
    <w:rsid w:val="00595448"/>
    <w:rsid w:val="005A0849"/>
    <w:rsid w:val="005A29B0"/>
    <w:rsid w:val="005A3358"/>
    <w:rsid w:val="005C0AF1"/>
    <w:rsid w:val="005C15A4"/>
    <w:rsid w:val="005C49B2"/>
    <w:rsid w:val="005C6FA2"/>
    <w:rsid w:val="005D4968"/>
    <w:rsid w:val="005D68D1"/>
    <w:rsid w:val="005D7B84"/>
    <w:rsid w:val="005E3ACA"/>
    <w:rsid w:val="005E4B39"/>
    <w:rsid w:val="005E5471"/>
    <w:rsid w:val="005E7758"/>
    <w:rsid w:val="005F6FB7"/>
    <w:rsid w:val="00600F1E"/>
    <w:rsid w:val="006137ED"/>
    <w:rsid w:val="006159AA"/>
    <w:rsid w:val="00620197"/>
    <w:rsid w:val="00623A81"/>
    <w:rsid w:val="00626744"/>
    <w:rsid w:val="0062728E"/>
    <w:rsid w:val="006342AB"/>
    <w:rsid w:val="006454D8"/>
    <w:rsid w:val="0065601E"/>
    <w:rsid w:val="006573D9"/>
    <w:rsid w:val="006575E8"/>
    <w:rsid w:val="00657727"/>
    <w:rsid w:val="006709C7"/>
    <w:rsid w:val="00670F09"/>
    <w:rsid w:val="00671FA2"/>
    <w:rsid w:val="00676AA5"/>
    <w:rsid w:val="0068128A"/>
    <w:rsid w:val="00684F95"/>
    <w:rsid w:val="00685088"/>
    <w:rsid w:val="00686F0C"/>
    <w:rsid w:val="00693975"/>
    <w:rsid w:val="00696A2F"/>
    <w:rsid w:val="006A19EC"/>
    <w:rsid w:val="006A3182"/>
    <w:rsid w:val="006A797F"/>
    <w:rsid w:val="006B5CDC"/>
    <w:rsid w:val="006C6C98"/>
    <w:rsid w:val="006D680A"/>
    <w:rsid w:val="006E5EFA"/>
    <w:rsid w:val="006E7473"/>
    <w:rsid w:val="006F0091"/>
    <w:rsid w:val="006F33BF"/>
    <w:rsid w:val="006F48A8"/>
    <w:rsid w:val="006F6F09"/>
    <w:rsid w:val="0070032C"/>
    <w:rsid w:val="00700D30"/>
    <w:rsid w:val="0070144B"/>
    <w:rsid w:val="0070544E"/>
    <w:rsid w:val="00706FC0"/>
    <w:rsid w:val="00715C34"/>
    <w:rsid w:val="00715CBB"/>
    <w:rsid w:val="00720589"/>
    <w:rsid w:val="007240B6"/>
    <w:rsid w:val="00735256"/>
    <w:rsid w:val="0074191B"/>
    <w:rsid w:val="0074324B"/>
    <w:rsid w:val="007447F5"/>
    <w:rsid w:val="00744D88"/>
    <w:rsid w:val="00744DAF"/>
    <w:rsid w:val="00747900"/>
    <w:rsid w:val="0075020C"/>
    <w:rsid w:val="00751BC0"/>
    <w:rsid w:val="00765CEA"/>
    <w:rsid w:val="007663E3"/>
    <w:rsid w:val="0077365F"/>
    <w:rsid w:val="00780146"/>
    <w:rsid w:val="00791E6B"/>
    <w:rsid w:val="00792931"/>
    <w:rsid w:val="00792A54"/>
    <w:rsid w:val="00795AC0"/>
    <w:rsid w:val="007A0A0B"/>
    <w:rsid w:val="007A5657"/>
    <w:rsid w:val="007B1FF9"/>
    <w:rsid w:val="007C293F"/>
    <w:rsid w:val="007D2EDF"/>
    <w:rsid w:val="007D48F0"/>
    <w:rsid w:val="007F0255"/>
    <w:rsid w:val="007F09AB"/>
    <w:rsid w:val="007F186D"/>
    <w:rsid w:val="007F3C73"/>
    <w:rsid w:val="007F5C55"/>
    <w:rsid w:val="00801843"/>
    <w:rsid w:val="008035D7"/>
    <w:rsid w:val="00804476"/>
    <w:rsid w:val="00806B8E"/>
    <w:rsid w:val="00807610"/>
    <w:rsid w:val="00807897"/>
    <w:rsid w:val="00807CDF"/>
    <w:rsid w:val="00813956"/>
    <w:rsid w:val="00815059"/>
    <w:rsid w:val="00815685"/>
    <w:rsid w:val="00825D06"/>
    <w:rsid w:val="00830238"/>
    <w:rsid w:val="00833618"/>
    <w:rsid w:val="00835E1B"/>
    <w:rsid w:val="00836448"/>
    <w:rsid w:val="00837448"/>
    <w:rsid w:val="008379A5"/>
    <w:rsid w:val="008428F4"/>
    <w:rsid w:val="008462C0"/>
    <w:rsid w:val="00851ADB"/>
    <w:rsid w:val="00864CE9"/>
    <w:rsid w:val="0086572B"/>
    <w:rsid w:val="00872FA9"/>
    <w:rsid w:val="00875B58"/>
    <w:rsid w:val="00876ECB"/>
    <w:rsid w:val="0088087A"/>
    <w:rsid w:val="00884ECE"/>
    <w:rsid w:val="00885E91"/>
    <w:rsid w:val="008862A1"/>
    <w:rsid w:val="008906BD"/>
    <w:rsid w:val="00891AEF"/>
    <w:rsid w:val="008B72AE"/>
    <w:rsid w:val="008B731F"/>
    <w:rsid w:val="008C56B9"/>
    <w:rsid w:val="008D00C5"/>
    <w:rsid w:val="008D0F71"/>
    <w:rsid w:val="008D1F23"/>
    <w:rsid w:val="008D4292"/>
    <w:rsid w:val="008D5D60"/>
    <w:rsid w:val="008D5DD7"/>
    <w:rsid w:val="008D5E4C"/>
    <w:rsid w:val="008D6C08"/>
    <w:rsid w:val="008E2324"/>
    <w:rsid w:val="008E5A35"/>
    <w:rsid w:val="008E7822"/>
    <w:rsid w:val="008E7A20"/>
    <w:rsid w:val="008E7BB0"/>
    <w:rsid w:val="008F0A2B"/>
    <w:rsid w:val="008F2598"/>
    <w:rsid w:val="00905DAB"/>
    <w:rsid w:val="00922BCA"/>
    <w:rsid w:val="00923E4F"/>
    <w:rsid w:val="00925B40"/>
    <w:rsid w:val="0093381A"/>
    <w:rsid w:val="0093449C"/>
    <w:rsid w:val="009363FF"/>
    <w:rsid w:val="009404A4"/>
    <w:rsid w:val="0094060A"/>
    <w:rsid w:val="00941D35"/>
    <w:rsid w:val="009504C2"/>
    <w:rsid w:val="00951BDC"/>
    <w:rsid w:val="009616E1"/>
    <w:rsid w:val="00967AA4"/>
    <w:rsid w:val="0097280E"/>
    <w:rsid w:val="00974BD2"/>
    <w:rsid w:val="0098625F"/>
    <w:rsid w:val="0099494D"/>
    <w:rsid w:val="00995B4F"/>
    <w:rsid w:val="00996FFA"/>
    <w:rsid w:val="009B4AFE"/>
    <w:rsid w:val="009B52E2"/>
    <w:rsid w:val="009B68EF"/>
    <w:rsid w:val="009B6DF3"/>
    <w:rsid w:val="009B7734"/>
    <w:rsid w:val="009C7EC0"/>
    <w:rsid w:val="009D4C02"/>
    <w:rsid w:val="009D7FFE"/>
    <w:rsid w:val="009E0CA9"/>
    <w:rsid w:val="009E171E"/>
    <w:rsid w:val="009F42D6"/>
    <w:rsid w:val="009F4F9E"/>
    <w:rsid w:val="00A008C5"/>
    <w:rsid w:val="00A0329E"/>
    <w:rsid w:val="00A06127"/>
    <w:rsid w:val="00A128AB"/>
    <w:rsid w:val="00A165C9"/>
    <w:rsid w:val="00A21AC6"/>
    <w:rsid w:val="00A226AF"/>
    <w:rsid w:val="00A259D4"/>
    <w:rsid w:val="00A25E3F"/>
    <w:rsid w:val="00A3329D"/>
    <w:rsid w:val="00A33D5D"/>
    <w:rsid w:val="00A36F61"/>
    <w:rsid w:val="00A5190D"/>
    <w:rsid w:val="00A62273"/>
    <w:rsid w:val="00A633BD"/>
    <w:rsid w:val="00A651C5"/>
    <w:rsid w:val="00A66351"/>
    <w:rsid w:val="00A916EE"/>
    <w:rsid w:val="00A94F64"/>
    <w:rsid w:val="00A95671"/>
    <w:rsid w:val="00AA0E6B"/>
    <w:rsid w:val="00AA1E42"/>
    <w:rsid w:val="00AA2009"/>
    <w:rsid w:val="00AA4090"/>
    <w:rsid w:val="00AA4D83"/>
    <w:rsid w:val="00AA61F1"/>
    <w:rsid w:val="00AB2BD5"/>
    <w:rsid w:val="00AD1A00"/>
    <w:rsid w:val="00AD6D75"/>
    <w:rsid w:val="00AE480E"/>
    <w:rsid w:val="00B03D9F"/>
    <w:rsid w:val="00B1530F"/>
    <w:rsid w:val="00B15D07"/>
    <w:rsid w:val="00B17824"/>
    <w:rsid w:val="00B20072"/>
    <w:rsid w:val="00B20B2C"/>
    <w:rsid w:val="00B2492B"/>
    <w:rsid w:val="00B30745"/>
    <w:rsid w:val="00B40908"/>
    <w:rsid w:val="00B516D8"/>
    <w:rsid w:val="00B53E08"/>
    <w:rsid w:val="00B62048"/>
    <w:rsid w:val="00B62D66"/>
    <w:rsid w:val="00B765F2"/>
    <w:rsid w:val="00B77263"/>
    <w:rsid w:val="00B8752D"/>
    <w:rsid w:val="00B9407D"/>
    <w:rsid w:val="00B96699"/>
    <w:rsid w:val="00B9798F"/>
    <w:rsid w:val="00BA0D4C"/>
    <w:rsid w:val="00BA277D"/>
    <w:rsid w:val="00BA279E"/>
    <w:rsid w:val="00BA455C"/>
    <w:rsid w:val="00BA5321"/>
    <w:rsid w:val="00BB150D"/>
    <w:rsid w:val="00BB718C"/>
    <w:rsid w:val="00BC00B2"/>
    <w:rsid w:val="00BC4978"/>
    <w:rsid w:val="00BD2A70"/>
    <w:rsid w:val="00BE1C94"/>
    <w:rsid w:val="00BE77DE"/>
    <w:rsid w:val="00BF2820"/>
    <w:rsid w:val="00BF4B1B"/>
    <w:rsid w:val="00BF5778"/>
    <w:rsid w:val="00BF6338"/>
    <w:rsid w:val="00BF780E"/>
    <w:rsid w:val="00C009D3"/>
    <w:rsid w:val="00C04DD4"/>
    <w:rsid w:val="00C10332"/>
    <w:rsid w:val="00C1400E"/>
    <w:rsid w:val="00C1414F"/>
    <w:rsid w:val="00C17CB7"/>
    <w:rsid w:val="00C23009"/>
    <w:rsid w:val="00C27103"/>
    <w:rsid w:val="00C3270F"/>
    <w:rsid w:val="00C32B62"/>
    <w:rsid w:val="00C36CBC"/>
    <w:rsid w:val="00C4482E"/>
    <w:rsid w:val="00C44DF7"/>
    <w:rsid w:val="00C4506B"/>
    <w:rsid w:val="00C473DF"/>
    <w:rsid w:val="00C52F9C"/>
    <w:rsid w:val="00C53236"/>
    <w:rsid w:val="00C626AF"/>
    <w:rsid w:val="00C62DD8"/>
    <w:rsid w:val="00C658CA"/>
    <w:rsid w:val="00C67B99"/>
    <w:rsid w:val="00C71D1F"/>
    <w:rsid w:val="00C73434"/>
    <w:rsid w:val="00C74CED"/>
    <w:rsid w:val="00C82E8D"/>
    <w:rsid w:val="00C90A14"/>
    <w:rsid w:val="00CA4613"/>
    <w:rsid w:val="00CA7AF4"/>
    <w:rsid w:val="00CB00EF"/>
    <w:rsid w:val="00CB1B63"/>
    <w:rsid w:val="00CB64C9"/>
    <w:rsid w:val="00CC1167"/>
    <w:rsid w:val="00CC21F1"/>
    <w:rsid w:val="00CC548A"/>
    <w:rsid w:val="00CC79E4"/>
    <w:rsid w:val="00CD6BE3"/>
    <w:rsid w:val="00CD7166"/>
    <w:rsid w:val="00CE3F44"/>
    <w:rsid w:val="00CF5CD5"/>
    <w:rsid w:val="00CF66E5"/>
    <w:rsid w:val="00CF6AA9"/>
    <w:rsid w:val="00CF6BD1"/>
    <w:rsid w:val="00CF739B"/>
    <w:rsid w:val="00D00922"/>
    <w:rsid w:val="00D03E8E"/>
    <w:rsid w:val="00D04795"/>
    <w:rsid w:val="00D135C3"/>
    <w:rsid w:val="00D233FE"/>
    <w:rsid w:val="00D234C6"/>
    <w:rsid w:val="00D23D5B"/>
    <w:rsid w:val="00D26137"/>
    <w:rsid w:val="00D327E7"/>
    <w:rsid w:val="00D333B2"/>
    <w:rsid w:val="00D34064"/>
    <w:rsid w:val="00D351A6"/>
    <w:rsid w:val="00D3724C"/>
    <w:rsid w:val="00D42FF1"/>
    <w:rsid w:val="00D507DF"/>
    <w:rsid w:val="00D52AC3"/>
    <w:rsid w:val="00D54B4D"/>
    <w:rsid w:val="00D65E17"/>
    <w:rsid w:val="00D72B53"/>
    <w:rsid w:val="00D73F4B"/>
    <w:rsid w:val="00D7537F"/>
    <w:rsid w:val="00D80E20"/>
    <w:rsid w:val="00D92819"/>
    <w:rsid w:val="00D94EBF"/>
    <w:rsid w:val="00DA28B2"/>
    <w:rsid w:val="00DA7B8C"/>
    <w:rsid w:val="00DB0932"/>
    <w:rsid w:val="00DB5431"/>
    <w:rsid w:val="00DB7D8E"/>
    <w:rsid w:val="00DC27B4"/>
    <w:rsid w:val="00DC6E45"/>
    <w:rsid w:val="00DD1334"/>
    <w:rsid w:val="00DD3DA3"/>
    <w:rsid w:val="00DE1F1F"/>
    <w:rsid w:val="00DE4B07"/>
    <w:rsid w:val="00DF22A2"/>
    <w:rsid w:val="00DF6781"/>
    <w:rsid w:val="00E025DC"/>
    <w:rsid w:val="00E05384"/>
    <w:rsid w:val="00E06505"/>
    <w:rsid w:val="00E16127"/>
    <w:rsid w:val="00E16A75"/>
    <w:rsid w:val="00E17857"/>
    <w:rsid w:val="00E27131"/>
    <w:rsid w:val="00E27644"/>
    <w:rsid w:val="00E367E5"/>
    <w:rsid w:val="00E37F83"/>
    <w:rsid w:val="00E52CB2"/>
    <w:rsid w:val="00E53D4B"/>
    <w:rsid w:val="00E60686"/>
    <w:rsid w:val="00E653DF"/>
    <w:rsid w:val="00E66614"/>
    <w:rsid w:val="00E67F82"/>
    <w:rsid w:val="00E71C90"/>
    <w:rsid w:val="00E75826"/>
    <w:rsid w:val="00E8030E"/>
    <w:rsid w:val="00E81DD4"/>
    <w:rsid w:val="00E83343"/>
    <w:rsid w:val="00E83C3E"/>
    <w:rsid w:val="00E94F51"/>
    <w:rsid w:val="00E94FC1"/>
    <w:rsid w:val="00E96106"/>
    <w:rsid w:val="00EA3654"/>
    <w:rsid w:val="00EB311A"/>
    <w:rsid w:val="00EB47D6"/>
    <w:rsid w:val="00EC42E2"/>
    <w:rsid w:val="00EC4663"/>
    <w:rsid w:val="00EC473B"/>
    <w:rsid w:val="00EC746C"/>
    <w:rsid w:val="00ED1343"/>
    <w:rsid w:val="00ED6DE9"/>
    <w:rsid w:val="00EE07F2"/>
    <w:rsid w:val="00EE1052"/>
    <w:rsid w:val="00EE1E86"/>
    <w:rsid w:val="00EF21A6"/>
    <w:rsid w:val="00EF35D7"/>
    <w:rsid w:val="00EF5C69"/>
    <w:rsid w:val="00F15523"/>
    <w:rsid w:val="00F1635D"/>
    <w:rsid w:val="00F16E24"/>
    <w:rsid w:val="00F2159F"/>
    <w:rsid w:val="00F32ADB"/>
    <w:rsid w:val="00F33B50"/>
    <w:rsid w:val="00F4072F"/>
    <w:rsid w:val="00F40B9D"/>
    <w:rsid w:val="00F44E18"/>
    <w:rsid w:val="00F4729A"/>
    <w:rsid w:val="00F47B30"/>
    <w:rsid w:val="00F5072C"/>
    <w:rsid w:val="00F509C2"/>
    <w:rsid w:val="00F551D0"/>
    <w:rsid w:val="00F65825"/>
    <w:rsid w:val="00F70D29"/>
    <w:rsid w:val="00F718E3"/>
    <w:rsid w:val="00F71B86"/>
    <w:rsid w:val="00F72FA5"/>
    <w:rsid w:val="00F73103"/>
    <w:rsid w:val="00F73DA6"/>
    <w:rsid w:val="00F84DA7"/>
    <w:rsid w:val="00F86DFA"/>
    <w:rsid w:val="00F93121"/>
    <w:rsid w:val="00F969DE"/>
    <w:rsid w:val="00FA0D2B"/>
    <w:rsid w:val="00FA46DB"/>
    <w:rsid w:val="00FA55B5"/>
    <w:rsid w:val="00FA609C"/>
    <w:rsid w:val="00FA7F7D"/>
    <w:rsid w:val="00FB007F"/>
    <w:rsid w:val="00FB6B73"/>
    <w:rsid w:val="00FB6BE4"/>
    <w:rsid w:val="00FD3595"/>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8E2324"/>
  </w:style>
  <w:style w:type="character" w:styleId="FollowedHyperlink">
    <w:name w:val="FollowedHyperlink"/>
    <w:basedOn w:val="DefaultParagraphFont"/>
    <w:uiPriority w:val="99"/>
    <w:semiHidden/>
    <w:unhideWhenUsed/>
    <w:rsid w:val="00F969DE"/>
    <w:rPr>
      <w:color w:val="800080" w:themeColor="followedHyperlink"/>
      <w:u w:val="single"/>
    </w:rPr>
  </w:style>
  <w:style w:type="paragraph" w:styleId="NormalWeb">
    <w:name w:val="Normal (Web)"/>
    <w:basedOn w:val="Normal"/>
    <w:uiPriority w:val="99"/>
    <w:semiHidden/>
    <w:unhideWhenUsed/>
    <w:rsid w:val="00A5190D"/>
    <w:pPr>
      <w:spacing w:before="100" w:beforeAutospacing="1" w:after="100" w:afterAutospacing="1" w:line="240" w:lineRule="auto"/>
      <w:jc w:val="left"/>
    </w:pPr>
    <w:rPr>
      <w:rFonts w:ascii="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3405">
      <w:bodyDiv w:val="1"/>
      <w:marLeft w:val="0"/>
      <w:marRight w:val="0"/>
      <w:marTop w:val="0"/>
      <w:marBottom w:val="0"/>
      <w:divBdr>
        <w:top w:val="none" w:sz="0" w:space="0" w:color="auto"/>
        <w:left w:val="none" w:sz="0" w:space="0" w:color="auto"/>
        <w:bottom w:val="none" w:sz="0" w:space="0" w:color="auto"/>
        <w:right w:val="none" w:sz="0" w:space="0" w:color="auto"/>
      </w:divBdr>
    </w:div>
    <w:div w:id="74478353">
      <w:bodyDiv w:val="1"/>
      <w:marLeft w:val="0"/>
      <w:marRight w:val="0"/>
      <w:marTop w:val="0"/>
      <w:marBottom w:val="0"/>
      <w:divBdr>
        <w:top w:val="none" w:sz="0" w:space="0" w:color="auto"/>
        <w:left w:val="none" w:sz="0" w:space="0" w:color="auto"/>
        <w:bottom w:val="none" w:sz="0" w:space="0" w:color="auto"/>
        <w:right w:val="none" w:sz="0" w:space="0" w:color="auto"/>
      </w:divBdr>
    </w:div>
    <w:div w:id="86469416">
      <w:bodyDiv w:val="1"/>
      <w:marLeft w:val="0"/>
      <w:marRight w:val="0"/>
      <w:marTop w:val="0"/>
      <w:marBottom w:val="0"/>
      <w:divBdr>
        <w:top w:val="none" w:sz="0" w:space="0" w:color="auto"/>
        <w:left w:val="none" w:sz="0" w:space="0" w:color="auto"/>
        <w:bottom w:val="none" w:sz="0" w:space="0" w:color="auto"/>
        <w:right w:val="none" w:sz="0" w:space="0" w:color="auto"/>
      </w:divBdr>
    </w:div>
    <w:div w:id="103698027">
      <w:bodyDiv w:val="1"/>
      <w:marLeft w:val="0"/>
      <w:marRight w:val="0"/>
      <w:marTop w:val="0"/>
      <w:marBottom w:val="0"/>
      <w:divBdr>
        <w:top w:val="none" w:sz="0" w:space="0" w:color="auto"/>
        <w:left w:val="none" w:sz="0" w:space="0" w:color="auto"/>
        <w:bottom w:val="none" w:sz="0" w:space="0" w:color="auto"/>
        <w:right w:val="none" w:sz="0" w:space="0" w:color="auto"/>
      </w:divBdr>
    </w:div>
    <w:div w:id="110167944">
      <w:bodyDiv w:val="1"/>
      <w:marLeft w:val="0"/>
      <w:marRight w:val="0"/>
      <w:marTop w:val="0"/>
      <w:marBottom w:val="0"/>
      <w:divBdr>
        <w:top w:val="none" w:sz="0" w:space="0" w:color="auto"/>
        <w:left w:val="none" w:sz="0" w:space="0" w:color="auto"/>
        <w:bottom w:val="none" w:sz="0" w:space="0" w:color="auto"/>
        <w:right w:val="none" w:sz="0" w:space="0" w:color="auto"/>
      </w:divBdr>
    </w:div>
    <w:div w:id="122047285">
      <w:bodyDiv w:val="1"/>
      <w:marLeft w:val="0"/>
      <w:marRight w:val="0"/>
      <w:marTop w:val="0"/>
      <w:marBottom w:val="0"/>
      <w:divBdr>
        <w:top w:val="none" w:sz="0" w:space="0" w:color="auto"/>
        <w:left w:val="none" w:sz="0" w:space="0" w:color="auto"/>
        <w:bottom w:val="none" w:sz="0" w:space="0" w:color="auto"/>
        <w:right w:val="none" w:sz="0" w:space="0" w:color="auto"/>
      </w:divBdr>
    </w:div>
    <w:div w:id="126747376">
      <w:bodyDiv w:val="1"/>
      <w:marLeft w:val="0"/>
      <w:marRight w:val="0"/>
      <w:marTop w:val="0"/>
      <w:marBottom w:val="0"/>
      <w:divBdr>
        <w:top w:val="none" w:sz="0" w:space="0" w:color="auto"/>
        <w:left w:val="none" w:sz="0" w:space="0" w:color="auto"/>
        <w:bottom w:val="none" w:sz="0" w:space="0" w:color="auto"/>
        <w:right w:val="none" w:sz="0" w:space="0" w:color="auto"/>
      </w:divBdr>
    </w:div>
    <w:div w:id="127631077">
      <w:bodyDiv w:val="1"/>
      <w:marLeft w:val="0"/>
      <w:marRight w:val="0"/>
      <w:marTop w:val="0"/>
      <w:marBottom w:val="0"/>
      <w:divBdr>
        <w:top w:val="none" w:sz="0" w:space="0" w:color="auto"/>
        <w:left w:val="none" w:sz="0" w:space="0" w:color="auto"/>
        <w:bottom w:val="none" w:sz="0" w:space="0" w:color="auto"/>
        <w:right w:val="none" w:sz="0" w:space="0" w:color="auto"/>
      </w:divBdr>
    </w:div>
    <w:div w:id="134763828">
      <w:bodyDiv w:val="1"/>
      <w:marLeft w:val="0"/>
      <w:marRight w:val="0"/>
      <w:marTop w:val="0"/>
      <w:marBottom w:val="0"/>
      <w:divBdr>
        <w:top w:val="none" w:sz="0" w:space="0" w:color="auto"/>
        <w:left w:val="none" w:sz="0" w:space="0" w:color="auto"/>
        <w:bottom w:val="none" w:sz="0" w:space="0" w:color="auto"/>
        <w:right w:val="none" w:sz="0" w:space="0" w:color="auto"/>
      </w:divBdr>
    </w:div>
    <w:div w:id="151220445">
      <w:bodyDiv w:val="1"/>
      <w:marLeft w:val="0"/>
      <w:marRight w:val="0"/>
      <w:marTop w:val="0"/>
      <w:marBottom w:val="0"/>
      <w:divBdr>
        <w:top w:val="none" w:sz="0" w:space="0" w:color="auto"/>
        <w:left w:val="none" w:sz="0" w:space="0" w:color="auto"/>
        <w:bottom w:val="none" w:sz="0" w:space="0" w:color="auto"/>
        <w:right w:val="none" w:sz="0" w:space="0" w:color="auto"/>
      </w:divBdr>
    </w:div>
    <w:div w:id="155539301">
      <w:bodyDiv w:val="1"/>
      <w:marLeft w:val="0"/>
      <w:marRight w:val="0"/>
      <w:marTop w:val="0"/>
      <w:marBottom w:val="0"/>
      <w:divBdr>
        <w:top w:val="none" w:sz="0" w:space="0" w:color="auto"/>
        <w:left w:val="none" w:sz="0" w:space="0" w:color="auto"/>
        <w:bottom w:val="none" w:sz="0" w:space="0" w:color="auto"/>
        <w:right w:val="none" w:sz="0" w:space="0" w:color="auto"/>
      </w:divBdr>
    </w:div>
    <w:div w:id="162791805">
      <w:bodyDiv w:val="1"/>
      <w:marLeft w:val="0"/>
      <w:marRight w:val="0"/>
      <w:marTop w:val="0"/>
      <w:marBottom w:val="0"/>
      <w:divBdr>
        <w:top w:val="none" w:sz="0" w:space="0" w:color="auto"/>
        <w:left w:val="none" w:sz="0" w:space="0" w:color="auto"/>
        <w:bottom w:val="none" w:sz="0" w:space="0" w:color="auto"/>
        <w:right w:val="none" w:sz="0" w:space="0" w:color="auto"/>
      </w:divBdr>
    </w:div>
    <w:div w:id="163668931">
      <w:bodyDiv w:val="1"/>
      <w:marLeft w:val="0"/>
      <w:marRight w:val="0"/>
      <w:marTop w:val="0"/>
      <w:marBottom w:val="0"/>
      <w:divBdr>
        <w:top w:val="none" w:sz="0" w:space="0" w:color="auto"/>
        <w:left w:val="none" w:sz="0" w:space="0" w:color="auto"/>
        <w:bottom w:val="none" w:sz="0" w:space="0" w:color="auto"/>
        <w:right w:val="none" w:sz="0" w:space="0" w:color="auto"/>
      </w:divBdr>
    </w:div>
    <w:div w:id="169293582">
      <w:bodyDiv w:val="1"/>
      <w:marLeft w:val="0"/>
      <w:marRight w:val="0"/>
      <w:marTop w:val="0"/>
      <w:marBottom w:val="0"/>
      <w:divBdr>
        <w:top w:val="none" w:sz="0" w:space="0" w:color="auto"/>
        <w:left w:val="none" w:sz="0" w:space="0" w:color="auto"/>
        <w:bottom w:val="none" w:sz="0" w:space="0" w:color="auto"/>
        <w:right w:val="none" w:sz="0" w:space="0" w:color="auto"/>
      </w:divBdr>
    </w:div>
    <w:div w:id="191462942">
      <w:bodyDiv w:val="1"/>
      <w:marLeft w:val="0"/>
      <w:marRight w:val="0"/>
      <w:marTop w:val="0"/>
      <w:marBottom w:val="0"/>
      <w:divBdr>
        <w:top w:val="none" w:sz="0" w:space="0" w:color="auto"/>
        <w:left w:val="none" w:sz="0" w:space="0" w:color="auto"/>
        <w:bottom w:val="none" w:sz="0" w:space="0" w:color="auto"/>
        <w:right w:val="none" w:sz="0" w:space="0" w:color="auto"/>
      </w:divBdr>
    </w:div>
    <w:div w:id="199781136">
      <w:bodyDiv w:val="1"/>
      <w:marLeft w:val="0"/>
      <w:marRight w:val="0"/>
      <w:marTop w:val="0"/>
      <w:marBottom w:val="0"/>
      <w:divBdr>
        <w:top w:val="none" w:sz="0" w:space="0" w:color="auto"/>
        <w:left w:val="none" w:sz="0" w:space="0" w:color="auto"/>
        <w:bottom w:val="none" w:sz="0" w:space="0" w:color="auto"/>
        <w:right w:val="none" w:sz="0" w:space="0" w:color="auto"/>
      </w:divBdr>
    </w:div>
    <w:div w:id="205728521">
      <w:bodyDiv w:val="1"/>
      <w:marLeft w:val="0"/>
      <w:marRight w:val="0"/>
      <w:marTop w:val="0"/>
      <w:marBottom w:val="0"/>
      <w:divBdr>
        <w:top w:val="none" w:sz="0" w:space="0" w:color="auto"/>
        <w:left w:val="none" w:sz="0" w:space="0" w:color="auto"/>
        <w:bottom w:val="none" w:sz="0" w:space="0" w:color="auto"/>
        <w:right w:val="none" w:sz="0" w:space="0" w:color="auto"/>
      </w:divBdr>
    </w:div>
    <w:div w:id="213153170">
      <w:bodyDiv w:val="1"/>
      <w:marLeft w:val="0"/>
      <w:marRight w:val="0"/>
      <w:marTop w:val="0"/>
      <w:marBottom w:val="0"/>
      <w:divBdr>
        <w:top w:val="none" w:sz="0" w:space="0" w:color="auto"/>
        <w:left w:val="none" w:sz="0" w:space="0" w:color="auto"/>
        <w:bottom w:val="none" w:sz="0" w:space="0" w:color="auto"/>
        <w:right w:val="none" w:sz="0" w:space="0" w:color="auto"/>
      </w:divBdr>
    </w:div>
    <w:div w:id="226720350">
      <w:bodyDiv w:val="1"/>
      <w:marLeft w:val="0"/>
      <w:marRight w:val="0"/>
      <w:marTop w:val="0"/>
      <w:marBottom w:val="0"/>
      <w:divBdr>
        <w:top w:val="none" w:sz="0" w:space="0" w:color="auto"/>
        <w:left w:val="none" w:sz="0" w:space="0" w:color="auto"/>
        <w:bottom w:val="none" w:sz="0" w:space="0" w:color="auto"/>
        <w:right w:val="none" w:sz="0" w:space="0" w:color="auto"/>
      </w:divBdr>
    </w:div>
    <w:div w:id="229847867">
      <w:bodyDiv w:val="1"/>
      <w:marLeft w:val="0"/>
      <w:marRight w:val="0"/>
      <w:marTop w:val="0"/>
      <w:marBottom w:val="0"/>
      <w:divBdr>
        <w:top w:val="none" w:sz="0" w:space="0" w:color="auto"/>
        <w:left w:val="none" w:sz="0" w:space="0" w:color="auto"/>
        <w:bottom w:val="none" w:sz="0" w:space="0" w:color="auto"/>
        <w:right w:val="none" w:sz="0" w:space="0" w:color="auto"/>
      </w:divBdr>
    </w:div>
    <w:div w:id="248391648">
      <w:bodyDiv w:val="1"/>
      <w:marLeft w:val="0"/>
      <w:marRight w:val="0"/>
      <w:marTop w:val="0"/>
      <w:marBottom w:val="0"/>
      <w:divBdr>
        <w:top w:val="none" w:sz="0" w:space="0" w:color="auto"/>
        <w:left w:val="none" w:sz="0" w:space="0" w:color="auto"/>
        <w:bottom w:val="none" w:sz="0" w:space="0" w:color="auto"/>
        <w:right w:val="none" w:sz="0" w:space="0" w:color="auto"/>
      </w:divBdr>
    </w:div>
    <w:div w:id="277152125">
      <w:bodyDiv w:val="1"/>
      <w:marLeft w:val="0"/>
      <w:marRight w:val="0"/>
      <w:marTop w:val="0"/>
      <w:marBottom w:val="0"/>
      <w:divBdr>
        <w:top w:val="none" w:sz="0" w:space="0" w:color="auto"/>
        <w:left w:val="none" w:sz="0" w:space="0" w:color="auto"/>
        <w:bottom w:val="none" w:sz="0" w:space="0" w:color="auto"/>
        <w:right w:val="none" w:sz="0" w:space="0" w:color="auto"/>
      </w:divBdr>
    </w:div>
    <w:div w:id="312296815">
      <w:bodyDiv w:val="1"/>
      <w:marLeft w:val="0"/>
      <w:marRight w:val="0"/>
      <w:marTop w:val="0"/>
      <w:marBottom w:val="0"/>
      <w:divBdr>
        <w:top w:val="none" w:sz="0" w:space="0" w:color="auto"/>
        <w:left w:val="none" w:sz="0" w:space="0" w:color="auto"/>
        <w:bottom w:val="none" w:sz="0" w:space="0" w:color="auto"/>
        <w:right w:val="none" w:sz="0" w:space="0" w:color="auto"/>
      </w:divBdr>
    </w:div>
    <w:div w:id="352195303">
      <w:bodyDiv w:val="1"/>
      <w:marLeft w:val="0"/>
      <w:marRight w:val="0"/>
      <w:marTop w:val="0"/>
      <w:marBottom w:val="0"/>
      <w:divBdr>
        <w:top w:val="none" w:sz="0" w:space="0" w:color="auto"/>
        <w:left w:val="none" w:sz="0" w:space="0" w:color="auto"/>
        <w:bottom w:val="none" w:sz="0" w:space="0" w:color="auto"/>
        <w:right w:val="none" w:sz="0" w:space="0" w:color="auto"/>
      </w:divBdr>
    </w:div>
    <w:div w:id="354354998">
      <w:bodyDiv w:val="1"/>
      <w:marLeft w:val="0"/>
      <w:marRight w:val="0"/>
      <w:marTop w:val="0"/>
      <w:marBottom w:val="0"/>
      <w:divBdr>
        <w:top w:val="none" w:sz="0" w:space="0" w:color="auto"/>
        <w:left w:val="none" w:sz="0" w:space="0" w:color="auto"/>
        <w:bottom w:val="none" w:sz="0" w:space="0" w:color="auto"/>
        <w:right w:val="none" w:sz="0" w:space="0" w:color="auto"/>
      </w:divBdr>
    </w:div>
    <w:div w:id="356127229">
      <w:bodyDiv w:val="1"/>
      <w:marLeft w:val="0"/>
      <w:marRight w:val="0"/>
      <w:marTop w:val="0"/>
      <w:marBottom w:val="0"/>
      <w:divBdr>
        <w:top w:val="none" w:sz="0" w:space="0" w:color="auto"/>
        <w:left w:val="none" w:sz="0" w:space="0" w:color="auto"/>
        <w:bottom w:val="none" w:sz="0" w:space="0" w:color="auto"/>
        <w:right w:val="none" w:sz="0" w:space="0" w:color="auto"/>
      </w:divBdr>
    </w:div>
    <w:div w:id="367877942">
      <w:bodyDiv w:val="1"/>
      <w:marLeft w:val="0"/>
      <w:marRight w:val="0"/>
      <w:marTop w:val="0"/>
      <w:marBottom w:val="0"/>
      <w:divBdr>
        <w:top w:val="none" w:sz="0" w:space="0" w:color="auto"/>
        <w:left w:val="none" w:sz="0" w:space="0" w:color="auto"/>
        <w:bottom w:val="none" w:sz="0" w:space="0" w:color="auto"/>
        <w:right w:val="none" w:sz="0" w:space="0" w:color="auto"/>
      </w:divBdr>
    </w:div>
    <w:div w:id="395207580">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3287309">
      <w:bodyDiv w:val="1"/>
      <w:marLeft w:val="0"/>
      <w:marRight w:val="0"/>
      <w:marTop w:val="0"/>
      <w:marBottom w:val="0"/>
      <w:divBdr>
        <w:top w:val="none" w:sz="0" w:space="0" w:color="auto"/>
        <w:left w:val="none" w:sz="0" w:space="0" w:color="auto"/>
        <w:bottom w:val="none" w:sz="0" w:space="0" w:color="auto"/>
        <w:right w:val="none" w:sz="0" w:space="0" w:color="auto"/>
      </w:divBdr>
    </w:div>
    <w:div w:id="420688576">
      <w:bodyDiv w:val="1"/>
      <w:marLeft w:val="0"/>
      <w:marRight w:val="0"/>
      <w:marTop w:val="0"/>
      <w:marBottom w:val="0"/>
      <w:divBdr>
        <w:top w:val="none" w:sz="0" w:space="0" w:color="auto"/>
        <w:left w:val="none" w:sz="0" w:space="0" w:color="auto"/>
        <w:bottom w:val="none" w:sz="0" w:space="0" w:color="auto"/>
        <w:right w:val="none" w:sz="0" w:space="0" w:color="auto"/>
      </w:divBdr>
    </w:div>
    <w:div w:id="420874335">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0615034">
      <w:bodyDiv w:val="1"/>
      <w:marLeft w:val="0"/>
      <w:marRight w:val="0"/>
      <w:marTop w:val="0"/>
      <w:marBottom w:val="0"/>
      <w:divBdr>
        <w:top w:val="none" w:sz="0" w:space="0" w:color="auto"/>
        <w:left w:val="none" w:sz="0" w:space="0" w:color="auto"/>
        <w:bottom w:val="none" w:sz="0" w:space="0" w:color="auto"/>
        <w:right w:val="none" w:sz="0" w:space="0" w:color="auto"/>
      </w:divBdr>
    </w:div>
    <w:div w:id="472867074">
      <w:bodyDiv w:val="1"/>
      <w:marLeft w:val="0"/>
      <w:marRight w:val="0"/>
      <w:marTop w:val="0"/>
      <w:marBottom w:val="0"/>
      <w:divBdr>
        <w:top w:val="none" w:sz="0" w:space="0" w:color="auto"/>
        <w:left w:val="none" w:sz="0" w:space="0" w:color="auto"/>
        <w:bottom w:val="none" w:sz="0" w:space="0" w:color="auto"/>
        <w:right w:val="none" w:sz="0" w:space="0" w:color="auto"/>
      </w:divBdr>
    </w:div>
    <w:div w:id="482703887">
      <w:bodyDiv w:val="1"/>
      <w:marLeft w:val="0"/>
      <w:marRight w:val="0"/>
      <w:marTop w:val="0"/>
      <w:marBottom w:val="0"/>
      <w:divBdr>
        <w:top w:val="none" w:sz="0" w:space="0" w:color="auto"/>
        <w:left w:val="none" w:sz="0" w:space="0" w:color="auto"/>
        <w:bottom w:val="none" w:sz="0" w:space="0" w:color="auto"/>
        <w:right w:val="none" w:sz="0" w:space="0" w:color="auto"/>
      </w:divBdr>
    </w:div>
    <w:div w:id="507063181">
      <w:bodyDiv w:val="1"/>
      <w:marLeft w:val="0"/>
      <w:marRight w:val="0"/>
      <w:marTop w:val="0"/>
      <w:marBottom w:val="0"/>
      <w:divBdr>
        <w:top w:val="none" w:sz="0" w:space="0" w:color="auto"/>
        <w:left w:val="none" w:sz="0" w:space="0" w:color="auto"/>
        <w:bottom w:val="none" w:sz="0" w:space="0" w:color="auto"/>
        <w:right w:val="none" w:sz="0" w:space="0" w:color="auto"/>
      </w:divBdr>
    </w:div>
    <w:div w:id="521669463">
      <w:bodyDiv w:val="1"/>
      <w:marLeft w:val="0"/>
      <w:marRight w:val="0"/>
      <w:marTop w:val="0"/>
      <w:marBottom w:val="0"/>
      <w:divBdr>
        <w:top w:val="none" w:sz="0" w:space="0" w:color="auto"/>
        <w:left w:val="none" w:sz="0" w:space="0" w:color="auto"/>
        <w:bottom w:val="none" w:sz="0" w:space="0" w:color="auto"/>
        <w:right w:val="none" w:sz="0" w:space="0" w:color="auto"/>
      </w:divBdr>
    </w:div>
    <w:div w:id="523058710">
      <w:bodyDiv w:val="1"/>
      <w:marLeft w:val="0"/>
      <w:marRight w:val="0"/>
      <w:marTop w:val="0"/>
      <w:marBottom w:val="0"/>
      <w:divBdr>
        <w:top w:val="none" w:sz="0" w:space="0" w:color="auto"/>
        <w:left w:val="none" w:sz="0" w:space="0" w:color="auto"/>
        <w:bottom w:val="none" w:sz="0" w:space="0" w:color="auto"/>
        <w:right w:val="none" w:sz="0" w:space="0" w:color="auto"/>
      </w:divBdr>
    </w:div>
    <w:div w:id="528879529">
      <w:bodyDiv w:val="1"/>
      <w:marLeft w:val="0"/>
      <w:marRight w:val="0"/>
      <w:marTop w:val="0"/>
      <w:marBottom w:val="0"/>
      <w:divBdr>
        <w:top w:val="none" w:sz="0" w:space="0" w:color="auto"/>
        <w:left w:val="none" w:sz="0" w:space="0" w:color="auto"/>
        <w:bottom w:val="none" w:sz="0" w:space="0" w:color="auto"/>
        <w:right w:val="none" w:sz="0" w:space="0" w:color="auto"/>
      </w:divBdr>
    </w:div>
    <w:div w:id="548146804">
      <w:bodyDiv w:val="1"/>
      <w:marLeft w:val="0"/>
      <w:marRight w:val="0"/>
      <w:marTop w:val="0"/>
      <w:marBottom w:val="0"/>
      <w:divBdr>
        <w:top w:val="none" w:sz="0" w:space="0" w:color="auto"/>
        <w:left w:val="none" w:sz="0" w:space="0" w:color="auto"/>
        <w:bottom w:val="none" w:sz="0" w:space="0" w:color="auto"/>
        <w:right w:val="none" w:sz="0" w:space="0" w:color="auto"/>
      </w:divBdr>
    </w:div>
    <w:div w:id="580063140">
      <w:bodyDiv w:val="1"/>
      <w:marLeft w:val="0"/>
      <w:marRight w:val="0"/>
      <w:marTop w:val="0"/>
      <w:marBottom w:val="0"/>
      <w:divBdr>
        <w:top w:val="none" w:sz="0" w:space="0" w:color="auto"/>
        <w:left w:val="none" w:sz="0" w:space="0" w:color="auto"/>
        <w:bottom w:val="none" w:sz="0" w:space="0" w:color="auto"/>
        <w:right w:val="none" w:sz="0" w:space="0" w:color="auto"/>
      </w:divBdr>
    </w:div>
    <w:div w:id="585383018">
      <w:bodyDiv w:val="1"/>
      <w:marLeft w:val="0"/>
      <w:marRight w:val="0"/>
      <w:marTop w:val="0"/>
      <w:marBottom w:val="0"/>
      <w:divBdr>
        <w:top w:val="none" w:sz="0" w:space="0" w:color="auto"/>
        <w:left w:val="none" w:sz="0" w:space="0" w:color="auto"/>
        <w:bottom w:val="none" w:sz="0" w:space="0" w:color="auto"/>
        <w:right w:val="none" w:sz="0" w:space="0" w:color="auto"/>
      </w:divBdr>
    </w:div>
    <w:div w:id="618952838">
      <w:bodyDiv w:val="1"/>
      <w:marLeft w:val="0"/>
      <w:marRight w:val="0"/>
      <w:marTop w:val="0"/>
      <w:marBottom w:val="0"/>
      <w:divBdr>
        <w:top w:val="none" w:sz="0" w:space="0" w:color="auto"/>
        <w:left w:val="none" w:sz="0" w:space="0" w:color="auto"/>
        <w:bottom w:val="none" w:sz="0" w:space="0" w:color="auto"/>
        <w:right w:val="none" w:sz="0" w:space="0" w:color="auto"/>
      </w:divBdr>
    </w:div>
    <w:div w:id="630862339">
      <w:bodyDiv w:val="1"/>
      <w:marLeft w:val="0"/>
      <w:marRight w:val="0"/>
      <w:marTop w:val="0"/>
      <w:marBottom w:val="0"/>
      <w:divBdr>
        <w:top w:val="none" w:sz="0" w:space="0" w:color="auto"/>
        <w:left w:val="none" w:sz="0" w:space="0" w:color="auto"/>
        <w:bottom w:val="none" w:sz="0" w:space="0" w:color="auto"/>
        <w:right w:val="none" w:sz="0" w:space="0" w:color="auto"/>
      </w:divBdr>
    </w:div>
    <w:div w:id="645552875">
      <w:bodyDiv w:val="1"/>
      <w:marLeft w:val="0"/>
      <w:marRight w:val="0"/>
      <w:marTop w:val="0"/>
      <w:marBottom w:val="0"/>
      <w:divBdr>
        <w:top w:val="none" w:sz="0" w:space="0" w:color="auto"/>
        <w:left w:val="none" w:sz="0" w:space="0" w:color="auto"/>
        <w:bottom w:val="none" w:sz="0" w:space="0" w:color="auto"/>
        <w:right w:val="none" w:sz="0" w:space="0" w:color="auto"/>
      </w:divBdr>
    </w:div>
    <w:div w:id="654455395">
      <w:bodyDiv w:val="1"/>
      <w:marLeft w:val="0"/>
      <w:marRight w:val="0"/>
      <w:marTop w:val="0"/>
      <w:marBottom w:val="0"/>
      <w:divBdr>
        <w:top w:val="none" w:sz="0" w:space="0" w:color="auto"/>
        <w:left w:val="none" w:sz="0" w:space="0" w:color="auto"/>
        <w:bottom w:val="none" w:sz="0" w:space="0" w:color="auto"/>
        <w:right w:val="none" w:sz="0" w:space="0" w:color="auto"/>
      </w:divBdr>
    </w:div>
    <w:div w:id="66247007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2924947">
      <w:bodyDiv w:val="1"/>
      <w:marLeft w:val="0"/>
      <w:marRight w:val="0"/>
      <w:marTop w:val="0"/>
      <w:marBottom w:val="0"/>
      <w:divBdr>
        <w:top w:val="none" w:sz="0" w:space="0" w:color="auto"/>
        <w:left w:val="none" w:sz="0" w:space="0" w:color="auto"/>
        <w:bottom w:val="none" w:sz="0" w:space="0" w:color="auto"/>
        <w:right w:val="none" w:sz="0" w:space="0" w:color="auto"/>
      </w:divBdr>
    </w:div>
    <w:div w:id="702024675">
      <w:bodyDiv w:val="1"/>
      <w:marLeft w:val="0"/>
      <w:marRight w:val="0"/>
      <w:marTop w:val="0"/>
      <w:marBottom w:val="0"/>
      <w:divBdr>
        <w:top w:val="none" w:sz="0" w:space="0" w:color="auto"/>
        <w:left w:val="none" w:sz="0" w:space="0" w:color="auto"/>
        <w:bottom w:val="none" w:sz="0" w:space="0" w:color="auto"/>
        <w:right w:val="none" w:sz="0" w:space="0" w:color="auto"/>
      </w:divBdr>
    </w:div>
    <w:div w:id="703484818">
      <w:bodyDiv w:val="1"/>
      <w:marLeft w:val="0"/>
      <w:marRight w:val="0"/>
      <w:marTop w:val="0"/>
      <w:marBottom w:val="0"/>
      <w:divBdr>
        <w:top w:val="none" w:sz="0" w:space="0" w:color="auto"/>
        <w:left w:val="none" w:sz="0" w:space="0" w:color="auto"/>
        <w:bottom w:val="none" w:sz="0" w:space="0" w:color="auto"/>
        <w:right w:val="none" w:sz="0" w:space="0" w:color="auto"/>
      </w:divBdr>
    </w:div>
    <w:div w:id="712966896">
      <w:bodyDiv w:val="1"/>
      <w:marLeft w:val="0"/>
      <w:marRight w:val="0"/>
      <w:marTop w:val="0"/>
      <w:marBottom w:val="0"/>
      <w:divBdr>
        <w:top w:val="none" w:sz="0" w:space="0" w:color="auto"/>
        <w:left w:val="none" w:sz="0" w:space="0" w:color="auto"/>
        <w:bottom w:val="none" w:sz="0" w:space="0" w:color="auto"/>
        <w:right w:val="none" w:sz="0" w:space="0" w:color="auto"/>
      </w:divBdr>
    </w:div>
    <w:div w:id="726032495">
      <w:bodyDiv w:val="1"/>
      <w:marLeft w:val="0"/>
      <w:marRight w:val="0"/>
      <w:marTop w:val="0"/>
      <w:marBottom w:val="0"/>
      <w:divBdr>
        <w:top w:val="none" w:sz="0" w:space="0" w:color="auto"/>
        <w:left w:val="none" w:sz="0" w:space="0" w:color="auto"/>
        <w:bottom w:val="none" w:sz="0" w:space="0" w:color="auto"/>
        <w:right w:val="none" w:sz="0" w:space="0" w:color="auto"/>
      </w:divBdr>
    </w:div>
    <w:div w:id="747507976">
      <w:bodyDiv w:val="1"/>
      <w:marLeft w:val="0"/>
      <w:marRight w:val="0"/>
      <w:marTop w:val="0"/>
      <w:marBottom w:val="0"/>
      <w:divBdr>
        <w:top w:val="none" w:sz="0" w:space="0" w:color="auto"/>
        <w:left w:val="none" w:sz="0" w:space="0" w:color="auto"/>
        <w:bottom w:val="none" w:sz="0" w:space="0" w:color="auto"/>
        <w:right w:val="none" w:sz="0" w:space="0" w:color="auto"/>
      </w:divBdr>
    </w:div>
    <w:div w:id="748966108">
      <w:bodyDiv w:val="1"/>
      <w:marLeft w:val="0"/>
      <w:marRight w:val="0"/>
      <w:marTop w:val="0"/>
      <w:marBottom w:val="0"/>
      <w:divBdr>
        <w:top w:val="none" w:sz="0" w:space="0" w:color="auto"/>
        <w:left w:val="none" w:sz="0" w:space="0" w:color="auto"/>
        <w:bottom w:val="none" w:sz="0" w:space="0" w:color="auto"/>
        <w:right w:val="none" w:sz="0" w:space="0" w:color="auto"/>
      </w:divBdr>
    </w:div>
    <w:div w:id="764695605">
      <w:bodyDiv w:val="1"/>
      <w:marLeft w:val="0"/>
      <w:marRight w:val="0"/>
      <w:marTop w:val="0"/>
      <w:marBottom w:val="0"/>
      <w:divBdr>
        <w:top w:val="none" w:sz="0" w:space="0" w:color="auto"/>
        <w:left w:val="none" w:sz="0" w:space="0" w:color="auto"/>
        <w:bottom w:val="none" w:sz="0" w:space="0" w:color="auto"/>
        <w:right w:val="none" w:sz="0" w:space="0" w:color="auto"/>
      </w:divBdr>
    </w:div>
    <w:div w:id="767770597">
      <w:bodyDiv w:val="1"/>
      <w:marLeft w:val="0"/>
      <w:marRight w:val="0"/>
      <w:marTop w:val="0"/>
      <w:marBottom w:val="0"/>
      <w:divBdr>
        <w:top w:val="none" w:sz="0" w:space="0" w:color="auto"/>
        <w:left w:val="none" w:sz="0" w:space="0" w:color="auto"/>
        <w:bottom w:val="none" w:sz="0" w:space="0" w:color="auto"/>
        <w:right w:val="none" w:sz="0" w:space="0" w:color="auto"/>
      </w:divBdr>
    </w:div>
    <w:div w:id="791903539">
      <w:bodyDiv w:val="1"/>
      <w:marLeft w:val="0"/>
      <w:marRight w:val="0"/>
      <w:marTop w:val="0"/>
      <w:marBottom w:val="0"/>
      <w:divBdr>
        <w:top w:val="none" w:sz="0" w:space="0" w:color="auto"/>
        <w:left w:val="none" w:sz="0" w:space="0" w:color="auto"/>
        <w:bottom w:val="none" w:sz="0" w:space="0" w:color="auto"/>
        <w:right w:val="none" w:sz="0" w:space="0" w:color="auto"/>
      </w:divBdr>
    </w:div>
    <w:div w:id="803891165">
      <w:bodyDiv w:val="1"/>
      <w:marLeft w:val="0"/>
      <w:marRight w:val="0"/>
      <w:marTop w:val="0"/>
      <w:marBottom w:val="0"/>
      <w:divBdr>
        <w:top w:val="none" w:sz="0" w:space="0" w:color="auto"/>
        <w:left w:val="none" w:sz="0" w:space="0" w:color="auto"/>
        <w:bottom w:val="none" w:sz="0" w:space="0" w:color="auto"/>
        <w:right w:val="none" w:sz="0" w:space="0" w:color="auto"/>
      </w:divBdr>
    </w:div>
    <w:div w:id="810556812">
      <w:bodyDiv w:val="1"/>
      <w:marLeft w:val="0"/>
      <w:marRight w:val="0"/>
      <w:marTop w:val="0"/>
      <w:marBottom w:val="0"/>
      <w:divBdr>
        <w:top w:val="none" w:sz="0" w:space="0" w:color="auto"/>
        <w:left w:val="none" w:sz="0" w:space="0" w:color="auto"/>
        <w:bottom w:val="none" w:sz="0" w:space="0" w:color="auto"/>
        <w:right w:val="none" w:sz="0" w:space="0" w:color="auto"/>
      </w:divBdr>
    </w:div>
    <w:div w:id="810907063">
      <w:bodyDiv w:val="1"/>
      <w:marLeft w:val="0"/>
      <w:marRight w:val="0"/>
      <w:marTop w:val="0"/>
      <w:marBottom w:val="0"/>
      <w:divBdr>
        <w:top w:val="none" w:sz="0" w:space="0" w:color="auto"/>
        <w:left w:val="none" w:sz="0" w:space="0" w:color="auto"/>
        <w:bottom w:val="none" w:sz="0" w:space="0" w:color="auto"/>
        <w:right w:val="none" w:sz="0" w:space="0" w:color="auto"/>
      </w:divBdr>
    </w:div>
    <w:div w:id="814883043">
      <w:bodyDiv w:val="1"/>
      <w:marLeft w:val="0"/>
      <w:marRight w:val="0"/>
      <w:marTop w:val="0"/>
      <w:marBottom w:val="0"/>
      <w:divBdr>
        <w:top w:val="none" w:sz="0" w:space="0" w:color="auto"/>
        <w:left w:val="none" w:sz="0" w:space="0" w:color="auto"/>
        <w:bottom w:val="none" w:sz="0" w:space="0" w:color="auto"/>
        <w:right w:val="none" w:sz="0" w:space="0" w:color="auto"/>
      </w:divBdr>
    </w:div>
    <w:div w:id="820344271">
      <w:bodyDiv w:val="1"/>
      <w:marLeft w:val="0"/>
      <w:marRight w:val="0"/>
      <w:marTop w:val="0"/>
      <w:marBottom w:val="0"/>
      <w:divBdr>
        <w:top w:val="none" w:sz="0" w:space="0" w:color="auto"/>
        <w:left w:val="none" w:sz="0" w:space="0" w:color="auto"/>
        <w:bottom w:val="none" w:sz="0" w:space="0" w:color="auto"/>
        <w:right w:val="none" w:sz="0" w:space="0" w:color="auto"/>
      </w:divBdr>
    </w:div>
    <w:div w:id="849762741">
      <w:bodyDiv w:val="1"/>
      <w:marLeft w:val="0"/>
      <w:marRight w:val="0"/>
      <w:marTop w:val="0"/>
      <w:marBottom w:val="0"/>
      <w:divBdr>
        <w:top w:val="none" w:sz="0" w:space="0" w:color="auto"/>
        <w:left w:val="none" w:sz="0" w:space="0" w:color="auto"/>
        <w:bottom w:val="none" w:sz="0" w:space="0" w:color="auto"/>
        <w:right w:val="none" w:sz="0" w:space="0" w:color="auto"/>
      </w:divBdr>
    </w:div>
    <w:div w:id="858394407">
      <w:bodyDiv w:val="1"/>
      <w:marLeft w:val="0"/>
      <w:marRight w:val="0"/>
      <w:marTop w:val="0"/>
      <w:marBottom w:val="0"/>
      <w:divBdr>
        <w:top w:val="none" w:sz="0" w:space="0" w:color="auto"/>
        <w:left w:val="none" w:sz="0" w:space="0" w:color="auto"/>
        <w:bottom w:val="none" w:sz="0" w:space="0" w:color="auto"/>
        <w:right w:val="none" w:sz="0" w:space="0" w:color="auto"/>
      </w:divBdr>
    </w:div>
    <w:div w:id="866983958">
      <w:bodyDiv w:val="1"/>
      <w:marLeft w:val="0"/>
      <w:marRight w:val="0"/>
      <w:marTop w:val="0"/>
      <w:marBottom w:val="0"/>
      <w:divBdr>
        <w:top w:val="none" w:sz="0" w:space="0" w:color="auto"/>
        <w:left w:val="none" w:sz="0" w:space="0" w:color="auto"/>
        <w:bottom w:val="none" w:sz="0" w:space="0" w:color="auto"/>
        <w:right w:val="none" w:sz="0" w:space="0" w:color="auto"/>
      </w:divBdr>
    </w:div>
    <w:div w:id="869949608">
      <w:bodyDiv w:val="1"/>
      <w:marLeft w:val="0"/>
      <w:marRight w:val="0"/>
      <w:marTop w:val="0"/>
      <w:marBottom w:val="0"/>
      <w:divBdr>
        <w:top w:val="none" w:sz="0" w:space="0" w:color="auto"/>
        <w:left w:val="none" w:sz="0" w:space="0" w:color="auto"/>
        <w:bottom w:val="none" w:sz="0" w:space="0" w:color="auto"/>
        <w:right w:val="none" w:sz="0" w:space="0" w:color="auto"/>
      </w:divBdr>
    </w:div>
    <w:div w:id="874730190">
      <w:bodyDiv w:val="1"/>
      <w:marLeft w:val="0"/>
      <w:marRight w:val="0"/>
      <w:marTop w:val="0"/>
      <w:marBottom w:val="0"/>
      <w:divBdr>
        <w:top w:val="none" w:sz="0" w:space="0" w:color="auto"/>
        <w:left w:val="none" w:sz="0" w:space="0" w:color="auto"/>
        <w:bottom w:val="none" w:sz="0" w:space="0" w:color="auto"/>
        <w:right w:val="none" w:sz="0" w:space="0" w:color="auto"/>
      </w:divBdr>
    </w:div>
    <w:div w:id="889532541">
      <w:bodyDiv w:val="1"/>
      <w:marLeft w:val="0"/>
      <w:marRight w:val="0"/>
      <w:marTop w:val="0"/>
      <w:marBottom w:val="0"/>
      <w:divBdr>
        <w:top w:val="none" w:sz="0" w:space="0" w:color="auto"/>
        <w:left w:val="none" w:sz="0" w:space="0" w:color="auto"/>
        <w:bottom w:val="none" w:sz="0" w:space="0" w:color="auto"/>
        <w:right w:val="none" w:sz="0" w:space="0" w:color="auto"/>
      </w:divBdr>
    </w:div>
    <w:div w:id="925773599">
      <w:bodyDiv w:val="1"/>
      <w:marLeft w:val="0"/>
      <w:marRight w:val="0"/>
      <w:marTop w:val="0"/>
      <w:marBottom w:val="0"/>
      <w:divBdr>
        <w:top w:val="none" w:sz="0" w:space="0" w:color="auto"/>
        <w:left w:val="none" w:sz="0" w:space="0" w:color="auto"/>
        <w:bottom w:val="none" w:sz="0" w:space="0" w:color="auto"/>
        <w:right w:val="none" w:sz="0" w:space="0" w:color="auto"/>
      </w:divBdr>
    </w:div>
    <w:div w:id="955284593">
      <w:bodyDiv w:val="1"/>
      <w:marLeft w:val="0"/>
      <w:marRight w:val="0"/>
      <w:marTop w:val="0"/>
      <w:marBottom w:val="0"/>
      <w:divBdr>
        <w:top w:val="none" w:sz="0" w:space="0" w:color="auto"/>
        <w:left w:val="none" w:sz="0" w:space="0" w:color="auto"/>
        <w:bottom w:val="none" w:sz="0" w:space="0" w:color="auto"/>
        <w:right w:val="none" w:sz="0" w:space="0" w:color="auto"/>
      </w:divBdr>
    </w:div>
    <w:div w:id="982277837">
      <w:bodyDiv w:val="1"/>
      <w:marLeft w:val="0"/>
      <w:marRight w:val="0"/>
      <w:marTop w:val="0"/>
      <w:marBottom w:val="0"/>
      <w:divBdr>
        <w:top w:val="none" w:sz="0" w:space="0" w:color="auto"/>
        <w:left w:val="none" w:sz="0" w:space="0" w:color="auto"/>
        <w:bottom w:val="none" w:sz="0" w:space="0" w:color="auto"/>
        <w:right w:val="none" w:sz="0" w:space="0" w:color="auto"/>
      </w:divBdr>
    </w:div>
    <w:div w:id="983465617">
      <w:bodyDiv w:val="1"/>
      <w:marLeft w:val="0"/>
      <w:marRight w:val="0"/>
      <w:marTop w:val="0"/>
      <w:marBottom w:val="0"/>
      <w:divBdr>
        <w:top w:val="none" w:sz="0" w:space="0" w:color="auto"/>
        <w:left w:val="none" w:sz="0" w:space="0" w:color="auto"/>
        <w:bottom w:val="none" w:sz="0" w:space="0" w:color="auto"/>
        <w:right w:val="none" w:sz="0" w:space="0" w:color="auto"/>
      </w:divBdr>
    </w:div>
    <w:div w:id="994380563">
      <w:bodyDiv w:val="1"/>
      <w:marLeft w:val="0"/>
      <w:marRight w:val="0"/>
      <w:marTop w:val="0"/>
      <w:marBottom w:val="0"/>
      <w:divBdr>
        <w:top w:val="none" w:sz="0" w:space="0" w:color="auto"/>
        <w:left w:val="none" w:sz="0" w:space="0" w:color="auto"/>
        <w:bottom w:val="none" w:sz="0" w:space="0" w:color="auto"/>
        <w:right w:val="none" w:sz="0" w:space="0" w:color="auto"/>
      </w:divBdr>
    </w:div>
    <w:div w:id="1003626212">
      <w:bodyDiv w:val="1"/>
      <w:marLeft w:val="0"/>
      <w:marRight w:val="0"/>
      <w:marTop w:val="0"/>
      <w:marBottom w:val="0"/>
      <w:divBdr>
        <w:top w:val="none" w:sz="0" w:space="0" w:color="auto"/>
        <w:left w:val="none" w:sz="0" w:space="0" w:color="auto"/>
        <w:bottom w:val="none" w:sz="0" w:space="0" w:color="auto"/>
        <w:right w:val="none" w:sz="0" w:space="0" w:color="auto"/>
      </w:divBdr>
    </w:div>
    <w:div w:id="1006402565">
      <w:bodyDiv w:val="1"/>
      <w:marLeft w:val="0"/>
      <w:marRight w:val="0"/>
      <w:marTop w:val="0"/>
      <w:marBottom w:val="0"/>
      <w:divBdr>
        <w:top w:val="none" w:sz="0" w:space="0" w:color="auto"/>
        <w:left w:val="none" w:sz="0" w:space="0" w:color="auto"/>
        <w:bottom w:val="none" w:sz="0" w:space="0" w:color="auto"/>
        <w:right w:val="none" w:sz="0" w:space="0" w:color="auto"/>
      </w:divBdr>
    </w:div>
    <w:div w:id="1011495444">
      <w:bodyDiv w:val="1"/>
      <w:marLeft w:val="0"/>
      <w:marRight w:val="0"/>
      <w:marTop w:val="0"/>
      <w:marBottom w:val="0"/>
      <w:divBdr>
        <w:top w:val="none" w:sz="0" w:space="0" w:color="auto"/>
        <w:left w:val="none" w:sz="0" w:space="0" w:color="auto"/>
        <w:bottom w:val="none" w:sz="0" w:space="0" w:color="auto"/>
        <w:right w:val="none" w:sz="0" w:space="0" w:color="auto"/>
      </w:divBdr>
    </w:div>
    <w:div w:id="1014308931">
      <w:bodyDiv w:val="1"/>
      <w:marLeft w:val="0"/>
      <w:marRight w:val="0"/>
      <w:marTop w:val="0"/>
      <w:marBottom w:val="0"/>
      <w:divBdr>
        <w:top w:val="none" w:sz="0" w:space="0" w:color="auto"/>
        <w:left w:val="none" w:sz="0" w:space="0" w:color="auto"/>
        <w:bottom w:val="none" w:sz="0" w:space="0" w:color="auto"/>
        <w:right w:val="none" w:sz="0" w:space="0" w:color="auto"/>
      </w:divBdr>
    </w:div>
    <w:div w:id="1023550930">
      <w:bodyDiv w:val="1"/>
      <w:marLeft w:val="0"/>
      <w:marRight w:val="0"/>
      <w:marTop w:val="0"/>
      <w:marBottom w:val="0"/>
      <w:divBdr>
        <w:top w:val="none" w:sz="0" w:space="0" w:color="auto"/>
        <w:left w:val="none" w:sz="0" w:space="0" w:color="auto"/>
        <w:bottom w:val="none" w:sz="0" w:space="0" w:color="auto"/>
        <w:right w:val="none" w:sz="0" w:space="0" w:color="auto"/>
      </w:divBdr>
    </w:div>
    <w:div w:id="1028524413">
      <w:bodyDiv w:val="1"/>
      <w:marLeft w:val="0"/>
      <w:marRight w:val="0"/>
      <w:marTop w:val="0"/>
      <w:marBottom w:val="0"/>
      <w:divBdr>
        <w:top w:val="none" w:sz="0" w:space="0" w:color="auto"/>
        <w:left w:val="none" w:sz="0" w:space="0" w:color="auto"/>
        <w:bottom w:val="none" w:sz="0" w:space="0" w:color="auto"/>
        <w:right w:val="none" w:sz="0" w:space="0" w:color="auto"/>
      </w:divBdr>
    </w:div>
    <w:div w:id="1029791996">
      <w:bodyDiv w:val="1"/>
      <w:marLeft w:val="0"/>
      <w:marRight w:val="0"/>
      <w:marTop w:val="0"/>
      <w:marBottom w:val="0"/>
      <w:divBdr>
        <w:top w:val="none" w:sz="0" w:space="0" w:color="auto"/>
        <w:left w:val="none" w:sz="0" w:space="0" w:color="auto"/>
        <w:bottom w:val="none" w:sz="0" w:space="0" w:color="auto"/>
        <w:right w:val="none" w:sz="0" w:space="0" w:color="auto"/>
      </w:divBdr>
    </w:div>
    <w:div w:id="1039816280">
      <w:bodyDiv w:val="1"/>
      <w:marLeft w:val="0"/>
      <w:marRight w:val="0"/>
      <w:marTop w:val="0"/>
      <w:marBottom w:val="0"/>
      <w:divBdr>
        <w:top w:val="none" w:sz="0" w:space="0" w:color="auto"/>
        <w:left w:val="none" w:sz="0" w:space="0" w:color="auto"/>
        <w:bottom w:val="none" w:sz="0" w:space="0" w:color="auto"/>
        <w:right w:val="none" w:sz="0" w:space="0" w:color="auto"/>
      </w:divBdr>
    </w:div>
    <w:div w:id="1040856679">
      <w:bodyDiv w:val="1"/>
      <w:marLeft w:val="0"/>
      <w:marRight w:val="0"/>
      <w:marTop w:val="0"/>
      <w:marBottom w:val="0"/>
      <w:divBdr>
        <w:top w:val="none" w:sz="0" w:space="0" w:color="auto"/>
        <w:left w:val="none" w:sz="0" w:space="0" w:color="auto"/>
        <w:bottom w:val="none" w:sz="0" w:space="0" w:color="auto"/>
        <w:right w:val="none" w:sz="0" w:space="0" w:color="auto"/>
      </w:divBdr>
    </w:div>
    <w:div w:id="1046637764">
      <w:bodyDiv w:val="1"/>
      <w:marLeft w:val="0"/>
      <w:marRight w:val="0"/>
      <w:marTop w:val="0"/>
      <w:marBottom w:val="0"/>
      <w:divBdr>
        <w:top w:val="none" w:sz="0" w:space="0" w:color="auto"/>
        <w:left w:val="none" w:sz="0" w:space="0" w:color="auto"/>
        <w:bottom w:val="none" w:sz="0" w:space="0" w:color="auto"/>
        <w:right w:val="none" w:sz="0" w:space="0" w:color="auto"/>
      </w:divBdr>
    </w:div>
    <w:div w:id="1062143168">
      <w:bodyDiv w:val="1"/>
      <w:marLeft w:val="0"/>
      <w:marRight w:val="0"/>
      <w:marTop w:val="0"/>
      <w:marBottom w:val="0"/>
      <w:divBdr>
        <w:top w:val="none" w:sz="0" w:space="0" w:color="auto"/>
        <w:left w:val="none" w:sz="0" w:space="0" w:color="auto"/>
        <w:bottom w:val="none" w:sz="0" w:space="0" w:color="auto"/>
        <w:right w:val="none" w:sz="0" w:space="0" w:color="auto"/>
      </w:divBdr>
    </w:div>
    <w:div w:id="1064832902">
      <w:bodyDiv w:val="1"/>
      <w:marLeft w:val="0"/>
      <w:marRight w:val="0"/>
      <w:marTop w:val="0"/>
      <w:marBottom w:val="0"/>
      <w:divBdr>
        <w:top w:val="none" w:sz="0" w:space="0" w:color="auto"/>
        <w:left w:val="none" w:sz="0" w:space="0" w:color="auto"/>
        <w:bottom w:val="none" w:sz="0" w:space="0" w:color="auto"/>
        <w:right w:val="none" w:sz="0" w:space="0" w:color="auto"/>
      </w:divBdr>
    </w:div>
    <w:div w:id="1072778082">
      <w:bodyDiv w:val="1"/>
      <w:marLeft w:val="0"/>
      <w:marRight w:val="0"/>
      <w:marTop w:val="0"/>
      <w:marBottom w:val="0"/>
      <w:divBdr>
        <w:top w:val="none" w:sz="0" w:space="0" w:color="auto"/>
        <w:left w:val="none" w:sz="0" w:space="0" w:color="auto"/>
        <w:bottom w:val="none" w:sz="0" w:space="0" w:color="auto"/>
        <w:right w:val="none" w:sz="0" w:space="0" w:color="auto"/>
      </w:divBdr>
    </w:div>
    <w:div w:id="1075395496">
      <w:bodyDiv w:val="1"/>
      <w:marLeft w:val="0"/>
      <w:marRight w:val="0"/>
      <w:marTop w:val="0"/>
      <w:marBottom w:val="0"/>
      <w:divBdr>
        <w:top w:val="none" w:sz="0" w:space="0" w:color="auto"/>
        <w:left w:val="none" w:sz="0" w:space="0" w:color="auto"/>
        <w:bottom w:val="none" w:sz="0" w:space="0" w:color="auto"/>
        <w:right w:val="none" w:sz="0" w:space="0" w:color="auto"/>
      </w:divBdr>
    </w:div>
    <w:div w:id="1077439736">
      <w:bodyDiv w:val="1"/>
      <w:marLeft w:val="0"/>
      <w:marRight w:val="0"/>
      <w:marTop w:val="0"/>
      <w:marBottom w:val="0"/>
      <w:divBdr>
        <w:top w:val="none" w:sz="0" w:space="0" w:color="auto"/>
        <w:left w:val="none" w:sz="0" w:space="0" w:color="auto"/>
        <w:bottom w:val="none" w:sz="0" w:space="0" w:color="auto"/>
        <w:right w:val="none" w:sz="0" w:space="0" w:color="auto"/>
      </w:divBdr>
    </w:div>
    <w:div w:id="1080635445">
      <w:bodyDiv w:val="1"/>
      <w:marLeft w:val="0"/>
      <w:marRight w:val="0"/>
      <w:marTop w:val="0"/>
      <w:marBottom w:val="0"/>
      <w:divBdr>
        <w:top w:val="none" w:sz="0" w:space="0" w:color="auto"/>
        <w:left w:val="none" w:sz="0" w:space="0" w:color="auto"/>
        <w:bottom w:val="none" w:sz="0" w:space="0" w:color="auto"/>
        <w:right w:val="none" w:sz="0" w:space="0" w:color="auto"/>
      </w:divBdr>
    </w:div>
    <w:div w:id="1082919398">
      <w:bodyDiv w:val="1"/>
      <w:marLeft w:val="0"/>
      <w:marRight w:val="0"/>
      <w:marTop w:val="0"/>
      <w:marBottom w:val="0"/>
      <w:divBdr>
        <w:top w:val="none" w:sz="0" w:space="0" w:color="auto"/>
        <w:left w:val="none" w:sz="0" w:space="0" w:color="auto"/>
        <w:bottom w:val="none" w:sz="0" w:space="0" w:color="auto"/>
        <w:right w:val="none" w:sz="0" w:space="0" w:color="auto"/>
      </w:divBdr>
    </w:div>
    <w:div w:id="1128014830">
      <w:bodyDiv w:val="1"/>
      <w:marLeft w:val="0"/>
      <w:marRight w:val="0"/>
      <w:marTop w:val="0"/>
      <w:marBottom w:val="0"/>
      <w:divBdr>
        <w:top w:val="none" w:sz="0" w:space="0" w:color="auto"/>
        <w:left w:val="none" w:sz="0" w:space="0" w:color="auto"/>
        <w:bottom w:val="none" w:sz="0" w:space="0" w:color="auto"/>
        <w:right w:val="none" w:sz="0" w:space="0" w:color="auto"/>
      </w:divBdr>
    </w:div>
    <w:div w:id="1128203653">
      <w:bodyDiv w:val="1"/>
      <w:marLeft w:val="0"/>
      <w:marRight w:val="0"/>
      <w:marTop w:val="0"/>
      <w:marBottom w:val="0"/>
      <w:divBdr>
        <w:top w:val="none" w:sz="0" w:space="0" w:color="auto"/>
        <w:left w:val="none" w:sz="0" w:space="0" w:color="auto"/>
        <w:bottom w:val="none" w:sz="0" w:space="0" w:color="auto"/>
        <w:right w:val="none" w:sz="0" w:space="0" w:color="auto"/>
      </w:divBdr>
    </w:div>
    <w:div w:id="1160929418">
      <w:bodyDiv w:val="1"/>
      <w:marLeft w:val="0"/>
      <w:marRight w:val="0"/>
      <w:marTop w:val="0"/>
      <w:marBottom w:val="0"/>
      <w:divBdr>
        <w:top w:val="none" w:sz="0" w:space="0" w:color="auto"/>
        <w:left w:val="none" w:sz="0" w:space="0" w:color="auto"/>
        <w:bottom w:val="none" w:sz="0" w:space="0" w:color="auto"/>
        <w:right w:val="none" w:sz="0" w:space="0" w:color="auto"/>
      </w:divBdr>
    </w:div>
    <w:div w:id="1162896286">
      <w:bodyDiv w:val="1"/>
      <w:marLeft w:val="0"/>
      <w:marRight w:val="0"/>
      <w:marTop w:val="0"/>
      <w:marBottom w:val="0"/>
      <w:divBdr>
        <w:top w:val="none" w:sz="0" w:space="0" w:color="auto"/>
        <w:left w:val="none" w:sz="0" w:space="0" w:color="auto"/>
        <w:bottom w:val="none" w:sz="0" w:space="0" w:color="auto"/>
        <w:right w:val="none" w:sz="0" w:space="0" w:color="auto"/>
      </w:divBdr>
    </w:div>
    <w:div w:id="1167405891">
      <w:bodyDiv w:val="1"/>
      <w:marLeft w:val="0"/>
      <w:marRight w:val="0"/>
      <w:marTop w:val="0"/>
      <w:marBottom w:val="0"/>
      <w:divBdr>
        <w:top w:val="none" w:sz="0" w:space="0" w:color="auto"/>
        <w:left w:val="none" w:sz="0" w:space="0" w:color="auto"/>
        <w:bottom w:val="none" w:sz="0" w:space="0" w:color="auto"/>
        <w:right w:val="none" w:sz="0" w:space="0" w:color="auto"/>
      </w:divBdr>
    </w:div>
    <w:div w:id="1167944952">
      <w:bodyDiv w:val="1"/>
      <w:marLeft w:val="0"/>
      <w:marRight w:val="0"/>
      <w:marTop w:val="0"/>
      <w:marBottom w:val="0"/>
      <w:divBdr>
        <w:top w:val="none" w:sz="0" w:space="0" w:color="auto"/>
        <w:left w:val="none" w:sz="0" w:space="0" w:color="auto"/>
        <w:bottom w:val="none" w:sz="0" w:space="0" w:color="auto"/>
        <w:right w:val="none" w:sz="0" w:space="0" w:color="auto"/>
      </w:divBdr>
    </w:div>
    <w:div w:id="1178499676">
      <w:bodyDiv w:val="1"/>
      <w:marLeft w:val="0"/>
      <w:marRight w:val="0"/>
      <w:marTop w:val="0"/>
      <w:marBottom w:val="0"/>
      <w:divBdr>
        <w:top w:val="none" w:sz="0" w:space="0" w:color="auto"/>
        <w:left w:val="none" w:sz="0" w:space="0" w:color="auto"/>
        <w:bottom w:val="none" w:sz="0" w:space="0" w:color="auto"/>
        <w:right w:val="none" w:sz="0" w:space="0" w:color="auto"/>
      </w:divBdr>
    </w:div>
    <w:div w:id="1204708790">
      <w:bodyDiv w:val="1"/>
      <w:marLeft w:val="0"/>
      <w:marRight w:val="0"/>
      <w:marTop w:val="0"/>
      <w:marBottom w:val="0"/>
      <w:divBdr>
        <w:top w:val="none" w:sz="0" w:space="0" w:color="auto"/>
        <w:left w:val="none" w:sz="0" w:space="0" w:color="auto"/>
        <w:bottom w:val="none" w:sz="0" w:space="0" w:color="auto"/>
        <w:right w:val="none" w:sz="0" w:space="0" w:color="auto"/>
      </w:divBdr>
    </w:div>
    <w:div w:id="1205872038">
      <w:bodyDiv w:val="1"/>
      <w:marLeft w:val="0"/>
      <w:marRight w:val="0"/>
      <w:marTop w:val="0"/>
      <w:marBottom w:val="0"/>
      <w:divBdr>
        <w:top w:val="none" w:sz="0" w:space="0" w:color="auto"/>
        <w:left w:val="none" w:sz="0" w:space="0" w:color="auto"/>
        <w:bottom w:val="none" w:sz="0" w:space="0" w:color="auto"/>
        <w:right w:val="none" w:sz="0" w:space="0" w:color="auto"/>
      </w:divBdr>
    </w:div>
    <w:div w:id="1219315682">
      <w:bodyDiv w:val="1"/>
      <w:marLeft w:val="0"/>
      <w:marRight w:val="0"/>
      <w:marTop w:val="0"/>
      <w:marBottom w:val="0"/>
      <w:divBdr>
        <w:top w:val="none" w:sz="0" w:space="0" w:color="auto"/>
        <w:left w:val="none" w:sz="0" w:space="0" w:color="auto"/>
        <w:bottom w:val="none" w:sz="0" w:space="0" w:color="auto"/>
        <w:right w:val="none" w:sz="0" w:space="0" w:color="auto"/>
      </w:divBdr>
    </w:div>
    <w:div w:id="1261182266">
      <w:bodyDiv w:val="1"/>
      <w:marLeft w:val="0"/>
      <w:marRight w:val="0"/>
      <w:marTop w:val="0"/>
      <w:marBottom w:val="0"/>
      <w:divBdr>
        <w:top w:val="none" w:sz="0" w:space="0" w:color="auto"/>
        <w:left w:val="none" w:sz="0" w:space="0" w:color="auto"/>
        <w:bottom w:val="none" w:sz="0" w:space="0" w:color="auto"/>
        <w:right w:val="none" w:sz="0" w:space="0" w:color="auto"/>
      </w:divBdr>
    </w:div>
    <w:div w:id="1263345237">
      <w:bodyDiv w:val="1"/>
      <w:marLeft w:val="0"/>
      <w:marRight w:val="0"/>
      <w:marTop w:val="0"/>
      <w:marBottom w:val="0"/>
      <w:divBdr>
        <w:top w:val="none" w:sz="0" w:space="0" w:color="auto"/>
        <w:left w:val="none" w:sz="0" w:space="0" w:color="auto"/>
        <w:bottom w:val="none" w:sz="0" w:space="0" w:color="auto"/>
        <w:right w:val="none" w:sz="0" w:space="0" w:color="auto"/>
      </w:divBdr>
    </w:div>
    <w:div w:id="1264923038">
      <w:bodyDiv w:val="1"/>
      <w:marLeft w:val="0"/>
      <w:marRight w:val="0"/>
      <w:marTop w:val="0"/>
      <w:marBottom w:val="0"/>
      <w:divBdr>
        <w:top w:val="none" w:sz="0" w:space="0" w:color="auto"/>
        <w:left w:val="none" w:sz="0" w:space="0" w:color="auto"/>
        <w:bottom w:val="none" w:sz="0" w:space="0" w:color="auto"/>
        <w:right w:val="none" w:sz="0" w:space="0" w:color="auto"/>
      </w:divBdr>
    </w:div>
    <w:div w:id="1265067301">
      <w:bodyDiv w:val="1"/>
      <w:marLeft w:val="0"/>
      <w:marRight w:val="0"/>
      <w:marTop w:val="0"/>
      <w:marBottom w:val="0"/>
      <w:divBdr>
        <w:top w:val="none" w:sz="0" w:space="0" w:color="auto"/>
        <w:left w:val="none" w:sz="0" w:space="0" w:color="auto"/>
        <w:bottom w:val="none" w:sz="0" w:space="0" w:color="auto"/>
        <w:right w:val="none" w:sz="0" w:space="0" w:color="auto"/>
      </w:divBdr>
    </w:div>
    <w:div w:id="1269196989">
      <w:bodyDiv w:val="1"/>
      <w:marLeft w:val="0"/>
      <w:marRight w:val="0"/>
      <w:marTop w:val="0"/>
      <w:marBottom w:val="0"/>
      <w:divBdr>
        <w:top w:val="none" w:sz="0" w:space="0" w:color="auto"/>
        <w:left w:val="none" w:sz="0" w:space="0" w:color="auto"/>
        <w:bottom w:val="none" w:sz="0" w:space="0" w:color="auto"/>
        <w:right w:val="none" w:sz="0" w:space="0" w:color="auto"/>
      </w:divBdr>
    </w:div>
    <w:div w:id="1290013871">
      <w:bodyDiv w:val="1"/>
      <w:marLeft w:val="0"/>
      <w:marRight w:val="0"/>
      <w:marTop w:val="0"/>
      <w:marBottom w:val="0"/>
      <w:divBdr>
        <w:top w:val="none" w:sz="0" w:space="0" w:color="auto"/>
        <w:left w:val="none" w:sz="0" w:space="0" w:color="auto"/>
        <w:bottom w:val="none" w:sz="0" w:space="0" w:color="auto"/>
        <w:right w:val="none" w:sz="0" w:space="0" w:color="auto"/>
      </w:divBdr>
    </w:div>
    <w:div w:id="1302271341">
      <w:bodyDiv w:val="1"/>
      <w:marLeft w:val="0"/>
      <w:marRight w:val="0"/>
      <w:marTop w:val="0"/>
      <w:marBottom w:val="0"/>
      <w:divBdr>
        <w:top w:val="none" w:sz="0" w:space="0" w:color="auto"/>
        <w:left w:val="none" w:sz="0" w:space="0" w:color="auto"/>
        <w:bottom w:val="none" w:sz="0" w:space="0" w:color="auto"/>
        <w:right w:val="none" w:sz="0" w:space="0" w:color="auto"/>
      </w:divBdr>
    </w:div>
    <w:div w:id="1304306923">
      <w:bodyDiv w:val="1"/>
      <w:marLeft w:val="0"/>
      <w:marRight w:val="0"/>
      <w:marTop w:val="0"/>
      <w:marBottom w:val="0"/>
      <w:divBdr>
        <w:top w:val="none" w:sz="0" w:space="0" w:color="auto"/>
        <w:left w:val="none" w:sz="0" w:space="0" w:color="auto"/>
        <w:bottom w:val="none" w:sz="0" w:space="0" w:color="auto"/>
        <w:right w:val="none" w:sz="0" w:space="0" w:color="auto"/>
      </w:divBdr>
    </w:div>
    <w:div w:id="1343816274">
      <w:bodyDiv w:val="1"/>
      <w:marLeft w:val="0"/>
      <w:marRight w:val="0"/>
      <w:marTop w:val="0"/>
      <w:marBottom w:val="0"/>
      <w:divBdr>
        <w:top w:val="none" w:sz="0" w:space="0" w:color="auto"/>
        <w:left w:val="none" w:sz="0" w:space="0" w:color="auto"/>
        <w:bottom w:val="none" w:sz="0" w:space="0" w:color="auto"/>
        <w:right w:val="none" w:sz="0" w:space="0" w:color="auto"/>
      </w:divBdr>
    </w:div>
    <w:div w:id="1360736669">
      <w:bodyDiv w:val="1"/>
      <w:marLeft w:val="0"/>
      <w:marRight w:val="0"/>
      <w:marTop w:val="0"/>
      <w:marBottom w:val="0"/>
      <w:divBdr>
        <w:top w:val="none" w:sz="0" w:space="0" w:color="auto"/>
        <w:left w:val="none" w:sz="0" w:space="0" w:color="auto"/>
        <w:bottom w:val="none" w:sz="0" w:space="0" w:color="auto"/>
        <w:right w:val="none" w:sz="0" w:space="0" w:color="auto"/>
      </w:divBdr>
    </w:div>
    <w:div w:id="1376615886">
      <w:bodyDiv w:val="1"/>
      <w:marLeft w:val="0"/>
      <w:marRight w:val="0"/>
      <w:marTop w:val="0"/>
      <w:marBottom w:val="0"/>
      <w:divBdr>
        <w:top w:val="none" w:sz="0" w:space="0" w:color="auto"/>
        <w:left w:val="none" w:sz="0" w:space="0" w:color="auto"/>
        <w:bottom w:val="none" w:sz="0" w:space="0" w:color="auto"/>
        <w:right w:val="none" w:sz="0" w:space="0" w:color="auto"/>
      </w:divBdr>
    </w:div>
    <w:div w:id="1380596395">
      <w:bodyDiv w:val="1"/>
      <w:marLeft w:val="0"/>
      <w:marRight w:val="0"/>
      <w:marTop w:val="0"/>
      <w:marBottom w:val="0"/>
      <w:divBdr>
        <w:top w:val="none" w:sz="0" w:space="0" w:color="auto"/>
        <w:left w:val="none" w:sz="0" w:space="0" w:color="auto"/>
        <w:bottom w:val="none" w:sz="0" w:space="0" w:color="auto"/>
        <w:right w:val="none" w:sz="0" w:space="0" w:color="auto"/>
      </w:divBdr>
    </w:div>
    <w:div w:id="1386181062">
      <w:bodyDiv w:val="1"/>
      <w:marLeft w:val="0"/>
      <w:marRight w:val="0"/>
      <w:marTop w:val="0"/>
      <w:marBottom w:val="0"/>
      <w:divBdr>
        <w:top w:val="none" w:sz="0" w:space="0" w:color="auto"/>
        <w:left w:val="none" w:sz="0" w:space="0" w:color="auto"/>
        <w:bottom w:val="none" w:sz="0" w:space="0" w:color="auto"/>
        <w:right w:val="none" w:sz="0" w:space="0" w:color="auto"/>
      </w:divBdr>
    </w:div>
    <w:div w:id="1391802875">
      <w:bodyDiv w:val="1"/>
      <w:marLeft w:val="0"/>
      <w:marRight w:val="0"/>
      <w:marTop w:val="0"/>
      <w:marBottom w:val="0"/>
      <w:divBdr>
        <w:top w:val="none" w:sz="0" w:space="0" w:color="auto"/>
        <w:left w:val="none" w:sz="0" w:space="0" w:color="auto"/>
        <w:bottom w:val="none" w:sz="0" w:space="0" w:color="auto"/>
        <w:right w:val="none" w:sz="0" w:space="0" w:color="auto"/>
      </w:divBdr>
    </w:div>
    <w:div w:id="1400976944">
      <w:bodyDiv w:val="1"/>
      <w:marLeft w:val="0"/>
      <w:marRight w:val="0"/>
      <w:marTop w:val="0"/>
      <w:marBottom w:val="0"/>
      <w:divBdr>
        <w:top w:val="none" w:sz="0" w:space="0" w:color="auto"/>
        <w:left w:val="none" w:sz="0" w:space="0" w:color="auto"/>
        <w:bottom w:val="none" w:sz="0" w:space="0" w:color="auto"/>
        <w:right w:val="none" w:sz="0" w:space="0" w:color="auto"/>
      </w:divBdr>
    </w:div>
    <w:div w:id="1454789955">
      <w:bodyDiv w:val="1"/>
      <w:marLeft w:val="0"/>
      <w:marRight w:val="0"/>
      <w:marTop w:val="0"/>
      <w:marBottom w:val="0"/>
      <w:divBdr>
        <w:top w:val="none" w:sz="0" w:space="0" w:color="auto"/>
        <w:left w:val="none" w:sz="0" w:space="0" w:color="auto"/>
        <w:bottom w:val="none" w:sz="0" w:space="0" w:color="auto"/>
        <w:right w:val="none" w:sz="0" w:space="0" w:color="auto"/>
      </w:divBdr>
    </w:div>
    <w:div w:id="1457677501">
      <w:bodyDiv w:val="1"/>
      <w:marLeft w:val="0"/>
      <w:marRight w:val="0"/>
      <w:marTop w:val="0"/>
      <w:marBottom w:val="0"/>
      <w:divBdr>
        <w:top w:val="none" w:sz="0" w:space="0" w:color="auto"/>
        <w:left w:val="none" w:sz="0" w:space="0" w:color="auto"/>
        <w:bottom w:val="none" w:sz="0" w:space="0" w:color="auto"/>
        <w:right w:val="none" w:sz="0" w:space="0" w:color="auto"/>
      </w:divBdr>
    </w:div>
    <w:div w:id="1467507314">
      <w:bodyDiv w:val="1"/>
      <w:marLeft w:val="0"/>
      <w:marRight w:val="0"/>
      <w:marTop w:val="0"/>
      <w:marBottom w:val="0"/>
      <w:divBdr>
        <w:top w:val="none" w:sz="0" w:space="0" w:color="auto"/>
        <w:left w:val="none" w:sz="0" w:space="0" w:color="auto"/>
        <w:bottom w:val="none" w:sz="0" w:space="0" w:color="auto"/>
        <w:right w:val="none" w:sz="0" w:space="0" w:color="auto"/>
      </w:divBdr>
    </w:div>
    <w:div w:id="1472212576">
      <w:bodyDiv w:val="1"/>
      <w:marLeft w:val="0"/>
      <w:marRight w:val="0"/>
      <w:marTop w:val="0"/>
      <w:marBottom w:val="0"/>
      <w:divBdr>
        <w:top w:val="none" w:sz="0" w:space="0" w:color="auto"/>
        <w:left w:val="none" w:sz="0" w:space="0" w:color="auto"/>
        <w:bottom w:val="none" w:sz="0" w:space="0" w:color="auto"/>
        <w:right w:val="none" w:sz="0" w:space="0" w:color="auto"/>
      </w:divBdr>
    </w:div>
    <w:div w:id="1477264935">
      <w:bodyDiv w:val="1"/>
      <w:marLeft w:val="0"/>
      <w:marRight w:val="0"/>
      <w:marTop w:val="0"/>
      <w:marBottom w:val="0"/>
      <w:divBdr>
        <w:top w:val="none" w:sz="0" w:space="0" w:color="auto"/>
        <w:left w:val="none" w:sz="0" w:space="0" w:color="auto"/>
        <w:bottom w:val="none" w:sz="0" w:space="0" w:color="auto"/>
        <w:right w:val="none" w:sz="0" w:space="0" w:color="auto"/>
      </w:divBdr>
    </w:div>
    <w:div w:id="1505701090">
      <w:bodyDiv w:val="1"/>
      <w:marLeft w:val="0"/>
      <w:marRight w:val="0"/>
      <w:marTop w:val="0"/>
      <w:marBottom w:val="0"/>
      <w:divBdr>
        <w:top w:val="none" w:sz="0" w:space="0" w:color="auto"/>
        <w:left w:val="none" w:sz="0" w:space="0" w:color="auto"/>
        <w:bottom w:val="none" w:sz="0" w:space="0" w:color="auto"/>
        <w:right w:val="none" w:sz="0" w:space="0" w:color="auto"/>
      </w:divBdr>
    </w:div>
    <w:div w:id="1517618217">
      <w:bodyDiv w:val="1"/>
      <w:marLeft w:val="0"/>
      <w:marRight w:val="0"/>
      <w:marTop w:val="0"/>
      <w:marBottom w:val="0"/>
      <w:divBdr>
        <w:top w:val="none" w:sz="0" w:space="0" w:color="auto"/>
        <w:left w:val="none" w:sz="0" w:space="0" w:color="auto"/>
        <w:bottom w:val="none" w:sz="0" w:space="0" w:color="auto"/>
        <w:right w:val="none" w:sz="0" w:space="0" w:color="auto"/>
      </w:divBdr>
    </w:div>
    <w:div w:id="1519196875">
      <w:bodyDiv w:val="1"/>
      <w:marLeft w:val="0"/>
      <w:marRight w:val="0"/>
      <w:marTop w:val="0"/>
      <w:marBottom w:val="0"/>
      <w:divBdr>
        <w:top w:val="none" w:sz="0" w:space="0" w:color="auto"/>
        <w:left w:val="none" w:sz="0" w:space="0" w:color="auto"/>
        <w:bottom w:val="none" w:sz="0" w:space="0" w:color="auto"/>
        <w:right w:val="none" w:sz="0" w:space="0" w:color="auto"/>
      </w:divBdr>
    </w:div>
    <w:div w:id="1519848491">
      <w:bodyDiv w:val="1"/>
      <w:marLeft w:val="0"/>
      <w:marRight w:val="0"/>
      <w:marTop w:val="0"/>
      <w:marBottom w:val="0"/>
      <w:divBdr>
        <w:top w:val="none" w:sz="0" w:space="0" w:color="auto"/>
        <w:left w:val="none" w:sz="0" w:space="0" w:color="auto"/>
        <w:bottom w:val="none" w:sz="0" w:space="0" w:color="auto"/>
        <w:right w:val="none" w:sz="0" w:space="0" w:color="auto"/>
      </w:divBdr>
    </w:div>
    <w:div w:id="1520923700">
      <w:bodyDiv w:val="1"/>
      <w:marLeft w:val="0"/>
      <w:marRight w:val="0"/>
      <w:marTop w:val="0"/>
      <w:marBottom w:val="0"/>
      <w:divBdr>
        <w:top w:val="none" w:sz="0" w:space="0" w:color="auto"/>
        <w:left w:val="none" w:sz="0" w:space="0" w:color="auto"/>
        <w:bottom w:val="none" w:sz="0" w:space="0" w:color="auto"/>
        <w:right w:val="none" w:sz="0" w:space="0" w:color="auto"/>
      </w:divBdr>
    </w:div>
    <w:div w:id="1520924031">
      <w:bodyDiv w:val="1"/>
      <w:marLeft w:val="0"/>
      <w:marRight w:val="0"/>
      <w:marTop w:val="0"/>
      <w:marBottom w:val="0"/>
      <w:divBdr>
        <w:top w:val="none" w:sz="0" w:space="0" w:color="auto"/>
        <w:left w:val="none" w:sz="0" w:space="0" w:color="auto"/>
        <w:bottom w:val="none" w:sz="0" w:space="0" w:color="auto"/>
        <w:right w:val="none" w:sz="0" w:space="0" w:color="auto"/>
      </w:divBdr>
    </w:div>
    <w:div w:id="1545825012">
      <w:bodyDiv w:val="1"/>
      <w:marLeft w:val="0"/>
      <w:marRight w:val="0"/>
      <w:marTop w:val="0"/>
      <w:marBottom w:val="0"/>
      <w:divBdr>
        <w:top w:val="none" w:sz="0" w:space="0" w:color="auto"/>
        <w:left w:val="none" w:sz="0" w:space="0" w:color="auto"/>
        <w:bottom w:val="none" w:sz="0" w:space="0" w:color="auto"/>
        <w:right w:val="none" w:sz="0" w:space="0" w:color="auto"/>
      </w:divBdr>
    </w:div>
    <w:div w:id="1570920429">
      <w:bodyDiv w:val="1"/>
      <w:marLeft w:val="0"/>
      <w:marRight w:val="0"/>
      <w:marTop w:val="0"/>
      <w:marBottom w:val="0"/>
      <w:divBdr>
        <w:top w:val="none" w:sz="0" w:space="0" w:color="auto"/>
        <w:left w:val="none" w:sz="0" w:space="0" w:color="auto"/>
        <w:bottom w:val="none" w:sz="0" w:space="0" w:color="auto"/>
        <w:right w:val="none" w:sz="0" w:space="0" w:color="auto"/>
      </w:divBdr>
    </w:div>
    <w:div w:id="1605382648">
      <w:bodyDiv w:val="1"/>
      <w:marLeft w:val="0"/>
      <w:marRight w:val="0"/>
      <w:marTop w:val="0"/>
      <w:marBottom w:val="0"/>
      <w:divBdr>
        <w:top w:val="none" w:sz="0" w:space="0" w:color="auto"/>
        <w:left w:val="none" w:sz="0" w:space="0" w:color="auto"/>
        <w:bottom w:val="none" w:sz="0" w:space="0" w:color="auto"/>
        <w:right w:val="none" w:sz="0" w:space="0" w:color="auto"/>
      </w:divBdr>
    </w:div>
    <w:div w:id="1611355861">
      <w:bodyDiv w:val="1"/>
      <w:marLeft w:val="0"/>
      <w:marRight w:val="0"/>
      <w:marTop w:val="0"/>
      <w:marBottom w:val="0"/>
      <w:divBdr>
        <w:top w:val="none" w:sz="0" w:space="0" w:color="auto"/>
        <w:left w:val="none" w:sz="0" w:space="0" w:color="auto"/>
        <w:bottom w:val="none" w:sz="0" w:space="0" w:color="auto"/>
        <w:right w:val="none" w:sz="0" w:space="0" w:color="auto"/>
      </w:divBdr>
    </w:div>
    <w:div w:id="1616790674">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19945584">
      <w:bodyDiv w:val="1"/>
      <w:marLeft w:val="0"/>
      <w:marRight w:val="0"/>
      <w:marTop w:val="0"/>
      <w:marBottom w:val="0"/>
      <w:divBdr>
        <w:top w:val="none" w:sz="0" w:space="0" w:color="auto"/>
        <w:left w:val="none" w:sz="0" w:space="0" w:color="auto"/>
        <w:bottom w:val="none" w:sz="0" w:space="0" w:color="auto"/>
        <w:right w:val="none" w:sz="0" w:space="0" w:color="auto"/>
      </w:divBdr>
    </w:div>
    <w:div w:id="1678119408">
      <w:bodyDiv w:val="1"/>
      <w:marLeft w:val="0"/>
      <w:marRight w:val="0"/>
      <w:marTop w:val="0"/>
      <w:marBottom w:val="0"/>
      <w:divBdr>
        <w:top w:val="none" w:sz="0" w:space="0" w:color="auto"/>
        <w:left w:val="none" w:sz="0" w:space="0" w:color="auto"/>
        <w:bottom w:val="none" w:sz="0" w:space="0" w:color="auto"/>
        <w:right w:val="none" w:sz="0" w:space="0" w:color="auto"/>
      </w:divBdr>
    </w:div>
    <w:div w:id="1684084451">
      <w:bodyDiv w:val="1"/>
      <w:marLeft w:val="0"/>
      <w:marRight w:val="0"/>
      <w:marTop w:val="0"/>
      <w:marBottom w:val="0"/>
      <w:divBdr>
        <w:top w:val="none" w:sz="0" w:space="0" w:color="auto"/>
        <w:left w:val="none" w:sz="0" w:space="0" w:color="auto"/>
        <w:bottom w:val="none" w:sz="0" w:space="0" w:color="auto"/>
        <w:right w:val="none" w:sz="0" w:space="0" w:color="auto"/>
      </w:divBdr>
    </w:div>
    <w:div w:id="1734769903">
      <w:bodyDiv w:val="1"/>
      <w:marLeft w:val="0"/>
      <w:marRight w:val="0"/>
      <w:marTop w:val="0"/>
      <w:marBottom w:val="0"/>
      <w:divBdr>
        <w:top w:val="none" w:sz="0" w:space="0" w:color="auto"/>
        <w:left w:val="none" w:sz="0" w:space="0" w:color="auto"/>
        <w:bottom w:val="none" w:sz="0" w:space="0" w:color="auto"/>
        <w:right w:val="none" w:sz="0" w:space="0" w:color="auto"/>
      </w:divBdr>
    </w:div>
    <w:div w:id="1738282077">
      <w:bodyDiv w:val="1"/>
      <w:marLeft w:val="0"/>
      <w:marRight w:val="0"/>
      <w:marTop w:val="0"/>
      <w:marBottom w:val="0"/>
      <w:divBdr>
        <w:top w:val="none" w:sz="0" w:space="0" w:color="auto"/>
        <w:left w:val="none" w:sz="0" w:space="0" w:color="auto"/>
        <w:bottom w:val="none" w:sz="0" w:space="0" w:color="auto"/>
        <w:right w:val="none" w:sz="0" w:space="0" w:color="auto"/>
      </w:divBdr>
    </w:div>
    <w:div w:id="1742364315">
      <w:bodyDiv w:val="1"/>
      <w:marLeft w:val="0"/>
      <w:marRight w:val="0"/>
      <w:marTop w:val="0"/>
      <w:marBottom w:val="0"/>
      <w:divBdr>
        <w:top w:val="none" w:sz="0" w:space="0" w:color="auto"/>
        <w:left w:val="none" w:sz="0" w:space="0" w:color="auto"/>
        <w:bottom w:val="none" w:sz="0" w:space="0" w:color="auto"/>
        <w:right w:val="none" w:sz="0" w:space="0" w:color="auto"/>
      </w:divBdr>
    </w:div>
    <w:div w:id="1770544164">
      <w:bodyDiv w:val="1"/>
      <w:marLeft w:val="0"/>
      <w:marRight w:val="0"/>
      <w:marTop w:val="0"/>
      <w:marBottom w:val="0"/>
      <w:divBdr>
        <w:top w:val="none" w:sz="0" w:space="0" w:color="auto"/>
        <w:left w:val="none" w:sz="0" w:space="0" w:color="auto"/>
        <w:bottom w:val="none" w:sz="0" w:space="0" w:color="auto"/>
        <w:right w:val="none" w:sz="0" w:space="0" w:color="auto"/>
      </w:divBdr>
    </w:div>
    <w:div w:id="1839615027">
      <w:bodyDiv w:val="1"/>
      <w:marLeft w:val="0"/>
      <w:marRight w:val="0"/>
      <w:marTop w:val="0"/>
      <w:marBottom w:val="0"/>
      <w:divBdr>
        <w:top w:val="none" w:sz="0" w:space="0" w:color="auto"/>
        <w:left w:val="none" w:sz="0" w:space="0" w:color="auto"/>
        <w:bottom w:val="none" w:sz="0" w:space="0" w:color="auto"/>
        <w:right w:val="none" w:sz="0" w:space="0" w:color="auto"/>
      </w:divBdr>
    </w:div>
    <w:div w:id="1852136166">
      <w:bodyDiv w:val="1"/>
      <w:marLeft w:val="0"/>
      <w:marRight w:val="0"/>
      <w:marTop w:val="0"/>
      <w:marBottom w:val="0"/>
      <w:divBdr>
        <w:top w:val="none" w:sz="0" w:space="0" w:color="auto"/>
        <w:left w:val="none" w:sz="0" w:space="0" w:color="auto"/>
        <w:bottom w:val="none" w:sz="0" w:space="0" w:color="auto"/>
        <w:right w:val="none" w:sz="0" w:space="0" w:color="auto"/>
      </w:divBdr>
    </w:div>
    <w:div w:id="1865170886">
      <w:bodyDiv w:val="1"/>
      <w:marLeft w:val="0"/>
      <w:marRight w:val="0"/>
      <w:marTop w:val="0"/>
      <w:marBottom w:val="0"/>
      <w:divBdr>
        <w:top w:val="none" w:sz="0" w:space="0" w:color="auto"/>
        <w:left w:val="none" w:sz="0" w:space="0" w:color="auto"/>
        <w:bottom w:val="none" w:sz="0" w:space="0" w:color="auto"/>
        <w:right w:val="none" w:sz="0" w:space="0" w:color="auto"/>
      </w:divBdr>
    </w:div>
    <w:div w:id="1882210080">
      <w:bodyDiv w:val="1"/>
      <w:marLeft w:val="0"/>
      <w:marRight w:val="0"/>
      <w:marTop w:val="0"/>
      <w:marBottom w:val="0"/>
      <w:divBdr>
        <w:top w:val="none" w:sz="0" w:space="0" w:color="auto"/>
        <w:left w:val="none" w:sz="0" w:space="0" w:color="auto"/>
        <w:bottom w:val="none" w:sz="0" w:space="0" w:color="auto"/>
        <w:right w:val="none" w:sz="0" w:space="0" w:color="auto"/>
      </w:divBdr>
    </w:div>
    <w:div w:id="1884949884">
      <w:bodyDiv w:val="1"/>
      <w:marLeft w:val="0"/>
      <w:marRight w:val="0"/>
      <w:marTop w:val="0"/>
      <w:marBottom w:val="0"/>
      <w:divBdr>
        <w:top w:val="none" w:sz="0" w:space="0" w:color="auto"/>
        <w:left w:val="none" w:sz="0" w:space="0" w:color="auto"/>
        <w:bottom w:val="none" w:sz="0" w:space="0" w:color="auto"/>
        <w:right w:val="none" w:sz="0" w:space="0" w:color="auto"/>
      </w:divBdr>
    </w:div>
    <w:div w:id="1897163824">
      <w:bodyDiv w:val="1"/>
      <w:marLeft w:val="0"/>
      <w:marRight w:val="0"/>
      <w:marTop w:val="0"/>
      <w:marBottom w:val="0"/>
      <w:divBdr>
        <w:top w:val="none" w:sz="0" w:space="0" w:color="auto"/>
        <w:left w:val="none" w:sz="0" w:space="0" w:color="auto"/>
        <w:bottom w:val="none" w:sz="0" w:space="0" w:color="auto"/>
        <w:right w:val="none" w:sz="0" w:space="0" w:color="auto"/>
      </w:divBdr>
    </w:div>
    <w:div w:id="1901550073">
      <w:bodyDiv w:val="1"/>
      <w:marLeft w:val="0"/>
      <w:marRight w:val="0"/>
      <w:marTop w:val="0"/>
      <w:marBottom w:val="0"/>
      <w:divBdr>
        <w:top w:val="none" w:sz="0" w:space="0" w:color="auto"/>
        <w:left w:val="none" w:sz="0" w:space="0" w:color="auto"/>
        <w:bottom w:val="none" w:sz="0" w:space="0" w:color="auto"/>
        <w:right w:val="none" w:sz="0" w:space="0" w:color="auto"/>
      </w:divBdr>
    </w:div>
    <w:div w:id="1901938027">
      <w:bodyDiv w:val="1"/>
      <w:marLeft w:val="0"/>
      <w:marRight w:val="0"/>
      <w:marTop w:val="0"/>
      <w:marBottom w:val="0"/>
      <w:divBdr>
        <w:top w:val="none" w:sz="0" w:space="0" w:color="auto"/>
        <w:left w:val="none" w:sz="0" w:space="0" w:color="auto"/>
        <w:bottom w:val="none" w:sz="0" w:space="0" w:color="auto"/>
        <w:right w:val="none" w:sz="0" w:space="0" w:color="auto"/>
      </w:divBdr>
    </w:div>
    <w:div w:id="1926259637">
      <w:bodyDiv w:val="1"/>
      <w:marLeft w:val="0"/>
      <w:marRight w:val="0"/>
      <w:marTop w:val="0"/>
      <w:marBottom w:val="0"/>
      <w:divBdr>
        <w:top w:val="none" w:sz="0" w:space="0" w:color="auto"/>
        <w:left w:val="none" w:sz="0" w:space="0" w:color="auto"/>
        <w:bottom w:val="none" w:sz="0" w:space="0" w:color="auto"/>
        <w:right w:val="none" w:sz="0" w:space="0" w:color="auto"/>
      </w:divBdr>
    </w:div>
    <w:div w:id="1954903013">
      <w:bodyDiv w:val="1"/>
      <w:marLeft w:val="0"/>
      <w:marRight w:val="0"/>
      <w:marTop w:val="0"/>
      <w:marBottom w:val="0"/>
      <w:divBdr>
        <w:top w:val="none" w:sz="0" w:space="0" w:color="auto"/>
        <w:left w:val="none" w:sz="0" w:space="0" w:color="auto"/>
        <w:bottom w:val="none" w:sz="0" w:space="0" w:color="auto"/>
        <w:right w:val="none" w:sz="0" w:space="0" w:color="auto"/>
      </w:divBdr>
    </w:div>
    <w:div w:id="1957981588">
      <w:bodyDiv w:val="1"/>
      <w:marLeft w:val="0"/>
      <w:marRight w:val="0"/>
      <w:marTop w:val="0"/>
      <w:marBottom w:val="0"/>
      <w:divBdr>
        <w:top w:val="none" w:sz="0" w:space="0" w:color="auto"/>
        <w:left w:val="none" w:sz="0" w:space="0" w:color="auto"/>
        <w:bottom w:val="none" w:sz="0" w:space="0" w:color="auto"/>
        <w:right w:val="none" w:sz="0" w:space="0" w:color="auto"/>
      </w:divBdr>
    </w:div>
    <w:div w:id="1963802441">
      <w:bodyDiv w:val="1"/>
      <w:marLeft w:val="0"/>
      <w:marRight w:val="0"/>
      <w:marTop w:val="0"/>
      <w:marBottom w:val="0"/>
      <w:divBdr>
        <w:top w:val="none" w:sz="0" w:space="0" w:color="auto"/>
        <w:left w:val="none" w:sz="0" w:space="0" w:color="auto"/>
        <w:bottom w:val="none" w:sz="0" w:space="0" w:color="auto"/>
        <w:right w:val="none" w:sz="0" w:space="0" w:color="auto"/>
      </w:divBdr>
    </w:div>
    <w:div w:id="1975283395">
      <w:bodyDiv w:val="1"/>
      <w:marLeft w:val="0"/>
      <w:marRight w:val="0"/>
      <w:marTop w:val="0"/>
      <w:marBottom w:val="0"/>
      <w:divBdr>
        <w:top w:val="none" w:sz="0" w:space="0" w:color="auto"/>
        <w:left w:val="none" w:sz="0" w:space="0" w:color="auto"/>
        <w:bottom w:val="none" w:sz="0" w:space="0" w:color="auto"/>
        <w:right w:val="none" w:sz="0" w:space="0" w:color="auto"/>
      </w:divBdr>
    </w:div>
    <w:div w:id="1995991220">
      <w:bodyDiv w:val="1"/>
      <w:marLeft w:val="0"/>
      <w:marRight w:val="0"/>
      <w:marTop w:val="0"/>
      <w:marBottom w:val="0"/>
      <w:divBdr>
        <w:top w:val="none" w:sz="0" w:space="0" w:color="auto"/>
        <w:left w:val="none" w:sz="0" w:space="0" w:color="auto"/>
        <w:bottom w:val="none" w:sz="0" w:space="0" w:color="auto"/>
        <w:right w:val="none" w:sz="0" w:space="0" w:color="auto"/>
      </w:divBdr>
    </w:div>
    <w:div w:id="2020891016">
      <w:bodyDiv w:val="1"/>
      <w:marLeft w:val="0"/>
      <w:marRight w:val="0"/>
      <w:marTop w:val="0"/>
      <w:marBottom w:val="0"/>
      <w:divBdr>
        <w:top w:val="none" w:sz="0" w:space="0" w:color="auto"/>
        <w:left w:val="none" w:sz="0" w:space="0" w:color="auto"/>
        <w:bottom w:val="none" w:sz="0" w:space="0" w:color="auto"/>
        <w:right w:val="none" w:sz="0" w:space="0" w:color="auto"/>
      </w:divBdr>
    </w:div>
    <w:div w:id="2026201873">
      <w:bodyDiv w:val="1"/>
      <w:marLeft w:val="0"/>
      <w:marRight w:val="0"/>
      <w:marTop w:val="0"/>
      <w:marBottom w:val="0"/>
      <w:divBdr>
        <w:top w:val="none" w:sz="0" w:space="0" w:color="auto"/>
        <w:left w:val="none" w:sz="0" w:space="0" w:color="auto"/>
        <w:bottom w:val="none" w:sz="0" w:space="0" w:color="auto"/>
        <w:right w:val="none" w:sz="0" w:space="0" w:color="auto"/>
      </w:divBdr>
    </w:div>
    <w:div w:id="2046634579">
      <w:bodyDiv w:val="1"/>
      <w:marLeft w:val="0"/>
      <w:marRight w:val="0"/>
      <w:marTop w:val="0"/>
      <w:marBottom w:val="0"/>
      <w:divBdr>
        <w:top w:val="none" w:sz="0" w:space="0" w:color="auto"/>
        <w:left w:val="none" w:sz="0" w:space="0" w:color="auto"/>
        <w:bottom w:val="none" w:sz="0" w:space="0" w:color="auto"/>
        <w:right w:val="none" w:sz="0" w:space="0" w:color="auto"/>
      </w:divBdr>
    </w:div>
    <w:div w:id="2081321327">
      <w:bodyDiv w:val="1"/>
      <w:marLeft w:val="0"/>
      <w:marRight w:val="0"/>
      <w:marTop w:val="0"/>
      <w:marBottom w:val="0"/>
      <w:divBdr>
        <w:top w:val="none" w:sz="0" w:space="0" w:color="auto"/>
        <w:left w:val="none" w:sz="0" w:space="0" w:color="auto"/>
        <w:bottom w:val="none" w:sz="0" w:space="0" w:color="auto"/>
        <w:right w:val="none" w:sz="0" w:space="0" w:color="auto"/>
      </w:divBdr>
    </w:div>
    <w:div w:id="2095081746">
      <w:bodyDiv w:val="1"/>
      <w:marLeft w:val="0"/>
      <w:marRight w:val="0"/>
      <w:marTop w:val="0"/>
      <w:marBottom w:val="0"/>
      <w:divBdr>
        <w:top w:val="none" w:sz="0" w:space="0" w:color="auto"/>
        <w:left w:val="none" w:sz="0" w:space="0" w:color="auto"/>
        <w:bottom w:val="none" w:sz="0" w:space="0" w:color="auto"/>
        <w:right w:val="none" w:sz="0" w:space="0" w:color="auto"/>
      </w:divBdr>
    </w:div>
    <w:div w:id="2117826553">
      <w:bodyDiv w:val="1"/>
      <w:marLeft w:val="0"/>
      <w:marRight w:val="0"/>
      <w:marTop w:val="0"/>
      <w:marBottom w:val="0"/>
      <w:divBdr>
        <w:top w:val="none" w:sz="0" w:space="0" w:color="auto"/>
        <w:left w:val="none" w:sz="0" w:space="0" w:color="auto"/>
        <w:bottom w:val="none" w:sz="0" w:space="0" w:color="auto"/>
        <w:right w:val="none" w:sz="0" w:space="0" w:color="auto"/>
      </w:divBdr>
    </w:div>
    <w:div w:id="213917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9" Type="http://schemas.openxmlformats.org/officeDocument/2006/relationships/footer" Target="footer12.xml"/><Relationship Id="rId21" Type="http://schemas.openxmlformats.org/officeDocument/2006/relationships/footer" Target="footer5.xml"/><Relationship Id="rId34" Type="http://schemas.openxmlformats.org/officeDocument/2006/relationships/header" Target="header10.xml"/><Relationship Id="rId42" Type="http://schemas.openxmlformats.org/officeDocument/2006/relationships/image" Target="media/image8.jpeg"/><Relationship Id="rId47" Type="http://schemas.openxmlformats.org/officeDocument/2006/relationships/footer" Target="footer14.xml"/><Relationship Id="rId50" Type="http://schemas.openxmlformats.org/officeDocument/2006/relationships/header" Target="header16.xml"/><Relationship Id="rId55" Type="http://schemas.openxmlformats.org/officeDocument/2006/relationships/footer" Target="footer18.xml"/><Relationship Id="rId63" Type="http://schemas.openxmlformats.org/officeDocument/2006/relationships/image" Target="media/image11.png"/><Relationship Id="rId68" Type="http://schemas.openxmlformats.org/officeDocument/2006/relationships/header" Target="header24.xml"/><Relationship Id="rId76" Type="http://schemas.openxmlformats.org/officeDocument/2006/relationships/header" Target="header27.xml"/><Relationship Id="rId7" Type="http://schemas.openxmlformats.org/officeDocument/2006/relationships/settings" Target="settings.xml"/><Relationship Id="rId71"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footer" Target="footer9.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image" Target="media/image4.png"/><Relationship Id="rId37" Type="http://schemas.openxmlformats.org/officeDocument/2006/relationships/footer" Target="footer11.xml"/><Relationship Id="rId40" Type="http://schemas.openxmlformats.org/officeDocument/2006/relationships/image" Target="media/image6.jpeg"/><Relationship Id="rId45" Type="http://schemas.openxmlformats.org/officeDocument/2006/relationships/header" Target="header14.xml"/><Relationship Id="rId53" Type="http://schemas.openxmlformats.org/officeDocument/2006/relationships/footer" Target="footer17.xml"/><Relationship Id="rId58" Type="http://schemas.openxmlformats.org/officeDocument/2006/relationships/footer" Target="footer19.xml"/><Relationship Id="rId66" Type="http://schemas.openxmlformats.org/officeDocument/2006/relationships/footer" Target="footer22.xml"/><Relationship Id="rId74" Type="http://schemas.openxmlformats.org/officeDocument/2006/relationships/footer" Target="footer25.xm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footer" Target="footer21.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image" Target="media/image3.png"/><Relationship Id="rId44" Type="http://schemas.openxmlformats.org/officeDocument/2006/relationships/header" Target="header13.xml"/><Relationship Id="rId52" Type="http://schemas.openxmlformats.org/officeDocument/2006/relationships/footer" Target="footer16.xml"/><Relationship Id="rId60" Type="http://schemas.openxmlformats.org/officeDocument/2006/relationships/header" Target="header21.xml"/><Relationship Id="rId65" Type="http://schemas.openxmlformats.org/officeDocument/2006/relationships/header" Target="header23.xml"/><Relationship Id="rId73" Type="http://schemas.openxmlformats.org/officeDocument/2006/relationships/header" Target="header26.xm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image" Target="media/image2.png"/><Relationship Id="rId35" Type="http://schemas.openxmlformats.org/officeDocument/2006/relationships/header" Target="header11.xml"/><Relationship Id="rId43" Type="http://schemas.openxmlformats.org/officeDocument/2006/relationships/image" Target="media/image9.png"/><Relationship Id="rId48" Type="http://schemas.openxmlformats.org/officeDocument/2006/relationships/header" Target="header15.xml"/><Relationship Id="rId56" Type="http://schemas.openxmlformats.org/officeDocument/2006/relationships/header" Target="header19.xml"/><Relationship Id="rId64" Type="http://schemas.openxmlformats.org/officeDocument/2006/relationships/header" Target="header22.xml"/><Relationship Id="rId69" Type="http://schemas.openxmlformats.org/officeDocument/2006/relationships/footer" Target="footer24.xml"/><Relationship Id="rId77" Type="http://schemas.openxmlformats.org/officeDocument/2006/relationships/footer" Target="footer27.xml"/><Relationship Id="rId8" Type="http://schemas.openxmlformats.org/officeDocument/2006/relationships/webSettings" Target="webSettings.xml"/><Relationship Id="rId51" Type="http://schemas.openxmlformats.org/officeDocument/2006/relationships/header" Target="header17.xml"/><Relationship Id="rId72" Type="http://schemas.openxmlformats.org/officeDocument/2006/relationships/header" Target="header25.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image" Target="media/image5.png"/><Relationship Id="rId38" Type="http://schemas.openxmlformats.org/officeDocument/2006/relationships/header" Target="header12.xml"/><Relationship Id="rId46" Type="http://schemas.openxmlformats.org/officeDocument/2006/relationships/footer" Target="footer13.xml"/><Relationship Id="rId59" Type="http://schemas.openxmlformats.org/officeDocument/2006/relationships/footer" Target="footer20.xml"/><Relationship Id="rId67" Type="http://schemas.openxmlformats.org/officeDocument/2006/relationships/footer" Target="footer23.xml"/><Relationship Id="rId20" Type="http://schemas.openxmlformats.org/officeDocument/2006/relationships/footer" Target="footer4.xml"/><Relationship Id="rId41" Type="http://schemas.openxmlformats.org/officeDocument/2006/relationships/image" Target="media/image7.jpeg"/><Relationship Id="rId54" Type="http://schemas.openxmlformats.org/officeDocument/2006/relationships/header" Target="header18.xml"/><Relationship Id="rId62" Type="http://schemas.openxmlformats.org/officeDocument/2006/relationships/image" Target="media/image10.png"/><Relationship Id="rId70" Type="http://schemas.openxmlformats.org/officeDocument/2006/relationships/image" Target="media/image12.png"/><Relationship Id="rId75" Type="http://schemas.openxmlformats.org/officeDocument/2006/relationships/footer" Target="footer26.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oter" Target="footer10.xml"/><Relationship Id="rId49" Type="http://schemas.openxmlformats.org/officeDocument/2006/relationships/footer" Target="footer15.xml"/><Relationship Id="rId57" Type="http://schemas.openxmlformats.org/officeDocument/2006/relationships/header" Target="header2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Mil21</b:Tag>
    <b:SourceType>JournalArticle</b:SourceType>
    <b:Guid>{41D23344-01E8-44AC-92E0-1C39213C3392}</b:Guid>
    <b:Title>Navigating entry into higher education: the transition to independent learning and living.</b:Title>
    <b:Year>2021</b:Year>
    <b:Author>
      <b:Author>
        <b:NameList>
          <b:Person>
            <b:Last>Miles Thompson</b:Last>
            <b:First>Chris</b:First>
            <b:Middle>Pawson &amp; Bethan Evans</b:Middle>
          </b:Person>
        </b:NameList>
      </b:Author>
    </b:Author>
    <b:JournalName>Journal of Further and Higher Education</b:JournalName>
    <b:Pages>1398-1410</b:Pages>
    <b:Volume>45</b:Volume>
    <b:Issue>10</b:Issue>
    <b:RefOrder>5</b:RefOrder>
  </b:Source>
  <b:Source>
    <b:Tag>Ste24</b:Tag>
    <b:SourceType>Book</b:SourceType>
    <b:Guid>{C0D37847-BFB0-4667-A746-05D94ABDCDCA}</b:Guid>
    <b:Title>The Study Skills Handbook</b:Title>
    <b:Year>2024</b:Year>
    <b:Author>
      <b:Author>
        <b:NameList>
          <b:Person>
            <b:Last>Cottrell</b:Last>
            <b:First>Stella</b:First>
          </b:Person>
        </b:NameList>
      </b:Author>
    </b:Author>
    <b:City>London</b:City>
    <b:Publisher>Bloomsbury Publishing Plc</b:Publisher>
    <b:RefOrder>6</b:RefOrder>
  </b:Source>
  <b:Source>
    <b:Tag>SNA18</b:Tag>
    <b:SourceType>JournalArticle</b:SourceType>
    <b:Guid>{640CBF45-885A-4EA0-9551-5111CF75DAEF}</b:Guid>
    <b:Title>The Impact of Time Management on Students' Academic Achievement</b:Title>
    <b:Year>2018</b:Year>
    <b:Author>
      <b:Author>
        <b:NameList>
          <b:Person>
            <b:Last>Razali</b:Last>
            <b:First>S</b:First>
            <b:Middle>N A M</b:Middle>
          </b:Person>
        </b:NameList>
      </b:Author>
    </b:Author>
    <b:JournalName>Journal of Physics: Conference Series</b:JournalName>
    <b:Volume>995</b:Volume>
    <b:Issue>1</b:Issue>
    <b:RefOrder>7</b:RefOrder>
  </b:Source>
  <b:Source>
    <b:Tag>Riv22</b:Tag>
    <b:SourceType>JournalArticle</b:SourceType>
    <b:Guid>{CFD0EE3D-18FB-483B-90B4-127E7FFB0ECA}</b:Guid>
    <b:Author>
      <b:Author>
        <b:NameList>
          <b:Person>
            <b:Last>Rivas</b:Last>
            <b:First>Silvia</b:First>
            <b:Middle>F.</b:Middle>
          </b:Person>
        </b:NameList>
      </b:Author>
    </b:Author>
    <b:Title>Metacognitive Strategies and Development of Critical Thinking in Higher Education</b:Title>
    <b:Year>2022</b:Year>
    <b:JournalName>Frontiers in Psychology</b:JournalName>
    <b:Volume>13</b:Volume>
    <b:RefOrder>8</b:RefOrder>
  </b:Source>
  <b:Source>
    <b:Tag>Val11</b:Tag>
    <b:SourceType>JournalArticle</b:SourceType>
    <b:Guid>{0F7C3E28-5703-4F2E-9A38-6378376C589A}</b:Guid>
    <b:Author>
      <b:Author>
        <b:NameList>
          <b:Person>
            <b:Last>Thompson</b:Last>
            <b:First>Valerie</b:First>
            <b:Middle>A.</b:Middle>
          </b:Person>
        </b:NameList>
      </b:Author>
    </b:Author>
    <b:Title>Intuition, reason, and metacognition</b:Title>
    <b:JournalName>Cognitive Psychology</b:JournalName>
    <b:Year>2011</b:Year>
    <b:Pages>107-140</b:Pages>
    <b:Volume>63</b:Volume>
    <b:Issue>3</b:Issue>
    <b:RefOrder>9</b:RefOrder>
  </b:Source>
  <b:Source>
    <b:Tag>LAn24</b:Tag>
    <b:SourceType>JournalArticle</b:SourceType>
    <b:Guid>{7D26662B-2FF1-4AFD-9F32-0D618C32C01B}</b:Guid>
    <b:Author>
      <b:Author>
        <b:NameList>
          <b:Person>
            <b:Last>Anthonysamy</b:Last>
            <b:First>L.</b:First>
          </b:Person>
        </b:NameList>
      </b:Author>
    </b:Author>
    <b:Title>An improved metacognitive competency framework to inculcate analytical thinking among university students</b:Title>
    <b:JournalName>Education and information technologies</b:JournalName>
    <b:Year>2024</b:Year>
    <b:Volume>18</b:Volume>
    <b:Issue>4</b:Issue>
    <b:RefOrder>10</b:RefOrder>
  </b:Source>
  <b:Source>
    <b:Tag>16P24</b:Tag>
    <b:SourceType>InternetSite</b:SourceType>
    <b:Guid>{A59ED9DB-30B8-4EBC-AD86-BD26484F62F1}</b:Guid>
    <b:Title>16 Personalities</b:Title>
    <b:ProductionCompany>NERIS Analytics Limited</b:ProductionCompany>
    <b:YearAccessed>2024</b:YearAccessed>
    <b:MonthAccessed>December</b:MonthAccessed>
    <b:DayAccessed>19</b:DayAccessed>
    <b:URL>https://www.16personalities.com/free-personality-test</b:URL>
    <b:RefOrder>14</b:RefOrder>
  </b:Source>
  <b:Source>
    <b:Tag>MBT24</b:Tag>
    <b:SourceType>InternetSite</b:SourceType>
    <b:Guid>{A51E22B5-D490-482D-BFF6-EA05224C050F}</b:Guid>
    <b:Title>MBTI Personality Types</b:Title>
    <b:ProductionCompany>The Myers-Briggs Company</b:ProductionCompany>
    <b:YearAccessed>2024</b:YearAccessed>
    <b:MonthAccessed>December</b:MonthAccessed>
    <b:DayAccessed>19</b:DayAccessed>
    <b:URL>https://eu.themyersbriggs.com/en/tools/MBTI/MBTI-personality-Types#:~:text=The%2016%20MBTI%20personality%20types&amp;text=Where%20you%20focus%20your%20attention,J)%20or%20Perceiving%20(P)</b:URL>
    <b:RefOrder>15</b:RefOrder>
  </b:Source>
  <b:Source>
    <b:Tag>Ale15</b:Tag>
    <b:SourceType>JournalArticle</b:SourceType>
    <b:Guid>{47759214-A34F-4DA6-8E11-3BD45C417028}</b:Guid>
    <b:Title>The Importance of Communication in the Workplace</b:Title>
    <b:Year>2015</b:Year>
    <b:Author>
      <b:Author>
        <b:NameList>
          <b:Person>
            <b:Last>Choren</b:Last>
            <b:First>Alexander</b:First>
          </b:Person>
        </b:NameList>
      </b:Author>
    </b:Author>
    <b:JournalName>IEEE Potentials</b:JournalName>
    <b:Pages>10-11</b:Pages>
    <b:Volume>34</b:Volume>
    <b:Issue>3</b:Issue>
    <b:RefOrder>12</b:RefOrder>
  </b:Source>
  <b:Source>
    <b:Tag>AAn20</b:Tag>
    <b:SourceType>JournalArticle</b:SourceType>
    <b:Guid>{4B4735C5-A12D-4FC4-8510-6C9B7DA9913E}</b:Guid>
    <b:Author>
      <b:Author>
        <b:NameList>
          <b:Person>
            <b:Last>Ana</b:Last>
            <b:First>A.</b:First>
          </b:Person>
        </b:NameList>
      </b:Author>
    </b:Author>
    <b:Title>Transferable Skills Needed in the Workplace</b:Title>
    <b:JournalName>Journal of Engineering Education Transformations</b:JournalName>
    <b:Year>2020</b:Year>
    <b:Pages>95-101</b:Pages>
    <b:Volume>34</b:Volume>
    <b:Issue>Special Issue</b:Issue>
    <b:RefOrder>11</b:RefOrder>
  </b:Source>
  <b:Source>
    <b:Tag>Moh24</b:Tag>
    <b:SourceType>JournalArticle</b:SourceType>
    <b:Guid>{3E310E20-10D9-4356-8F4F-391991B65DDD}</b:Guid>
    <b:Author>
      <b:Author>
        <b:NameList>
          <b:Person>
            <b:Last>Kadhim</b:Last>
            <b:First>Mohammed</b:First>
            <b:Middle>Jawad</b:Middle>
          </b:Person>
        </b:NameList>
      </b:Author>
    </b:Author>
    <b:Title>Digital Literacy and Its Importance in the Modern Workforce</b:Title>
    <b:JournalName>International Journal of Social Trends</b:JournalName>
    <b:Year>2024</b:Year>
    <b:Volume>2</b:Volume>
    <b:Issue>2</b:Issue>
    <b:RefOrder>13</b:RefOrder>
  </b:Source>
  <b:Source>
    <b:Tag>Sim10</b:Tag>
    <b:SourceType>JournalArticle</b:SourceType>
    <b:Guid>{0249CC76-E98B-47E9-948D-9DD2D93CB451}</b:Guid>
    <b:Author>
      <b:Author>
        <b:NameList>
          <b:Person>
            <b:Last>Liu</b:Last>
            <b:First>Simon</b:First>
          </b:Person>
        </b:NameList>
      </b:Author>
    </b:Author>
    <b:Title>Data Loss Prevention</b:Title>
    <b:JournalName>IT Professional</b:JournalName>
    <b:Year>2010</b:Year>
    <b:Pages>10-13</b:Pages>
    <b:Volume>12</b:Volume>
    <b:Issue>2</b:Issue>
    <b:RefOrder>17</b:RefOrder>
  </b:Source>
  <b:Source>
    <b:Tag>Mag18</b:Tag>
    <b:SourceType>Report</b:SourceType>
    <b:Guid>{B862CB50-7394-461F-B124-353643F96741}</b:Guid>
    <b:Author>
      <b:Author>
        <b:NameList>
          <b:Person>
            <b:Last>Magnusson</b:Last>
            <b:First>Fredrik</b:First>
          </b:Person>
        </b:NameList>
      </b:Author>
    </b:Author>
    <b:Title>Implementing a Backup-Scheme with the 3-2-1 Strategy: A Comparison of the Active Solution with a New Implemented 3-2-1 Backup-Scheme</b:Title>
    <b:Year>2018</b:Year>
    <b:Publisher>Digitala Vetenskapliga Arkivet</b:Publisher>
    <b:City>Sundsvall</b:City>
    <b:RefOrder>18</b:RefOrder>
  </b:Source>
  <b:Source>
    <b:Tag>Ron12</b:Tag>
    <b:SourceType>JournalArticle</b:SourceType>
    <b:Guid>{F4106A79-E244-4CD2-B31A-856AC6BDCA88}</b:Guid>
    <b:Title>How to Create “Thriller” PowerPoints in the Classroom!</b:Title>
    <b:Year>2012</b:Year>
    <b:Author>
      <b:Author>
        <b:NameList>
          <b:Person>
            <b:Last>Berk</b:Last>
            <b:First>Ronald</b:First>
            <b:Middle>A.</b:Middle>
          </b:Person>
        </b:NameList>
      </b:Author>
    </b:Author>
    <b:JournalName>Innovative Higher Education</b:JournalName>
    <b:Pages>141-152</b:Pages>
    <b:Volume>37</b:Volume>
    <b:RefOrder>2</b:RefOrder>
  </b:Source>
  <b:Source>
    <b:Tag>Tam21</b:Tag>
    <b:SourceType>JournalArticle</b:SourceType>
    <b:Guid>{3BB172AD-5D80-46D8-9D1F-CBDB23FD7993}</b:Guid>
    <b:Author>
      <b:Author>
        <b:NameList>
          <b:Person>
            <b:Last>Jakovljević</b:Last>
            <b:First>Tamara</b:First>
          </b:Person>
        </b:NameList>
      </b:Author>
    </b:Author>
    <b:Title>The Relation between Physiological Parameters and Colour Modifications in Text Background and Overlay during Reading in Children with and without Dyslexia</b:Title>
    <b:JournalName>Brain Sciences</b:JournalName>
    <b:Year>2021</b:Year>
    <b:Volume>11</b:Volume>
    <b:Issue>5</b:Issue>
    <b:RefOrder>1</b:RefOrder>
  </b:Source>
  <b:Source>
    <b:Tag>Emm17</b:Tag>
    <b:SourceType>Book</b:SourceType>
    <b:Guid>{6C2C444B-4129-4569-9B91-40E4985B3525}</b:Guid>
    <b:Title>The Presentation Book: How To Create It, Shape It And Deliver It!</b:Title>
    <b:Year>2017</b:Year>
    <b:Author>
      <b:Author>
        <b:NameList>
          <b:Person>
            <b:Last>Ledden</b:Last>
            <b:First>Emma</b:First>
          </b:Person>
        </b:NameList>
      </b:Author>
    </b:Author>
    <b:City>Essex</b:City>
    <b:Publisher>Pearson Education Limited</b:Publisher>
    <b:RefOrder>3</b:RefOrder>
  </b:Source>
  <b:Source>
    <b:Tag>Mar10</b:Tag>
    <b:SourceType>JournalArticle</b:SourceType>
    <b:Guid>{DAEF3BDB-0892-4BB8-9B46-18720332102A}</b:Guid>
    <b:Title>Sounding natural: improving oral presentation skills</b:Title>
    <b:Year>2010</b:Year>
    <b:Author>
      <b:Author>
        <b:NameList>
          <b:Person>
            <b:Last>Busà</b:Last>
            <b:First>Maria</b:First>
            <b:Middle>Grazia</b:Middle>
          </b:Person>
        </b:NameList>
      </b:Author>
    </b:Author>
    <b:JournalName>Language Value</b:JournalName>
    <b:Pages>51-67</b:Pages>
    <b:Volume>2</b:Volume>
    <b:Issue>1</b:Issue>
    <b:RefOrder>4</b:RefOrder>
  </b:Source>
  <b:Source>
    <b:Tag>Col18</b:Tag>
    <b:SourceType>Book</b:SourceType>
    <b:Guid>{01A17EB6-A7A0-40AE-8C18-A040DAF8F0F0}</b:Guid>
    <b:Title>The Secret History of RDX: The Super-Explosive that Helped Win World War II</b:Title>
    <b:Year>2018</b:Year>
    <b:Author>
      <b:Author>
        <b:NameList>
          <b:Person>
            <b:Last>Baxter</b:Last>
            <b:First>Colin</b:First>
            <b:Middle>F.</b:Middle>
          </b:Person>
        </b:NameList>
      </b:Author>
    </b:Author>
    <b:City>Lexington, Kentucky</b:City>
    <b:Publisher>Scholarly Publisher for the Commonwealth</b:Publisher>
    <b:RefOrder>19</b:RefOrder>
  </b:Source>
  <b:Source>
    <b:Tag>DPM46</b:Tag>
    <b:SourceType>Report</b:SourceType>
    <b:Guid>{6FBDB179-5723-414B-9AAE-9B5ED6F90AEC}</b:Guid>
    <b:Title>Explosives and Terminal Ballistics</b:Title>
    <b:Year>1946</b:Year>
    <b:Publisher>Naval Ordnance Laboratory</b:Publisher>
    <b:City>Dayton</b:City>
    <b:Author>
      <b:Author>
        <b:NameList>
          <b:Person>
            <b:Last>MacDougall</b:Last>
            <b:First>D.</b:First>
            <b:Middle>P.</b:Middle>
          </b:Person>
        </b:NameList>
      </b:Author>
    </b:Author>
    <b:RefOrder>20</b:RefOrder>
  </b:Source>
  <b:Source>
    <b:Tag>Wor24</b:Tag>
    <b:SourceType>InternetSite</b:SourceType>
    <b:Guid>{B74F2E20-0943-4D08-9D86-D957DEE02D12}</b:Guid>
    <b:Title>Work begins on £60m next-generation Sting Ray torpedo to protect the Fleet</b:Title>
    <b:Year>2024</b:Year>
    <b:ProductionCompany>Royal Navy</b:ProductionCompany>
    <b:Month>September</b:Month>
    <b:Day>13</b:Day>
    <b:YearAccessed>2024</b:YearAccessed>
    <b:MonthAccessed>December</b:MonthAccessed>
    <b:DayAccessed>29</b:DayAccessed>
    <b:URL>https://www.royalnavy.mod.uk/news/2024/september/13/20240913-work-begins-on-60m-next-generation-sting-ray-torpedo-to-protect-the-fleet</b:URL>
    <b:RefOrder>21</b:RefOrder>
  </b:Source>
  <b:Source>
    <b:Tag>Jak20</b:Tag>
    <b:SourceType>JournalArticle</b:SourceType>
    <b:Guid>{8BD599E0-2EF7-4F97-B79F-16F605999D11}</b:Guid>
    <b:Title>Analysis of samples of explosives excavated from the Baltic Sea floor</b:Title>
    <b:Year>2020</b:Year>
    <b:Author>
      <b:Author>
        <b:NameList>
          <b:Person>
            <b:Last>Nawała</b:Last>
            <b:First>Jakub</b:First>
          </b:Person>
        </b:NameList>
      </b:Author>
    </b:Author>
    <b:JournalName>Science of the Total Environment</b:JournalName>
    <b:Volume>708</b:Volume>
    <b:RefOrder>22</b:RefOrder>
  </b:Source>
  <b:Source>
    <b:Tag>Sou17</b:Tag>
    <b:SourceType>JournalArticle</b:SourceType>
    <b:Guid>{92D213B1-5702-4A71-BF90-64F53ACA3505}</b:Guid>
    <b:Author>
      <b:Author>
        <b:NameList>
          <b:Person>
            <b:Last>Chatterjee</b:Last>
            <b:First>Soumya</b:First>
          </b:Person>
        </b:NameList>
      </b:Author>
    </b:Author>
    <b:Title>Common explosives (TNT, RDX, HMX) and their fate in the environment: Emphasizing bioremediation</b:Title>
    <b:JournalName>Chemosphere</b:JournalName>
    <b:Year>2017</b:Year>
    <b:Pages>438-451</b:Pages>
    <b:Volume>184</b:Volume>
    <b:RefOrder>23</b:RefOrder>
  </b:Source>
  <b:Source>
    <b:Tag>Ele14</b:Tag>
    <b:SourceType>Report</b:SourceType>
    <b:Guid>{4CBFE94F-AB04-4142-9716-EFA1C5D4C4E6}</b:Guid>
    <b:Title>An Instructional Approach to Writing SMART Goals</b:Title>
    <b:Year>2014</b:Year>
    <b:Author>
      <b:Author>
        <b:NameList>
          <b:Person>
            <b:Last>Robins</b:Last>
            <b:First>Eleanor</b:First>
            <b:Middle>M</b:Middle>
          </b:Person>
        </b:NameList>
      </b:Author>
    </b:Author>
    <b:Publisher>University of Hawaii-Manoa </b:Publisher>
    <b:City>Honolulu</b:City>
    <b:RefOrder>16</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purl.org/dc/elements/1.1/"/>
    <ds:schemaRef ds:uri="http://schemas.microsoft.com/office/2006/metadata/properties"/>
    <ds:schemaRef ds:uri="http://schemas.openxmlformats.org/package/2006/metadata/core-properties"/>
    <ds:schemaRef ds:uri="http://schemas.microsoft.com/sharepoint/v3"/>
    <ds:schemaRef ds:uri="http://schemas.microsoft.com/office/infopath/2007/PartnerControls"/>
    <ds:schemaRef ds:uri="http://purl.org/dc/terms/"/>
    <ds:schemaRef ds:uri="f6a84657-7f7d-49a3-8d6a-40e484b3ca75"/>
    <ds:schemaRef ds:uri="4cd35da3-83ae-4f65-abb8-8c805dda85d5"/>
    <ds:schemaRef ds:uri="http://schemas.microsoft.com/office/2006/documentManagement/types"/>
    <ds:schemaRef ds:uri="3388a729-9e12-4312-a76d-5fe9bbf8ecd2"/>
    <ds:schemaRef ds:uri="http://www.w3.org/XML/1998/namespace"/>
    <ds:schemaRef ds:uri="http://purl.org/dc/dcmitype/"/>
  </ds:schemaRefs>
</ds:datastoreItem>
</file>

<file path=customXml/itemProps4.xml><?xml version="1.0" encoding="utf-8"?>
<ds:datastoreItem xmlns:ds="http://schemas.openxmlformats.org/officeDocument/2006/customXml" ds:itemID="{2E213A9B-3A2E-4AD6-9B91-1C437A5A2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2563</TotalTime>
  <Pages>31</Pages>
  <Words>5283</Words>
  <Characters>30118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142</cp:revision>
  <dcterms:created xsi:type="dcterms:W3CDTF">2024-11-19T15:09:00Z</dcterms:created>
  <dcterms:modified xsi:type="dcterms:W3CDTF">2025-01-03T15:41:00Z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c363ee9f-d7ae-4645-8254-626ed25e586f</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