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C257" w14:textId="77777777" w:rsidR="002A0BA7" w:rsidRPr="00A049D8" w:rsidRDefault="002A0BA7" w:rsidP="002A0BA7">
      <w:pPr>
        <w:jc w:val="center"/>
        <w:rPr>
          <w:color w:val="000000" w:themeColor="text1"/>
          <w:sz w:val="36"/>
          <w:szCs w:val="36"/>
        </w:rPr>
      </w:pPr>
    </w:p>
    <w:p w14:paraId="3F1C4024" w14:textId="2F18EF86" w:rsidR="002A2BE7" w:rsidRPr="00A049D8" w:rsidRDefault="002A0BA7" w:rsidP="002A0BA7">
      <w:pPr>
        <w:jc w:val="center"/>
        <w:rPr>
          <w:color w:val="000000" w:themeColor="text1"/>
          <w:sz w:val="36"/>
          <w:szCs w:val="36"/>
        </w:rPr>
      </w:pPr>
      <w:r w:rsidRPr="00A049D8">
        <w:rPr>
          <w:color w:val="000000" w:themeColor="text1"/>
          <w:sz w:val="36"/>
          <w:szCs w:val="36"/>
        </w:rPr>
        <w:t>University of Wales Trinity Saint David</w:t>
      </w:r>
    </w:p>
    <w:p w14:paraId="3D48C779" w14:textId="77777777" w:rsidR="004F0366" w:rsidRPr="00A049D8" w:rsidRDefault="004F0366" w:rsidP="002A0BA7">
      <w:pPr>
        <w:jc w:val="center"/>
        <w:rPr>
          <w:color w:val="000000" w:themeColor="text1"/>
          <w:sz w:val="36"/>
          <w:szCs w:val="36"/>
        </w:rPr>
      </w:pPr>
    </w:p>
    <w:p w14:paraId="60C39185" w14:textId="46633A0D" w:rsidR="004F0366" w:rsidRPr="00A049D8" w:rsidRDefault="00C20053" w:rsidP="002A0BA7">
      <w:pPr>
        <w:jc w:val="center"/>
        <w:rPr>
          <w:color w:val="000000" w:themeColor="text1"/>
          <w:sz w:val="36"/>
          <w:szCs w:val="36"/>
        </w:rPr>
      </w:pPr>
      <w:r w:rsidRPr="00A049D8">
        <w:rPr>
          <w:color w:val="000000" w:themeColor="text1"/>
          <w:sz w:val="36"/>
          <w:szCs w:val="36"/>
        </w:rPr>
        <w:t>Wales Institute of Science &amp; Art</w:t>
      </w:r>
    </w:p>
    <w:p w14:paraId="5C816A72" w14:textId="71EB7E0E" w:rsidR="00C20053" w:rsidRPr="00A049D8" w:rsidRDefault="00C20053" w:rsidP="002A0BA7">
      <w:pPr>
        <w:jc w:val="center"/>
        <w:rPr>
          <w:color w:val="000000" w:themeColor="text1"/>
          <w:sz w:val="36"/>
          <w:szCs w:val="36"/>
        </w:rPr>
      </w:pPr>
    </w:p>
    <w:p w14:paraId="0A40E603" w14:textId="2F3A017A" w:rsidR="002A0BA7" w:rsidRPr="00A049D8" w:rsidRDefault="002A0BA7" w:rsidP="002A0BA7">
      <w:pPr>
        <w:jc w:val="center"/>
        <w:rPr>
          <w:color w:val="000000" w:themeColor="text1"/>
          <w:sz w:val="36"/>
          <w:szCs w:val="36"/>
        </w:rPr>
      </w:pPr>
    </w:p>
    <w:p w14:paraId="6E8AA037" w14:textId="5F576814" w:rsidR="00C20053" w:rsidRPr="00A049D8" w:rsidRDefault="00A7243C" w:rsidP="002A0BA7">
      <w:pPr>
        <w:jc w:val="center"/>
        <w:rPr>
          <w:color w:val="000000" w:themeColor="text1"/>
          <w:sz w:val="36"/>
          <w:szCs w:val="36"/>
        </w:rPr>
      </w:pPr>
      <w:r w:rsidRPr="00A049D8">
        <w:rPr>
          <w:noProof/>
          <w:color w:val="000000" w:themeColor="text1"/>
        </w:rPr>
        <w:drawing>
          <wp:anchor distT="0" distB="0" distL="114300" distR="114300" simplePos="0" relativeHeight="251658240" behindDoc="0" locked="0" layoutInCell="1" allowOverlap="1" wp14:anchorId="1E5E40B0" wp14:editId="3740C166">
            <wp:simplePos x="0" y="0"/>
            <wp:positionH relativeFrom="margin">
              <wp:align>center</wp:align>
            </wp:positionH>
            <wp:positionV relativeFrom="paragraph">
              <wp:posOffset>302054</wp:posOffset>
            </wp:positionV>
            <wp:extent cx="3757930" cy="1337945"/>
            <wp:effectExtent l="0" t="0" r="0" b="0"/>
            <wp:wrapSquare wrapText="bothSides"/>
            <wp:docPr id="215843690"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7930" cy="1337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096DE" w14:textId="77777777" w:rsidR="00C20053" w:rsidRPr="00A049D8" w:rsidRDefault="00C20053" w:rsidP="002A0BA7">
      <w:pPr>
        <w:jc w:val="center"/>
        <w:rPr>
          <w:color w:val="000000" w:themeColor="text1"/>
          <w:sz w:val="36"/>
          <w:szCs w:val="36"/>
        </w:rPr>
      </w:pPr>
    </w:p>
    <w:p w14:paraId="3F5388CE" w14:textId="77777777" w:rsidR="00C20053" w:rsidRPr="00A049D8" w:rsidRDefault="00C20053" w:rsidP="002A0BA7">
      <w:pPr>
        <w:jc w:val="center"/>
        <w:rPr>
          <w:color w:val="000000" w:themeColor="text1"/>
          <w:sz w:val="36"/>
          <w:szCs w:val="36"/>
        </w:rPr>
      </w:pPr>
    </w:p>
    <w:p w14:paraId="51315738" w14:textId="77777777" w:rsidR="00C20053" w:rsidRPr="00A049D8" w:rsidRDefault="00C20053" w:rsidP="002A0BA7">
      <w:pPr>
        <w:jc w:val="center"/>
        <w:rPr>
          <w:color w:val="000000" w:themeColor="text1"/>
          <w:sz w:val="36"/>
          <w:szCs w:val="36"/>
        </w:rPr>
      </w:pPr>
    </w:p>
    <w:p w14:paraId="07EB0C72" w14:textId="77777777" w:rsidR="00A7243C" w:rsidRPr="00A049D8" w:rsidRDefault="00A7243C" w:rsidP="002A0BA7">
      <w:pPr>
        <w:jc w:val="center"/>
        <w:rPr>
          <w:color w:val="000000" w:themeColor="text1"/>
          <w:sz w:val="36"/>
          <w:szCs w:val="36"/>
        </w:rPr>
      </w:pPr>
    </w:p>
    <w:p w14:paraId="154F8289" w14:textId="77777777" w:rsidR="00A7243C" w:rsidRPr="00A049D8" w:rsidRDefault="00A7243C" w:rsidP="002A0BA7">
      <w:pPr>
        <w:jc w:val="center"/>
        <w:rPr>
          <w:color w:val="000000" w:themeColor="text1"/>
          <w:sz w:val="36"/>
          <w:szCs w:val="36"/>
        </w:rPr>
      </w:pPr>
    </w:p>
    <w:p w14:paraId="793D3829" w14:textId="77777777" w:rsidR="00A049D8" w:rsidRPr="00A049D8" w:rsidRDefault="00A049D8" w:rsidP="002A0BA7">
      <w:pPr>
        <w:jc w:val="center"/>
        <w:rPr>
          <w:color w:val="000000" w:themeColor="text1"/>
          <w:sz w:val="36"/>
          <w:szCs w:val="36"/>
        </w:rPr>
      </w:pPr>
    </w:p>
    <w:p w14:paraId="135253E2" w14:textId="000FCD22" w:rsidR="002A0BA7" w:rsidRPr="00A049D8" w:rsidRDefault="004F0366" w:rsidP="002A0BA7">
      <w:pPr>
        <w:jc w:val="center"/>
        <w:rPr>
          <w:color w:val="000000" w:themeColor="text1"/>
          <w:sz w:val="36"/>
          <w:szCs w:val="36"/>
        </w:rPr>
      </w:pPr>
      <w:r w:rsidRPr="00A049D8">
        <w:rPr>
          <w:color w:val="000000" w:themeColor="text1"/>
          <w:sz w:val="36"/>
          <w:szCs w:val="36"/>
        </w:rPr>
        <w:t xml:space="preserve">Advanced </w:t>
      </w:r>
      <w:r w:rsidR="00C54385" w:rsidRPr="00A049D8">
        <w:rPr>
          <w:color w:val="000000" w:themeColor="text1"/>
          <w:sz w:val="36"/>
          <w:szCs w:val="36"/>
        </w:rPr>
        <w:t>Thermofluid Mechanics</w:t>
      </w:r>
    </w:p>
    <w:p w14:paraId="52F78B99" w14:textId="63C7478E" w:rsidR="002A0BA7" w:rsidRPr="00A049D8" w:rsidRDefault="00C54385" w:rsidP="002A0BA7">
      <w:pPr>
        <w:jc w:val="center"/>
        <w:rPr>
          <w:color w:val="000000" w:themeColor="text1"/>
          <w:sz w:val="36"/>
          <w:szCs w:val="36"/>
        </w:rPr>
      </w:pPr>
      <w:r w:rsidRPr="00A049D8">
        <w:rPr>
          <w:color w:val="000000" w:themeColor="text1"/>
          <w:sz w:val="36"/>
          <w:szCs w:val="36"/>
        </w:rPr>
        <w:t>Design &amp; Analysis of Extended Surfaces</w:t>
      </w:r>
    </w:p>
    <w:p w14:paraId="31E04741" w14:textId="66A933A1" w:rsidR="00C20053" w:rsidRPr="00A049D8" w:rsidRDefault="00C20053" w:rsidP="002A0BA7">
      <w:pPr>
        <w:jc w:val="center"/>
        <w:rPr>
          <w:color w:val="000000" w:themeColor="text1"/>
          <w:sz w:val="36"/>
          <w:szCs w:val="36"/>
        </w:rPr>
      </w:pPr>
      <w:r w:rsidRPr="00A049D8">
        <w:rPr>
          <w:color w:val="000000" w:themeColor="text1"/>
          <w:sz w:val="36"/>
          <w:szCs w:val="36"/>
        </w:rPr>
        <w:t>ACMA60</w:t>
      </w:r>
      <w:r w:rsidR="00C54385" w:rsidRPr="00A049D8">
        <w:rPr>
          <w:color w:val="000000" w:themeColor="text1"/>
          <w:sz w:val="36"/>
          <w:szCs w:val="36"/>
        </w:rPr>
        <w:t>11</w:t>
      </w:r>
    </w:p>
    <w:p w14:paraId="7523C682" w14:textId="77777777" w:rsidR="002A0BA7" w:rsidRPr="00A049D8" w:rsidRDefault="002A0BA7" w:rsidP="002A0BA7">
      <w:pPr>
        <w:jc w:val="center"/>
        <w:rPr>
          <w:color w:val="000000" w:themeColor="text1"/>
          <w:sz w:val="36"/>
          <w:szCs w:val="36"/>
        </w:rPr>
      </w:pPr>
    </w:p>
    <w:p w14:paraId="3A3E6E64" w14:textId="77777777" w:rsidR="00C20053" w:rsidRPr="00A049D8" w:rsidRDefault="00C20053" w:rsidP="002A0BA7">
      <w:pPr>
        <w:jc w:val="center"/>
        <w:rPr>
          <w:color w:val="000000" w:themeColor="text1"/>
          <w:sz w:val="36"/>
          <w:szCs w:val="36"/>
        </w:rPr>
      </w:pPr>
    </w:p>
    <w:p w14:paraId="7AE37724" w14:textId="77777777" w:rsidR="00C20053" w:rsidRPr="00A049D8" w:rsidRDefault="00C20053" w:rsidP="002A0BA7">
      <w:pPr>
        <w:jc w:val="center"/>
        <w:rPr>
          <w:color w:val="000000" w:themeColor="text1"/>
          <w:sz w:val="36"/>
          <w:szCs w:val="36"/>
        </w:rPr>
      </w:pPr>
    </w:p>
    <w:p w14:paraId="444603EB" w14:textId="77777777" w:rsidR="00C20053" w:rsidRPr="00A049D8" w:rsidRDefault="00C20053" w:rsidP="00C20053">
      <w:pPr>
        <w:rPr>
          <w:color w:val="000000" w:themeColor="text1"/>
          <w:sz w:val="36"/>
          <w:szCs w:val="36"/>
        </w:rPr>
      </w:pPr>
    </w:p>
    <w:p w14:paraId="27BED718" w14:textId="08524BCB" w:rsidR="00C20053" w:rsidRPr="00A049D8" w:rsidRDefault="00C20053" w:rsidP="002A0BA7">
      <w:pPr>
        <w:jc w:val="center"/>
        <w:rPr>
          <w:color w:val="000000" w:themeColor="text1"/>
          <w:sz w:val="24"/>
          <w:szCs w:val="24"/>
        </w:rPr>
      </w:pPr>
      <w:r w:rsidRPr="00A049D8">
        <w:rPr>
          <w:color w:val="000000" w:themeColor="text1"/>
          <w:sz w:val="24"/>
          <w:szCs w:val="24"/>
        </w:rPr>
        <w:t>Garin Mann</w:t>
      </w:r>
    </w:p>
    <w:p w14:paraId="1DA0960A" w14:textId="16E0AD02" w:rsidR="00C20053" w:rsidRPr="00A049D8" w:rsidRDefault="00C20053" w:rsidP="002A0BA7">
      <w:pPr>
        <w:jc w:val="center"/>
        <w:rPr>
          <w:color w:val="000000" w:themeColor="text1"/>
          <w:sz w:val="24"/>
          <w:szCs w:val="24"/>
        </w:rPr>
      </w:pPr>
      <w:r w:rsidRPr="00A049D8">
        <w:rPr>
          <w:color w:val="000000" w:themeColor="text1"/>
          <w:sz w:val="24"/>
          <w:szCs w:val="24"/>
        </w:rPr>
        <w:t>2115399</w:t>
      </w:r>
    </w:p>
    <w:p w14:paraId="76E0D5DB" w14:textId="013F6AF4" w:rsidR="002A0BA7" w:rsidRPr="00A049D8" w:rsidRDefault="00B26E3C" w:rsidP="002A0BA7">
      <w:pPr>
        <w:jc w:val="center"/>
        <w:rPr>
          <w:color w:val="000000" w:themeColor="text1"/>
          <w:sz w:val="24"/>
          <w:szCs w:val="24"/>
        </w:rPr>
      </w:pPr>
      <w:r>
        <w:rPr>
          <w:color w:val="000000" w:themeColor="text1"/>
          <w:sz w:val="24"/>
          <w:szCs w:val="24"/>
        </w:rPr>
        <w:t>Monday</w:t>
      </w:r>
      <w:r w:rsidR="00C54385" w:rsidRPr="00A049D8">
        <w:rPr>
          <w:color w:val="000000" w:themeColor="text1"/>
          <w:sz w:val="24"/>
          <w:szCs w:val="24"/>
        </w:rPr>
        <w:t xml:space="preserve"> 20</w:t>
      </w:r>
      <w:r w:rsidR="00C54385" w:rsidRPr="00A049D8">
        <w:rPr>
          <w:color w:val="000000" w:themeColor="text1"/>
          <w:sz w:val="24"/>
          <w:szCs w:val="24"/>
          <w:vertAlign w:val="superscript"/>
        </w:rPr>
        <w:t>th</w:t>
      </w:r>
      <w:r w:rsidR="00C54385" w:rsidRPr="00A049D8">
        <w:rPr>
          <w:color w:val="000000" w:themeColor="text1"/>
          <w:sz w:val="24"/>
          <w:szCs w:val="24"/>
        </w:rPr>
        <w:t xml:space="preserve"> April 2026</w:t>
      </w:r>
    </w:p>
    <w:sdt>
      <w:sdtPr>
        <w:rPr>
          <w:color w:val="000000" w:themeColor="text1"/>
        </w:rPr>
        <w:id w:val="-166787312"/>
        <w:docPartObj>
          <w:docPartGallery w:val="Table of Contents"/>
          <w:docPartUnique/>
        </w:docPartObj>
      </w:sdtPr>
      <w:sdtEndPr>
        <w:rPr>
          <w:rFonts w:asciiTheme="minorHAnsi" w:eastAsiaTheme="minorHAnsi" w:hAnsiTheme="minorHAnsi" w:cstheme="minorBidi"/>
          <w:b/>
          <w:bCs/>
          <w:kern w:val="2"/>
          <w:sz w:val="22"/>
          <w:szCs w:val="22"/>
          <w:lang w:eastAsia="en-US"/>
          <w14:ligatures w14:val="standardContextual"/>
        </w:rPr>
      </w:sdtEndPr>
      <w:sdtContent>
        <w:p w14:paraId="7CB741ED" w14:textId="0A2202A9" w:rsidR="00A049D8" w:rsidRPr="00A049D8" w:rsidRDefault="00A049D8">
          <w:pPr>
            <w:pStyle w:val="TOCHeading"/>
            <w:rPr>
              <w:color w:val="000000" w:themeColor="text1"/>
            </w:rPr>
          </w:pPr>
          <w:r w:rsidRPr="00A049D8">
            <w:rPr>
              <w:color w:val="000000" w:themeColor="text1"/>
            </w:rPr>
            <w:t>Contents</w:t>
          </w:r>
        </w:p>
        <w:p w14:paraId="3048F931" w14:textId="17F657FD" w:rsidR="00B26E3C" w:rsidRDefault="00A049D8">
          <w:pPr>
            <w:pStyle w:val="TOC1"/>
            <w:tabs>
              <w:tab w:val="right" w:leader="dot" w:pos="9016"/>
            </w:tabs>
            <w:rPr>
              <w:rFonts w:eastAsiaTheme="minorEastAsia"/>
              <w:noProof/>
              <w:sz w:val="24"/>
              <w:szCs w:val="24"/>
              <w:lang w:eastAsia="en-GB"/>
            </w:rPr>
          </w:pPr>
          <w:r w:rsidRPr="00A049D8">
            <w:rPr>
              <w:color w:val="000000" w:themeColor="text1"/>
            </w:rPr>
            <w:fldChar w:fldCharType="begin"/>
          </w:r>
          <w:r w:rsidRPr="00A049D8">
            <w:rPr>
              <w:color w:val="000000" w:themeColor="text1"/>
            </w:rPr>
            <w:instrText xml:space="preserve"> TOC \o "1-3" \h \z \u </w:instrText>
          </w:r>
          <w:r w:rsidRPr="00A049D8">
            <w:rPr>
              <w:color w:val="000000" w:themeColor="text1"/>
            </w:rPr>
            <w:fldChar w:fldCharType="separate"/>
          </w:r>
          <w:hyperlink w:anchor="_Toc227567677" w:history="1">
            <w:r w:rsidR="00B26E3C" w:rsidRPr="00A962CC">
              <w:rPr>
                <w:rStyle w:val="Hyperlink"/>
                <w:noProof/>
                <w:lang w:eastAsia="en-GB"/>
              </w:rPr>
              <w:t>Introduction</w:t>
            </w:r>
            <w:r w:rsidR="00B26E3C">
              <w:rPr>
                <w:noProof/>
                <w:webHidden/>
              </w:rPr>
              <w:tab/>
            </w:r>
            <w:r w:rsidR="00B26E3C">
              <w:rPr>
                <w:noProof/>
                <w:webHidden/>
              </w:rPr>
              <w:fldChar w:fldCharType="begin"/>
            </w:r>
            <w:r w:rsidR="00B26E3C">
              <w:rPr>
                <w:noProof/>
                <w:webHidden/>
              </w:rPr>
              <w:instrText xml:space="preserve"> PAGEREF _Toc227567677 \h </w:instrText>
            </w:r>
            <w:r w:rsidR="00B26E3C">
              <w:rPr>
                <w:noProof/>
                <w:webHidden/>
              </w:rPr>
            </w:r>
            <w:r w:rsidR="00B26E3C">
              <w:rPr>
                <w:noProof/>
                <w:webHidden/>
              </w:rPr>
              <w:fldChar w:fldCharType="separate"/>
            </w:r>
            <w:r w:rsidR="00B26E3C">
              <w:rPr>
                <w:noProof/>
                <w:webHidden/>
              </w:rPr>
              <w:t>3</w:t>
            </w:r>
            <w:r w:rsidR="00B26E3C">
              <w:rPr>
                <w:noProof/>
                <w:webHidden/>
              </w:rPr>
              <w:fldChar w:fldCharType="end"/>
            </w:r>
          </w:hyperlink>
        </w:p>
        <w:p w14:paraId="7A8C8C56" w14:textId="180D38A8" w:rsidR="00B26E3C" w:rsidRDefault="00B26E3C">
          <w:pPr>
            <w:pStyle w:val="TOC1"/>
            <w:tabs>
              <w:tab w:val="right" w:leader="dot" w:pos="9016"/>
            </w:tabs>
            <w:rPr>
              <w:rFonts w:eastAsiaTheme="minorEastAsia"/>
              <w:noProof/>
              <w:sz w:val="24"/>
              <w:szCs w:val="24"/>
              <w:lang w:eastAsia="en-GB"/>
            </w:rPr>
          </w:pPr>
          <w:hyperlink w:anchor="_Toc227567678" w:history="1">
            <w:r w:rsidRPr="00A962CC">
              <w:rPr>
                <w:rStyle w:val="Hyperlink"/>
                <w:noProof/>
                <w:lang w:eastAsia="en-GB"/>
              </w:rPr>
              <w:t>Task A: Applications of Fins in Engineering</w:t>
            </w:r>
            <w:r>
              <w:rPr>
                <w:noProof/>
                <w:webHidden/>
              </w:rPr>
              <w:tab/>
            </w:r>
            <w:r>
              <w:rPr>
                <w:noProof/>
                <w:webHidden/>
              </w:rPr>
              <w:fldChar w:fldCharType="begin"/>
            </w:r>
            <w:r>
              <w:rPr>
                <w:noProof/>
                <w:webHidden/>
              </w:rPr>
              <w:instrText xml:space="preserve"> PAGEREF _Toc227567678 \h </w:instrText>
            </w:r>
            <w:r>
              <w:rPr>
                <w:noProof/>
                <w:webHidden/>
              </w:rPr>
            </w:r>
            <w:r>
              <w:rPr>
                <w:noProof/>
                <w:webHidden/>
              </w:rPr>
              <w:fldChar w:fldCharType="separate"/>
            </w:r>
            <w:r>
              <w:rPr>
                <w:noProof/>
                <w:webHidden/>
              </w:rPr>
              <w:t>4</w:t>
            </w:r>
            <w:r>
              <w:rPr>
                <w:noProof/>
                <w:webHidden/>
              </w:rPr>
              <w:fldChar w:fldCharType="end"/>
            </w:r>
          </w:hyperlink>
        </w:p>
        <w:p w14:paraId="7CF0C0A4" w14:textId="04EF987D" w:rsidR="00B26E3C" w:rsidRDefault="00B26E3C">
          <w:pPr>
            <w:pStyle w:val="TOC2"/>
            <w:tabs>
              <w:tab w:val="right" w:leader="dot" w:pos="9016"/>
            </w:tabs>
            <w:rPr>
              <w:rFonts w:eastAsiaTheme="minorEastAsia"/>
              <w:noProof/>
              <w:sz w:val="24"/>
              <w:szCs w:val="24"/>
              <w:lang w:eastAsia="en-GB"/>
            </w:rPr>
          </w:pPr>
          <w:hyperlink w:anchor="_Toc227567679" w:history="1">
            <w:r w:rsidRPr="00A962CC">
              <w:rPr>
                <w:rStyle w:val="Hyperlink"/>
                <w:noProof/>
                <w:lang w:eastAsia="en-GB"/>
              </w:rPr>
              <w:t>1. Historical Development of Fins in Automotive Design</w:t>
            </w:r>
            <w:r>
              <w:rPr>
                <w:noProof/>
                <w:webHidden/>
              </w:rPr>
              <w:tab/>
            </w:r>
            <w:r>
              <w:rPr>
                <w:noProof/>
                <w:webHidden/>
              </w:rPr>
              <w:fldChar w:fldCharType="begin"/>
            </w:r>
            <w:r>
              <w:rPr>
                <w:noProof/>
                <w:webHidden/>
              </w:rPr>
              <w:instrText xml:space="preserve"> PAGEREF _Toc227567679 \h </w:instrText>
            </w:r>
            <w:r>
              <w:rPr>
                <w:noProof/>
                <w:webHidden/>
              </w:rPr>
            </w:r>
            <w:r>
              <w:rPr>
                <w:noProof/>
                <w:webHidden/>
              </w:rPr>
              <w:fldChar w:fldCharType="separate"/>
            </w:r>
            <w:r>
              <w:rPr>
                <w:noProof/>
                <w:webHidden/>
              </w:rPr>
              <w:t>4</w:t>
            </w:r>
            <w:r>
              <w:rPr>
                <w:noProof/>
                <w:webHidden/>
              </w:rPr>
              <w:fldChar w:fldCharType="end"/>
            </w:r>
          </w:hyperlink>
        </w:p>
        <w:p w14:paraId="3B1B4818" w14:textId="4966F99B" w:rsidR="00B26E3C" w:rsidRDefault="00B26E3C">
          <w:pPr>
            <w:pStyle w:val="TOC2"/>
            <w:tabs>
              <w:tab w:val="right" w:leader="dot" w:pos="9016"/>
            </w:tabs>
            <w:rPr>
              <w:rFonts w:eastAsiaTheme="minorEastAsia"/>
              <w:noProof/>
              <w:sz w:val="24"/>
              <w:szCs w:val="24"/>
              <w:lang w:eastAsia="en-GB"/>
            </w:rPr>
          </w:pPr>
          <w:hyperlink w:anchor="_Toc227567680" w:history="1">
            <w:r w:rsidRPr="00A962CC">
              <w:rPr>
                <w:rStyle w:val="Hyperlink"/>
                <w:noProof/>
                <w:lang w:eastAsia="en-GB"/>
              </w:rPr>
              <w:t>2. Evolution of Fins in Modern Automotive Systems</w:t>
            </w:r>
            <w:r>
              <w:rPr>
                <w:noProof/>
                <w:webHidden/>
              </w:rPr>
              <w:tab/>
            </w:r>
            <w:r>
              <w:rPr>
                <w:noProof/>
                <w:webHidden/>
              </w:rPr>
              <w:fldChar w:fldCharType="begin"/>
            </w:r>
            <w:r>
              <w:rPr>
                <w:noProof/>
                <w:webHidden/>
              </w:rPr>
              <w:instrText xml:space="preserve"> PAGEREF _Toc227567680 \h </w:instrText>
            </w:r>
            <w:r>
              <w:rPr>
                <w:noProof/>
                <w:webHidden/>
              </w:rPr>
            </w:r>
            <w:r>
              <w:rPr>
                <w:noProof/>
                <w:webHidden/>
              </w:rPr>
              <w:fldChar w:fldCharType="separate"/>
            </w:r>
            <w:r>
              <w:rPr>
                <w:noProof/>
                <w:webHidden/>
              </w:rPr>
              <w:t>5</w:t>
            </w:r>
            <w:r>
              <w:rPr>
                <w:noProof/>
                <w:webHidden/>
              </w:rPr>
              <w:fldChar w:fldCharType="end"/>
            </w:r>
          </w:hyperlink>
        </w:p>
        <w:p w14:paraId="20A98595" w14:textId="3FCBD460" w:rsidR="00B26E3C" w:rsidRDefault="00B26E3C">
          <w:pPr>
            <w:pStyle w:val="TOC3"/>
            <w:tabs>
              <w:tab w:val="right" w:leader="dot" w:pos="9016"/>
            </w:tabs>
            <w:rPr>
              <w:rFonts w:eastAsiaTheme="minorEastAsia"/>
              <w:noProof/>
              <w:sz w:val="24"/>
              <w:szCs w:val="24"/>
              <w:lang w:eastAsia="en-GB"/>
            </w:rPr>
          </w:pPr>
          <w:hyperlink w:anchor="_Toc227567681" w:history="1">
            <w:r w:rsidRPr="00A962CC">
              <w:rPr>
                <w:rStyle w:val="Hyperlink"/>
                <w:noProof/>
                <w:lang w:eastAsia="en-GB"/>
              </w:rPr>
              <w:t>Critical evaluation</w:t>
            </w:r>
            <w:r>
              <w:rPr>
                <w:noProof/>
                <w:webHidden/>
              </w:rPr>
              <w:tab/>
            </w:r>
            <w:r>
              <w:rPr>
                <w:noProof/>
                <w:webHidden/>
              </w:rPr>
              <w:fldChar w:fldCharType="begin"/>
            </w:r>
            <w:r>
              <w:rPr>
                <w:noProof/>
                <w:webHidden/>
              </w:rPr>
              <w:instrText xml:space="preserve"> PAGEREF _Toc227567681 \h </w:instrText>
            </w:r>
            <w:r>
              <w:rPr>
                <w:noProof/>
                <w:webHidden/>
              </w:rPr>
            </w:r>
            <w:r>
              <w:rPr>
                <w:noProof/>
                <w:webHidden/>
              </w:rPr>
              <w:fldChar w:fldCharType="separate"/>
            </w:r>
            <w:r>
              <w:rPr>
                <w:noProof/>
                <w:webHidden/>
              </w:rPr>
              <w:t>5</w:t>
            </w:r>
            <w:r>
              <w:rPr>
                <w:noProof/>
                <w:webHidden/>
              </w:rPr>
              <w:fldChar w:fldCharType="end"/>
            </w:r>
          </w:hyperlink>
        </w:p>
        <w:p w14:paraId="227655D6" w14:textId="3CC4C6B0" w:rsidR="00B26E3C" w:rsidRDefault="00B26E3C">
          <w:pPr>
            <w:pStyle w:val="TOC2"/>
            <w:tabs>
              <w:tab w:val="right" w:leader="dot" w:pos="9016"/>
            </w:tabs>
            <w:rPr>
              <w:rFonts w:eastAsiaTheme="minorEastAsia"/>
              <w:noProof/>
              <w:sz w:val="24"/>
              <w:szCs w:val="24"/>
              <w:lang w:eastAsia="en-GB"/>
            </w:rPr>
          </w:pPr>
          <w:hyperlink w:anchor="_Toc227567682" w:history="1">
            <w:r w:rsidRPr="00A962CC">
              <w:rPr>
                <w:rStyle w:val="Hyperlink"/>
                <w:noProof/>
              </w:rPr>
              <w:t>3. Application of Fins in Microprocessors</w:t>
            </w:r>
            <w:r>
              <w:rPr>
                <w:noProof/>
                <w:webHidden/>
              </w:rPr>
              <w:tab/>
            </w:r>
            <w:r>
              <w:rPr>
                <w:noProof/>
                <w:webHidden/>
              </w:rPr>
              <w:fldChar w:fldCharType="begin"/>
            </w:r>
            <w:r>
              <w:rPr>
                <w:noProof/>
                <w:webHidden/>
              </w:rPr>
              <w:instrText xml:space="preserve"> PAGEREF _Toc227567682 \h </w:instrText>
            </w:r>
            <w:r>
              <w:rPr>
                <w:noProof/>
                <w:webHidden/>
              </w:rPr>
            </w:r>
            <w:r>
              <w:rPr>
                <w:noProof/>
                <w:webHidden/>
              </w:rPr>
              <w:fldChar w:fldCharType="separate"/>
            </w:r>
            <w:r>
              <w:rPr>
                <w:noProof/>
                <w:webHidden/>
              </w:rPr>
              <w:t>6</w:t>
            </w:r>
            <w:r>
              <w:rPr>
                <w:noProof/>
                <w:webHidden/>
              </w:rPr>
              <w:fldChar w:fldCharType="end"/>
            </w:r>
          </w:hyperlink>
        </w:p>
        <w:p w14:paraId="30C7A8C4" w14:textId="0200C9CC" w:rsidR="00B26E3C" w:rsidRDefault="00B26E3C">
          <w:pPr>
            <w:pStyle w:val="TOC2"/>
            <w:tabs>
              <w:tab w:val="right" w:leader="dot" w:pos="9016"/>
            </w:tabs>
            <w:rPr>
              <w:rFonts w:eastAsiaTheme="minorEastAsia"/>
              <w:noProof/>
              <w:sz w:val="24"/>
              <w:szCs w:val="24"/>
              <w:lang w:eastAsia="en-GB"/>
            </w:rPr>
          </w:pPr>
          <w:hyperlink w:anchor="_Toc227567683" w:history="1">
            <w:r w:rsidRPr="00A962CC">
              <w:rPr>
                <w:rStyle w:val="Hyperlink"/>
                <w:noProof/>
                <w:lang w:eastAsia="en-GB"/>
              </w:rPr>
              <w:t>4. Recent Advances in Extended Surface Design</w:t>
            </w:r>
            <w:r>
              <w:rPr>
                <w:noProof/>
                <w:webHidden/>
              </w:rPr>
              <w:tab/>
            </w:r>
            <w:r>
              <w:rPr>
                <w:noProof/>
                <w:webHidden/>
              </w:rPr>
              <w:fldChar w:fldCharType="begin"/>
            </w:r>
            <w:r>
              <w:rPr>
                <w:noProof/>
                <w:webHidden/>
              </w:rPr>
              <w:instrText xml:space="preserve"> PAGEREF _Toc227567683 \h </w:instrText>
            </w:r>
            <w:r>
              <w:rPr>
                <w:noProof/>
                <w:webHidden/>
              </w:rPr>
            </w:r>
            <w:r>
              <w:rPr>
                <w:noProof/>
                <w:webHidden/>
              </w:rPr>
              <w:fldChar w:fldCharType="separate"/>
            </w:r>
            <w:r>
              <w:rPr>
                <w:noProof/>
                <w:webHidden/>
              </w:rPr>
              <w:t>7</w:t>
            </w:r>
            <w:r>
              <w:rPr>
                <w:noProof/>
                <w:webHidden/>
              </w:rPr>
              <w:fldChar w:fldCharType="end"/>
            </w:r>
          </w:hyperlink>
        </w:p>
        <w:p w14:paraId="76A23F9E" w14:textId="0256029B" w:rsidR="00B26E3C" w:rsidRDefault="00B26E3C">
          <w:pPr>
            <w:pStyle w:val="TOC2"/>
            <w:tabs>
              <w:tab w:val="right" w:leader="dot" w:pos="9016"/>
            </w:tabs>
            <w:rPr>
              <w:rFonts w:eastAsiaTheme="minorEastAsia"/>
              <w:noProof/>
              <w:sz w:val="24"/>
              <w:szCs w:val="24"/>
              <w:lang w:eastAsia="en-GB"/>
            </w:rPr>
          </w:pPr>
          <w:hyperlink w:anchor="_Toc227567684" w:history="1">
            <w:r w:rsidRPr="00A962CC">
              <w:rPr>
                <w:rStyle w:val="Hyperlink"/>
                <w:noProof/>
                <w:lang w:eastAsia="en-GB"/>
              </w:rPr>
              <w:t>5. Critical Evaluation of Modern Fin Designs</w:t>
            </w:r>
            <w:r>
              <w:rPr>
                <w:noProof/>
                <w:webHidden/>
              </w:rPr>
              <w:tab/>
            </w:r>
            <w:r>
              <w:rPr>
                <w:noProof/>
                <w:webHidden/>
              </w:rPr>
              <w:fldChar w:fldCharType="begin"/>
            </w:r>
            <w:r>
              <w:rPr>
                <w:noProof/>
                <w:webHidden/>
              </w:rPr>
              <w:instrText xml:space="preserve"> PAGEREF _Toc227567684 \h </w:instrText>
            </w:r>
            <w:r>
              <w:rPr>
                <w:noProof/>
                <w:webHidden/>
              </w:rPr>
            </w:r>
            <w:r>
              <w:rPr>
                <w:noProof/>
                <w:webHidden/>
              </w:rPr>
              <w:fldChar w:fldCharType="separate"/>
            </w:r>
            <w:r>
              <w:rPr>
                <w:noProof/>
                <w:webHidden/>
              </w:rPr>
              <w:t>8</w:t>
            </w:r>
            <w:r>
              <w:rPr>
                <w:noProof/>
                <w:webHidden/>
              </w:rPr>
              <w:fldChar w:fldCharType="end"/>
            </w:r>
          </w:hyperlink>
        </w:p>
        <w:p w14:paraId="496F7720" w14:textId="1CE3B8AA" w:rsidR="00B26E3C" w:rsidRDefault="00B26E3C">
          <w:pPr>
            <w:pStyle w:val="TOC3"/>
            <w:tabs>
              <w:tab w:val="right" w:leader="dot" w:pos="9016"/>
            </w:tabs>
            <w:rPr>
              <w:rFonts w:eastAsiaTheme="minorEastAsia"/>
              <w:noProof/>
              <w:sz w:val="24"/>
              <w:szCs w:val="24"/>
              <w:lang w:eastAsia="en-GB"/>
            </w:rPr>
          </w:pPr>
          <w:hyperlink w:anchor="_Toc227567685" w:history="1">
            <w:r w:rsidRPr="00A962CC">
              <w:rPr>
                <w:rStyle w:val="Hyperlink"/>
                <w:noProof/>
                <w:lang w:eastAsia="en-GB"/>
              </w:rPr>
              <w:t>Engineering insight</w:t>
            </w:r>
            <w:r>
              <w:rPr>
                <w:noProof/>
                <w:webHidden/>
              </w:rPr>
              <w:tab/>
            </w:r>
            <w:r>
              <w:rPr>
                <w:noProof/>
                <w:webHidden/>
              </w:rPr>
              <w:fldChar w:fldCharType="begin"/>
            </w:r>
            <w:r>
              <w:rPr>
                <w:noProof/>
                <w:webHidden/>
              </w:rPr>
              <w:instrText xml:space="preserve"> PAGEREF _Toc227567685 \h </w:instrText>
            </w:r>
            <w:r>
              <w:rPr>
                <w:noProof/>
                <w:webHidden/>
              </w:rPr>
            </w:r>
            <w:r>
              <w:rPr>
                <w:noProof/>
                <w:webHidden/>
              </w:rPr>
              <w:fldChar w:fldCharType="separate"/>
            </w:r>
            <w:r>
              <w:rPr>
                <w:noProof/>
                <w:webHidden/>
              </w:rPr>
              <w:t>8</w:t>
            </w:r>
            <w:r>
              <w:rPr>
                <w:noProof/>
                <w:webHidden/>
              </w:rPr>
              <w:fldChar w:fldCharType="end"/>
            </w:r>
          </w:hyperlink>
        </w:p>
        <w:p w14:paraId="5439E1A9" w14:textId="3C02D567" w:rsidR="00B26E3C" w:rsidRDefault="00B26E3C">
          <w:pPr>
            <w:pStyle w:val="TOC2"/>
            <w:tabs>
              <w:tab w:val="right" w:leader="dot" w:pos="9016"/>
            </w:tabs>
            <w:rPr>
              <w:rFonts w:eastAsiaTheme="minorEastAsia"/>
              <w:noProof/>
              <w:sz w:val="24"/>
              <w:szCs w:val="24"/>
              <w:lang w:eastAsia="en-GB"/>
            </w:rPr>
          </w:pPr>
          <w:hyperlink w:anchor="_Toc227567686" w:history="1">
            <w:r w:rsidRPr="00A962CC">
              <w:rPr>
                <w:rStyle w:val="Hyperlink"/>
                <w:noProof/>
                <w:lang w:eastAsia="en-GB"/>
              </w:rPr>
              <w:t>Conclusion for Task A</w:t>
            </w:r>
            <w:r>
              <w:rPr>
                <w:noProof/>
                <w:webHidden/>
              </w:rPr>
              <w:tab/>
            </w:r>
            <w:r>
              <w:rPr>
                <w:noProof/>
                <w:webHidden/>
              </w:rPr>
              <w:fldChar w:fldCharType="begin"/>
            </w:r>
            <w:r>
              <w:rPr>
                <w:noProof/>
                <w:webHidden/>
              </w:rPr>
              <w:instrText xml:space="preserve"> PAGEREF _Toc227567686 \h </w:instrText>
            </w:r>
            <w:r>
              <w:rPr>
                <w:noProof/>
                <w:webHidden/>
              </w:rPr>
            </w:r>
            <w:r>
              <w:rPr>
                <w:noProof/>
                <w:webHidden/>
              </w:rPr>
              <w:fldChar w:fldCharType="separate"/>
            </w:r>
            <w:r>
              <w:rPr>
                <w:noProof/>
                <w:webHidden/>
              </w:rPr>
              <w:t>8</w:t>
            </w:r>
            <w:r>
              <w:rPr>
                <w:noProof/>
                <w:webHidden/>
              </w:rPr>
              <w:fldChar w:fldCharType="end"/>
            </w:r>
          </w:hyperlink>
        </w:p>
        <w:p w14:paraId="4B9304D5" w14:textId="48EC894B" w:rsidR="00B26E3C" w:rsidRDefault="00B26E3C">
          <w:pPr>
            <w:pStyle w:val="TOC1"/>
            <w:tabs>
              <w:tab w:val="right" w:leader="dot" w:pos="9016"/>
            </w:tabs>
            <w:rPr>
              <w:rFonts w:eastAsiaTheme="minorEastAsia"/>
              <w:noProof/>
              <w:sz w:val="24"/>
              <w:szCs w:val="24"/>
              <w:lang w:eastAsia="en-GB"/>
            </w:rPr>
          </w:pPr>
          <w:hyperlink w:anchor="_Toc227567687" w:history="1">
            <w:r w:rsidRPr="00A962CC">
              <w:rPr>
                <w:rStyle w:val="Hyperlink"/>
                <w:noProof/>
                <w:lang w:eastAsia="en-GB"/>
              </w:rPr>
              <w:t>Task B: Fin Performance Analysis</w:t>
            </w:r>
            <w:r>
              <w:rPr>
                <w:noProof/>
                <w:webHidden/>
              </w:rPr>
              <w:tab/>
            </w:r>
            <w:r>
              <w:rPr>
                <w:noProof/>
                <w:webHidden/>
              </w:rPr>
              <w:fldChar w:fldCharType="begin"/>
            </w:r>
            <w:r>
              <w:rPr>
                <w:noProof/>
                <w:webHidden/>
              </w:rPr>
              <w:instrText xml:space="preserve"> PAGEREF _Toc227567687 \h </w:instrText>
            </w:r>
            <w:r>
              <w:rPr>
                <w:noProof/>
                <w:webHidden/>
              </w:rPr>
            </w:r>
            <w:r>
              <w:rPr>
                <w:noProof/>
                <w:webHidden/>
              </w:rPr>
              <w:fldChar w:fldCharType="separate"/>
            </w:r>
            <w:r>
              <w:rPr>
                <w:noProof/>
                <w:webHidden/>
              </w:rPr>
              <w:t>9</w:t>
            </w:r>
            <w:r>
              <w:rPr>
                <w:noProof/>
                <w:webHidden/>
              </w:rPr>
              <w:fldChar w:fldCharType="end"/>
            </w:r>
          </w:hyperlink>
        </w:p>
        <w:p w14:paraId="622D438E" w14:textId="2075E566" w:rsidR="00B26E3C" w:rsidRDefault="00B26E3C">
          <w:pPr>
            <w:pStyle w:val="TOC2"/>
            <w:tabs>
              <w:tab w:val="right" w:leader="dot" w:pos="9016"/>
            </w:tabs>
            <w:rPr>
              <w:rFonts w:eastAsiaTheme="minorEastAsia"/>
              <w:noProof/>
              <w:sz w:val="24"/>
              <w:szCs w:val="24"/>
              <w:lang w:eastAsia="en-GB"/>
            </w:rPr>
          </w:pPr>
          <w:hyperlink w:anchor="_Toc227567688" w:history="1">
            <w:r w:rsidRPr="00A962CC">
              <w:rPr>
                <w:rStyle w:val="Hyperlink"/>
                <w:noProof/>
                <w:lang w:eastAsia="en-GB"/>
              </w:rPr>
              <w:t>Methodology</w:t>
            </w:r>
            <w:r>
              <w:rPr>
                <w:noProof/>
                <w:webHidden/>
              </w:rPr>
              <w:tab/>
            </w:r>
            <w:r>
              <w:rPr>
                <w:noProof/>
                <w:webHidden/>
              </w:rPr>
              <w:fldChar w:fldCharType="begin"/>
            </w:r>
            <w:r>
              <w:rPr>
                <w:noProof/>
                <w:webHidden/>
              </w:rPr>
              <w:instrText xml:space="preserve"> PAGEREF _Toc227567688 \h </w:instrText>
            </w:r>
            <w:r>
              <w:rPr>
                <w:noProof/>
                <w:webHidden/>
              </w:rPr>
            </w:r>
            <w:r>
              <w:rPr>
                <w:noProof/>
                <w:webHidden/>
              </w:rPr>
              <w:fldChar w:fldCharType="separate"/>
            </w:r>
            <w:r>
              <w:rPr>
                <w:noProof/>
                <w:webHidden/>
              </w:rPr>
              <w:t>9</w:t>
            </w:r>
            <w:r>
              <w:rPr>
                <w:noProof/>
                <w:webHidden/>
              </w:rPr>
              <w:fldChar w:fldCharType="end"/>
            </w:r>
          </w:hyperlink>
        </w:p>
        <w:p w14:paraId="7D85992A" w14:textId="7FE20EB8" w:rsidR="00B26E3C" w:rsidRDefault="00B26E3C">
          <w:pPr>
            <w:pStyle w:val="TOC2"/>
            <w:tabs>
              <w:tab w:val="right" w:leader="dot" w:pos="9016"/>
            </w:tabs>
            <w:rPr>
              <w:rFonts w:eastAsiaTheme="minorEastAsia"/>
              <w:noProof/>
              <w:sz w:val="24"/>
              <w:szCs w:val="24"/>
              <w:lang w:eastAsia="en-GB"/>
            </w:rPr>
          </w:pPr>
          <w:hyperlink w:anchor="_Toc227567689" w:history="1">
            <w:r w:rsidRPr="00A962CC">
              <w:rPr>
                <w:rStyle w:val="Hyperlink"/>
                <w:noProof/>
                <w:lang w:eastAsia="en-GB"/>
              </w:rPr>
              <w:t>Results</w:t>
            </w:r>
            <w:r>
              <w:rPr>
                <w:noProof/>
                <w:webHidden/>
              </w:rPr>
              <w:tab/>
            </w:r>
            <w:r>
              <w:rPr>
                <w:noProof/>
                <w:webHidden/>
              </w:rPr>
              <w:fldChar w:fldCharType="begin"/>
            </w:r>
            <w:r>
              <w:rPr>
                <w:noProof/>
                <w:webHidden/>
              </w:rPr>
              <w:instrText xml:space="preserve"> PAGEREF _Toc227567689 \h </w:instrText>
            </w:r>
            <w:r>
              <w:rPr>
                <w:noProof/>
                <w:webHidden/>
              </w:rPr>
            </w:r>
            <w:r>
              <w:rPr>
                <w:noProof/>
                <w:webHidden/>
              </w:rPr>
              <w:fldChar w:fldCharType="separate"/>
            </w:r>
            <w:r>
              <w:rPr>
                <w:noProof/>
                <w:webHidden/>
              </w:rPr>
              <w:t>10</w:t>
            </w:r>
            <w:r>
              <w:rPr>
                <w:noProof/>
                <w:webHidden/>
              </w:rPr>
              <w:fldChar w:fldCharType="end"/>
            </w:r>
          </w:hyperlink>
        </w:p>
        <w:p w14:paraId="0951E6C2" w14:textId="3B297D49" w:rsidR="00B26E3C" w:rsidRDefault="00B26E3C">
          <w:pPr>
            <w:pStyle w:val="TOC2"/>
            <w:tabs>
              <w:tab w:val="right" w:leader="dot" w:pos="9016"/>
            </w:tabs>
            <w:rPr>
              <w:rFonts w:eastAsiaTheme="minorEastAsia"/>
              <w:noProof/>
              <w:sz w:val="24"/>
              <w:szCs w:val="24"/>
              <w:lang w:eastAsia="en-GB"/>
            </w:rPr>
          </w:pPr>
          <w:hyperlink w:anchor="_Toc227567690" w:history="1">
            <w:r w:rsidRPr="00A962CC">
              <w:rPr>
                <w:rStyle w:val="Hyperlink"/>
                <w:noProof/>
                <w:lang w:eastAsia="en-GB"/>
              </w:rPr>
              <w:t>Discussion</w:t>
            </w:r>
            <w:r>
              <w:rPr>
                <w:noProof/>
                <w:webHidden/>
              </w:rPr>
              <w:tab/>
            </w:r>
            <w:r>
              <w:rPr>
                <w:noProof/>
                <w:webHidden/>
              </w:rPr>
              <w:fldChar w:fldCharType="begin"/>
            </w:r>
            <w:r>
              <w:rPr>
                <w:noProof/>
                <w:webHidden/>
              </w:rPr>
              <w:instrText xml:space="preserve"> PAGEREF _Toc227567690 \h </w:instrText>
            </w:r>
            <w:r>
              <w:rPr>
                <w:noProof/>
                <w:webHidden/>
              </w:rPr>
            </w:r>
            <w:r>
              <w:rPr>
                <w:noProof/>
                <w:webHidden/>
              </w:rPr>
              <w:fldChar w:fldCharType="separate"/>
            </w:r>
            <w:r>
              <w:rPr>
                <w:noProof/>
                <w:webHidden/>
              </w:rPr>
              <w:t>10</w:t>
            </w:r>
            <w:r>
              <w:rPr>
                <w:noProof/>
                <w:webHidden/>
              </w:rPr>
              <w:fldChar w:fldCharType="end"/>
            </w:r>
          </w:hyperlink>
        </w:p>
        <w:p w14:paraId="260E55C1" w14:textId="51694FAC" w:rsidR="00B26E3C" w:rsidRDefault="00B26E3C">
          <w:pPr>
            <w:pStyle w:val="TOC2"/>
            <w:tabs>
              <w:tab w:val="right" w:leader="dot" w:pos="9016"/>
            </w:tabs>
            <w:rPr>
              <w:rFonts w:eastAsiaTheme="minorEastAsia"/>
              <w:noProof/>
              <w:sz w:val="24"/>
              <w:szCs w:val="24"/>
              <w:lang w:eastAsia="en-GB"/>
            </w:rPr>
          </w:pPr>
          <w:hyperlink w:anchor="_Toc227567691" w:history="1">
            <w:r w:rsidRPr="00A962CC">
              <w:rPr>
                <w:rStyle w:val="Hyperlink"/>
                <w:noProof/>
                <w:lang w:eastAsia="en-GB"/>
              </w:rPr>
              <w:t>Conclusion</w:t>
            </w:r>
            <w:r>
              <w:rPr>
                <w:noProof/>
                <w:webHidden/>
              </w:rPr>
              <w:tab/>
            </w:r>
            <w:r>
              <w:rPr>
                <w:noProof/>
                <w:webHidden/>
              </w:rPr>
              <w:fldChar w:fldCharType="begin"/>
            </w:r>
            <w:r>
              <w:rPr>
                <w:noProof/>
                <w:webHidden/>
              </w:rPr>
              <w:instrText xml:space="preserve"> PAGEREF _Toc227567691 \h </w:instrText>
            </w:r>
            <w:r>
              <w:rPr>
                <w:noProof/>
                <w:webHidden/>
              </w:rPr>
            </w:r>
            <w:r>
              <w:rPr>
                <w:noProof/>
                <w:webHidden/>
              </w:rPr>
              <w:fldChar w:fldCharType="separate"/>
            </w:r>
            <w:r>
              <w:rPr>
                <w:noProof/>
                <w:webHidden/>
              </w:rPr>
              <w:t>11</w:t>
            </w:r>
            <w:r>
              <w:rPr>
                <w:noProof/>
                <w:webHidden/>
              </w:rPr>
              <w:fldChar w:fldCharType="end"/>
            </w:r>
          </w:hyperlink>
        </w:p>
        <w:p w14:paraId="0EFC8636" w14:textId="516D371B" w:rsidR="00B26E3C" w:rsidRDefault="00B26E3C">
          <w:pPr>
            <w:pStyle w:val="TOC1"/>
            <w:tabs>
              <w:tab w:val="right" w:leader="dot" w:pos="9016"/>
            </w:tabs>
            <w:rPr>
              <w:rFonts w:eastAsiaTheme="minorEastAsia"/>
              <w:noProof/>
              <w:sz w:val="24"/>
              <w:szCs w:val="24"/>
              <w:lang w:eastAsia="en-GB"/>
            </w:rPr>
          </w:pPr>
          <w:hyperlink w:anchor="_Toc227567692" w:history="1">
            <w:r w:rsidRPr="00A962CC">
              <w:rPr>
                <w:rStyle w:val="Hyperlink"/>
                <w:noProof/>
                <w:lang w:eastAsia="en-GB"/>
              </w:rPr>
              <w:t>Task C: Saucepan Handle Analysis</w:t>
            </w:r>
            <w:r>
              <w:rPr>
                <w:noProof/>
                <w:webHidden/>
              </w:rPr>
              <w:tab/>
            </w:r>
            <w:r>
              <w:rPr>
                <w:noProof/>
                <w:webHidden/>
              </w:rPr>
              <w:fldChar w:fldCharType="begin"/>
            </w:r>
            <w:r>
              <w:rPr>
                <w:noProof/>
                <w:webHidden/>
              </w:rPr>
              <w:instrText xml:space="preserve"> PAGEREF _Toc227567692 \h </w:instrText>
            </w:r>
            <w:r>
              <w:rPr>
                <w:noProof/>
                <w:webHidden/>
              </w:rPr>
            </w:r>
            <w:r>
              <w:rPr>
                <w:noProof/>
                <w:webHidden/>
              </w:rPr>
              <w:fldChar w:fldCharType="separate"/>
            </w:r>
            <w:r>
              <w:rPr>
                <w:noProof/>
                <w:webHidden/>
              </w:rPr>
              <w:t>12</w:t>
            </w:r>
            <w:r>
              <w:rPr>
                <w:noProof/>
                <w:webHidden/>
              </w:rPr>
              <w:fldChar w:fldCharType="end"/>
            </w:r>
          </w:hyperlink>
        </w:p>
        <w:p w14:paraId="08B588D5" w14:textId="0D31A001" w:rsidR="00B26E3C" w:rsidRDefault="00B26E3C">
          <w:pPr>
            <w:pStyle w:val="TOC2"/>
            <w:tabs>
              <w:tab w:val="right" w:leader="dot" w:pos="9016"/>
            </w:tabs>
            <w:rPr>
              <w:rFonts w:eastAsiaTheme="minorEastAsia"/>
              <w:noProof/>
              <w:sz w:val="24"/>
              <w:szCs w:val="24"/>
              <w:lang w:eastAsia="en-GB"/>
            </w:rPr>
          </w:pPr>
          <w:hyperlink w:anchor="_Toc227567693" w:history="1">
            <w:r w:rsidRPr="00A962CC">
              <w:rPr>
                <w:rStyle w:val="Hyperlink"/>
                <w:noProof/>
                <w:lang w:eastAsia="en-GB"/>
              </w:rPr>
              <w:t>1. Governing Equations</w:t>
            </w:r>
            <w:r>
              <w:rPr>
                <w:noProof/>
                <w:webHidden/>
              </w:rPr>
              <w:tab/>
            </w:r>
            <w:r>
              <w:rPr>
                <w:noProof/>
                <w:webHidden/>
              </w:rPr>
              <w:fldChar w:fldCharType="begin"/>
            </w:r>
            <w:r>
              <w:rPr>
                <w:noProof/>
                <w:webHidden/>
              </w:rPr>
              <w:instrText xml:space="preserve"> PAGEREF _Toc227567693 \h </w:instrText>
            </w:r>
            <w:r>
              <w:rPr>
                <w:noProof/>
                <w:webHidden/>
              </w:rPr>
            </w:r>
            <w:r>
              <w:rPr>
                <w:noProof/>
                <w:webHidden/>
              </w:rPr>
              <w:fldChar w:fldCharType="separate"/>
            </w:r>
            <w:r>
              <w:rPr>
                <w:noProof/>
                <w:webHidden/>
              </w:rPr>
              <w:t>13</w:t>
            </w:r>
            <w:r>
              <w:rPr>
                <w:noProof/>
                <w:webHidden/>
              </w:rPr>
              <w:fldChar w:fldCharType="end"/>
            </w:r>
          </w:hyperlink>
        </w:p>
        <w:p w14:paraId="374F043C" w14:textId="3677DB07" w:rsidR="00B26E3C" w:rsidRDefault="00B26E3C">
          <w:pPr>
            <w:pStyle w:val="TOC2"/>
            <w:tabs>
              <w:tab w:val="right" w:leader="dot" w:pos="9016"/>
            </w:tabs>
            <w:rPr>
              <w:rFonts w:eastAsiaTheme="minorEastAsia"/>
              <w:noProof/>
              <w:sz w:val="24"/>
              <w:szCs w:val="24"/>
              <w:lang w:eastAsia="en-GB"/>
            </w:rPr>
          </w:pPr>
          <w:hyperlink w:anchor="_Toc227567694" w:history="1">
            <w:r w:rsidRPr="00A962CC">
              <w:rPr>
                <w:rStyle w:val="Hyperlink"/>
                <w:noProof/>
                <w:lang w:eastAsia="en-GB"/>
              </w:rPr>
              <w:t>2. Temperature at the Free End of the Handle</w:t>
            </w:r>
            <w:r>
              <w:rPr>
                <w:noProof/>
                <w:webHidden/>
              </w:rPr>
              <w:tab/>
            </w:r>
            <w:r>
              <w:rPr>
                <w:noProof/>
                <w:webHidden/>
              </w:rPr>
              <w:fldChar w:fldCharType="begin"/>
            </w:r>
            <w:r>
              <w:rPr>
                <w:noProof/>
                <w:webHidden/>
              </w:rPr>
              <w:instrText xml:space="preserve"> PAGEREF _Toc227567694 \h </w:instrText>
            </w:r>
            <w:r>
              <w:rPr>
                <w:noProof/>
                <w:webHidden/>
              </w:rPr>
            </w:r>
            <w:r>
              <w:rPr>
                <w:noProof/>
                <w:webHidden/>
              </w:rPr>
              <w:fldChar w:fldCharType="separate"/>
            </w:r>
            <w:r>
              <w:rPr>
                <w:noProof/>
                <w:webHidden/>
              </w:rPr>
              <w:t>14</w:t>
            </w:r>
            <w:r>
              <w:rPr>
                <w:noProof/>
                <w:webHidden/>
              </w:rPr>
              <w:fldChar w:fldCharType="end"/>
            </w:r>
          </w:hyperlink>
        </w:p>
        <w:p w14:paraId="6D6235C1" w14:textId="245B2AAE" w:rsidR="00B26E3C" w:rsidRDefault="00B26E3C">
          <w:pPr>
            <w:pStyle w:val="TOC2"/>
            <w:tabs>
              <w:tab w:val="right" w:leader="dot" w:pos="9016"/>
            </w:tabs>
            <w:rPr>
              <w:rFonts w:eastAsiaTheme="minorEastAsia"/>
              <w:noProof/>
              <w:sz w:val="24"/>
              <w:szCs w:val="24"/>
              <w:lang w:eastAsia="en-GB"/>
            </w:rPr>
          </w:pPr>
          <w:hyperlink w:anchor="_Toc227567695" w:history="1">
            <w:r w:rsidRPr="00A962CC">
              <w:rPr>
                <w:rStyle w:val="Hyperlink"/>
                <w:noProof/>
                <w:lang w:eastAsia="en-GB"/>
              </w:rPr>
              <w:t>3. Temperature Distribution Along the 200 mm Handle</w:t>
            </w:r>
            <w:r>
              <w:rPr>
                <w:noProof/>
                <w:webHidden/>
              </w:rPr>
              <w:tab/>
            </w:r>
            <w:r>
              <w:rPr>
                <w:noProof/>
                <w:webHidden/>
              </w:rPr>
              <w:fldChar w:fldCharType="begin"/>
            </w:r>
            <w:r>
              <w:rPr>
                <w:noProof/>
                <w:webHidden/>
              </w:rPr>
              <w:instrText xml:space="preserve"> PAGEREF _Toc227567695 \h </w:instrText>
            </w:r>
            <w:r>
              <w:rPr>
                <w:noProof/>
                <w:webHidden/>
              </w:rPr>
            </w:r>
            <w:r>
              <w:rPr>
                <w:noProof/>
                <w:webHidden/>
              </w:rPr>
              <w:fldChar w:fldCharType="separate"/>
            </w:r>
            <w:r>
              <w:rPr>
                <w:noProof/>
                <w:webHidden/>
              </w:rPr>
              <w:t>15</w:t>
            </w:r>
            <w:r>
              <w:rPr>
                <w:noProof/>
                <w:webHidden/>
              </w:rPr>
              <w:fldChar w:fldCharType="end"/>
            </w:r>
          </w:hyperlink>
        </w:p>
        <w:p w14:paraId="6BB523A6" w14:textId="6ECBB955" w:rsidR="00B26E3C" w:rsidRDefault="00B26E3C">
          <w:pPr>
            <w:pStyle w:val="TOC2"/>
            <w:tabs>
              <w:tab w:val="right" w:leader="dot" w:pos="9016"/>
            </w:tabs>
            <w:rPr>
              <w:rFonts w:eastAsiaTheme="minorEastAsia"/>
              <w:noProof/>
              <w:sz w:val="24"/>
              <w:szCs w:val="24"/>
              <w:lang w:eastAsia="en-GB"/>
            </w:rPr>
          </w:pPr>
          <w:hyperlink w:anchor="_Toc227567696" w:history="1">
            <w:r w:rsidRPr="00A962CC">
              <w:rPr>
                <w:rStyle w:val="Hyperlink"/>
                <w:noProof/>
                <w:lang w:eastAsia="en-GB"/>
              </w:rPr>
              <w:t>Discussion of temperature distribution</w:t>
            </w:r>
            <w:r>
              <w:rPr>
                <w:noProof/>
                <w:webHidden/>
              </w:rPr>
              <w:tab/>
            </w:r>
            <w:r>
              <w:rPr>
                <w:noProof/>
                <w:webHidden/>
              </w:rPr>
              <w:fldChar w:fldCharType="begin"/>
            </w:r>
            <w:r>
              <w:rPr>
                <w:noProof/>
                <w:webHidden/>
              </w:rPr>
              <w:instrText xml:space="preserve"> PAGEREF _Toc227567696 \h </w:instrText>
            </w:r>
            <w:r>
              <w:rPr>
                <w:noProof/>
                <w:webHidden/>
              </w:rPr>
            </w:r>
            <w:r>
              <w:rPr>
                <w:noProof/>
                <w:webHidden/>
              </w:rPr>
              <w:fldChar w:fldCharType="separate"/>
            </w:r>
            <w:r>
              <w:rPr>
                <w:noProof/>
                <w:webHidden/>
              </w:rPr>
              <w:t>16</w:t>
            </w:r>
            <w:r>
              <w:rPr>
                <w:noProof/>
                <w:webHidden/>
              </w:rPr>
              <w:fldChar w:fldCharType="end"/>
            </w:r>
          </w:hyperlink>
        </w:p>
        <w:p w14:paraId="1F257EEF" w14:textId="2FB39BF7" w:rsidR="00B26E3C" w:rsidRDefault="00B26E3C">
          <w:pPr>
            <w:pStyle w:val="TOC2"/>
            <w:tabs>
              <w:tab w:val="right" w:leader="dot" w:pos="9016"/>
            </w:tabs>
            <w:rPr>
              <w:rFonts w:eastAsiaTheme="minorEastAsia"/>
              <w:noProof/>
              <w:sz w:val="24"/>
              <w:szCs w:val="24"/>
              <w:lang w:eastAsia="en-GB"/>
            </w:rPr>
          </w:pPr>
          <w:hyperlink w:anchor="_Toc227567697" w:history="1">
            <w:r w:rsidRPr="00A962CC">
              <w:rPr>
                <w:rStyle w:val="Hyperlink"/>
                <w:noProof/>
                <w:lang w:eastAsia="en-GB"/>
              </w:rPr>
              <w:t>4. Heat Loss from the Four Handles</w:t>
            </w:r>
            <w:r>
              <w:rPr>
                <w:noProof/>
                <w:webHidden/>
              </w:rPr>
              <w:tab/>
            </w:r>
            <w:r>
              <w:rPr>
                <w:noProof/>
                <w:webHidden/>
              </w:rPr>
              <w:fldChar w:fldCharType="begin"/>
            </w:r>
            <w:r>
              <w:rPr>
                <w:noProof/>
                <w:webHidden/>
              </w:rPr>
              <w:instrText xml:space="preserve"> PAGEREF _Toc227567697 \h </w:instrText>
            </w:r>
            <w:r>
              <w:rPr>
                <w:noProof/>
                <w:webHidden/>
              </w:rPr>
            </w:r>
            <w:r>
              <w:rPr>
                <w:noProof/>
                <w:webHidden/>
              </w:rPr>
              <w:fldChar w:fldCharType="separate"/>
            </w:r>
            <w:r>
              <w:rPr>
                <w:noProof/>
                <w:webHidden/>
              </w:rPr>
              <w:t>17</w:t>
            </w:r>
            <w:r>
              <w:rPr>
                <w:noProof/>
                <w:webHidden/>
              </w:rPr>
              <w:fldChar w:fldCharType="end"/>
            </w:r>
          </w:hyperlink>
        </w:p>
        <w:p w14:paraId="7C835264" w14:textId="11E6F83A" w:rsidR="00B26E3C" w:rsidRDefault="00B26E3C">
          <w:pPr>
            <w:pStyle w:val="TOC2"/>
            <w:tabs>
              <w:tab w:val="right" w:leader="dot" w:pos="9016"/>
            </w:tabs>
            <w:rPr>
              <w:rFonts w:eastAsiaTheme="minorEastAsia"/>
              <w:noProof/>
              <w:sz w:val="24"/>
              <w:szCs w:val="24"/>
              <w:lang w:eastAsia="en-GB"/>
            </w:rPr>
          </w:pPr>
          <w:hyperlink w:anchor="_Toc227567698" w:history="1">
            <w:r w:rsidRPr="00A962CC">
              <w:rPr>
                <w:rStyle w:val="Hyperlink"/>
                <w:noProof/>
                <w:lang w:eastAsia="en-GB"/>
              </w:rPr>
              <w:t>5. Optimum Fin Length for Each Material</w:t>
            </w:r>
            <w:r>
              <w:rPr>
                <w:noProof/>
                <w:webHidden/>
              </w:rPr>
              <w:tab/>
            </w:r>
            <w:r>
              <w:rPr>
                <w:noProof/>
                <w:webHidden/>
              </w:rPr>
              <w:fldChar w:fldCharType="begin"/>
            </w:r>
            <w:r>
              <w:rPr>
                <w:noProof/>
                <w:webHidden/>
              </w:rPr>
              <w:instrText xml:space="preserve"> PAGEREF _Toc227567698 \h </w:instrText>
            </w:r>
            <w:r>
              <w:rPr>
                <w:noProof/>
                <w:webHidden/>
              </w:rPr>
            </w:r>
            <w:r>
              <w:rPr>
                <w:noProof/>
                <w:webHidden/>
              </w:rPr>
              <w:fldChar w:fldCharType="separate"/>
            </w:r>
            <w:r>
              <w:rPr>
                <w:noProof/>
                <w:webHidden/>
              </w:rPr>
              <w:t>18</w:t>
            </w:r>
            <w:r>
              <w:rPr>
                <w:noProof/>
                <w:webHidden/>
              </w:rPr>
              <w:fldChar w:fldCharType="end"/>
            </w:r>
          </w:hyperlink>
        </w:p>
        <w:p w14:paraId="54FCAFAD" w14:textId="3CE4995D" w:rsidR="00B26E3C" w:rsidRDefault="00B26E3C">
          <w:pPr>
            <w:pStyle w:val="TOC2"/>
            <w:tabs>
              <w:tab w:val="right" w:leader="dot" w:pos="9016"/>
            </w:tabs>
            <w:rPr>
              <w:rFonts w:eastAsiaTheme="minorEastAsia"/>
              <w:noProof/>
              <w:sz w:val="24"/>
              <w:szCs w:val="24"/>
              <w:lang w:eastAsia="en-GB"/>
            </w:rPr>
          </w:pPr>
          <w:hyperlink w:anchor="_Toc227567699" w:history="1">
            <w:r w:rsidRPr="00A962CC">
              <w:rPr>
                <w:rStyle w:val="Hyperlink"/>
                <w:noProof/>
                <w:lang w:eastAsia="en-GB"/>
              </w:rPr>
              <w:t>6. Heat Loss at Optimum Length</w:t>
            </w:r>
            <w:r>
              <w:rPr>
                <w:noProof/>
                <w:webHidden/>
              </w:rPr>
              <w:tab/>
            </w:r>
            <w:r>
              <w:rPr>
                <w:noProof/>
                <w:webHidden/>
              </w:rPr>
              <w:fldChar w:fldCharType="begin"/>
            </w:r>
            <w:r>
              <w:rPr>
                <w:noProof/>
                <w:webHidden/>
              </w:rPr>
              <w:instrText xml:space="preserve"> PAGEREF _Toc227567699 \h </w:instrText>
            </w:r>
            <w:r>
              <w:rPr>
                <w:noProof/>
                <w:webHidden/>
              </w:rPr>
            </w:r>
            <w:r>
              <w:rPr>
                <w:noProof/>
                <w:webHidden/>
              </w:rPr>
              <w:fldChar w:fldCharType="separate"/>
            </w:r>
            <w:r>
              <w:rPr>
                <w:noProof/>
                <w:webHidden/>
              </w:rPr>
              <w:t>19</w:t>
            </w:r>
            <w:r>
              <w:rPr>
                <w:noProof/>
                <w:webHidden/>
              </w:rPr>
              <w:fldChar w:fldCharType="end"/>
            </w:r>
          </w:hyperlink>
        </w:p>
        <w:p w14:paraId="7CEC68AB" w14:textId="29B98B34" w:rsidR="00B26E3C" w:rsidRDefault="00B26E3C">
          <w:pPr>
            <w:pStyle w:val="TOC2"/>
            <w:tabs>
              <w:tab w:val="right" w:leader="dot" w:pos="9016"/>
            </w:tabs>
            <w:rPr>
              <w:rFonts w:eastAsiaTheme="minorEastAsia"/>
              <w:noProof/>
              <w:sz w:val="24"/>
              <w:szCs w:val="24"/>
              <w:lang w:eastAsia="en-GB"/>
            </w:rPr>
          </w:pPr>
          <w:hyperlink w:anchor="_Toc227567700" w:history="1">
            <w:r w:rsidRPr="00A962CC">
              <w:rPr>
                <w:rStyle w:val="Hyperlink"/>
                <w:noProof/>
                <w:lang w:eastAsia="en-GB"/>
              </w:rPr>
              <w:t>7. Temperature Distribution at Optimum Length</w:t>
            </w:r>
            <w:r>
              <w:rPr>
                <w:noProof/>
                <w:webHidden/>
              </w:rPr>
              <w:tab/>
            </w:r>
            <w:r>
              <w:rPr>
                <w:noProof/>
                <w:webHidden/>
              </w:rPr>
              <w:fldChar w:fldCharType="begin"/>
            </w:r>
            <w:r>
              <w:rPr>
                <w:noProof/>
                <w:webHidden/>
              </w:rPr>
              <w:instrText xml:space="preserve"> PAGEREF _Toc227567700 \h </w:instrText>
            </w:r>
            <w:r>
              <w:rPr>
                <w:noProof/>
                <w:webHidden/>
              </w:rPr>
            </w:r>
            <w:r>
              <w:rPr>
                <w:noProof/>
                <w:webHidden/>
              </w:rPr>
              <w:fldChar w:fldCharType="separate"/>
            </w:r>
            <w:r>
              <w:rPr>
                <w:noProof/>
                <w:webHidden/>
              </w:rPr>
              <w:t>20</w:t>
            </w:r>
            <w:r>
              <w:rPr>
                <w:noProof/>
                <w:webHidden/>
              </w:rPr>
              <w:fldChar w:fldCharType="end"/>
            </w:r>
          </w:hyperlink>
        </w:p>
        <w:p w14:paraId="14786CBF" w14:textId="727C0F10" w:rsidR="00B26E3C" w:rsidRDefault="00B26E3C">
          <w:pPr>
            <w:pStyle w:val="TOC2"/>
            <w:tabs>
              <w:tab w:val="right" w:leader="dot" w:pos="9016"/>
            </w:tabs>
            <w:rPr>
              <w:rFonts w:eastAsiaTheme="minorEastAsia"/>
              <w:noProof/>
              <w:sz w:val="24"/>
              <w:szCs w:val="24"/>
              <w:lang w:eastAsia="en-GB"/>
            </w:rPr>
          </w:pPr>
          <w:hyperlink w:anchor="_Toc227567701" w:history="1">
            <w:r w:rsidRPr="00A962CC">
              <w:rPr>
                <w:rStyle w:val="Hyperlink"/>
                <w:noProof/>
                <w:lang w:eastAsia="en-GB"/>
              </w:rPr>
              <w:t>8. Suitable Optimised Length for Each Material</w:t>
            </w:r>
            <w:r>
              <w:rPr>
                <w:noProof/>
                <w:webHidden/>
              </w:rPr>
              <w:tab/>
            </w:r>
            <w:r>
              <w:rPr>
                <w:noProof/>
                <w:webHidden/>
              </w:rPr>
              <w:fldChar w:fldCharType="begin"/>
            </w:r>
            <w:r>
              <w:rPr>
                <w:noProof/>
                <w:webHidden/>
              </w:rPr>
              <w:instrText xml:space="preserve"> PAGEREF _Toc227567701 \h </w:instrText>
            </w:r>
            <w:r>
              <w:rPr>
                <w:noProof/>
                <w:webHidden/>
              </w:rPr>
            </w:r>
            <w:r>
              <w:rPr>
                <w:noProof/>
                <w:webHidden/>
              </w:rPr>
              <w:fldChar w:fldCharType="separate"/>
            </w:r>
            <w:r>
              <w:rPr>
                <w:noProof/>
                <w:webHidden/>
              </w:rPr>
              <w:t>21</w:t>
            </w:r>
            <w:r>
              <w:rPr>
                <w:noProof/>
                <w:webHidden/>
              </w:rPr>
              <w:fldChar w:fldCharType="end"/>
            </w:r>
          </w:hyperlink>
        </w:p>
        <w:p w14:paraId="6AF0A257" w14:textId="63FC6382" w:rsidR="00B26E3C" w:rsidRDefault="00B26E3C">
          <w:pPr>
            <w:pStyle w:val="TOC2"/>
            <w:tabs>
              <w:tab w:val="right" w:leader="dot" w:pos="9016"/>
            </w:tabs>
            <w:rPr>
              <w:rFonts w:eastAsiaTheme="minorEastAsia"/>
              <w:noProof/>
              <w:sz w:val="24"/>
              <w:szCs w:val="24"/>
              <w:lang w:eastAsia="en-GB"/>
            </w:rPr>
          </w:pPr>
          <w:hyperlink w:anchor="_Toc227567702" w:history="1">
            <w:r w:rsidRPr="00A962CC">
              <w:rPr>
                <w:rStyle w:val="Hyperlink"/>
                <w:noProof/>
                <w:lang w:eastAsia="en-GB"/>
              </w:rPr>
              <w:t>Conclusion for Task C</w:t>
            </w:r>
            <w:r>
              <w:rPr>
                <w:noProof/>
                <w:webHidden/>
              </w:rPr>
              <w:tab/>
            </w:r>
            <w:r>
              <w:rPr>
                <w:noProof/>
                <w:webHidden/>
              </w:rPr>
              <w:fldChar w:fldCharType="begin"/>
            </w:r>
            <w:r>
              <w:rPr>
                <w:noProof/>
                <w:webHidden/>
              </w:rPr>
              <w:instrText xml:space="preserve"> PAGEREF _Toc227567702 \h </w:instrText>
            </w:r>
            <w:r>
              <w:rPr>
                <w:noProof/>
                <w:webHidden/>
              </w:rPr>
            </w:r>
            <w:r>
              <w:rPr>
                <w:noProof/>
                <w:webHidden/>
              </w:rPr>
              <w:fldChar w:fldCharType="separate"/>
            </w:r>
            <w:r>
              <w:rPr>
                <w:noProof/>
                <w:webHidden/>
              </w:rPr>
              <w:t>21</w:t>
            </w:r>
            <w:r>
              <w:rPr>
                <w:noProof/>
                <w:webHidden/>
              </w:rPr>
              <w:fldChar w:fldCharType="end"/>
            </w:r>
          </w:hyperlink>
        </w:p>
        <w:p w14:paraId="1D691550" w14:textId="2C90E455" w:rsidR="00A049D8" w:rsidRPr="00A049D8" w:rsidRDefault="00A049D8">
          <w:pPr>
            <w:rPr>
              <w:color w:val="000000" w:themeColor="text1"/>
            </w:rPr>
          </w:pPr>
          <w:r w:rsidRPr="00A049D8">
            <w:rPr>
              <w:b/>
              <w:bCs/>
              <w:color w:val="000000" w:themeColor="text1"/>
            </w:rPr>
            <w:fldChar w:fldCharType="end"/>
          </w:r>
        </w:p>
      </w:sdtContent>
    </w:sdt>
    <w:p w14:paraId="6E87B53F" w14:textId="459195D6" w:rsidR="00B819C3" w:rsidRPr="00A049D8" w:rsidRDefault="00B819C3" w:rsidP="002A0BA7">
      <w:pPr>
        <w:jc w:val="center"/>
        <w:rPr>
          <w:color w:val="000000" w:themeColor="text1"/>
          <w:sz w:val="36"/>
          <w:szCs w:val="36"/>
        </w:rPr>
      </w:pPr>
    </w:p>
    <w:p w14:paraId="36FB3255" w14:textId="50E96139" w:rsidR="00B819C3" w:rsidRPr="00A049D8" w:rsidRDefault="00B819C3" w:rsidP="00AA6577">
      <w:pPr>
        <w:pStyle w:val="TOCHeading"/>
        <w:rPr>
          <w:color w:val="000000" w:themeColor="text1"/>
          <w:sz w:val="36"/>
          <w:szCs w:val="36"/>
        </w:rPr>
      </w:pPr>
    </w:p>
    <w:p w14:paraId="2C9FC73C" w14:textId="77777777" w:rsidR="00B819C3" w:rsidRPr="00A049D8" w:rsidRDefault="00B819C3" w:rsidP="002A0BA7">
      <w:pPr>
        <w:jc w:val="center"/>
        <w:rPr>
          <w:color w:val="000000" w:themeColor="text1"/>
          <w:sz w:val="36"/>
          <w:szCs w:val="36"/>
        </w:rPr>
      </w:pPr>
    </w:p>
    <w:p w14:paraId="46D8C4DF" w14:textId="77777777" w:rsidR="00F93CA5" w:rsidRPr="00A049D8" w:rsidRDefault="00F93CA5" w:rsidP="002A0BA7">
      <w:pPr>
        <w:jc w:val="center"/>
        <w:rPr>
          <w:color w:val="000000" w:themeColor="text1"/>
          <w:sz w:val="36"/>
          <w:szCs w:val="36"/>
        </w:rPr>
      </w:pPr>
    </w:p>
    <w:p w14:paraId="309F8C05" w14:textId="77777777" w:rsidR="00A049D8" w:rsidRPr="00A049D8" w:rsidRDefault="00A049D8" w:rsidP="00A049D8">
      <w:pPr>
        <w:pStyle w:val="Heading1"/>
        <w:rPr>
          <w:color w:val="000000" w:themeColor="text1"/>
          <w:lang w:eastAsia="en-GB"/>
        </w:rPr>
      </w:pPr>
      <w:bookmarkStart w:id="0" w:name="_Toc227567677"/>
      <w:r w:rsidRPr="00A049D8">
        <w:rPr>
          <w:color w:val="000000" w:themeColor="text1"/>
          <w:lang w:eastAsia="en-GB"/>
        </w:rPr>
        <w:lastRenderedPageBreak/>
        <w:t>Introduction</w:t>
      </w:r>
      <w:bookmarkEnd w:id="0"/>
    </w:p>
    <w:p w14:paraId="73CB69AA" w14:textId="77777777" w:rsidR="00A049D8" w:rsidRPr="00A049D8" w:rsidRDefault="00A049D8" w:rsidP="00A049D8">
      <w:pPr>
        <w:rPr>
          <w:color w:val="000000" w:themeColor="text1"/>
          <w:lang w:eastAsia="en-GB"/>
        </w:rPr>
      </w:pPr>
      <w:r w:rsidRPr="00A049D8">
        <w:rPr>
          <w:color w:val="000000" w:themeColor="text1"/>
          <w:lang w:eastAsia="en-GB"/>
        </w:rPr>
        <w:t>Heat transfer is a fundamental consideration in many engineering applications, particularly where excess thermal energy can affect performance, efficiency, or safety. In systems where convective heat transfer is limited, extended surfaces, commonly known as fins, are used to increase the effective surface area and enhance heat dissipation. This makes fins an essential component in a wide range of applications, including automotive systems, heat exchangers, and electronic cooling.</w:t>
      </w:r>
    </w:p>
    <w:p w14:paraId="5DA19465" w14:textId="77777777" w:rsidR="00A049D8" w:rsidRPr="00A049D8" w:rsidRDefault="00A049D8" w:rsidP="00A049D8">
      <w:pPr>
        <w:rPr>
          <w:color w:val="000000" w:themeColor="text1"/>
          <w:lang w:eastAsia="en-GB"/>
        </w:rPr>
      </w:pPr>
      <w:r w:rsidRPr="00A049D8">
        <w:rPr>
          <w:color w:val="000000" w:themeColor="text1"/>
          <w:lang w:eastAsia="en-GB"/>
        </w:rPr>
        <w:t>This report explores the role of fins in improving heat transfer performance. Task A examines their historical development and modern applications, particularly in automotive design and microprocessors, along with recent technological advancements. Task B investigates fin efficiency through analytical modelling and graphical analysis. Task C applies fin theory to a practical engineering problem, evaluating material selection and design considerations for a saucepan handle. Together, these tasks demonstrate both the theoretical principles and real-world importance of extended surface design in engineering.</w:t>
      </w:r>
    </w:p>
    <w:p w14:paraId="716A963B" w14:textId="77777777" w:rsidR="00A049D8" w:rsidRPr="00A049D8" w:rsidRDefault="00A049D8" w:rsidP="00A049D8">
      <w:pPr>
        <w:rPr>
          <w:color w:val="000000" w:themeColor="text1"/>
          <w:lang w:eastAsia="en-GB"/>
        </w:rPr>
      </w:pPr>
    </w:p>
    <w:p w14:paraId="2FEDC41E" w14:textId="77777777" w:rsidR="00A049D8" w:rsidRPr="00A049D8" w:rsidRDefault="00A049D8" w:rsidP="00A049D8">
      <w:pPr>
        <w:rPr>
          <w:color w:val="000000" w:themeColor="text1"/>
          <w:lang w:eastAsia="en-GB"/>
        </w:rPr>
      </w:pPr>
    </w:p>
    <w:p w14:paraId="6A8D0478" w14:textId="77777777" w:rsidR="00A049D8" w:rsidRPr="00A049D8" w:rsidRDefault="00A049D8" w:rsidP="00A049D8">
      <w:pPr>
        <w:rPr>
          <w:color w:val="000000" w:themeColor="text1"/>
          <w:lang w:eastAsia="en-GB"/>
        </w:rPr>
      </w:pPr>
    </w:p>
    <w:p w14:paraId="4C0D9CCD" w14:textId="77777777" w:rsidR="00A049D8" w:rsidRPr="00A049D8" w:rsidRDefault="00A049D8" w:rsidP="00A049D8">
      <w:pPr>
        <w:rPr>
          <w:color w:val="000000" w:themeColor="text1"/>
          <w:lang w:eastAsia="en-GB"/>
        </w:rPr>
      </w:pPr>
    </w:p>
    <w:p w14:paraId="1BBBAEF9" w14:textId="77777777" w:rsidR="00A049D8" w:rsidRPr="00A049D8" w:rsidRDefault="00A049D8" w:rsidP="00A049D8">
      <w:pPr>
        <w:rPr>
          <w:color w:val="000000" w:themeColor="text1"/>
          <w:lang w:eastAsia="en-GB"/>
        </w:rPr>
      </w:pPr>
    </w:p>
    <w:p w14:paraId="14316E60" w14:textId="77777777" w:rsidR="00A049D8" w:rsidRPr="00A049D8" w:rsidRDefault="00A049D8" w:rsidP="00A049D8">
      <w:pPr>
        <w:rPr>
          <w:color w:val="000000" w:themeColor="text1"/>
          <w:lang w:eastAsia="en-GB"/>
        </w:rPr>
      </w:pPr>
    </w:p>
    <w:p w14:paraId="633DB5BF" w14:textId="77777777" w:rsidR="00A049D8" w:rsidRPr="00A049D8" w:rsidRDefault="00A049D8" w:rsidP="00A049D8">
      <w:pPr>
        <w:rPr>
          <w:color w:val="000000" w:themeColor="text1"/>
          <w:lang w:eastAsia="en-GB"/>
        </w:rPr>
      </w:pPr>
    </w:p>
    <w:p w14:paraId="28BA3784" w14:textId="77777777" w:rsidR="00A049D8" w:rsidRPr="00A049D8" w:rsidRDefault="00A049D8" w:rsidP="00A049D8">
      <w:pPr>
        <w:rPr>
          <w:color w:val="000000" w:themeColor="text1"/>
          <w:lang w:eastAsia="en-GB"/>
        </w:rPr>
      </w:pPr>
    </w:p>
    <w:p w14:paraId="4A127C8F" w14:textId="77777777" w:rsidR="00A049D8" w:rsidRPr="00A049D8" w:rsidRDefault="00A049D8" w:rsidP="00A049D8">
      <w:pPr>
        <w:rPr>
          <w:color w:val="000000" w:themeColor="text1"/>
          <w:lang w:eastAsia="en-GB"/>
        </w:rPr>
      </w:pPr>
    </w:p>
    <w:p w14:paraId="5E91858E" w14:textId="77777777" w:rsidR="00A049D8" w:rsidRPr="00A049D8" w:rsidRDefault="00A049D8" w:rsidP="00A049D8">
      <w:pPr>
        <w:rPr>
          <w:color w:val="000000" w:themeColor="text1"/>
          <w:lang w:eastAsia="en-GB"/>
        </w:rPr>
      </w:pPr>
    </w:p>
    <w:p w14:paraId="731D82C8" w14:textId="77777777" w:rsidR="00A049D8" w:rsidRPr="00A049D8" w:rsidRDefault="00A049D8" w:rsidP="00A049D8">
      <w:pPr>
        <w:rPr>
          <w:color w:val="000000" w:themeColor="text1"/>
          <w:lang w:eastAsia="en-GB"/>
        </w:rPr>
      </w:pPr>
    </w:p>
    <w:p w14:paraId="037FB685" w14:textId="77777777" w:rsidR="00A049D8" w:rsidRPr="00A049D8" w:rsidRDefault="00A049D8" w:rsidP="00A049D8">
      <w:pPr>
        <w:rPr>
          <w:color w:val="000000" w:themeColor="text1"/>
          <w:lang w:eastAsia="en-GB"/>
        </w:rPr>
      </w:pPr>
    </w:p>
    <w:p w14:paraId="1DE09F54" w14:textId="77777777" w:rsidR="00A049D8" w:rsidRPr="00A049D8" w:rsidRDefault="00A049D8" w:rsidP="00A049D8">
      <w:pPr>
        <w:rPr>
          <w:color w:val="000000" w:themeColor="text1"/>
          <w:lang w:eastAsia="en-GB"/>
        </w:rPr>
      </w:pPr>
    </w:p>
    <w:p w14:paraId="23C6B21B" w14:textId="77777777" w:rsidR="00A049D8" w:rsidRPr="00A049D8" w:rsidRDefault="00A049D8" w:rsidP="00A049D8">
      <w:pPr>
        <w:rPr>
          <w:color w:val="000000" w:themeColor="text1"/>
          <w:lang w:eastAsia="en-GB"/>
        </w:rPr>
      </w:pPr>
    </w:p>
    <w:p w14:paraId="063D214E" w14:textId="77777777" w:rsidR="00A049D8" w:rsidRPr="00A049D8" w:rsidRDefault="00A049D8" w:rsidP="00A049D8">
      <w:pPr>
        <w:rPr>
          <w:color w:val="000000" w:themeColor="text1"/>
          <w:lang w:eastAsia="en-GB"/>
        </w:rPr>
      </w:pPr>
    </w:p>
    <w:p w14:paraId="354A1D70" w14:textId="77777777" w:rsidR="00A049D8" w:rsidRPr="00A049D8" w:rsidRDefault="00A049D8" w:rsidP="00A049D8">
      <w:pPr>
        <w:rPr>
          <w:color w:val="000000" w:themeColor="text1"/>
          <w:lang w:eastAsia="en-GB"/>
        </w:rPr>
      </w:pPr>
    </w:p>
    <w:p w14:paraId="0B097D0C" w14:textId="77777777" w:rsidR="00A049D8" w:rsidRPr="00A049D8" w:rsidRDefault="00A049D8" w:rsidP="00A049D8">
      <w:pPr>
        <w:rPr>
          <w:color w:val="000000" w:themeColor="text1"/>
          <w:lang w:eastAsia="en-GB"/>
        </w:rPr>
      </w:pPr>
    </w:p>
    <w:p w14:paraId="073A9212" w14:textId="77777777" w:rsidR="00A049D8" w:rsidRPr="00A049D8" w:rsidRDefault="00A049D8" w:rsidP="00A049D8">
      <w:pPr>
        <w:rPr>
          <w:color w:val="000000" w:themeColor="text1"/>
          <w:lang w:eastAsia="en-GB"/>
        </w:rPr>
      </w:pPr>
    </w:p>
    <w:p w14:paraId="112E5F86" w14:textId="77777777" w:rsidR="00A049D8" w:rsidRPr="00A049D8" w:rsidRDefault="00A049D8" w:rsidP="00A049D8">
      <w:pPr>
        <w:rPr>
          <w:color w:val="000000" w:themeColor="text1"/>
          <w:lang w:eastAsia="en-GB"/>
        </w:rPr>
      </w:pPr>
    </w:p>
    <w:p w14:paraId="71E5E4C8" w14:textId="77777777" w:rsidR="00A049D8" w:rsidRPr="00A049D8" w:rsidRDefault="00A049D8" w:rsidP="00A049D8">
      <w:pPr>
        <w:rPr>
          <w:color w:val="000000" w:themeColor="text1"/>
          <w:lang w:eastAsia="en-GB"/>
        </w:rPr>
      </w:pPr>
    </w:p>
    <w:p w14:paraId="7ADAE09D" w14:textId="77777777" w:rsidR="00A049D8" w:rsidRPr="00A049D8" w:rsidRDefault="00A049D8" w:rsidP="00A049D8">
      <w:pPr>
        <w:pStyle w:val="Heading1"/>
        <w:rPr>
          <w:color w:val="000000" w:themeColor="text1"/>
          <w:lang w:eastAsia="en-GB"/>
        </w:rPr>
      </w:pPr>
      <w:bookmarkStart w:id="1" w:name="_Toc227567678"/>
      <w:r w:rsidRPr="00A049D8">
        <w:rPr>
          <w:color w:val="000000" w:themeColor="text1"/>
          <w:lang w:eastAsia="en-GB"/>
        </w:rPr>
        <w:lastRenderedPageBreak/>
        <w:t>Task A: Applications of Fins in Engineering</w:t>
      </w:r>
      <w:bookmarkEnd w:id="1"/>
    </w:p>
    <w:p w14:paraId="39E7D149" w14:textId="77777777" w:rsidR="00A049D8" w:rsidRPr="00A049D8" w:rsidRDefault="00A049D8" w:rsidP="00A049D8">
      <w:pPr>
        <w:pStyle w:val="Heading2"/>
        <w:rPr>
          <w:color w:val="000000" w:themeColor="text1"/>
          <w:lang w:eastAsia="en-GB"/>
        </w:rPr>
      </w:pPr>
      <w:bookmarkStart w:id="2" w:name="_Toc227567679"/>
      <w:r w:rsidRPr="00A049D8">
        <w:rPr>
          <w:color w:val="000000" w:themeColor="text1"/>
          <w:lang w:eastAsia="en-GB"/>
        </w:rPr>
        <w:t>1. Historical Development of Fins in Automotive Design</w:t>
      </w:r>
      <w:bookmarkEnd w:id="2"/>
    </w:p>
    <w:p w14:paraId="0D54A6E1" w14:textId="77777777" w:rsidR="00A049D8" w:rsidRPr="00A049D8" w:rsidRDefault="00A049D8" w:rsidP="00A049D8">
      <w:pPr>
        <w:rPr>
          <w:color w:val="000000" w:themeColor="text1"/>
          <w:lang w:eastAsia="en-GB"/>
        </w:rPr>
      </w:pPr>
      <w:r w:rsidRPr="00A049D8">
        <w:rPr>
          <w:color w:val="000000" w:themeColor="text1"/>
          <w:lang w:eastAsia="en-GB"/>
        </w:rPr>
        <w:t xml:space="preserve">The application of fins in automotive engineering originates from the need to dissipate heat effectively from internal combustion engines, particularly in early </w:t>
      </w:r>
      <w:r w:rsidRPr="00A049D8">
        <w:rPr>
          <w:b/>
          <w:bCs/>
          <w:color w:val="000000" w:themeColor="text1"/>
          <w:lang w:eastAsia="en-GB"/>
        </w:rPr>
        <w:t>air-cooled engine designs</w:t>
      </w:r>
      <w:r w:rsidRPr="00A049D8">
        <w:rPr>
          <w:color w:val="000000" w:themeColor="text1"/>
          <w:lang w:eastAsia="en-GB"/>
        </w:rPr>
        <w:t>. In such systems, heat generated during combustion is conducted through the engine material and dissipated directly to the surrounding air via convection. To enhance this process, fins were incorporated onto the external surfaces of engine cylinders and cylinder heads, significantly increasing the available surface area for heat transfer.</w:t>
      </w:r>
    </w:p>
    <w:p w14:paraId="0392B28D" w14:textId="77777777" w:rsidR="00A049D8" w:rsidRPr="00A049D8" w:rsidRDefault="00A049D8" w:rsidP="00A049D8">
      <w:pPr>
        <w:rPr>
          <w:color w:val="000000" w:themeColor="text1"/>
          <w:lang w:eastAsia="en-GB"/>
        </w:rPr>
      </w:pPr>
      <w:r w:rsidRPr="00A049D8">
        <w:rPr>
          <w:color w:val="000000" w:themeColor="text1"/>
          <w:lang w:eastAsia="en-GB"/>
        </w:rPr>
        <w:t>This approach was widely adopted in early motorcycles, small utility engines, and passenger vehicles such as the Volkswagen Beetle and early Porsche models. The effectiveness of these fins depended on several key parameters, including material thermal conductivity, fin geometry (length, thickness, and spacing), and airflow conditions. Aluminium alloys were commonly used due to their favourable combination of thermal conductivity, weight, and manufacturability.</w:t>
      </w:r>
    </w:p>
    <w:p w14:paraId="2DD8702A" w14:textId="77777777" w:rsidR="00A049D8" w:rsidRPr="00A049D8" w:rsidRDefault="00A049D8" w:rsidP="00A049D8">
      <w:pPr>
        <w:rPr>
          <w:color w:val="000000" w:themeColor="text1"/>
          <w:lang w:eastAsia="en-GB"/>
        </w:rPr>
      </w:pPr>
      <w:r w:rsidRPr="00A049D8">
        <w:rPr>
          <w:color w:val="000000" w:themeColor="text1"/>
          <w:lang w:eastAsia="en-GB"/>
        </w:rPr>
        <w:t>From an engineering perspective, air-cooled fin systems offered several advantages. They were mechanically simple, lightweight, and eliminated the need for auxiliary components such as radiators, coolant fluids, and pumps. However, despite these benefits, significant limitations became apparent as engine performance demands increased. The relatively low convective heat transfer coefficient of air restricted the overall heat dissipation capacity, particularly under high load conditions. Additionally, temperature control was less precise compared to liquid-cooled systems, leading to uneven thermal distribution and potential thermal stresses within engine components.</w:t>
      </w:r>
    </w:p>
    <w:p w14:paraId="6353C3C9" w14:textId="77777777" w:rsidR="00A049D8" w:rsidRPr="00A049D8" w:rsidRDefault="00A049D8" w:rsidP="00A049D8">
      <w:pPr>
        <w:rPr>
          <w:color w:val="000000" w:themeColor="text1"/>
          <w:lang w:eastAsia="en-GB"/>
        </w:rPr>
      </w:pPr>
      <w:r w:rsidRPr="00A049D8">
        <w:rPr>
          <w:color w:val="000000" w:themeColor="text1"/>
          <w:lang w:eastAsia="en-GB"/>
        </w:rPr>
        <w:t xml:space="preserve">Furthermore, air-cooled systems were highly dependent on airflow, making them sensitive to vehicle speed and environmental conditions. Forced-air systems, which utilised fans to improve airflow, introduced additional complexity, noise, and energy consumption. As a result of these limitations, most modern automotive engines transitioned to </w:t>
      </w:r>
      <w:r w:rsidRPr="00A049D8">
        <w:rPr>
          <w:b/>
          <w:bCs/>
          <w:color w:val="000000" w:themeColor="text1"/>
          <w:lang w:eastAsia="en-GB"/>
        </w:rPr>
        <w:t>liquid cooling systems</w:t>
      </w:r>
      <w:r w:rsidRPr="00A049D8">
        <w:rPr>
          <w:color w:val="000000" w:themeColor="text1"/>
          <w:lang w:eastAsia="en-GB"/>
        </w:rPr>
        <w:t>, which provide more efficient and controllable heat removal.</w:t>
      </w:r>
    </w:p>
    <w:p w14:paraId="1F8AEFA1" w14:textId="575D398C" w:rsidR="00A049D8" w:rsidRPr="00A049D8" w:rsidRDefault="00A049D8" w:rsidP="00A049D8">
      <w:pPr>
        <w:rPr>
          <w:color w:val="000000" w:themeColor="text1"/>
          <w:lang w:eastAsia="en-GB"/>
        </w:rPr>
      </w:pPr>
    </w:p>
    <w:p w14:paraId="02D88F58" w14:textId="77777777" w:rsidR="00B26E3C" w:rsidRDefault="00B26E3C" w:rsidP="00A049D8">
      <w:pPr>
        <w:pStyle w:val="Heading2"/>
        <w:rPr>
          <w:color w:val="000000" w:themeColor="text1"/>
          <w:lang w:eastAsia="en-GB"/>
        </w:rPr>
      </w:pPr>
    </w:p>
    <w:p w14:paraId="0A92032D" w14:textId="77777777" w:rsidR="00B26E3C" w:rsidRDefault="00B26E3C" w:rsidP="00B26E3C">
      <w:pPr>
        <w:rPr>
          <w:lang w:eastAsia="en-GB"/>
        </w:rPr>
      </w:pPr>
    </w:p>
    <w:p w14:paraId="29FA9708" w14:textId="77777777" w:rsidR="00B26E3C" w:rsidRDefault="00B26E3C" w:rsidP="00B26E3C">
      <w:pPr>
        <w:rPr>
          <w:lang w:eastAsia="en-GB"/>
        </w:rPr>
      </w:pPr>
    </w:p>
    <w:p w14:paraId="24C8E1C0" w14:textId="77777777" w:rsidR="00B26E3C" w:rsidRDefault="00B26E3C" w:rsidP="00B26E3C">
      <w:pPr>
        <w:rPr>
          <w:lang w:eastAsia="en-GB"/>
        </w:rPr>
      </w:pPr>
    </w:p>
    <w:p w14:paraId="340E3169" w14:textId="77777777" w:rsidR="00B26E3C" w:rsidRDefault="00B26E3C" w:rsidP="00B26E3C">
      <w:pPr>
        <w:rPr>
          <w:lang w:eastAsia="en-GB"/>
        </w:rPr>
      </w:pPr>
    </w:p>
    <w:p w14:paraId="7156C004" w14:textId="77777777" w:rsidR="00B26E3C" w:rsidRDefault="00B26E3C" w:rsidP="00B26E3C">
      <w:pPr>
        <w:rPr>
          <w:lang w:eastAsia="en-GB"/>
        </w:rPr>
      </w:pPr>
    </w:p>
    <w:p w14:paraId="667D2720" w14:textId="77777777" w:rsidR="00B26E3C" w:rsidRDefault="00B26E3C" w:rsidP="00A049D8">
      <w:pPr>
        <w:pStyle w:val="Heading2"/>
        <w:rPr>
          <w:color w:val="000000" w:themeColor="text1"/>
          <w:lang w:eastAsia="en-GB"/>
        </w:rPr>
      </w:pPr>
    </w:p>
    <w:p w14:paraId="3F5283BF" w14:textId="77777777" w:rsidR="00B26E3C" w:rsidRPr="00B26E3C" w:rsidRDefault="00B26E3C" w:rsidP="00B26E3C">
      <w:pPr>
        <w:rPr>
          <w:lang w:eastAsia="en-GB"/>
        </w:rPr>
      </w:pPr>
    </w:p>
    <w:p w14:paraId="3017C5C3" w14:textId="27BF0706" w:rsidR="00A049D8" w:rsidRPr="00A049D8" w:rsidRDefault="00A049D8" w:rsidP="00A049D8">
      <w:pPr>
        <w:pStyle w:val="Heading2"/>
        <w:rPr>
          <w:color w:val="000000" w:themeColor="text1"/>
          <w:lang w:eastAsia="en-GB"/>
        </w:rPr>
      </w:pPr>
      <w:bookmarkStart w:id="3" w:name="_Toc227567680"/>
      <w:r w:rsidRPr="00A049D8">
        <w:rPr>
          <w:color w:val="000000" w:themeColor="text1"/>
          <w:lang w:eastAsia="en-GB"/>
        </w:rPr>
        <w:lastRenderedPageBreak/>
        <w:t>2. Evolution of Fins in Modern Automotive Systems</w:t>
      </w:r>
      <w:bookmarkEnd w:id="3"/>
    </w:p>
    <w:p w14:paraId="1B0A8E41" w14:textId="77777777" w:rsidR="00A049D8" w:rsidRPr="00A049D8" w:rsidRDefault="00A049D8" w:rsidP="00A049D8">
      <w:pPr>
        <w:rPr>
          <w:color w:val="000000" w:themeColor="text1"/>
          <w:lang w:eastAsia="en-GB"/>
        </w:rPr>
      </w:pPr>
      <w:r w:rsidRPr="00A049D8">
        <w:rPr>
          <w:color w:val="000000" w:themeColor="text1"/>
          <w:lang w:eastAsia="en-GB"/>
        </w:rPr>
        <w:t xml:space="preserve">Although external fins are no longer a dominant feature of modern automotive engines, fins remain an essential component of contemporary vehicle thermal management systems. Their role has evolved from direct engine cooling to integration within </w:t>
      </w:r>
      <w:r w:rsidRPr="00A049D8">
        <w:rPr>
          <w:b/>
          <w:bCs/>
          <w:color w:val="000000" w:themeColor="text1"/>
          <w:lang w:eastAsia="en-GB"/>
        </w:rPr>
        <w:t>compact heat exchangers</w:t>
      </w:r>
      <w:r w:rsidRPr="00A049D8">
        <w:rPr>
          <w:color w:val="000000" w:themeColor="text1"/>
          <w:lang w:eastAsia="en-GB"/>
        </w:rPr>
        <w:t>, where they enhance heat transfer between fluids and air.</w:t>
      </w:r>
    </w:p>
    <w:p w14:paraId="7F0000DE" w14:textId="77777777" w:rsidR="00A049D8" w:rsidRPr="00A049D8" w:rsidRDefault="00A049D8" w:rsidP="00A049D8">
      <w:pPr>
        <w:rPr>
          <w:color w:val="000000" w:themeColor="text1"/>
          <w:lang w:eastAsia="en-GB"/>
        </w:rPr>
      </w:pPr>
      <w:r w:rsidRPr="00A049D8">
        <w:rPr>
          <w:color w:val="000000" w:themeColor="text1"/>
          <w:lang w:eastAsia="en-GB"/>
        </w:rPr>
        <w:t>Fins are now widely used in:</w:t>
      </w:r>
    </w:p>
    <w:p w14:paraId="3E2E39C3" w14:textId="77777777" w:rsidR="00A049D8" w:rsidRPr="00A049D8" w:rsidRDefault="00A049D8" w:rsidP="00A049D8">
      <w:pPr>
        <w:numPr>
          <w:ilvl w:val="0"/>
          <w:numId w:val="1"/>
        </w:numPr>
        <w:rPr>
          <w:color w:val="000000" w:themeColor="text1"/>
          <w:lang w:eastAsia="en-GB"/>
        </w:rPr>
      </w:pPr>
      <w:r w:rsidRPr="00A049D8">
        <w:rPr>
          <w:color w:val="000000" w:themeColor="text1"/>
          <w:lang w:eastAsia="en-GB"/>
        </w:rPr>
        <w:t xml:space="preserve">Radiators </w:t>
      </w:r>
    </w:p>
    <w:p w14:paraId="0E6AC416" w14:textId="77777777" w:rsidR="00A049D8" w:rsidRPr="00A049D8" w:rsidRDefault="00A049D8" w:rsidP="00A049D8">
      <w:pPr>
        <w:numPr>
          <w:ilvl w:val="0"/>
          <w:numId w:val="1"/>
        </w:numPr>
        <w:rPr>
          <w:color w:val="000000" w:themeColor="text1"/>
          <w:lang w:eastAsia="en-GB"/>
        </w:rPr>
      </w:pPr>
      <w:r w:rsidRPr="00A049D8">
        <w:rPr>
          <w:color w:val="000000" w:themeColor="text1"/>
          <w:lang w:eastAsia="en-GB"/>
        </w:rPr>
        <w:t xml:space="preserve">Oil coolers </w:t>
      </w:r>
    </w:p>
    <w:p w14:paraId="30F13617" w14:textId="77777777" w:rsidR="00A049D8" w:rsidRPr="00A049D8" w:rsidRDefault="00A049D8" w:rsidP="00A049D8">
      <w:pPr>
        <w:numPr>
          <w:ilvl w:val="0"/>
          <w:numId w:val="1"/>
        </w:numPr>
        <w:rPr>
          <w:color w:val="000000" w:themeColor="text1"/>
          <w:lang w:eastAsia="en-GB"/>
        </w:rPr>
      </w:pPr>
      <w:r w:rsidRPr="00A049D8">
        <w:rPr>
          <w:color w:val="000000" w:themeColor="text1"/>
          <w:lang w:eastAsia="en-GB"/>
        </w:rPr>
        <w:t xml:space="preserve">Intercoolers </w:t>
      </w:r>
    </w:p>
    <w:p w14:paraId="30B4EFBE" w14:textId="77777777" w:rsidR="00A049D8" w:rsidRPr="00A049D8" w:rsidRDefault="00A049D8" w:rsidP="00A049D8">
      <w:pPr>
        <w:numPr>
          <w:ilvl w:val="0"/>
          <w:numId w:val="1"/>
        </w:numPr>
        <w:rPr>
          <w:color w:val="000000" w:themeColor="text1"/>
          <w:lang w:eastAsia="en-GB"/>
        </w:rPr>
      </w:pPr>
      <w:r w:rsidRPr="00A049D8">
        <w:rPr>
          <w:color w:val="000000" w:themeColor="text1"/>
          <w:lang w:eastAsia="en-GB"/>
        </w:rPr>
        <w:t xml:space="preserve">Air conditioning condensers </w:t>
      </w:r>
    </w:p>
    <w:p w14:paraId="285E0844" w14:textId="77777777" w:rsidR="00A049D8" w:rsidRPr="00A049D8" w:rsidRDefault="00A049D8" w:rsidP="00A049D8">
      <w:pPr>
        <w:numPr>
          <w:ilvl w:val="0"/>
          <w:numId w:val="1"/>
        </w:numPr>
        <w:rPr>
          <w:color w:val="000000" w:themeColor="text1"/>
          <w:lang w:eastAsia="en-GB"/>
        </w:rPr>
      </w:pPr>
      <w:r w:rsidRPr="00A049D8">
        <w:rPr>
          <w:color w:val="000000" w:themeColor="text1"/>
          <w:lang w:eastAsia="en-GB"/>
        </w:rPr>
        <w:t xml:space="preserve">Battery thermal management systems in electric vehicles </w:t>
      </w:r>
    </w:p>
    <w:p w14:paraId="3A6FF40B" w14:textId="77777777" w:rsidR="00A049D8" w:rsidRPr="00A049D8" w:rsidRDefault="00A049D8" w:rsidP="00A049D8">
      <w:pPr>
        <w:rPr>
          <w:color w:val="000000" w:themeColor="text1"/>
          <w:lang w:eastAsia="en-GB"/>
        </w:rPr>
      </w:pPr>
      <w:r w:rsidRPr="00A049D8">
        <w:rPr>
          <w:color w:val="000000" w:themeColor="text1"/>
          <w:lang w:eastAsia="en-GB"/>
        </w:rPr>
        <w:t>In these applications, fins are typically fabricated from thin aluminium sheets and arranged in highly compact configurations. Unlike early fin designs, modern automotive fins are carefully engineered to maximise heat transfer while minimising airflow resistance.</w:t>
      </w:r>
    </w:p>
    <w:p w14:paraId="73F20D94" w14:textId="77777777" w:rsidR="00A049D8" w:rsidRPr="00A049D8" w:rsidRDefault="00A049D8" w:rsidP="00A049D8">
      <w:pPr>
        <w:rPr>
          <w:b/>
          <w:bCs/>
          <w:color w:val="000000" w:themeColor="text1"/>
          <w:lang w:eastAsia="en-GB"/>
        </w:rPr>
      </w:pPr>
      <w:r w:rsidRPr="00A049D8">
        <w:rPr>
          <w:b/>
          <w:bCs/>
          <w:color w:val="000000" w:themeColor="text1"/>
          <w:lang w:eastAsia="en-GB"/>
        </w:rPr>
        <w:t>Key design developments include:</w:t>
      </w:r>
    </w:p>
    <w:p w14:paraId="27FFE0D3" w14:textId="77777777" w:rsidR="00A049D8" w:rsidRPr="00A049D8" w:rsidRDefault="00A049D8" w:rsidP="00A049D8">
      <w:pPr>
        <w:numPr>
          <w:ilvl w:val="0"/>
          <w:numId w:val="2"/>
        </w:numPr>
        <w:rPr>
          <w:color w:val="000000" w:themeColor="text1"/>
          <w:lang w:eastAsia="en-GB"/>
        </w:rPr>
      </w:pPr>
      <w:r w:rsidRPr="00A049D8">
        <w:rPr>
          <w:b/>
          <w:bCs/>
          <w:color w:val="000000" w:themeColor="text1"/>
          <w:lang w:eastAsia="en-GB"/>
        </w:rPr>
        <w:t>Louvered fins</w:t>
      </w:r>
      <w:r w:rsidRPr="00A049D8">
        <w:rPr>
          <w:color w:val="000000" w:themeColor="text1"/>
          <w:lang w:eastAsia="en-GB"/>
        </w:rPr>
        <w:t xml:space="preserve">, which disrupt the boundary layer and increase turbulence, enhancing convective heat transfer </w:t>
      </w:r>
    </w:p>
    <w:p w14:paraId="1E60D473" w14:textId="77777777" w:rsidR="00A049D8" w:rsidRPr="00A049D8" w:rsidRDefault="00A049D8" w:rsidP="00A049D8">
      <w:pPr>
        <w:numPr>
          <w:ilvl w:val="0"/>
          <w:numId w:val="2"/>
        </w:numPr>
        <w:rPr>
          <w:color w:val="000000" w:themeColor="text1"/>
          <w:lang w:eastAsia="en-GB"/>
        </w:rPr>
      </w:pPr>
      <w:r w:rsidRPr="00A049D8">
        <w:rPr>
          <w:b/>
          <w:bCs/>
          <w:color w:val="000000" w:themeColor="text1"/>
          <w:lang w:eastAsia="en-GB"/>
        </w:rPr>
        <w:t>Corrugated and wavy fin structures</w:t>
      </w:r>
      <w:r w:rsidRPr="00A049D8">
        <w:rPr>
          <w:color w:val="000000" w:themeColor="text1"/>
          <w:lang w:eastAsia="en-GB"/>
        </w:rPr>
        <w:t xml:space="preserve">, which improve fluid mixing and heat transfer efficiency </w:t>
      </w:r>
    </w:p>
    <w:p w14:paraId="03C2F26F" w14:textId="77777777" w:rsidR="00A049D8" w:rsidRPr="00A049D8" w:rsidRDefault="00A049D8" w:rsidP="00A049D8">
      <w:pPr>
        <w:numPr>
          <w:ilvl w:val="0"/>
          <w:numId w:val="2"/>
        </w:numPr>
        <w:rPr>
          <w:color w:val="000000" w:themeColor="text1"/>
          <w:lang w:eastAsia="en-GB"/>
        </w:rPr>
      </w:pPr>
      <w:r w:rsidRPr="00A049D8">
        <w:rPr>
          <w:b/>
          <w:bCs/>
          <w:color w:val="000000" w:themeColor="text1"/>
          <w:lang w:eastAsia="en-GB"/>
        </w:rPr>
        <w:t>Optimised fin spacing</w:t>
      </w:r>
      <w:r w:rsidRPr="00A049D8">
        <w:rPr>
          <w:color w:val="000000" w:themeColor="text1"/>
          <w:lang w:eastAsia="en-GB"/>
        </w:rPr>
        <w:t xml:space="preserve">, which balances increased surface area with acceptable pressure drop </w:t>
      </w:r>
    </w:p>
    <w:p w14:paraId="68DB37B5" w14:textId="77777777" w:rsidR="00A049D8" w:rsidRPr="00A049D8" w:rsidRDefault="00A049D8" w:rsidP="00A049D8">
      <w:pPr>
        <w:rPr>
          <w:color w:val="000000" w:themeColor="text1"/>
          <w:lang w:eastAsia="en-GB"/>
        </w:rPr>
      </w:pPr>
      <w:r w:rsidRPr="00A049D8">
        <w:rPr>
          <w:color w:val="000000" w:themeColor="text1"/>
          <w:lang w:eastAsia="en-GB"/>
        </w:rPr>
        <w:t xml:space="preserve">This shift reflects a broader trend in engineering design: moving from simple geometric enhancement of surface area to </w:t>
      </w:r>
      <w:r w:rsidRPr="00A049D8">
        <w:rPr>
          <w:b/>
          <w:bCs/>
          <w:color w:val="000000" w:themeColor="text1"/>
          <w:lang w:eastAsia="en-GB"/>
        </w:rPr>
        <w:t>integrated thermo-fluid optimisation</w:t>
      </w:r>
      <w:r w:rsidRPr="00A049D8">
        <w:rPr>
          <w:color w:val="000000" w:themeColor="text1"/>
          <w:lang w:eastAsia="en-GB"/>
        </w:rPr>
        <w:t>. Engineers must now consider not only heat transfer performance but also aerodynamic efficiency, manufacturing feasibility, durability, and cost.</w:t>
      </w:r>
    </w:p>
    <w:p w14:paraId="3CF4FB1D" w14:textId="77777777" w:rsidR="00A049D8" w:rsidRPr="00A049D8" w:rsidRDefault="00A049D8" w:rsidP="00A049D8">
      <w:pPr>
        <w:pStyle w:val="Heading3"/>
        <w:rPr>
          <w:color w:val="000000" w:themeColor="text1"/>
          <w:lang w:eastAsia="en-GB"/>
        </w:rPr>
      </w:pPr>
      <w:bookmarkStart w:id="4" w:name="_Toc227567681"/>
      <w:r w:rsidRPr="00A049D8">
        <w:rPr>
          <w:color w:val="000000" w:themeColor="text1"/>
          <w:lang w:eastAsia="en-GB"/>
        </w:rPr>
        <w:t>Critical evaluation</w:t>
      </w:r>
      <w:bookmarkEnd w:id="4"/>
    </w:p>
    <w:p w14:paraId="1D5251A4" w14:textId="77777777" w:rsidR="00A049D8" w:rsidRPr="00A049D8" w:rsidRDefault="00A049D8" w:rsidP="00A049D8">
      <w:pPr>
        <w:rPr>
          <w:color w:val="000000" w:themeColor="text1"/>
          <w:lang w:eastAsia="en-GB"/>
        </w:rPr>
      </w:pPr>
      <w:r w:rsidRPr="00A049D8">
        <w:rPr>
          <w:color w:val="000000" w:themeColor="text1"/>
          <w:lang w:eastAsia="en-GB"/>
        </w:rPr>
        <w:t>Modern fin design represents a complex optimisation problem involving multiple competing factors. Increasing fin density improves heat transfer but also increases pressure drop, requiring more energy to maintain airflow. Similarly, thinner fins increase surface area but may reduce structural strength and increase manufacturing complexity. As a result, computational tools such as Computational Fluid Dynamics (CFD) are widely used to optimise fin performance.</w:t>
      </w:r>
    </w:p>
    <w:p w14:paraId="7A12CCB4" w14:textId="1E144A20" w:rsidR="00A049D8" w:rsidRDefault="00A049D8" w:rsidP="00A049D8">
      <w:pPr>
        <w:rPr>
          <w:color w:val="000000" w:themeColor="text1"/>
          <w:lang w:eastAsia="en-GB"/>
        </w:rPr>
      </w:pPr>
    </w:p>
    <w:p w14:paraId="7E186FB5" w14:textId="77777777" w:rsidR="00B26E3C" w:rsidRDefault="00B26E3C" w:rsidP="00A049D8">
      <w:pPr>
        <w:rPr>
          <w:color w:val="000000" w:themeColor="text1"/>
          <w:lang w:eastAsia="en-GB"/>
        </w:rPr>
      </w:pPr>
    </w:p>
    <w:p w14:paraId="434D2712" w14:textId="77777777" w:rsidR="00B26E3C" w:rsidRPr="00A049D8" w:rsidRDefault="00B26E3C" w:rsidP="00A049D8">
      <w:pPr>
        <w:rPr>
          <w:color w:val="000000" w:themeColor="text1"/>
          <w:lang w:eastAsia="en-GB"/>
        </w:rPr>
      </w:pPr>
    </w:p>
    <w:p w14:paraId="3E440436" w14:textId="77777777" w:rsidR="00A049D8" w:rsidRPr="00A049D8" w:rsidRDefault="00A049D8" w:rsidP="00A049D8">
      <w:pPr>
        <w:pStyle w:val="Heading2"/>
        <w:rPr>
          <w:color w:val="000000" w:themeColor="text1"/>
        </w:rPr>
      </w:pPr>
      <w:bookmarkStart w:id="5" w:name="_Toc227567682"/>
      <w:r w:rsidRPr="00A049D8">
        <w:rPr>
          <w:color w:val="000000" w:themeColor="text1"/>
        </w:rPr>
        <w:lastRenderedPageBreak/>
        <w:t>3. Application of Fins in Microprocessors</w:t>
      </w:r>
      <w:bookmarkEnd w:id="5"/>
    </w:p>
    <w:p w14:paraId="526257F8" w14:textId="77777777" w:rsidR="00A049D8" w:rsidRPr="00A049D8" w:rsidRDefault="00A049D8" w:rsidP="00A049D8">
      <w:pPr>
        <w:rPr>
          <w:color w:val="000000" w:themeColor="text1"/>
          <w:lang w:eastAsia="en-GB"/>
        </w:rPr>
      </w:pPr>
      <w:r w:rsidRPr="00A049D8">
        <w:rPr>
          <w:color w:val="000000" w:themeColor="text1"/>
          <w:lang w:eastAsia="en-GB"/>
        </w:rPr>
        <w:t>In contrast to automotive systems, the importance of fins in microprocessors has increased significantly due to rising power densities and miniaturisation. Modern processors generate substantial heat within a very small volume, making efficient thermal management critical to ensure reliability and performance.</w:t>
      </w:r>
    </w:p>
    <w:p w14:paraId="21D5A275" w14:textId="77777777" w:rsidR="00A049D8" w:rsidRPr="00A049D8" w:rsidRDefault="00A049D8" w:rsidP="00A049D8">
      <w:pPr>
        <w:rPr>
          <w:color w:val="000000" w:themeColor="text1"/>
          <w:lang w:eastAsia="en-GB"/>
        </w:rPr>
      </w:pPr>
      <w:r w:rsidRPr="00A049D8">
        <w:rPr>
          <w:color w:val="000000" w:themeColor="text1"/>
          <w:lang w:eastAsia="en-GB"/>
        </w:rPr>
        <w:t>Heat sinks are commonly used to dissipate heat from microprocessors. These devices consist of a high-conductivity base, typically made from copper, and an array of fins, often manufactured from aluminium due to its lower weight and cost. Heat is conducted from the processor to the base and then distributed across the fin array, where it is dissipated to the surrounding air through convection.</w:t>
      </w:r>
    </w:p>
    <w:p w14:paraId="1BC6226C" w14:textId="77777777" w:rsidR="00A049D8" w:rsidRPr="00A049D8" w:rsidRDefault="00A049D8" w:rsidP="00A049D8">
      <w:pPr>
        <w:rPr>
          <w:b/>
          <w:bCs/>
          <w:color w:val="000000" w:themeColor="text1"/>
          <w:lang w:eastAsia="en-GB"/>
        </w:rPr>
      </w:pPr>
      <w:r w:rsidRPr="00A049D8">
        <w:rPr>
          <w:b/>
          <w:bCs/>
          <w:color w:val="000000" w:themeColor="text1"/>
          <w:lang w:eastAsia="en-GB"/>
        </w:rPr>
        <w:t>Evolution of processor cooling technologies:</w:t>
      </w:r>
    </w:p>
    <w:p w14:paraId="1B233A64" w14:textId="77777777" w:rsidR="00A049D8" w:rsidRPr="00A049D8" w:rsidRDefault="00A049D8" w:rsidP="00A049D8">
      <w:pPr>
        <w:numPr>
          <w:ilvl w:val="0"/>
          <w:numId w:val="3"/>
        </w:numPr>
        <w:rPr>
          <w:color w:val="000000" w:themeColor="text1"/>
          <w:lang w:eastAsia="en-GB"/>
        </w:rPr>
      </w:pPr>
      <w:r w:rsidRPr="00A049D8">
        <w:rPr>
          <w:color w:val="000000" w:themeColor="text1"/>
          <w:lang w:eastAsia="en-GB"/>
        </w:rPr>
        <w:t xml:space="preserve">Passive heat sinks for low-power devices </w:t>
      </w:r>
    </w:p>
    <w:p w14:paraId="3183C7CD" w14:textId="77777777" w:rsidR="00A049D8" w:rsidRPr="00A049D8" w:rsidRDefault="00A049D8" w:rsidP="00A049D8">
      <w:pPr>
        <w:numPr>
          <w:ilvl w:val="0"/>
          <w:numId w:val="3"/>
        </w:numPr>
        <w:rPr>
          <w:color w:val="000000" w:themeColor="text1"/>
          <w:lang w:eastAsia="en-GB"/>
        </w:rPr>
      </w:pPr>
      <w:r w:rsidRPr="00A049D8">
        <w:rPr>
          <w:color w:val="000000" w:themeColor="text1"/>
          <w:lang w:eastAsia="en-GB"/>
        </w:rPr>
        <w:t xml:space="preserve">Fan-assisted heat sinks for improved convection </w:t>
      </w:r>
    </w:p>
    <w:p w14:paraId="2794C32A" w14:textId="77777777" w:rsidR="00A049D8" w:rsidRPr="00A049D8" w:rsidRDefault="00A049D8" w:rsidP="00A049D8">
      <w:pPr>
        <w:numPr>
          <w:ilvl w:val="0"/>
          <w:numId w:val="3"/>
        </w:numPr>
        <w:rPr>
          <w:color w:val="000000" w:themeColor="text1"/>
          <w:lang w:eastAsia="en-GB"/>
        </w:rPr>
      </w:pPr>
      <w:r w:rsidRPr="00A049D8">
        <w:rPr>
          <w:color w:val="000000" w:themeColor="text1"/>
          <w:lang w:eastAsia="en-GB"/>
        </w:rPr>
        <w:t xml:space="preserve">Heat pipes to enhance heat spreading </w:t>
      </w:r>
    </w:p>
    <w:p w14:paraId="110FE4DF" w14:textId="77777777" w:rsidR="00A049D8" w:rsidRPr="00A049D8" w:rsidRDefault="00A049D8" w:rsidP="00A049D8">
      <w:pPr>
        <w:numPr>
          <w:ilvl w:val="0"/>
          <w:numId w:val="3"/>
        </w:numPr>
        <w:rPr>
          <w:color w:val="000000" w:themeColor="text1"/>
          <w:lang w:eastAsia="en-GB"/>
        </w:rPr>
      </w:pPr>
      <w:r w:rsidRPr="00A049D8">
        <w:rPr>
          <w:color w:val="000000" w:themeColor="text1"/>
          <w:lang w:eastAsia="en-GB"/>
        </w:rPr>
        <w:t xml:space="preserve">Vapor chambers to achieve uniform temperature distribution </w:t>
      </w:r>
    </w:p>
    <w:p w14:paraId="29CC04D9" w14:textId="77777777" w:rsidR="00A049D8" w:rsidRPr="00A049D8" w:rsidRDefault="00A049D8" w:rsidP="00A049D8">
      <w:pPr>
        <w:numPr>
          <w:ilvl w:val="0"/>
          <w:numId w:val="3"/>
        </w:numPr>
        <w:rPr>
          <w:color w:val="000000" w:themeColor="text1"/>
          <w:lang w:eastAsia="en-GB"/>
        </w:rPr>
      </w:pPr>
      <w:r w:rsidRPr="00A049D8">
        <w:rPr>
          <w:color w:val="000000" w:themeColor="text1"/>
          <w:lang w:eastAsia="en-GB"/>
        </w:rPr>
        <w:t xml:space="preserve">Liquid cooling systems for high-performance computing </w:t>
      </w:r>
    </w:p>
    <w:p w14:paraId="12E2B766" w14:textId="77777777" w:rsidR="00A049D8" w:rsidRPr="00A049D8" w:rsidRDefault="00A049D8" w:rsidP="00A049D8">
      <w:pPr>
        <w:rPr>
          <w:color w:val="000000" w:themeColor="text1"/>
          <w:lang w:eastAsia="en-GB"/>
        </w:rPr>
      </w:pPr>
      <w:r w:rsidRPr="00A049D8">
        <w:rPr>
          <w:color w:val="000000" w:themeColor="text1"/>
          <w:lang w:eastAsia="en-GB"/>
        </w:rPr>
        <w:t>The increasing complexity of these systems highlights the growing importance of extended surface design in electronics cooling.</w:t>
      </w:r>
    </w:p>
    <w:p w14:paraId="1EA2913C" w14:textId="0B6C5DF5" w:rsidR="00A049D8" w:rsidRDefault="00A049D8" w:rsidP="00A049D8">
      <w:pPr>
        <w:rPr>
          <w:color w:val="000000" w:themeColor="text1"/>
          <w:lang w:eastAsia="en-GB"/>
        </w:rPr>
      </w:pPr>
    </w:p>
    <w:p w14:paraId="56D639F5" w14:textId="77777777" w:rsidR="00B26E3C" w:rsidRDefault="00B26E3C" w:rsidP="00A049D8">
      <w:pPr>
        <w:rPr>
          <w:color w:val="000000" w:themeColor="text1"/>
          <w:lang w:eastAsia="en-GB"/>
        </w:rPr>
      </w:pPr>
    </w:p>
    <w:p w14:paraId="35ADD771" w14:textId="77777777" w:rsidR="00B26E3C" w:rsidRDefault="00B26E3C" w:rsidP="00A049D8">
      <w:pPr>
        <w:rPr>
          <w:color w:val="000000" w:themeColor="text1"/>
          <w:lang w:eastAsia="en-GB"/>
        </w:rPr>
      </w:pPr>
    </w:p>
    <w:p w14:paraId="710743B9" w14:textId="77777777" w:rsidR="00B26E3C" w:rsidRDefault="00B26E3C" w:rsidP="00A049D8">
      <w:pPr>
        <w:rPr>
          <w:color w:val="000000" w:themeColor="text1"/>
          <w:lang w:eastAsia="en-GB"/>
        </w:rPr>
      </w:pPr>
    </w:p>
    <w:p w14:paraId="7011BAB3" w14:textId="77777777" w:rsidR="00B26E3C" w:rsidRDefault="00B26E3C" w:rsidP="00A049D8">
      <w:pPr>
        <w:rPr>
          <w:color w:val="000000" w:themeColor="text1"/>
          <w:lang w:eastAsia="en-GB"/>
        </w:rPr>
      </w:pPr>
    </w:p>
    <w:p w14:paraId="190B8DEB" w14:textId="77777777" w:rsidR="00B26E3C" w:rsidRDefault="00B26E3C" w:rsidP="00A049D8">
      <w:pPr>
        <w:rPr>
          <w:color w:val="000000" w:themeColor="text1"/>
          <w:lang w:eastAsia="en-GB"/>
        </w:rPr>
      </w:pPr>
    </w:p>
    <w:p w14:paraId="5F46B046" w14:textId="77777777" w:rsidR="00B26E3C" w:rsidRDefault="00B26E3C" w:rsidP="00A049D8">
      <w:pPr>
        <w:rPr>
          <w:color w:val="000000" w:themeColor="text1"/>
          <w:lang w:eastAsia="en-GB"/>
        </w:rPr>
      </w:pPr>
    </w:p>
    <w:p w14:paraId="3D501053" w14:textId="77777777" w:rsidR="00B26E3C" w:rsidRDefault="00B26E3C" w:rsidP="00A049D8">
      <w:pPr>
        <w:rPr>
          <w:color w:val="000000" w:themeColor="text1"/>
          <w:lang w:eastAsia="en-GB"/>
        </w:rPr>
      </w:pPr>
    </w:p>
    <w:p w14:paraId="5400F8A0" w14:textId="77777777" w:rsidR="00B26E3C" w:rsidRDefault="00B26E3C" w:rsidP="00A049D8">
      <w:pPr>
        <w:rPr>
          <w:color w:val="000000" w:themeColor="text1"/>
          <w:lang w:eastAsia="en-GB"/>
        </w:rPr>
      </w:pPr>
    </w:p>
    <w:p w14:paraId="0F71C285" w14:textId="77777777" w:rsidR="00B26E3C" w:rsidRDefault="00B26E3C" w:rsidP="00A049D8">
      <w:pPr>
        <w:rPr>
          <w:color w:val="000000" w:themeColor="text1"/>
          <w:lang w:eastAsia="en-GB"/>
        </w:rPr>
      </w:pPr>
    </w:p>
    <w:p w14:paraId="19A9D6FD" w14:textId="77777777" w:rsidR="00B26E3C" w:rsidRDefault="00B26E3C" w:rsidP="00A049D8">
      <w:pPr>
        <w:rPr>
          <w:color w:val="000000" w:themeColor="text1"/>
          <w:lang w:eastAsia="en-GB"/>
        </w:rPr>
      </w:pPr>
    </w:p>
    <w:p w14:paraId="5A17E108" w14:textId="77777777" w:rsidR="00B26E3C" w:rsidRDefault="00B26E3C" w:rsidP="00A049D8">
      <w:pPr>
        <w:rPr>
          <w:color w:val="000000" w:themeColor="text1"/>
          <w:lang w:eastAsia="en-GB"/>
        </w:rPr>
      </w:pPr>
    </w:p>
    <w:p w14:paraId="6D7BC2E8" w14:textId="77777777" w:rsidR="00B26E3C" w:rsidRPr="00A049D8" w:rsidRDefault="00B26E3C" w:rsidP="00A049D8">
      <w:pPr>
        <w:rPr>
          <w:color w:val="000000" w:themeColor="text1"/>
          <w:lang w:eastAsia="en-GB"/>
        </w:rPr>
      </w:pPr>
    </w:p>
    <w:p w14:paraId="5DAA61B8" w14:textId="77777777" w:rsidR="00A049D8" w:rsidRPr="00A049D8" w:rsidRDefault="00A049D8" w:rsidP="00A049D8">
      <w:pPr>
        <w:pStyle w:val="Heading2"/>
        <w:rPr>
          <w:color w:val="000000" w:themeColor="text1"/>
          <w:lang w:eastAsia="en-GB"/>
        </w:rPr>
      </w:pPr>
      <w:bookmarkStart w:id="6" w:name="_Toc227567683"/>
      <w:r w:rsidRPr="00A049D8">
        <w:rPr>
          <w:color w:val="000000" w:themeColor="text1"/>
          <w:lang w:eastAsia="en-GB"/>
        </w:rPr>
        <w:lastRenderedPageBreak/>
        <w:t>4. Recent Advances in Extended Surface Design</w:t>
      </w:r>
      <w:bookmarkEnd w:id="6"/>
    </w:p>
    <w:p w14:paraId="6C73AF26" w14:textId="77777777" w:rsidR="00A049D8" w:rsidRPr="00A049D8" w:rsidRDefault="00A049D8" w:rsidP="00A049D8">
      <w:pPr>
        <w:rPr>
          <w:color w:val="000000" w:themeColor="text1"/>
          <w:lang w:eastAsia="en-GB"/>
        </w:rPr>
      </w:pPr>
      <w:r w:rsidRPr="00A049D8">
        <w:rPr>
          <w:color w:val="000000" w:themeColor="text1"/>
          <w:lang w:eastAsia="en-GB"/>
        </w:rPr>
        <w:t>Recent developments in fin technology have focused on improving heat transfer performance while reducing size, weight, and energy consumption. These advances are particularly important in high-performance electronics and compact systems.</w:t>
      </w:r>
    </w:p>
    <w:p w14:paraId="2D1346CF" w14:textId="77777777" w:rsidR="00A049D8" w:rsidRPr="00A049D8" w:rsidRDefault="00A049D8" w:rsidP="00A049D8">
      <w:pPr>
        <w:rPr>
          <w:b/>
          <w:bCs/>
          <w:color w:val="000000" w:themeColor="text1"/>
          <w:lang w:eastAsia="en-GB"/>
        </w:rPr>
      </w:pPr>
      <w:r w:rsidRPr="00A049D8">
        <w:rPr>
          <w:b/>
          <w:bCs/>
          <w:color w:val="000000" w:themeColor="text1"/>
          <w:lang w:eastAsia="en-GB"/>
        </w:rPr>
        <w:t>a) Pin-fin heat sinks</w:t>
      </w:r>
    </w:p>
    <w:p w14:paraId="57902C5E" w14:textId="77777777" w:rsidR="00A049D8" w:rsidRPr="00A049D8" w:rsidRDefault="00A049D8" w:rsidP="00A049D8">
      <w:pPr>
        <w:rPr>
          <w:color w:val="000000" w:themeColor="text1"/>
          <w:lang w:eastAsia="en-GB"/>
        </w:rPr>
      </w:pPr>
      <w:r w:rsidRPr="00A049D8">
        <w:rPr>
          <w:color w:val="000000" w:themeColor="text1"/>
          <w:lang w:eastAsia="en-GB"/>
        </w:rPr>
        <w:t>Pin-fin heat sinks consist of arrays of cylindrical or tapered pins, allowing airflow from multiple directions. This geometry enhances turbulence and improves heat transfer, particularly in applications where airflow direction is not uniform.</w:t>
      </w:r>
    </w:p>
    <w:p w14:paraId="510302B1" w14:textId="77777777" w:rsidR="00A049D8" w:rsidRPr="00A049D8" w:rsidRDefault="00A049D8" w:rsidP="00A049D8">
      <w:pPr>
        <w:rPr>
          <w:b/>
          <w:bCs/>
          <w:color w:val="000000" w:themeColor="text1"/>
          <w:lang w:eastAsia="en-GB"/>
        </w:rPr>
      </w:pPr>
      <w:r w:rsidRPr="00A049D8">
        <w:rPr>
          <w:b/>
          <w:bCs/>
          <w:color w:val="000000" w:themeColor="text1"/>
          <w:lang w:eastAsia="en-GB"/>
        </w:rPr>
        <w:t>b) Microchannel heat sinks</w:t>
      </w:r>
    </w:p>
    <w:p w14:paraId="7B8B1365" w14:textId="77777777" w:rsidR="00A049D8" w:rsidRPr="00A049D8" w:rsidRDefault="00A049D8" w:rsidP="00A049D8">
      <w:pPr>
        <w:rPr>
          <w:color w:val="000000" w:themeColor="text1"/>
          <w:lang w:eastAsia="en-GB"/>
        </w:rPr>
      </w:pPr>
      <w:r w:rsidRPr="00A049D8">
        <w:rPr>
          <w:color w:val="000000" w:themeColor="text1"/>
          <w:lang w:eastAsia="en-GB"/>
        </w:rPr>
        <w:t xml:space="preserve">Microchannel heat sinks feature extremely small flow channels, providing a very high surface area-to-volume ratio. These systems </w:t>
      </w:r>
      <w:proofErr w:type="gramStart"/>
      <w:r w:rsidRPr="00A049D8">
        <w:rPr>
          <w:color w:val="000000" w:themeColor="text1"/>
          <w:lang w:eastAsia="en-GB"/>
        </w:rPr>
        <w:t>are capable of removing</w:t>
      </w:r>
      <w:proofErr w:type="gramEnd"/>
      <w:r w:rsidRPr="00A049D8">
        <w:rPr>
          <w:color w:val="000000" w:themeColor="text1"/>
          <w:lang w:eastAsia="en-GB"/>
        </w:rPr>
        <w:t xml:space="preserve"> very high heat fluxes and are commonly used in high-performance electronics. However, they often require liquid cooling and can be susceptible to clogging.</w:t>
      </w:r>
    </w:p>
    <w:p w14:paraId="2173F464" w14:textId="77777777" w:rsidR="00A049D8" w:rsidRPr="00A049D8" w:rsidRDefault="00A049D8" w:rsidP="00A049D8">
      <w:pPr>
        <w:rPr>
          <w:b/>
          <w:bCs/>
          <w:color w:val="000000" w:themeColor="text1"/>
          <w:lang w:eastAsia="en-GB"/>
        </w:rPr>
      </w:pPr>
      <w:r w:rsidRPr="00A049D8">
        <w:rPr>
          <w:b/>
          <w:bCs/>
          <w:color w:val="000000" w:themeColor="text1"/>
          <w:lang w:eastAsia="en-GB"/>
        </w:rPr>
        <w:t>c) Additive manufacturing</w:t>
      </w:r>
    </w:p>
    <w:p w14:paraId="78736CFA" w14:textId="77777777" w:rsidR="00A049D8" w:rsidRPr="00A049D8" w:rsidRDefault="00A049D8" w:rsidP="00A049D8">
      <w:pPr>
        <w:rPr>
          <w:color w:val="000000" w:themeColor="text1"/>
          <w:lang w:eastAsia="en-GB"/>
        </w:rPr>
      </w:pPr>
      <w:r w:rsidRPr="00A049D8">
        <w:rPr>
          <w:color w:val="000000" w:themeColor="text1"/>
          <w:lang w:eastAsia="en-GB"/>
        </w:rPr>
        <w:t>Additive manufacturing has enabled the production of complex fin geometries, such as lattice structures and topology-optimised designs. These structures allow local variation in fin density and improved thermal performance while reducing material usage.</w:t>
      </w:r>
    </w:p>
    <w:p w14:paraId="7F28AC0D" w14:textId="77777777" w:rsidR="00A049D8" w:rsidRPr="00A049D8" w:rsidRDefault="00A049D8" w:rsidP="00A049D8">
      <w:pPr>
        <w:rPr>
          <w:b/>
          <w:bCs/>
          <w:color w:val="000000" w:themeColor="text1"/>
          <w:lang w:eastAsia="en-GB"/>
        </w:rPr>
      </w:pPr>
      <w:r w:rsidRPr="00A049D8">
        <w:rPr>
          <w:b/>
          <w:bCs/>
          <w:color w:val="000000" w:themeColor="text1"/>
          <w:lang w:eastAsia="en-GB"/>
        </w:rPr>
        <w:t>d) Vapor chambers and heat spreaders</w:t>
      </w:r>
    </w:p>
    <w:p w14:paraId="565D6B07" w14:textId="77777777" w:rsidR="00A049D8" w:rsidRPr="00A049D8" w:rsidRDefault="00A049D8" w:rsidP="00A049D8">
      <w:pPr>
        <w:rPr>
          <w:color w:val="000000" w:themeColor="text1"/>
          <w:lang w:eastAsia="en-GB"/>
        </w:rPr>
      </w:pPr>
      <w:r w:rsidRPr="00A049D8">
        <w:rPr>
          <w:color w:val="000000" w:themeColor="text1"/>
          <w:lang w:eastAsia="en-GB"/>
        </w:rPr>
        <w:t>Vapor chambers improve heat distribution across the fin base, reducing local hotspots and enhancing overall system efficiency. These devices are increasingly used in high-performance computing and advanced thermal management systems.</w:t>
      </w:r>
    </w:p>
    <w:p w14:paraId="58DFD291" w14:textId="0D4EAB74" w:rsidR="00A049D8" w:rsidRDefault="00A049D8" w:rsidP="00A049D8">
      <w:pPr>
        <w:rPr>
          <w:color w:val="000000" w:themeColor="text1"/>
          <w:lang w:eastAsia="en-GB"/>
        </w:rPr>
      </w:pPr>
    </w:p>
    <w:p w14:paraId="5BA9371C" w14:textId="77777777" w:rsidR="00B26E3C" w:rsidRDefault="00B26E3C" w:rsidP="00A049D8">
      <w:pPr>
        <w:rPr>
          <w:color w:val="000000" w:themeColor="text1"/>
          <w:lang w:eastAsia="en-GB"/>
        </w:rPr>
      </w:pPr>
    </w:p>
    <w:p w14:paraId="66193449" w14:textId="77777777" w:rsidR="00B26E3C" w:rsidRDefault="00B26E3C" w:rsidP="00A049D8">
      <w:pPr>
        <w:rPr>
          <w:color w:val="000000" w:themeColor="text1"/>
          <w:lang w:eastAsia="en-GB"/>
        </w:rPr>
      </w:pPr>
    </w:p>
    <w:p w14:paraId="6530414C" w14:textId="77777777" w:rsidR="00B26E3C" w:rsidRDefault="00B26E3C" w:rsidP="00A049D8">
      <w:pPr>
        <w:rPr>
          <w:color w:val="000000" w:themeColor="text1"/>
          <w:lang w:eastAsia="en-GB"/>
        </w:rPr>
      </w:pPr>
    </w:p>
    <w:p w14:paraId="68A4A7B0" w14:textId="77777777" w:rsidR="00B26E3C" w:rsidRDefault="00B26E3C" w:rsidP="00A049D8">
      <w:pPr>
        <w:rPr>
          <w:color w:val="000000" w:themeColor="text1"/>
          <w:lang w:eastAsia="en-GB"/>
        </w:rPr>
      </w:pPr>
    </w:p>
    <w:p w14:paraId="5145CFBD" w14:textId="77777777" w:rsidR="00B26E3C" w:rsidRDefault="00B26E3C" w:rsidP="00A049D8">
      <w:pPr>
        <w:rPr>
          <w:color w:val="000000" w:themeColor="text1"/>
          <w:lang w:eastAsia="en-GB"/>
        </w:rPr>
      </w:pPr>
    </w:p>
    <w:p w14:paraId="67BE6B3A" w14:textId="77777777" w:rsidR="00B26E3C" w:rsidRDefault="00B26E3C" w:rsidP="00A049D8">
      <w:pPr>
        <w:rPr>
          <w:color w:val="000000" w:themeColor="text1"/>
          <w:lang w:eastAsia="en-GB"/>
        </w:rPr>
      </w:pPr>
    </w:p>
    <w:p w14:paraId="3BF28660" w14:textId="77777777" w:rsidR="00B26E3C" w:rsidRDefault="00B26E3C" w:rsidP="00A049D8">
      <w:pPr>
        <w:rPr>
          <w:color w:val="000000" w:themeColor="text1"/>
          <w:lang w:eastAsia="en-GB"/>
        </w:rPr>
      </w:pPr>
    </w:p>
    <w:p w14:paraId="45185F69" w14:textId="77777777" w:rsidR="00B26E3C" w:rsidRDefault="00B26E3C" w:rsidP="00A049D8">
      <w:pPr>
        <w:rPr>
          <w:color w:val="000000" w:themeColor="text1"/>
          <w:lang w:eastAsia="en-GB"/>
        </w:rPr>
      </w:pPr>
    </w:p>
    <w:p w14:paraId="4272D105" w14:textId="77777777" w:rsidR="00B26E3C" w:rsidRDefault="00B26E3C" w:rsidP="00A049D8">
      <w:pPr>
        <w:rPr>
          <w:color w:val="000000" w:themeColor="text1"/>
          <w:lang w:eastAsia="en-GB"/>
        </w:rPr>
      </w:pPr>
    </w:p>
    <w:p w14:paraId="7D0144E2" w14:textId="77777777" w:rsidR="00B26E3C" w:rsidRDefault="00B26E3C" w:rsidP="00A049D8">
      <w:pPr>
        <w:rPr>
          <w:color w:val="000000" w:themeColor="text1"/>
          <w:lang w:eastAsia="en-GB"/>
        </w:rPr>
      </w:pPr>
    </w:p>
    <w:p w14:paraId="163FB796" w14:textId="77777777" w:rsidR="00B26E3C" w:rsidRDefault="00B26E3C" w:rsidP="00A049D8">
      <w:pPr>
        <w:rPr>
          <w:color w:val="000000" w:themeColor="text1"/>
          <w:lang w:eastAsia="en-GB"/>
        </w:rPr>
      </w:pPr>
    </w:p>
    <w:p w14:paraId="3BFFDAFD" w14:textId="77777777" w:rsidR="00B26E3C" w:rsidRPr="00A049D8" w:rsidRDefault="00B26E3C" w:rsidP="00A049D8">
      <w:pPr>
        <w:rPr>
          <w:color w:val="000000" w:themeColor="text1"/>
          <w:lang w:eastAsia="en-GB"/>
        </w:rPr>
      </w:pPr>
    </w:p>
    <w:p w14:paraId="1D9DFB84" w14:textId="77777777" w:rsidR="00A049D8" w:rsidRPr="00A049D8" w:rsidRDefault="00A049D8" w:rsidP="00A049D8">
      <w:pPr>
        <w:pStyle w:val="Heading2"/>
        <w:rPr>
          <w:color w:val="000000" w:themeColor="text1"/>
          <w:lang w:eastAsia="en-GB"/>
        </w:rPr>
      </w:pPr>
      <w:bookmarkStart w:id="7" w:name="_Toc227567684"/>
      <w:r w:rsidRPr="00A049D8">
        <w:rPr>
          <w:color w:val="000000" w:themeColor="text1"/>
          <w:lang w:eastAsia="en-GB"/>
        </w:rPr>
        <w:lastRenderedPageBreak/>
        <w:t>5. Critical Evaluation of Modern Fin Designs</w:t>
      </w:r>
      <w:bookmarkEnd w:id="7"/>
    </w:p>
    <w:p w14:paraId="50C6AD93" w14:textId="77777777" w:rsidR="00A049D8" w:rsidRPr="00A049D8" w:rsidRDefault="00A049D8" w:rsidP="00A049D8">
      <w:pPr>
        <w:rPr>
          <w:color w:val="000000" w:themeColor="text1"/>
          <w:lang w:eastAsia="en-GB"/>
        </w:rPr>
      </w:pPr>
      <w:r w:rsidRPr="00A049D8">
        <w:rPr>
          <w:color w:val="000000" w:themeColor="text1"/>
          <w:lang w:eastAsia="en-GB"/>
        </w:rPr>
        <w:t>While modern fin technologies provide significant performance improvements, they also introduce several engineering challenges.</w:t>
      </w:r>
    </w:p>
    <w:p w14:paraId="70FDCA33" w14:textId="77777777" w:rsidR="00A049D8" w:rsidRPr="00A049D8" w:rsidRDefault="00A049D8" w:rsidP="00A049D8">
      <w:pPr>
        <w:rPr>
          <w:b/>
          <w:bCs/>
          <w:color w:val="000000" w:themeColor="text1"/>
          <w:lang w:eastAsia="en-GB"/>
        </w:rPr>
      </w:pPr>
      <w:r w:rsidRPr="00A049D8">
        <w:rPr>
          <w:b/>
          <w:bCs/>
          <w:color w:val="000000" w:themeColor="text1"/>
          <w:lang w:eastAsia="en-GB"/>
        </w:rPr>
        <w:t>Advantages</w:t>
      </w:r>
    </w:p>
    <w:p w14:paraId="5342F2A6" w14:textId="77777777" w:rsidR="00A049D8" w:rsidRPr="00A049D8" w:rsidRDefault="00A049D8" w:rsidP="00A049D8">
      <w:pPr>
        <w:numPr>
          <w:ilvl w:val="0"/>
          <w:numId w:val="4"/>
        </w:numPr>
        <w:rPr>
          <w:color w:val="000000" w:themeColor="text1"/>
          <w:lang w:eastAsia="en-GB"/>
        </w:rPr>
      </w:pPr>
      <w:r w:rsidRPr="00A049D8">
        <w:rPr>
          <w:color w:val="000000" w:themeColor="text1"/>
          <w:lang w:eastAsia="en-GB"/>
        </w:rPr>
        <w:t xml:space="preserve">Increased heat transfer efficiency </w:t>
      </w:r>
    </w:p>
    <w:p w14:paraId="4A63A857" w14:textId="77777777" w:rsidR="00A049D8" w:rsidRPr="00A049D8" w:rsidRDefault="00A049D8" w:rsidP="00A049D8">
      <w:pPr>
        <w:numPr>
          <w:ilvl w:val="0"/>
          <w:numId w:val="4"/>
        </w:numPr>
        <w:rPr>
          <w:color w:val="000000" w:themeColor="text1"/>
          <w:lang w:eastAsia="en-GB"/>
        </w:rPr>
      </w:pPr>
      <w:r w:rsidRPr="00A049D8">
        <w:rPr>
          <w:color w:val="000000" w:themeColor="text1"/>
          <w:lang w:eastAsia="en-GB"/>
        </w:rPr>
        <w:t xml:space="preserve">Reduced size and weight of thermal systems </w:t>
      </w:r>
    </w:p>
    <w:p w14:paraId="6C3DE9DE" w14:textId="77777777" w:rsidR="00A049D8" w:rsidRPr="00A049D8" w:rsidRDefault="00A049D8" w:rsidP="00A049D8">
      <w:pPr>
        <w:numPr>
          <w:ilvl w:val="0"/>
          <w:numId w:val="4"/>
        </w:numPr>
        <w:rPr>
          <w:color w:val="000000" w:themeColor="text1"/>
          <w:lang w:eastAsia="en-GB"/>
        </w:rPr>
      </w:pPr>
      <w:r w:rsidRPr="00A049D8">
        <w:rPr>
          <w:color w:val="000000" w:themeColor="text1"/>
          <w:lang w:eastAsia="en-GB"/>
        </w:rPr>
        <w:t xml:space="preserve">Improved temperature uniformity </w:t>
      </w:r>
    </w:p>
    <w:p w14:paraId="1E41E8CE" w14:textId="77777777" w:rsidR="00A049D8" w:rsidRPr="00A049D8" w:rsidRDefault="00A049D8" w:rsidP="00A049D8">
      <w:pPr>
        <w:numPr>
          <w:ilvl w:val="0"/>
          <w:numId w:val="4"/>
        </w:numPr>
        <w:rPr>
          <w:color w:val="000000" w:themeColor="text1"/>
          <w:lang w:eastAsia="en-GB"/>
        </w:rPr>
      </w:pPr>
      <w:r w:rsidRPr="00A049D8">
        <w:rPr>
          <w:color w:val="000000" w:themeColor="text1"/>
          <w:lang w:eastAsia="en-GB"/>
        </w:rPr>
        <w:t xml:space="preserve">Enhanced performance in high-power applications </w:t>
      </w:r>
    </w:p>
    <w:p w14:paraId="618CE3C0" w14:textId="77777777" w:rsidR="00A049D8" w:rsidRPr="00A049D8" w:rsidRDefault="00A049D8" w:rsidP="00A049D8">
      <w:pPr>
        <w:rPr>
          <w:b/>
          <w:bCs/>
          <w:color w:val="000000" w:themeColor="text1"/>
          <w:lang w:eastAsia="en-GB"/>
        </w:rPr>
      </w:pPr>
      <w:r w:rsidRPr="00A049D8">
        <w:rPr>
          <w:b/>
          <w:bCs/>
          <w:color w:val="000000" w:themeColor="text1"/>
          <w:lang w:eastAsia="en-GB"/>
        </w:rPr>
        <w:t>Limitations</w:t>
      </w:r>
    </w:p>
    <w:p w14:paraId="750A3070" w14:textId="77777777" w:rsidR="00A049D8" w:rsidRPr="00A049D8" w:rsidRDefault="00A049D8" w:rsidP="00A049D8">
      <w:pPr>
        <w:numPr>
          <w:ilvl w:val="0"/>
          <w:numId w:val="5"/>
        </w:numPr>
        <w:rPr>
          <w:color w:val="000000" w:themeColor="text1"/>
          <w:lang w:eastAsia="en-GB"/>
        </w:rPr>
      </w:pPr>
      <w:r w:rsidRPr="00A049D8">
        <w:rPr>
          <w:color w:val="000000" w:themeColor="text1"/>
          <w:lang w:eastAsia="en-GB"/>
        </w:rPr>
        <w:t xml:space="preserve">Increased pressure </w:t>
      </w:r>
      <w:proofErr w:type="gramStart"/>
      <w:r w:rsidRPr="00A049D8">
        <w:rPr>
          <w:color w:val="000000" w:themeColor="text1"/>
          <w:lang w:eastAsia="en-GB"/>
        </w:rPr>
        <w:t>drop</w:t>
      </w:r>
      <w:proofErr w:type="gramEnd"/>
      <w:r w:rsidRPr="00A049D8">
        <w:rPr>
          <w:color w:val="000000" w:themeColor="text1"/>
          <w:lang w:eastAsia="en-GB"/>
        </w:rPr>
        <w:t xml:space="preserve"> in dense fin arrays </w:t>
      </w:r>
    </w:p>
    <w:p w14:paraId="22F123E9" w14:textId="77777777" w:rsidR="00A049D8" w:rsidRPr="00A049D8" w:rsidRDefault="00A049D8" w:rsidP="00A049D8">
      <w:pPr>
        <w:numPr>
          <w:ilvl w:val="0"/>
          <w:numId w:val="5"/>
        </w:numPr>
        <w:rPr>
          <w:color w:val="000000" w:themeColor="text1"/>
          <w:lang w:eastAsia="en-GB"/>
        </w:rPr>
      </w:pPr>
      <w:r w:rsidRPr="00A049D8">
        <w:rPr>
          <w:color w:val="000000" w:themeColor="text1"/>
          <w:lang w:eastAsia="en-GB"/>
        </w:rPr>
        <w:t xml:space="preserve">Higher manufacturing complexity and cost </w:t>
      </w:r>
    </w:p>
    <w:p w14:paraId="17FB78CA" w14:textId="77777777" w:rsidR="00A049D8" w:rsidRPr="00A049D8" w:rsidRDefault="00A049D8" w:rsidP="00A049D8">
      <w:pPr>
        <w:numPr>
          <w:ilvl w:val="0"/>
          <w:numId w:val="5"/>
        </w:numPr>
        <w:rPr>
          <w:color w:val="000000" w:themeColor="text1"/>
          <w:lang w:eastAsia="en-GB"/>
        </w:rPr>
      </w:pPr>
      <w:r w:rsidRPr="00A049D8">
        <w:rPr>
          <w:color w:val="000000" w:themeColor="text1"/>
          <w:lang w:eastAsia="en-GB"/>
        </w:rPr>
        <w:t xml:space="preserve">Potential reliability issues, such as clogging in microchannels </w:t>
      </w:r>
    </w:p>
    <w:p w14:paraId="25559A60" w14:textId="77777777" w:rsidR="00A049D8" w:rsidRPr="00A049D8" w:rsidRDefault="00A049D8" w:rsidP="00A049D8">
      <w:pPr>
        <w:numPr>
          <w:ilvl w:val="0"/>
          <w:numId w:val="5"/>
        </w:numPr>
        <w:rPr>
          <w:color w:val="000000" w:themeColor="text1"/>
          <w:lang w:eastAsia="en-GB"/>
        </w:rPr>
      </w:pPr>
      <w:r w:rsidRPr="00A049D8">
        <w:rPr>
          <w:color w:val="000000" w:themeColor="text1"/>
          <w:lang w:eastAsia="en-GB"/>
        </w:rPr>
        <w:t xml:space="preserve">Increased energy consumption due to forced convection requirements </w:t>
      </w:r>
    </w:p>
    <w:p w14:paraId="6010292B" w14:textId="77777777" w:rsidR="00A049D8" w:rsidRPr="00A049D8" w:rsidRDefault="00A049D8" w:rsidP="00A049D8">
      <w:pPr>
        <w:pStyle w:val="Heading3"/>
        <w:rPr>
          <w:color w:val="000000" w:themeColor="text1"/>
          <w:lang w:eastAsia="en-GB"/>
        </w:rPr>
      </w:pPr>
      <w:bookmarkStart w:id="8" w:name="_Toc227567685"/>
      <w:r w:rsidRPr="00A049D8">
        <w:rPr>
          <w:color w:val="000000" w:themeColor="text1"/>
          <w:lang w:eastAsia="en-GB"/>
        </w:rPr>
        <w:t>Engineering insight</w:t>
      </w:r>
      <w:bookmarkEnd w:id="8"/>
    </w:p>
    <w:p w14:paraId="67083DB8" w14:textId="77777777" w:rsidR="00A049D8" w:rsidRPr="00A049D8" w:rsidRDefault="00A049D8" w:rsidP="00A049D8">
      <w:pPr>
        <w:rPr>
          <w:color w:val="000000" w:themeColor="text1"/>
          <w:lang w:eastAsia="en-GB"/>
        </w:rPr>
      </w:pPr>
      <w:r w:rsidRPr="00A049D8">
        <w:rPr>
          <w:color w:val="000000" w:themeColor="text1"/>
          <w:lang w:eastAsia="en-GB"/>
        </w:rPr>
        <w:t xml:space="preserve">A key insight from modern fin design is that </w:t>
      </w:r>
      <w:r w:rsidRPr="00A049D8">
        <w:rPr>
          <w:b/>
          <w:bCs/>
          <w:color w:val="000000" w:themeColor="text1"/>
          <w:lang w:eastAsia="en-GB"/>
        </w:rPr>
        <w:t>maximising heat transfer is not always the optimal solution</w:t>
      </w:r>
      <w:r w:rsidRPr="00A049D8">
        <w:rPr>
          <w:color w:val="000000" w:themeColor="text1"/>
          <w:lang w:eastAsia="en-GB"/>
        </w:rPr>
        <w:t>. Instead, engineers must balance multiple factors, including thermal performance, energy efficiency, cost, manufacturability, and reliability. This systems-level approach is essential for effective engineering design.</w:t>
      </w:r>
    </w:p>
    <w:p w14:paraId="4234B9A6" w14:textId="5DEDF7F7" w:rsidR="00A049D8" w:rsidRPr="00A049D8" w:rsidRDefault="00A049D8" w:rsidP="00A049D8">
      <w:pPr>
        <w:rPr>
          <w:color w:val="000000" w:themeColor="text1"/>
          <w:lang w:eastAsia="en-GB"/>
        </w:rPr>
      </w:pPr>
    </w:p>
    <w:p w14:paraId="7BC2EE2B" w14:textId="77777777" w:rsidR="00A049D8" w:rsidRPr="00A049D8" w:rsidRDefault="00A049D8" w:rsidP="00A049D8">
      <w:pPr>
        <w:pStyle w:val="Heading2"/>
        <w:rPr>
          <w:color w:val="000000" w:themeColor="text1"/>
          <w:lang w:eastAsia="en-GB"/>
        </w:rPr>
      </w:pPr>
      <w:bookmarkStart w:id="9" w:name="_Toc227567686"/>
      <w:r w:rsidRPr="00A049D8">
        <w:rPr>
          <w:color w:val="000000" w:themeColor="text1"/>
          <w:lang w:eastAsia="en-GB"/>
        </w:rPr>
        <w:t>Conclusion for Task A</w:t>
      </w:r>
      <w:bookmarkEnd w:id="9"/>
    </w:p>
    <w:p w14:paraId="0037D1CC" w14:textId="77777777" w:rsidR="00A049D8" w:rsidRPr="00A049D8" w:rsidRDefault="00A049D8" w:rsidP="00A049D8">
      <w:pPr>
        <w:rPr>
          <w:color w:val="000000" w:themeColor="text1"/>
          <w:lang w:eastAsia="en-GB"/>
        </w:rPr>
      </w:pPr>
      <w:r w:rsidRPr="00A049D8">
        <w:rPr>
          <w:color w:val="000000" w:themeColor="text1"/>
          <w:lang w:eastAsia="en-GB"/>
        </w:rPr>
        <w:t>Fins have evolved significantly from simple external cooling structures in early automotive engines to highly engineered components in modern thermal systems. While their role has shifted, their importance has increased, particularly in applications such as electronics cooling where thermal management is critical.</w:t>
      </w:r>
    </w:p>
    <w:p w14:paraId="7878416B" w14:textId="77777777" w:rsidR="00A049D8" w:rsidRPr="00A049D8" w:rsidRDefault="00A049D8" w:rsidP="00A049D8">
      <w:pPr>
        <w:rPr>
          <w:color w:val="000000" w:themeColor="text1"/>
          <w:lang w:eastAsia="en-GB"/>
        </w:rPr>
      </w:pPr>
      <w:r w:rsidRPr="00A049D8">
        <w:rPr>
          <w:color w:val="000000" w:themeColor="text1"/>
          <w:lang w:eastAsia="en-GB"/>
        </w:rPr>
        <w:t>Advances in materials, manufacturing techniques, and computational modelling have enabled more efficient and compact fin designs. However, modern engineering practice emphasises optimisation and trade-offs rather than simply increasing heat transfer. This highlights the importance of a holistic design approach that considers both theoretical performance and practical constraints.</w:t>
      </w:r>
    </w:p>
    <w:p w14:paraId="1C03B5F7" w14:textId="77777777" w:rsidR="00A049D8" w:rsidRDefault="00A049D8" w:rsidP="00A049D8">
      <w:pPr>
        <w:rPr>
          <w:color w:val="000000" w:themeColor="text1"/>
          <w:lang w:eastAsia="en-GB"/>
        </w:rPr>
      </w:pPr>
    </w:p>
    <w:p w14:paraId="0239063A" w14:textId="77777777" w:rsidR="00A049D8" w:rsidRDefault="00A049D8" w:rsidP="00A049D8">
      <w:pPr>
        <w:rPr>
          <w:color w:val="000000" w:themeColor="text1"/>
          <w:lang w:eastAsia="en-GB"/>
        </w:rPr>
      </w:pPr>
    </w:p>
    <w:p w14:paraId="71ADAE20" w14:textId="77777777" w:rsidR="00A049D8" w:rsidRDefault="00A049D8" w:rsidP="00A049D8">
      <w:pPr>
        <w:rPr>
          <w:color w:val="000000" w:themeColor="text1"/>
          <w:lang w:eastAsia="en-GB"/>
        </w:rPr>
      </w:pPr>
    </w:p>
    <w:p w14:paraId="5F544DE2" w14:textId="77777777" w:rsidR="00A049D8" w:rsidRDefault="00A049D8" w:rsidP="00A049D8">
      <w:pPr>
        <w:rPr>
          <w:color w:val="000000" w:themeColor="text1"/>
          <w:lang w:eastAsia="en-GB"/>
        </w:rPr>
      </w:pPr>
    </w:p>
    <w:p w14:paraId="66BED983" w14:textId="77777777" w:rsidR="00A049D8" w:rsidRDefault="00A049D8" w:rsidP="00A049D8">
      <w:pPr>
        <w:rPr>
          <w:color w:val="000000" w:themeColor="text1"/>
          <w:lang w:eastAsia="en-GB"/>
        </w:rPr>
      </w:pPr>
    </w:p>
    <w:p w14:paraId="364107F5" w14:textId="77777777" w:rsidR="00EF00CF" w:rsidRPr="00EF00CF" w:rsidRDefault="00EF00CF" w:rsidP="00EF00CF">
      <w:pPr>
        <w:pStyle w:val="Heading1"/>
        <w:rPr>
          <w:color w:val="000000" w:themeColor="text1"/>
          <w:lang w:eastAsia="en-GB"/>
        </w:rPr>
      </w:pPr>
      <w:bookmarkStart w:id="10" w:name="_Toc227567687"/>
      <w:r w:rsidRPr="00EF00CF">
        <w:rPr>
          <w:color w:val="000000" w:themeColor="text1"/>
          <w:lang w:eastAsia="en-GB"/>
        </w:rPr>
        <w:lastRenderedPageBreak/>
        <w:t>Task B: Fin Performance Analysis</w:t>
      </w:r>
      <w:bookmarkEnd w:id="10"/>
    </w:p>
    <w:p w14:paraId="77DB0D61" w14:textId="77777777" w:rsidR="00EF00CF" w:rsidRPr="00EF00CF" w:rsidRDefault="00EF00CF" w:rsidP="00EF00CF">
      <w:pPr>
        <w:rPr>
          <w:color w:val="000000" w:themeColor="text1"/>
          <w:lang w:eastAsia="en-GB"/>
        </w:rPr>
      </w:pPr>
      <w:r w:rsidRPr="00EF00CF">
        <w:rPr>
          <w:color w:val="000000" w:themeColor="text1"/>
          <w:lang w:eastAsia="en-GB"/>
        </w:rPr>
        <w:t>To evaluate the performance of a finite-length fin with an adiabatic tip, the ratio of heat transfer between a finite fin and an infinitely long fin was analysed.</w:t>
      </w:r>
    </w:p>
    <w:p w14:paraId="299D381A" w14:textId="77777777" w:rsidR="00EF00CF" w:rsidRPr="00EF00CF" w:rsidRDefault="00EF00CF" w:rsidP="00EF00CF">
      <w:pPr>
        <w:rPr>
          <w:color w:val="000000" w:themeColor="text1"/>
          <w:lang w:eastAsia="en-GB"/>
        </w:rPr>
      </w:pPr>
      <w:r w:rsidRPr="00EF00CF">
        <w:rPr>
          <w:color w:val="000000" w:themeColor="text1"/>
          <w:lang w:eastAsia="en-GB"/>
        </w:rPr>
        <w:t>For a straight fin with an adiabatic tip, the heat transfer rate is given by:</w:t>
      </w:r>
    </w:p>
    <w:p w14:paraId="0F7E0CA6" w14:textId="1FC80C1C" w:rsidR="00EF00CF" w:rsidRPr="00EF00CF" w:rsidRDefault="00EF00CF" w:rsidP="00EF00CF">
      <w:pPr>
        <w:rPr>
          <w:color w:val="000000" w:themeColor="text1"/>
          <w:lang w:val="it-IT" w:eastAsia="en-GB"/>
        </w:rPr>
      </w:pPr>
      <m:oMathPara>
        <m:oMath>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nor/>
                </m:rPr>
                <w:rPr>
                  <w:color w:val="000000" w:themeColor="text1"/>
                  <w:lang w:val="it-IT" w:eastAsia="en-GB"/>
                </w:rPr>
                <m:t>finite</m:t>
              </m:r>
            </m:sub>
          </m:sSub>
          <m:r>
            <w:rPr>
              <w:rFonts w:ascii="Cambria Math" w:hAnsi="Cambria Math"/>
              <w:color w:val="000000" w:themeColor="text1"/>
              <w:lang w:val="it-IT" w:eastAsia="en-GB"/>
            </w:rPr>
            <m:t>=</m:t>
          </m:r>
          <m:rad>
            <m:radPr>
              <m:degHide m:val="1"/>
              <m:ctrlPr>
                <w:rPr>
                  <w:rFonts w:ascii="Cambria Math" w:hAnsi="Cambria Math"/>
                  <w:color w:val="000000" w:themeColor="text1"/>
                  <w:lang w:eastAsia="en-GB"/>
                </w:rPr>
              </m:ctrlPr>
            </m:radPr>
            <m:deg/>
            <m:e>
              <m:r>
                <w:rPr>
                  <w:rFonts w:ascii="Cambria Math" w:hAnsi="Cambria Math"/>
                  <w:color w:val="000000" w:themeColor="text1"/>
                  <w:lang w:val="it-IT" w:eastAsia="en-GB"/>
                </w:rPr>
                <m:t>h</m:t>
              </m:r>
              <m:r>
                <w:rPr>
                  <w:rFonts w:ascii="Cambria Math" w:hAnsi="Cambria Math"/>
                  <w:color w:val="000000" w:themeColor="text1"/>
                  <w:lang w:eastAsia="en-GB"/>
                </w:rPr>
                <m:t>Pk</m:t>
              </m:r>
              <m:sSub>
                <m:sSubPr>
                  <m:ctrlPr>
                    <w:rPr>
                      <w:rFonts w:ascii="Cambria Math" w:hAnsi="Cambria Math"/>
                      <w:color w:val="000000" w:themeColor="text1"/>
                      <w:lang w:eastAsia="en-GB"/>
                    </w:rPr>
                  </m:ctrlPr>
                </m:sSubPr>
                <m:e>
                  <m:r>
                    <w:rPr>
                      <w:rFonts w:ascii="Cambria Math" w:hAnsi="Cambria Math"/>
                      <w:color w:val="000000" w:themeColor="text1"/>
                      <w:lang w:eastAsia="en-GB"/>
                    </w:rPr>
                    <m:t>A</m:t>
                  </m:r>
                </m:e>
                <m:sub>
                  <m:r>
                    <w:rPr>
                      <w:rFonts w:ascii="Cambria Math" w:hAnsi="Cambria Math"/>
                      <w:color w:val="000000" w:themeColor="text1"/>
                      <w:lang w:eastAsia="en-GB"/>
                    </w:rPr>
                    <m:t>c</m:t>
                  </m:r>
                </m:sub>
              </m:sSub>
            </m:e>
          </m:rad>
          <m:r>
            <m:rPr>
              <m:nor/>
            </m:rPr>
            <w:rPr>
              <w:rFonts w:ascii="Arial" w:hAnsi="Arial" w:cs="Arial"/>
              <w:color w:val="000000" w:themeColor="text1"/>
              <w:lang w:val="it-IT" w:eastAsia="en-GB"/>
            </w:rPr>
            <m:t> </m:t>
          </m:r>
          <m:sSub>
            <m:sSubPr>
              <m:ctrlPr>
                <w:rPr>
                  <w:rFonts w:ascii="Cambria Math" w:hAnsi="Cambria Math"/>
                  <w:color w:val="000000" w:themeColor="text1"/>
                  <w:lang w:eastAsia="en-GB"/>
                </w:rPr>
              </m:ctrlPr>
            </m:sSubPr>
            <m:e>
              <m:r>
                <w:rPr>
                  <w:rFonts w:ascii="Cambria Math" w:hAnsi="Cambria Math"/>
                  <w:color w:val="000000" w:themeColor="text1"/>
                  <w:lang w:eastAsia="en-GB"/>
                </w:rPr>
                <m:t>θ</m:t>
              </m:r>
            </m:e>
            <m:sub>
              <m:r>
                <w:rPr>
                  <w:rFonts w:ascii="Cambria Math" w:hAnsi="Cambria Math"/>
                  <w:color w:val="000000" w:themeColor="text1"/>
                  <w:lang w:eastAsia="en-GB"/>
                </w:rPr>
                <m:t>b</m:t>
              </m:r>
            </m:sub>
          </m:sSub>
          <m:r>
            <m:rPr>
              <m:nor/>
            </m:rPr>
            <w:rPr>
              <w:rFonts w:ascii="Arial" w:hAnsi="Arial" w:cs="Arial"/>
              <w:color w:val="000000" w:themeColor="text1"/>
              <w:lang w:val="it-IT" w:eastAsia="en-GB"/>
            </w:rPr>
            <m:t> </m:t>
          </m:r>
          <m:r>
            <m:rPr>
              <m:sty m:val="p"/>
            </m:rPr>
            <w:rPr>
              <w:rFonts w:ascii="Cambria Math" w:hAnsi="Cambria Math"/>
              <w:color w:val="000000" w:themeColor="text1"/>
              <w:lang w:val="it-IT" w:eastAsia="en-GB"/>
            </w:rPr>
            <m:t>tanh</m:t>
          </m:r>
          <m:r>
            <w:rPr>
              <w:rFonts w:ascii="Cambria Math" w:hAnsi="Cambria Math"/>
              <w:color w:val="000000" w:themeColor="text1"/>
              <w:lang w:val="it-IT" w:eastAsia="en-GB"/>
            </w:rPr>
            <m:t>⁡(</m:t>
          </m:r>
          <m:r>
            <w:rPr>
              <w:rFonts w:ascii="Cambria Math" w:hAnsi="Cambria Math"/>
              <w:color w:val="000000" w:themeColor="text1"/>
              <w:lang w:eastAsia="en-GB"/>
            </w:rPr>
            <m:t>mL</m:t>
          </m:r>
          <m:r>
            <w:rPr>
              <w:rFonts w:ascii="Cambria Math" w:hAnsi="Cambria Math"/>
              <w:color w:val="000000" w:themeColor="text1"/>
              <w:lang w:val="it-IT" w:eastAsia="en-GB"/>
            </w:rPr>
            <m:t>)</m:t>
          </m:r>
          <m:r>
            <w:rPr>
              <w:i/>
              <w:color w:val="000000" w:themeColor="text1"/>
              <w:lang w:val="it-IT" w:eastAsia="en-GB"/>
            </w:rPr>
            <w:br/>
          </m:r>
        </m:oMath>
      </m:oMathPara>
    </w:p>
    <w:p w14:paraId="71B7EF8E" w14:textId="77777777" w:rsidR="00EF00CF" w:rsidRPr="00EF00CF" w:rsidRDefault="00EF00CF" w:rsidP="00EF00CF">
      <w:pPr>
        <w:rPr>
          <w:color w:val="000000" w:themeColor="text1"/>
          <w:lang w:eastAsia="en-GB"/>
        </w:rPr>
      </w:pPr>
      <w:r w:rsidRPr="00EF00CF">
        <w:rPr>
          <w:color w:val="000000" w:themeColor="text1"/>
          <w:lang w:eastAsia="en-GB"/>
        </w:rPr>
        <w:t>For an infinitely long fin:</w:t>
      </w:r>
    </w:p>
    <w:p w14:paraId="386DFDB8" w14:textId="12174F26" w:rsidR="00EF00CF" w:rsidRPr="00EF00CF" w:rsidRDefault="00EF00CF" w:rsidP="00EF00CF">
      <w:pPr>
        <w:rPr>
          <w:color w:val="000000" w:themeColor="text1"/>
          <w:lang w:eastAsia="en-GB"/>
        </w:rPr>
      </w:pPr>
      <m:oMathPara>
        <m:oMath>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sty m:val="p"/>
                </m:rPr>
                <w:rPr>
                  <w:rFonts w:ascii="Cambria Math" w:hAnsi="Cambria Math"/>
                  <w:color w:val="000000" w:themeColor="text1"/>
                  <w:lang w:eastAsia="en-GB"/>
                </w:rPr>
                <m:t>∞</m:t>
              </m:r>
            </m:sub>
          </m:sSub>
          <m:r>
            <w:rPr>
              <w:rFonts w:ascii="Cambria Math" w:hAnsi="Cambria Math"/>
              <w:color w:val="000000" w:themeColor="text1"/>
              <w:lang w:eastAsia="en-GB"/>
            </w:rPr>
            <m:t>=</m:t>
          </m:r>
          <m:rad>
            <m:radPr>
              <m:degHide m:val="1"/>
              <m:ctrlPr>
                <w:rPr>
                  <w:rFonts w:ascii="Cambria Math" w:hAnsi="Cambria Math"/>
                  <w:color w:val="000000" w:themeColor="text1"/>
                  <w:lang w:eastAsia="en-GB"/>
                </w:rPr>
              </m:ctrlPr>
            </m:radPr>
            <m:deg/>
            <m:e>
              <m:r>
                <w:rPr>
                  <w:rFonts w:ascii="Cambria Math" w:hAnsi="Cambria Math"/>
                  <w:color w:val="000000" w:themeColor="text1"/>
                  <w:lang w:eastAsia="en-GB"/>
                </w:rPr>
                <m:t>hPk</m:t>
              </m:r>
              <m:sSub>
                <m:sSubPr>
                  <m:ctrlPr>
                    <w:rPr>
                      <w:rFonts w:ascii="Cambria Math" w:hAnsi="Cambria Math"/>
                      <w:color w:val="000000" w:themeColor="text1"/>
                      <w:lang w:eastAsia="en-GB"/>
                    </w:rPr>
                  </m:ctrlPr>
                </m:sSubPr>
                <m:e>
                  <m:r>
                    <w:rPr>
                      <w:rFonts w:ascii="Cambria Math" w:hAnsi="Cambria Math"/>
                      <w:color w:val="000000" w:themeColor="text1"/>
                      <w:lang w:eastAsia="en-GB"/>
                    </w:rPr>
                    <m:t>A</m:t>
                  </m:r>
                </m:e>
                <m:sub>
                  <m:r>
                    <w:rPr>
                      <w:rFonts w:ascii="Cambria Math" w:hAnsi="Cambria Math"/>
                      <w:color w:val="000000" w:themeColor="text1"/>
                      <w:lang w:eastAsia="en-GB"/>
                    </w:rPr>
                    <m:t>c</m:t>
                  </m:r>
                </m:sub>
              </m:sSub>
            </m:e>
          </m:rad>
          <m:r>
            <m:rPr>
              <m:nor/>
            </m:rPr>
            <w:rPr>
              <w:rFonts w:ascii="Arial" w:hAnsi="Arial" w:cs="Arial"/>
              <w:color w:val="000000" w:themeColor="text1"/>
              <w:lang w:eastAsia="en-GB"/>
            </w:rPr>
            <m:t> </m:t>
          </m:r>
          <m:sSub>
            <m:sSubPr>
              <m:ctrlPr>
                <w:rPr>
                  <w:rFonts w:ascii="Cambria Math" w:hAnsi="Cambria Math"/>
                  <w:color w:val="000000" w:themeColor="text1"/>
                  <w:lang w:eastAsia="en-GB"/>
                </w:rPr>
              </m:ctrlPr>
            </m:sSubPr>
            <m:e>
              <m:r>
                <w:rPr>
                  <w:rFonts w:ascii="Cambria Math" w:hAnsi="Cambria Math"/>
                  <w:color w:val="000000" w:themeColor="text1"/>
                  <w:lang w:eastAsia="en-GB"/>
                </w:rPr>
                <m:t>θ</m:t>
              </m:r>
            </m:e>
            <m:sub>
              <m:r>
                <w:rPr>
                  <w:rFonts w:ascii="Cambria Math" w:hAnsi="Cambria Math"/>
                  <w:color w:val="000000" w:themeColor="text1"/>
                  <w:lang w:eastAsia="en-GB"/>
                </w:rPr>
                <m:t>b</m:t>
              </m:r>
            </m:sub>
          </m:sSub>
          <m:r>
            <w:rPr>
              <w:color w:val="000000" w:themeColor="text1"/>
              <w:lang w:eastAsia="en-GB"/>
            </w:rPr>
            <w:br/>
          </m:r>
        </m:oMath>
      </m:oMathPara>
    </w:p>
    <w:p w14:paraId="6EAB3B4E" w14:textId="77777777" w:rsidR="00EF00CF" w:rsidRPr="00EF00CF" w:rsidRDefault="00EF00CF" w:rsidP="00EF00CF">
      <w:pPr>
        <w:rPr>
          <w:color w:val="000000" w:themeColor="text1"/>
          <w:lang w:eastAsia="en-GB"/>
        </w:rPr>
      </w:pPr>
      <w:r w:rsidRPr="00EF00CF">
        <w:rPr>
          <w:color w:val="000000" w:themeColor="text1"/>
          <w:lang w:eastAsia="en-GB"/>
        </w:rPr>
        <w:t>Taking the ratio:</w:t>
      </w:r>
    </w:p>
    <w:p w14:paraId="3A0F19C5" w14:textId="5C279F79" w:rsidR="00EF00CF" w:rsidRPr="00EF00CF" w:rsidRDefault="00EF00CF" w:rsidP="00EF00CF">
      <w:pPr>
        <w:rPr>
          <w:color w:val="000000" w:themeColor="text1"/>
          <w:lang w:val="it-IT" w:eastAsia="en-GB"/>
        </w:rPr>
      </w:pPr>
      <m:oMathPara>
        <m:oMath>
          <m:f>
            <m:fPr>
              <m:ctrlPr>
                <w:rPr>
                  <w:rFonts w:ascii="Cambria Math" w:hAnsi="Cambria Math"/>
                  <w:color w:val="000000" w:themeColor="text1"/>
                  <w:lang w:eastAsia="en-GB"/>
                </w:rPr>
              </m:ctrlPr>
            </m:fPr>
            <m:num>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nor/>
                    </m:rPr>
                    <w:rPr>
                      <w:color w:val="000000" w:themeColor="text1"/>
                      <w:lang w:val="it-IT" w:eastAsia="en-GB"/>
                    </w:rPr>
                    <m:t>finite</m:t>
                  </m:r>
                </m:sub>
              </m:sSub>
            </m:num>
            <m:den>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sty m:val="p"/>
                    </m:rPr>
                    <w:rPr>
                      <w:rFonts w:ascii="Cambria Math" w:hAnsi="Cambria Math"/>
                      <w:color w:val="000000" w:themeColor="text1"/>
                      <w:lang w:val="it-IT" w:eastAsia="en-GB"/>
                    </w:rPr>
                    <m:t>∞</m:t>
                  </m:r>
                </m:sub>
              </m:sSub>
            </m:den>
          </m:f>
          <m:r>
            <w:rPr>
              <w:rFonts w:ascii="Cambria Math" w:hAnsi="Cambria Math"/>
              <w:color w:val="000000" w:themeColor="text1"/>
              <w:lang w:val="it-IT" w:eastAsia="en-GB"/>
            </w:rPr>
            <m:t>=</m:t>
          </m:r>
          <m:r>
            <m:rPr>
              <m:sty m:val="p"/>
            </m:rPr>
            <w:rPr>
              <w:rFonts w:ascii="Cambria Math" w:hAnsi="Cambria Math"/>
              <w:color w:val="000000" w:themeColor="text1"/>
              <w:lang w:val="it-IT" w:eastAsia="en-GB"/>
            </w:rPr>
            <m:t>tanh</m:t>
          </m:r>
          <m:r>
            <w:rPr>
              <w:rFonts w:ascii="Cambria Math" w:hAnsi="Cambria Math"/>
              <w:color w:val="000000" w:themeColor="text1"/>
              <w:lang w:val="it-IT" w:eastAsia="en-GB"/>
            </w:rPr>
            <m:t>⁡(</m:t>
          </m:r>
          <m:r>
            <w:rPr>
              <w:rFonts w:ascii="Cambria Math" w:hAnsi="Cambria Math"/>
              <w:color w:val="000000" w:themeColor="text1"/>
              <w:lang w:eastAsia="en-GB"/>
            </w:rPr>
            <m:t>mL</m:t>
          </m:r>
          <m:r>
            <w:rPr>
              <w:rFonts w:ascii="Cambria Math" w:hAnsi="Cambria Math"/>
              <w:color w:val="000000" w:themeColor="text1"/>
              <w:lang w:val="it-IT" w:eastAsia="en-GB"/>
            </w:rPr>
            <m:t>)</m:t>
          </m:r>
          <m:r>
            <w:rPr>
              <w:i/>
              <w:color w:val="000000" w:themeColor="text1"/>
              <w:lang w:val="it-IT" w:eastAsia="en-GB"/>
            </w:rPr>
            <w:br/>
          </m:r>
        </m:oMath>
      </m:oMathPara>
    </w:p>
    <w:p w14:paraId="705C6CE9" w14:textId="30D3134C" w:rsidR="00EF00CF" w:rsidRPr="00EF00CF" w:rsidRDefault="00EF00CF" w:rsidP="00EF00CF">
      <w:pPr>
        <w:rPr>
          <w:color w:val="000000" w:themeColor="text1"/>
          <w:lang w:eastAsia="en-GB"/>
        </w:rPr>
      </w:pPr>
    </w:p>
    <w:p w14:paraId="24CB1863" w14:textId="77777777" w:rsidR="00EF00CF" w:rsidRPr="00EF00CF" w:rsidRDefault="00EF00CF" w:rsidP="00EF00CF">
      <w:pPr>
        <w:pStyle w:val="Heading2"/>
        <w:rPr>
          <w:color w:val="000000" w:themeColor="text1"/>
          <w:lang w:eastAsia="en-GB"/>
        </w:rPr>
      </w:pPr>
      <w:bookmarkStart w:id="11" w:name="_Toc227567688"/>
      <w:r w:rsidRPr="00EF00CF">
        <w:rPr>
          <w:color w:val="000000" w:themeColor="text1"/>
          <w:lang w:eastAsia="en-GB"/>
        </w:rPr>
        <w:t>Methodology</w:t>
      </w:r>
      <w:bookmarkEnd w:id="11"/>
    </w:p>
    <w:p w14:paraId="1E735D9E" w14:textId="4B6CA6F0" w:rsidR="00EF00CF" w:rsidRPr="00EF00CF" w:rsidRDefault="00EF00CF" w:rsidP="00EF00CF">
      <w:pPr>
        <w:rPr>
          <w:color w:val="000000" w:themeColor="text1"/>
          <w:lang w:eastAsia="en-GB"/>
        </w:rPr>
      </w:pPr>
      <w:r w:rsidRPr="00EF00CF">
        <w:rPr>
          <w:color w:val="000000" w:themeColor="text1"/>
          <w:lang w:eastAsia="en-GB"/>
        </w:rPr>
        <w:t xml:space="preserve">To investigate this relationship, values of the fin parameter </w:t>
      </w:r>
      <m:oMath>
        <m:r>
          <w:rPr>
            <w:rFonts w:ascii="Cambria Math" w:hAnsi="Cambria Math"/>
            <w:color w:val="000000" w:themeColor="text1"/>
            <w:lang w:eastAsia="en-GB"/>
          </w:rPr>
          <m:t>mL</m:t>
        </m:r>
      </m:oMath>
      <w:r w:rsidRPr="00EF00CF">
        <w:rPr>
          <w:color w:val="000000" w:themeColor="text1"/>
          <w:lang w:eastAsia="en-GB"/>
        </w:rPr>
        <w:t>were varied from 0 to 4 in increments of 0.1. The corresponding values of:</w:t>
      </w:r>
    </w:p>
    <w:p w14:paraId="4ADB2D19" w14:textId="714E9076" w:rsidR="00EF00CF" w:rsidRPr="00EF00CF" w:rsidRDefault="00EF00CF" w:rsidP="00EF00CF">
      <w:pPr>
        <w:rPr>
          <w:color w:val="000000" w:themeColor="text1"/>
          <w:lang w:eastAsia="en-GB"/>
        </w:rPr>
      </w:pPr>
      <m:oMathPara>
        <m:oMath>
          <m:f>
            <m:fPr>
              <m:ctrlPr>
                <w:rPr>
                  <w:rFonts w:ascii="Cambria Math" w:hAnsi="Cambria Math"/>
                  <w:color w:val="000000" w:themeColor="text1"/>
                  <w:lang w:eastAsia="en-GB"/>
                </w:rPr>
              </m:ctrlPr>
            </m:fPr>
            <m:num>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nor/>
                    </m:rPr>
                    <w:rPr>
                      <w:color w:val="000000" w:themeColor="text1"/>
                      <w:lang w:eastAsia="en-GB"/>
                    </w:rPr>
                    <m:t>finite</m:t>
                  </m:r>
                </m:sub>
              </m:sSub>
            </m:num>
            <m:den>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sty m:val="p"/>
                    </m:rPr>
                    <w:rPr>
                      <w:rFonts w:ascii="Cambria Math" w:hAnsi="Cambria Math"/>
                      <w:color w:val="000000" w:themeColor="text1"/>
                      <w:lang w:eastAsia="en-GB"/>
                    </w:rPr>
                    <m:t>∞</m:t>
                  </m:r>
                </m:sub>
              </m:sSub>
            </m:den>
          </m:f>
          <m:r>
            <w:rPr>
              <w:rFonts w:ascii="Cambria Math" w:hAnsi="Cambria Math"/>
              <w:color w:val="000000" w:themeColor="text1"/>
              <w:lang w:eastAsia="en-GB"/>
            </w:rPr>
            <m:t>=</m:t>
          </m:r>
          <m:r>
            <m:rPr>
              <m:sty m:val="p"/>
            </m:rPr>
            <w:rPr>
              <w:rFonts w:ascii="Cambria Math" w:hAnsi="Cambria Math"/>
              <w:color w:val="000000" w:themeColor="text1"/>
              <w:lang w:eastAsia="en-GB"/>
            </w:rPr>
            <m:t>tanh</m:t>
          </m:r>
          <m:r>
            <w:rPr>
              <w:rFonts w:ascii="Cambria Math" w:hAnsi="Cambria Math"/>
              <w:color w:val="000000" w:themeColor="text1"/>
              <w:lang w:eastAsia="en-GB"/>
            </w:rPr>
            <m:t>⁡(mL)</m:t>
          </m:r>
          <m:r>
            <w:rPr>
              <w:i/>
              <w:color w:val="000000" w:themeColor="text1"/>
              <w:lang w:eastAsia="en-GB"/>
            </w:rPr>
            <w:br/>
          </m:r>
        </m:oMath>
      </m:oMathPara>
    </w:p>
    <w:p w14:paraId="555DE27C" w14:textId="77777777" w:rsidR="00EF00CF" w:rsidRPr="00EF00CF" w:rsidRDefault="00EF00CF" w:rsidP="00EF00CF">
      <w:pPr>
        <w:rPr>
          <w:color w:val="000000" w:themeColor="text1"/>
          <w:lang w:eastAsia="en-GB"/>
        </w:rPr>
      </w:pPr>
      <w:r w:rsidRPr="00EF00CF">
        <w:rPr>
          <w:color w:val="000000" w:themeColor="text1"/>
          <w:lang w:eastAsia="en-GB"/>
        </w:rPr>
        <w:t>were calculated using Microsoft Excel.</w:t>
      </w:r>
    </w:p>
    <w:p w14:paraId="0DC6970D" w14:textId="77777777" w:rsidR="00EF00CF" w:rsidRPr="00EF00CF" w:rsidRDefault="00EF00CF" w:rsidP="00EF00CF">
      <w:pPr>
        <w:rPr>
          <w:color w:val="000000" w:themeColor="text1"/>
          <w:lang w:eastAsia="en-GB"/>
        </w:rPr>
      </w:pPr>
      <w:r w:rsidRPr="00EF00CF">
        <w:rPr>
          <w:color w:val="000000" w:themeColor="text1"/>
          <w:lang w:eastAsia="en-GB"/>
        </w:rPr>
        <w:t>A graph was then plotted with:</w:t>
      </w:r>
    </w:p>
    <w:p w14:paraId="169D85B2" w14:textId="6ABB00DF" w:rsidR="00EF00CF" w:rsidRPr="00EF00CF" w:rsidRDefault="00EF00CF" w:rsidP="00EF00CF">
      <w:pPr>
        <w:numPr>
          <w:ilvl w:val="0"/>
          <w:numId w:val="6"/>
        </w:numPr>
        <w:rPr>
          <w:color w:val="000000" w:themeColor="text1"/>
          <w:lang w:eastAsia="en-GB"/>
        </w:rPr>
      </w:pPr>
      <m:oMath>
        <m:r>
          <w:rPr>
            <w:rFonts w:ascii="Cambria Math" w:hAnsi="Cambria Math"/>
            <w:color w:val="000000" w:themeColor="text1"/>
            <w:lang w:eastAsia="en-GB"/>
          </w:rPr>
          <m:t>mL</m:t>
        </m:r>
      </m:oMath>
      <w:r w:rsidRPr="00EF00CF">
        <w:rPr>
          <w:color w:val="000000" w:themeColor="text1"/>
          <w:lang w:eastAsia="en-GB"/>
        </w:rPr>
        <w:t xml:space="preserve">on the x-axis </w:t>
      </w:r>
    </w:p>
    <w:p w14:paraId="341ECB71" w14:textId="2D5D60AF" w:rsidR="00EF00CF" w:rsidRPr="00EF00CF" w:rsidRDefault="00EF00CF" w:rsidP="00EF00CF">
      <w:pPr>
        <w:numPr>
          <w:ilvl w:val="0"/>
          <w:numId w:val="6"/>
        </w:numPr>
        <w:rPr>
          <w:color w:val="000000" w:themeColor="text1"/>
          <w:lang w:eastAsia="en-GB"/>
        </w:rPr>
      </w:pPr>
      <m:oMath>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nor/>
              </m:rPr>
              <w:rPr>
                <w:color w:val="000000" w:themeColor="text1"/>
                <w:lang w:eastAsia="en-GB"/>
              </w:rPr>
              <m:t>finite</m:t>
            </m:r>
          </m:sub>
        </m:sSub>
        <m:r>
          <m:rPr>
            <m:sty m:val="p"/>
          </m:rPr>
          <w:rPr>
            <w:rFonts w:ascii="Cambria Math" w:hAnsi="Cambria Math"/>
            <w:color w:val="000000" w:themeColor="text1"/>
            <w:lang w:eastAsia="en-GB"/>
          </w:rPr>
          <m:t>/</m:t>
        </m:r>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sty m:val="p"/>
              </m:rPr>
              <w:rPr>
                <w:rFonts w:ascii="Cambria Math" w:hAnsi="Cambria Math"/>
                <w:color w:val="000000" w:themeColor="text1"/>
                <w:lang w:eastAsia="en-GB"/>
              </w:rPr>
              <m:t>∞</m:t>
            </m:r>
          </m:sub>
        </m:sSub>
      </m:oMath>
      <w:r w:rsidRPr="00EF00CF">
        <w:rPr>
          <w:color w:val="000000" w:themeColor="text1"/>
          <w:lang w:eastAsia="en-GB"/>
        </w:rPr>
        <w:t xml:space="preserve">on the y-axis </w:t>
      </w:r>
    </w:p>
    <w:p w14:paraId="1C6F765C" w14:textId="77777777" w:rsidR="00EF00CF" w:rsidRPr="00EF00CF" w:rsidRDefault="00EF00CF" w:rsidP="00EF00CF">
      <w:pPr>
        <w:rPr>
          <w:color w:val="000000" w:themeColor="text1"/>
          <w:lang w:eastAsia="en-GB"/>
        </w:rPr>
      </w:pPr>
      <w:r w:rsidRPr="00EF00CF">
        <w:rPr>
          <w:color w:val="000000" w:themeColor="text1"/>
          <w:lang w:eastAsia="en-GB"/>
        </w:rPr>
        <w:t>The full dataset and calculations are provided in the accompanying Excel file.</w:t>
      </w:r>
    </w:p>
    <w:p w14:paraId="7B1C65C2" w14:textId="2ED530BF" w:rsidR="00EF00CF" w:rsidRPr="00EF00CF" w:rsidRDefault="00EF00CF" w:rsidP="00EF00CF">
      <w:pPr>
        <w:rPr>
          <w:color w:val="000000" w:themeColor="text1"/>
          <w:lang w:eastAsia="en-GB"/>
        </w:rPr>
      </w:pPr>
    </w:p>
    <w:p w14:paraId="3EBACEED" w14:textId="77777777" w:rsidR="00EF00CF" w:rsidRPr="00EF00CF" w:rsidRDefault="00EF00CF" w:rsidP="00EF00CF">
      <w:pPr>
        <w:pStyle w:val="Heading2"/>
        <w:rPr>
          <w:color w:val="000000" w:themeColor="text1"/>
          <w:lang w:eastAsia="en-GB"/>
        </w:rPr>
      </w:pPr>
    </w:p>
    <w:p w14:paraId="07FBBCB9" w14:textId="77777777" w:rsidR="00EF00CF" w:rsidRPr="00EF00CF" w:rsidRDefault="00EF00CF" w:rsidP="00EF00CF">
      <w:pPr>
        <w:pStyle w:val="Heading2"/>
        <w:rPr>
          <w:color w:val="000000" w:themeColor="text1"/>
          <w:lang w:eastAsia="en-GB"/>
        </w:rPr>
      </w:pPr>
    </w:p>
    <w:p w14:paraId="5BD51D4C" w14:textId="77777777" w:rsidR="00EF00CF" w:rsidRPr="00EF00CF" w:rsidRDefault="00EF00CF" w:rsidP="00EF00CF">
      <w:pPr>
        <w:pStyle w:val="Heading2"/>
        <w:rPr>
          <w:color w:val="000000" w:themeColor="text1"/>
          <w:lang w:eastAsia="en-GB"/>
        </w:rPr>
      </w:pPr>
    </w:p>
    <w:p w14:paraId="50A191E2" w14:textId="77777777" w:rsidR="00EF00CF" w:rsidRPr="00EF00CF" w:rsidRDefault="00EF00CF" w:rsidP="00EF00CF">
      <w:pPr>
        <w:pStyle w:val="Heading2"/>
        <w:rPr>
          <w:color w:val="000000" w:themeColor="text1"/>
          <w:lang w:eastAsia="en-GB"/>
        </w:rPr>
      </w:pPr>
    </w:p>
    <w:p w14:paraId="32CD859C" w14:textId="77777777" w:rsidR="00EF00CF" w:rsidRPr="00EF00CF" w:rsidRDefault="00EF00CF" w:rsidP="00EF00CF">
      <w:pPr>
        <w:rPr>
          <w:color w:val="000000" w:themeColor="text1"/>
          <w:lang w:eastAsia="en-GB"/>
        </w:rPr>
      </w:pPr>
    </w:p>
    <w:p w14:paraId="0B78C87A" w14:textId="6A40BD0D" w:rsidR="00EF00CF" w:rsidRPr="00EF00CF" w:rsidRDefault="00EF00CF" w:rsidP="00EF00CF">
      <w:pPr>
        <w:pStyle w:val="Heading2"/>
        <w:rPr>
          <w:color w:val="000000" w:themeColor="text1"/>
          <w:lang w:eastAsia="en-GB"/>
        </w:rPr>
      </w:pPr>
      <w:bookmarkStart w:id="12" w:name="_Toc227567689"/>
      <w:r w:rsidRPr="00EF00CF">
        <w:rPr>
          <w:color w:val="000000" w:themeColor="text1"/>
          <w:lang w:eastAsia="en-GB"/>
        </w:rPr>
        <w:lastRenderedPageBreak/>
        <w:t>Results</w:t>
      </w:r>
      <w:bookmarkEnd w:id="12"/>
    </w:p>
    <w:p w14:paraId="33AFB3AF" w14:textId="35EF4255" w:rsidR="00EF00CF" w:rsidRPr="00EF00CF" w:rsidRDefault="00EF00CF" w:rsidP="00EF00CF">
      <w:pPr>
        <w:rPr>
          <w:color w:val="000000" w:themeColor="text1"/>
          <w:lang w:eastAsia="en-GB"/>
        </w:rPr>
      </w:pPr>
      <w:r w:rsidRPr="00EF00CF">
        <w:rPr>
          <w:color w:val="000000" w:themeColor="text1"/>
          <w:lang w:eastAsia="en-GB"/>
        </w:rPr>
        <w:drawing>
          <wp:anchor distT="0" distB="0" distL="114300" distR="114300" simplePos="0" relativeHeight="251659264" behindDoc="0" locked="0" layoutInCell="1" allowOverlap="1" wp14:anchorId="46EFAC8F" wp14:editId="1DA3D29A">
            <wp:simplePos x="0" y="0"/>
            <wp:positionH relativeFrom="margin">
              <wp:posOffset>439783</wp:posOffset>
            </wp:positionH>
            <wp:positionV relativeFrom="paragraph">
              <wp:posOffset>286261</wp:posOffset>
            </wp:positionV>
            <wp:extent cx="4953635" cy="3708400"/>
            <wp:effectExtent l="0" t="0" r="0" b="6350"/>
            <wp:wrapSquare wrapText="bothSides"/>
            <wp:docPr id="1570517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17604" name=""/>
                    <pic:cNvPicPr/>
                  </pic:nvPicPr>
                  <pic:blipFill>
                    <a:blip r:embed="rId9">
                      <a:extLst>
                        <a:ext uri="{28A0092B-C50C-407E-A947-70E740481C1C}">
                          <a14:useLocalDpi xmlns:a14="http://schemas.microsoft.com/office/drawing/2010/main" val="0"/>
                        </a:ext>
                      </a:extLst>
                    </a:blip>
                    <a:stretch>
                      <a:fillRect/>
                    </a:stretch>
                  </pic:blipFill>
                  <pic:spPr>
                    <a:xfrm>
                      <a:off x="0" y="0"/>
                      <a:ext cx="4953635" cy="3708400"/>
                    </a:xfrm>
                    <a:prstGeom prst="rect">
                      <a:avLst/>
                    </a:prstGeom>
                  </pic:spPr>
                </pic:pic>
              </a:graphicData>
            </a:graphic>
            <wp14:sizeRelH relativeFrom="page">
              <wp14:pctWidth>0</wp14:pctWidth>
            </wp14:sizeRelH>
            <wp14:sizeRelV relativeFrom="page">
              <wp14:pctHeight>0</wp14:pctHeight>
            </wp14:sizeRelV>
          </wp:anchor>
        </w:drawing>
      </w:r>
      <w:r w:rsidRPr="00EF00CF">
        <w:rPr>
          <w:color w:val="000000" w:themeColor="text1"/>
          <w:lang w:eastAsia="en-GB"/>
        </w:rPr>
        <w:t xml:space="preserve">Figure 1 shows the variation of the heat transfer ratio with the fin parameter </w:t>
      </w:r>
      <m:oMath>
        <m:r>
          <w:rPr>
            <w:rFonts w:ascii="Cambria Math" w:hAnsi="Cambria Math"/>
            <w:color w:val="000000" w:themeColor="text1"/>
            <w:lang w:eastAsia="en-GB"/>
          </w:rPr>
          <m:t>mL</m:t>
        </m:r>
      </m:oMath>
      <w:r w:rsidRPr="00EF00CF">
        <w:rPr>
          <w:color w:val="000000" w:themeColor="text1"/>
          <w:lang w:eastAsia="en-GB"/>
        </w:rPr>
        <w:t>.</w:t>
      </w:r>
    </w:p>
    <w:p w14:paraId="768CFF5C" w14:textId="1E078D69" w:rsidR="00EF00CF" w:rsidRPr="00EF00CF" w:rsidRDefault="00EF00CF" w:rsidP="00EF00CF">
      <w:pPr>
        <w:rPr>
          <w:color w:val="000000" w:themeColor="text1"/>
          <w:lang w:eastAsia="en-GB"/>
        </w:rPr>
      </w:pPr>
    </w:p>
    <w:p w14:paraId="78332CB2" w14:textId="77777777" w:rsidR="00EF00CF" w:rsidRPr="00EF00CF" w:rsidRDefault="00EF00CF" w:rsidP="00EF00CF">
      <w:pPr>
        <w:rPr>
          <w:b/>
          <w:bCs/>
          <w:color w:val="000000" w:themeColor="text1"/>
          <w:lang w:eastAsia="en-GB"/>
        </w:rPr>
      </w:pPr>
    </w:p>
    <w:p w14:paraId="5839396D" w14:textId="77777777" w:rsidR="00EF00CF" w:rsidRPr="00EF00CF" w:rsidRDefault="00EF00CF" w:rsidP="00EF00CF">
      <w:pPr>
        <w:rPr>
          <w:b/>
          <w:bCs/>
          <w:color w:val="000000" w:themeColor="text1"/>
          <w:lang w:eastAsia="en-GB"/>
        </w:rPr>
      </w:pPr>
    </w:p>
    <w:p w14:paraId="55A303A0" w14:textId="77777777" w:rsidR="00EF00CF" w:rsidRPr="00EF00CF" w:rsidRDefault="00EF00CF" w:rsidP="00EF00CF">
      <w:pPr>
        <w:rPr>
          <w:b/>
          <w:bCs/>
          <w:color w:val="000000" w:themeColor="text1"/>
          <w:lang w:eastAsia="en-GB"/>
        </w:rPr>
      </w:pPr>
    </w:p>
    <w:p w14:paraId="4283329E" w14:textId="77777777" w:rsidR="00EF00CF" w:rsidRPr="00EF00CF" w:rsidRDefault="00EF00CF" w:rsidP="00EF00CF">
      <w:pPr>
        <w:rPr>
          <w:b/>
          <w:bCs/>
          <w:color w:val="000000" w:themeColor="text1"/>
          <w:lang w:eastAsia="en-GB"/>
        </w:rPr>
      </w:pPr>
    </w:p>
    <w:p w14:paraId="466561ED" w14:textId="77777777" w:rsidR="00EF00CF" w:rsidRPr="00EF00CF" w:rsidRDefault="00EF00CF" w:rsidP="00EF00CF">
      <w:pPr>
        <w:rPr>
          <w:b/>
          <w:bCs/>
          <w:color w:val="000000" w:themeColor="text1"/>
          <w:lang w:eastAsia="en-GB"/>
        </w:rPr>
      </w:pPr>
    </w:p>
    <w:p w14:paraId="28228B36" w14:textId="77777777" w:rsidR="00EF00CF" w:rsidRPr="00EF00CF" w:rsidRDefault="00EF00CF" w:rsidP="00EF00CF">
      <w:pPr>
        <w:rPr>
          <w:b/>
          <w:bCs/>
          <w:color w:val="000000" w:themeColor="text1"/>
          <w:lang w:eastAsia="en-GB"/>
        </w:rPr>
      </w:pPr>
    </w:p>
    <w:p w14:paraId="462FAAD3" w14:textId="77777777" w:rsidR="00EF00CF" w:rsidRPr="00EF00CF" w:rsidRDefault="00EF00CF" w:rsidP="00EF00CF">
      <w:pPr>
        <w:rPr>
          <w:b/>
          <w:bCs/>
          <w:color w:val="000000" w:themeColor="text1"/>
          <w:lang w:eastAsia="en-GB"/>
        </w:rPr>
      </w:pPr>
    </w:p>
    <w:p w14:paraId="334B44DF" w14:textId="77777777" w:rsidR="00EF00CF" w:rsidRPr="00EF00CF" w:rsidRDefault="00EF00CF" w:rsidP="00EF00CF">
      <w:pPr>
        <w:rPr>
          <w:b/>
          <w:bCs/>
          <w:color w:val="000000" w:themeColor="text1"/>
          <w:lang w:eastAsia="en-GB"/>
        </w:rPr>
      </w:pPr>
    </w:p>
    <w:p w14:paraId="6CE7AEC9" w14:textId="77777777" w:rsidR="00EF00CF" w:rsidRPr="00EF00CF" w:rsidRDefault="00EF00CF" w:rsidP="00EF00CF">
      <w:pPr>
        <w:rPr>
          <w:b/>
          <w:bCs/>
          <w:color w:val="000000" w:themeColor="text1"/>
          <w:lang w:eastAsia="en-GB"/>
        </w:rPr>
      </w:pPr>
    </w:p>
    <w:p w14:paraId="3F5E2163" w14:textId="77777777" w:rsidR="00EF00CF" w:rsidRPr="00EF00CF" w:rsidRDefault="00EF00CF" w:rsidP="00EF00CF">
      <w:pPr>
        <w:rPr>
          <w:b/>
          <w:bCs/>
          <w:color w:val="000000" w:themeColor="text1"/>
          <w:lang w:eastAsia="en-GB"/>
        </w:rPr>
      </w:pPr>
    </w:p>
    <w:p w14:paraId="704DB76D" w14:textId="77777777" w:rsidR="00EF00CF" w:rsidRPr="00EF00CF" w:rsidRDefault="00EF00CF" w:rsidP="00EF00CF">
      <w:pPr>
        <w:rPr>
          <w:b/>
          <w:bCs/>
          <w:color w:val="000000" w:themeColor="text1"/>
          <w:lang w:eastAsia="en-GB"/>
        </w:rPr>
      </w:pPr>
    </w:p>
    <w:p w14:paraId="62919CAC" w14:textId="77777777" w:rsidR="00EF00CF" w:rsidRPr="00EF00CF" w:rsidRDefault="00EF00CF" w:rsidP="00EF00CF">
      <w:pPr>
        <w:rPr>
          <w:b/>
          <w:bCs/>
          <w:color w:val="000000" w:themeColor="text1"/>
          <w:lang w:eastAsia="en-GB"/>
        </w:rPr>
      </w:pPr>
    </w:p>
    <w:p w14:paraId="1A2D74DE" w14:textId="7082BCCB" w:rsidR="00EF00CF" w:rsidRPr="00EF00CF" w:rsidRDefault="00EF00CF" w:rsidP="00EF00CF">
      <w:pPr>
        <w:jc w:val="center"/>
        <w:rPr>
          <w:color w:val="000000" w:themeColor="text1"/>
          <w:lang w:eastAsia="en-GB"/>
        </w:rPr>
      </w:pPr>
      <w:r w:rsidRPr="00EF00CF">
        <w:rPr>
          <w:b/>
          <w:bCs/>
          <w:color w:val="000000" w:themeColor="text1"/>
          <w:lang w:eastAsia="en-GB"/>
        </w:rPr>
        <w:t xml:space="preserve">Figure 1: Variation of </w:t>
      </w:r>
      <m:oMath>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nor/>
              </m:rPr>
              <w:rPr>
                <w:color w:val="000000" w:themeColor="text1"/>
                <w:lang w:eastAsia="en-GB"/>
              </w:rPr>
              <m:t>finite</m:t>
            </m:r>
          </m:sub>
        </m:sSub>
        <m:r>
          <m:rPr>
            <m:sty m:val="p"/>
          </m:rPr>
          <w:rPr>
            <w:rFonts w:ascii="Cambria Math" w:hAnsi="Cambria Math"/>
            <w:color w:val="000000" w:themeColor="text1"/>
            <w:lang w:eastAsia="en-GB"/>
          </w:rPr>
          <m:t>/</m:t>
        </m:r>
        <m:sSub>
          <m:sSubPr>
            <m:ctrlPr>
              <w:rPr>
                <w:rFonts w:ascii="Cambria Math" w:hAnsi="Cambria Math"/>
                <w:color w:val="000000" w:themeColor="text1"/>
                <w:lang w:eastAsia="en-GB"/>
              </w:rPr>
            </m:ctrlPr>
          </m:sSubPr>
          <m:e>
            <m:r>
              <w:rPr>
                <w:rFonts w:ascii="Cambria Math" w:hAnsi="Cambria Math"/>
                <w:color w:val="000000" w:themeColor="text1"/>
                <w:lang w:eastAsia="en-GB"/>
              </w:rPr>
              <m:t>Q</m:t>
            </m:r>
          </m:e>
          <m:sub>
            <m:r>
              <m:rPr>
                <m:sty m:val="p"/>
              </m:rPr>
              <w:rPr>
                <w:rFonts w:ascii="Cambria Math" w:hAnsi="Cambria Math"/>
                <w:color w:val="000000" w:themeColor="text1"/>
                <w:lang w:eastAsia="en-GB"/>
              </w:rPr>
              <m:t>∞</m:t>
            </m:r>
          </m:sub>
        </m:sSub>
      </m:oMath>
      <w:r w:rsidRPr="00EF00CF">
        <w:rPr>
          <w:b/>
          <w:bCs/>
          <w:color w:val="000000" w:themeColor="text1"/>
          <w:lang w:eastAsia="en-GB"/>
        </w:rPr>
        <w:t xml:space="preserve">with fin parameter </w:t>
      </w:r>
      <m:oMath>
        <m:r>
          <w:rPr>
            <w:rFonts w:ascii="Cambria Math" w:hAnsi="Cambria Math"/>
            <w:color w:val="000000" w:themeColor="text1"/>
            <w:lang w:eastAsia="en-GB"/>
          </w:rPr>
          <m:t>mL</m:t>
        </m:r>
      </m:oMath>
    </w:p>
    <w:p w14:paraId="5CE939A5" w14:textId="28D95DC6" w:rsidR="00EF00CF" w:rsidRPr="00EF00CF" w:rsidRDefault="00EF00CF" w:rsidP="00EF00CF">
      <w:pPr>
        <w:rPr>
          <w:color w:val="000000" w:themeColor="text1"/>
          <w:lang w:eastAsia="en-GB"/>
        </w:rPr>
      </w:pPr>
      <w:r w:rsidRPr="00EF00CF">
        <w:rPr>
          <w:color w:val="000000" w:themeColor="text1"/>
          <w:lang w:eastAsia="en-GB"/>
        </w:rPr>
        <w:t xml:space="preserve">The graph shows a rapid increase in heat transfer ratio for small values of </w:t>
      </w:r>
      <m:oMath>
        <m:r>
          <w:rPr>
            <w:rFonts w:ascii="Cambria Math" w:hAnsi="Cambria Math"/>
            <w:color w:val="000000" w:themeColor="text1"/>
            <w:lang w:eastAsia="en-GB"/>
          </w:rPr>
          <m:t>mL</m:t>
        </m:r>
      </m:oMath>
      <w:r w:rsidRPr="00EF00CF">
        <w:rPr>
          <w:color w:val="000000" w:themeColor="text1"/>
          <w:lang w:eastAsia="en-GB"/>
        </w:rPr>
        <w:t xml:space="preserve">, followed by a gradual plateau as </w:t>
      </w:r>
      <m:oMath>
        <m:r>
          <w:rPr>
            <w:rFonts w:ascii="Cambria Math" w:hAnsi="Cambria Math"/>
            <w:color w:val="000000" w:themeColor="text1"/>
            <w:lang w:eastAsia="en-GB"/>
          </w:rPr>
          <m:t>mL</m:t>
        </m:r>
      </m:oMath>
      <w:r w:rsidRPr="00EF00CF">
        <w:rPr>
          <w:color w:val="000000" w:themeColor="text1"/>
          <w:lang w:eastAsia="en-GB"/>
        </w:rPr>
        <w:t>increases.</w:t>
      </w:r>
    </w:p>
    <w:p w14:paraId="7A555657" w14:textId="325981CC" w:rsidR="00EF00CF" w:rsidRPr="00EF00CF" w:rsidRDefault="00EF00CF" w:rsidP="00EF00CF">
      <w:pPr>
        <w:rPr>
          <w:color w:val="000000" w:themeColor="text1"/>
          <w:lang w:eastAsia="en-GB"/>
        </w:rPr>
      </w:pPr>
    </w:p>
    <w:p w14:paraId="36DE3AEC" w14:textId="77777777" w:rsidR="00EF00CF" w:rsidRPr="00EF00CF" w:rsidRDefault="00EF00CF" w:rsidP="00EF00CF">
      <w:pPr>
        <w:pStyle w:val="Heading2"/>
        <w:rPr>
          <w:color w:val="000000" w:themeColor="text1"/>
          <w:lang w:eastAsia="en-GB"/>
        </w:rPr>
      </w:pPr>
      <w:bookmarkStart w:id="13" w:name="_Toc227567690"/>
      <w:r w:rsidRPr="00EF00CF">
        <w:rPr>
          <w:color w:val="000000" w:themeColor="text1"/>
          <w:lang w:eastAsia="en-GB"/>
        </w:rPr>
        <w:t>Discussion</w:t>
      </w:r>
      <w:bookmarkEnd w:id="13"/>
    </w:p>
    <w:p w14:paraId="06873832" w14:textId="77777777" w:rsidR="00EF00CF" w:rsidRPr="00EF00CF" w:rsidRDefault="00EF00CF" w:rsidP="00EF00CF">
      <w:pPr>
        <w:rPr>
          <w:color w:val="000000" w:themeColor="text1"/>
          <w:lang w:eastAsia="en-GB"/>
        </w:rPr>
      </w:pPr>
      <w:r w:rsidRPr="00EF00CF">
        <w:rPr>
          <w:color w:val="000000" w:themeColor="text1"/>
          <w:lang w:eastAsia="en-GB"/>
        </w:rPr>
        <w:t>As shown in Figure 1, the heat transfer ratio approaches unity asymptotically. This indicates that as the fin length increases, the additional heat transfer gained becomes progressively smaller.</w:t>
      </w:r>
    </w:p>
    <w:p w14:paraId="0C837C15" w14:textId="77777777" w:rsidR="00EF00CF" w:rsidRPr="00EF00CF" w:rsidRDefault="00EF00CF" w:rsidP="00EF00CF">
      <w:pPr>
        <w:rPr>
          <w:color w:val="000000" w:themeColor="text1"/>
          <w:lang w:eastAsia="en-GB"/>
        </w:rPr>
      </w:pPr>
      <w:r w:rsidRPr="00EF00CF">
        <w:rPr>
          <w:color w:val="000000" w:themeColor="text1"/>
          <w:lang w:eastAsia="en-GB"/>
        </w:rPr>
        <w:t>At:</w:t>
      </w:r>
    </w:p>
    <w:p w14:paraId="2B3BE1A9" w14:textId="5874EAEB" w:rsidR="00EF00CF" w:rsidRPr="00EF00CF" w:rsidRDefault="00EF00CF" w:rsidP="00EF00CF">
      <w:pPr>
        <w:rPr>
          <w:color w:val="000000" w:themeColor="text1"/>
          <w:lang w:eastAsia="en-GB"/>
        </w:rPr>
      </w:pPr>
      <m:oMathPara>
        <m:oMath>
          <m:r>
            <w:rPr>
              <w:rFonts w:ascii="Cambria Math" w:hAnsi="Cambria Math"/>
              <w:color w:val="000000" w:themeColor="text1"/>
              <w:lang w:eastAsia="en-GB"/>
            </w:rPr>
            <m:t>mL≈2.65</m:t>
          </m:r>
          <m:r>
            <w:rPr>
              <w:i/>
              <w:color w:val="000000" w:themeColor="text1"/>
              <w:lang w:eastAsia="en-GB"/>
            </w:rPr>
            <w:br/>
          </m:r>
        </m:oMath>
        <m:oMath>
          <m:r>
            <m:rPr>
              <m:sty m:val="p"/>
            </m:rPr>
            <w:rPr>
              <w:rFonts w:ascii="Cambria Math" w:hAnsi="Cambria Math"/>
              <w:color w:val="000000" w:themeColor="text1"/>
              <w:lang w:eastAsia="en-GB"/>
            </w:rPr>
            <m:t>tanh</m:t>
          </m:r>
          <m:r>
            <w:rPr>
              <w:rFonts w:ascii="Cambria Math" w:hAnsi="Cambria Math"/>
              <w:color w:val="000000" w:themeColor="text1"/>
              <w:lang w:eastAsia="en-GB"/>
            </w:rPr>
            <m:t>⁡(2.65)≈0.99</m:t>
          </m:r>
          <m:r>
            <w:rPr>
              <w:i/>
              <w:color w:val="000000" w:themeColor="text1"/>
              <w:lang w:eastAsia="en-GB"/>
            </w:rPr>
            <w:br/>
          </m:r>
        </m:oMath>
      </m:oMathPara>
    </w:p>
    <w:p w14:paraId="334CD46E" w14:textId="77777777" w:rsidR="00EF00CF" w:rsidRPr="00EF00CF" w:rsidRDefault="00EF00CF" w:rsidP="00EF00CF">
      <w:pPr>
        <w:rPr>
          <w:color w:val="000000" w:themeColor="text1"/>
          <w:lang w:eastAsia="en-GB"/>
        </w:rPr>
      </w:pPr>
      <w:r w:rsidRPr="00EF00CF">
        <w:rPr>
          <w:color w:val="000000" w:themeColor="text1"/>
          <w:lang w:eastAsia="en-GB"/>
        </w:rPr>
        <w:t xml:space="preserve">This means the finite fin achieves approximately </w:t>
      </w:r>
      <w:r w:rsidRPr="00EF00CF">
        <w:rPr>
          <w:b/>
          <w:bCs/>
          <w:color w:val="000000" w:themeColor="text1"/>
          <w:lang w:eastAsia="en-GB"/>
        </w:rPr>
        <w:t>99% of the heat transfer of an infinitely long fin</w:t>
      </w:r>
      <w:r w:rsidRPr="00EF00CF">
        <w:rPr>
          <w:color w:val="000000" w:themeColor="text1"/>
          <w:lang w:eastAsia="en-GB"/>
        </w:rPr>
        <w:t>.</w:t>
      </w:r>
    </w:p>
    <w:p w14:paraId="257E571B" w14:textId="77777777" w:rsidR="00EF00CF" w:rsidRPr="00EF00CF" w:rsidRDefault="00EF00CF" w:rsidP="00EF00CF">
      <w:pPr>
        <w:rPr>
          <w:color w:val="000000" w:themeColor="text1"/>
          <w:lang w:eastAsia="en-GB"/>
        </w:rPr>
      </w:pPr>
      <w:r w:rsidRPr="00EF00CF">
        <w:rPr>
          <w:color w:val="000000" w:themeColor="text1"/>
          <w:lang w:eastAsia="en-GB"/>
        </w:rPr>
        <w:t>Beyond this point, increasing the fin length results in:</w:t>
      </w:r>
    </w:p>
    <w:p w14:paraId="7AE063CC" w14:textId="77777777" w:rsidR="00EF00CF" w:rsidRPr="00EF00CF" w:rsidRDefault="00EF00CF" w:rsidP="00EF00CF">
      <w:pPr>
        <w:numPr>
          <w:ilvl w:val="0"/>
          <w:numId w:val="7"/>
        </w:numPr>
        <w:rPr>
          <w:color w:val="000000" w:themeColor="text1"/>
          <w:lang w:eastAsia="en-GB"/>
        </w:rPr>
      </w:pPr>
      <w:r w:rsidRPr="00EF00CF">
        <w:rPr>
          <w:color w:val="000000" w:themeColor="text1"/>
          <w:lang w:eastAsia="en-GB"/>
        </w:rPr>
        <w:t xml:space="preserve">Minimal improvement in heat transfer </w:t>
      </w:r>
    </w:p>
    <w:p w14:paraId="0D6183C5" w14:textId="77777777" w:rsidR="00EF00CF" w:rsidRPr="00EF00CF" w:rsidRDefault="00EF00CF" w:rsidP="00EF00CF">
      <w:pPr>
        <w:numPr>
          <w:ilvl w:val="0"/>
          <w:numId w:val="7"/>
        </w:numPr>
        <w:rPr>
          <w:color w:val="000000" w:themeColor="text1"/>
          <w:lang w:eastAsia="en-GB"/>
        </w:rPr>
      </w:pPr>
      <w:r w:rsidRPr="00EF00CF">
        <w:rPr>
          <w:color w:val="000000" w:themeColor="text1"/>
          <w:lang w:eastAsia="en-GB"/>
        </w:rPr>
        <w:t xml:space="preserve">Increased material usage </w:t>
      </w:r>
    </w:p>
    <w:p w14:paraId="7108DD60" w14:textId="77777777" w:rsidR="00EF00CF" w:rsidRPr="00EF00CF" w:rsidRDefault="00EF00CF" w:rsidP="00EF00CF">
      <w:pPr>
        <w:numPr>
          <w:ilvl w:val="0"/>
          <w:numId w:val="7"/>
        </w:numPr>
        <w:rPr>
          <w:color w:val="000000" w:themeColor="text1"/>
          <w:lang w:eastAsia="en-GB"/>
        </w:rPr>
      </w:pPr>
      <w:r w:rsidRPr="00EF00CF">
        <w:rPr>
          <w:color w:val="000000" w:themeColor="text1"/>
          <w:lang w:eastAsia="en-GB"/>
        </w:rPr>
        <w:t xml:space="preserve">Greater weight and cost </w:t>
      </w:r>
    </w:p>
    <w:p w14:paraId="7C21B0A5" w14:textId="77777777" w:rsidR="00EF00CF" w:rsidRPr="00EF00CF" w:rsidRDefault="00EF00CF" w:rsidP="00EF00CF">
      <w:pPr>
        <w:rPr>
          <w:color w:val="000000" w:themeColor="text1"/>
          <w:lang w:eastAsia="en-GB"/>
        </w:rPr>
      </w:pPr>
      <w:r w:rsidRPr="00EF00CF">
        <w:rPr>
          <w:color w:val="000000" w:themeColor="text1"/>
          <w:lang w:eastAsia="en-GB"/>
        </w:rPr>
        <w:lastRenderedPageBreak/>
        <w:t>This occurs because the temperature difference between the fin and the surrounding fluid decreases along the fin length, reducing the effectiveness of additional surface area near the tip.</w:t>
      </w:r>
    </w:p>
    <w:p w14:paraId="3382A50D" w14:textId="21A0D6B4" w:rsidR="00EF00CF" w:rsidRPr="00EF00CF" w:rsidRDefault="00EF00CF" w:rsidP="00EF00CF">
      <w:pPr>
        <w:rPr>
          <w:color w:val="000000" w:themeColor="text1"/>
          <w:lang w:eastAsia="en-GB"/>
        </w:rPr>
      </w:pPr>
    </w:p>
    <w:p w14:paraId="3602A7FC" w14:textId="77777777" w:rsidR="00EF00CF" w:rsidRPr="00EF00CF" w:rsidRDefault="00EF00CF" w:rsidP="00EF00CF">
      <w:pPr>
        <w:pStyle w:val="Heading2"/>
        <w:rPr>
          <w:color w:val="000000" w:themeColor="text1"/>
          <w:lang w:eastAsia="en-GB"/>
        </w:rPr>
      </w:pPr>
      <w:bookmarkStart w:id="14" w:name="_Toc227567691"/>
      <w:r w:rsidRPr="00EF00CF">
        <w:rPr>
          <w:color w:val="000000" w:themeColor="text1"/>
          <w:lang w:eastAsia="en-GB"/>
        </w:rPr>
        <w:t>Conclusion</w:t>
      </w:r>
      <w:bookmarkEnd w:id="14"/>
    </w:p>
    <w:p w14:paraId="1EF3343C" w14:textId="77777777" w:rsidR="00EF00CF" w:rsidRPr="00EF00CF" w:rsidRDefault="00EF00CF" w:rsidP="00EF00CF">
      <w:pPr>
        <w:rPr>
          <w:color w:val="000000" w:themeColor="text1"/>
          <w:lang w:eastAsia="en-GB"/>
        </w:rPr>
      </w:pPr>
      <w:r w:rsidRPr="00EF00CF">
        <w:rPr>
          <w:color w:val="000000" w:themeColor="text1"/>
          <w:lang w:eastAsia="en-GB"/>
        </w:rPr>
        <w:t>The analysis confirms that the optimum fin length occurs at:</w:t>
      </w:r>
    </w:p>
    <w:p w14:paraId="7327926C" w14:textId="73D25098" w:rsidR="00EF00CF" w:rsidRPr="00EF00CF" w:rsidRDefault="00EF00CF" w:rsidP="00EF00CF">
      <w:pPr>
        <w:rPr>
          <w:color w:val="000000" w:themeColor="text1"/>
          <w:lang w:eastAsia="en-GB"/>
        </w:rPr>
      </w:pPr>
      <m:oMathPara>
        <m:oMath>
          <m:r>
            <w:rPr>
              <w:rFonts w:ascii="Cambria Math" w:hAnsi="Cambria Math"/>
              <w:color w:val="000000" w:themeColor="text1"/>
              <w:lang w:eastAsia="en-GB"/>
            </w:rPr>
            <m:t>mL≈2.65</m:t>
          </m:r>
          <m:r>
            <w:rPr>
              <w:i/>
              <w:color w:val="000000" w:themeColor="text1"/>
              <w:lang w:eastAsia="en-GB"/>
            </w:rPr>
            <w:br/>
          </m:r>
        </m:oMath>
      </m:oMathPara>
    </w:p>
    <w:p w14:paraId="50293504" w14:textId="299B15A5" w:rsidR="00EF00CF" w:rsidRPr="00EF00CF" w:rsidRDefault="00EF00CF" w:rsidP="00EF00CF">
      <w:pPr>
        <w:rPr>
          <w:color w:val="000000" w:themeColor="text1"/>
          <w:lang w:eastAsia="en-GB"/>
        </w:rPr>
      </w:pPr>
      <w:r w:rsidRPr="00EF00CF">
        <w:rPr>
          <w:color w:val="000000" w:themeColor="text1"/>
          <w:lang w:eastAsia="en-GB"/>
        </w:rPr>
        <w:t xml:space="preserve">At this value, the fin provides nearly the same heat transfer performance as an infinitely long fin, making any further increase in length inefficient. Therefore, in practical engineering design, fins are rarely designed with </w:t>
      </w:r>
      <m:oMath>
        <m:r>
          <w:rPr>
            <w:rFonts w:ascii="Cambria Math" w:hAnsi="Cambria Math"/>
            <w:color w:val="000000" w:themeColor="text1"/>
            <w:lang w:eastAsia="en-GB"/>
          </w:rPr>
          <m:t>mL</m:t>
        </m:r>
      </m:oMath>
      <w:r w:rsidRPr="00EF00CF">
        <w:rPr>
          <w:color w:val="000000" w:themeColor="text1"/>
          <w:lang w:eastAsia="en-GB"/>
        </w:rPr>
        <w:t>values exceeding 2.65.</w:t>
      </w:r>
    </w:p>
    <w:p w14:paraId="42E2CA7E" w14:textId="77777777" w:rsidR="00A049D8" w:rsidRDefault="00A049D8" w:rsidP="00A049D8">
      <w:pPr>
        <w:rPr>
          <w:color w:val="000000" w:themeColor="text1"/>
          <w:lang w:eastAsia="en-GB"/>
        </w:rPr>
      </w:pPr>
    </w:p>
    <w:p w14:paraId="24CBE1EE" w14:textId="77777777" w:rsidR="00B26E3C" w:rsidRPr="00B26E3C" w:rsidRDefault="00B26E3C" w:rsidP="00B26E3C">
      <w:pPr>
        <w:rPr>
          <w:lang w:eastAsia="en-GB"/>
        </w:rPr>
      </w:pPr>
    </w:p>
    <w:p w14:paraId="757E6FCA" w14:textId="77777777" w:rsidR="00B26E3C" w:rsidRPr="00B26E3C" w:rsidRDefault="00B26E3C" w:rsidP="00B26E3C">
      <w:pPr>
        <w:rPr>
          <w:lang w:eastAsia="en-GB"/>
        </w:rPr>
      </w:pPr>
    </w:p>
    <w:p w14:paraId="509095F5" w14:textId="77777777" w:rsidR="00B26E3C" w:rsidRPr="00B26E3C" w:rsidRDefault="00B26E3C" w:rsidP="00B26E3C">
      <w:pPr>
        <w:rPr>
          <w:lang w:eastAsia="en-GB"/>
        </w:rPr>
      </w:pPr>
    </w:p>
    <w:p w14:paraId="048A00D2" w14:textId="77777777" w:rsidR="00B26E3C" w:rsidRPr="00B26E3C" w:rsidRDefault="00B26E3C" w:rsidP="00B26E3C">
      <w:pPr>
        <w:rPr>
          <w:lang w:eastAsia="en-GB"/>
        </w:rPr>
      </w:pPr>
    </w:p>
    <w:p w14:paraId="7D9B1139" w14:textId="77777777" w:rsidR="00B26E3C" w:rsidRPr="00B26E3C" w:rsidRDefault="00B26E3C" w:rsidP="00B26E3C">
      <w:pPr>
        <w:rPr>
          <w:lang w:eastAsia="en-GB"/>
        </w:rPr>
      </w:pPr>
    </w:p>
    <w:p w14:paraId="6B1776A2" w14:textId="77777777" w:rsidR="00B26E3C" w:rsidRPr="00B26E3C" w:rsidRDefault="00B26E3C" w:rsidP="00B26E3C">
      <w:pPr>
        <w:rPr>
          <w:lang w:eastAsia="en-GB"/>
        </w:rPr>
      </w:pPr>
    </w:p>
    <w:p w14:paraId="6D4F2E37" w14:textId="77777777" w:rsidR="00B26E3C" w:rsidRPr="00B26E3C" w:rsidRDefault="00B26E3C" w:rsidP="00B26E3C">
      <w:pPr>
        <w:rPr>
          <w:lang w:eastAsia="en-GB"/>
        </w:rPr>
      </w:pPr>
    </w:p>
    <w:p w14:paraId="2E2FB9BA" w14:textId="77777777" w:rsidR="00B26E3C" w:rsidRPr="00B26E3C" w:rsidRDefault="00B26E3C" w:rsidP="00B26E3C">
      <w:pPr>
        <w:rPr>
          <w:lang w:eastAsia="en-GB"/>
        </w:rPr>
      </w:pPr>
    </w:p>
    <w:p w14:paraId="072C4932" w14:textId="77777777" w:rsidR="00B26E3C" w:rsidRPr="00B26E3C" w:rsidRDefault="00B26E3C" w:rsidP="00B26E3C">
      <w:pPr>
        <w:rPr>
          <w:lang w:eastAsia="en-GB"/>
        </w:rPr>
      </w:pPr>
    </w:p>
    <w:p w14:paraId="3B9F40EC" w14:textId="77777777" w:rsidR="00B26E3C" w:rsidRPr="00B26E3C" w:rsidRDefault="00B26E3C" w:rsidP="00B26E3C">
      <w:pPr>
        <w:rPr>
          <w:lang w:eastAsia="en-GB"/>
        </w:rPr>
      </w:pPr>
    </w:p>
    <w:p w14:paraId="466A9074" w14:textId="77777777" w:rsidR="00B26E3C" w:rsidRPr="00B26E3C" w:rsidRDefault="00B26E3C" w:rsidP="00B26E3C">
      <w:pPr>
        <w:rPr>
          <w:lang w:eastAsia="en-GB"/>
        </w:rPr>
      </w:pPr>
    </w:p>
    <w:p w14:paraId="57CE2F26" w14:textId="77777777" w:rsidR="00B26E3C" w:rsidRPr="00B26E3C" w:rsidRDefault="00B26E3C" w:rsidP="00B26E3C">
      <w:pPr>
        <w:rPr>
          <w:lang w:eastAsia="en-GB"/>
        </w:rPr>
      </w:pPr>
    </w:p>
    <w:p w14:paraId="6C75F8F0" w14:textId="77777777" w:rsidR="00B26E3C" w:rsidRPr="00B26E3C" w:rsidRDefault="00B26E3C" w:rsidP="00B26E3C">
      <w:pPr>
        <w:rPr>
          <w:lang w:eastAsia="en-GB"/>
        </w:rPr>
      </w:pPr>
    </w:p>
    <w:p w14:paraId="057E8CBD" w14:textId="77777777" w:rsidR="00B26E3C" w:rsidRPr="00B26E3C" w:rsidRDefault="00B26E3C" w:rsidP="00B26E3C">
      <w:pPr>
        <w:rPr>
          <w:lang w:eastAsia="en-GB"/>
        </w:rPr>
      </w:pPr>
    </w:p>
    <w:p w14:paraId="3F02E801" w14:textId="77777777" w:rsidR="00B26E3C" w:rsidRPr="00B26E3C" w:rsidRDefault="00B26E3C" w:rsidP="00B26E3C">
      <w:pPr>
        <w:rPr>
          <w:lang w:eastAsia="en-GB"/>
        </w:rPr>
      </w:pPr>
    </w:p>
    <w:p w14:paraId="10FF3FDA" w14:textId="77777777" w:rsidR="00B26E3C" w:rsidRPr="00B26E3C" w:rsidRDefault="00B26E3C" w:rsidP="00B26E3C">
      <w:pPr>
        <w:rPr>
          <w:lang w:eastAsia="en-GB"/>
        </w:rPr>
      </w:pPr>
    </w:p>
    <w:p w14:paraId="054709B5" w14:textId="77777777" w:rsidR="00B26E3C" w:rsidRPr="00B26E3C" w:rsidRDefault="00B26E3C" w:rsidP="00B26E3C">
      <w:pPr>
        <w:rPr>
          <w:lang w:eastAsia="en-GB"/>
        </w:rPr>
      </w:pPr>
    </w:p>
    <w:p w14:paraId="2EAF2817" w14:textId="77777777" w:rsidR="00B26E3C" w:rsidRPr="00B26E3C" w:rsidRDefault="00B26E3C" w:rsidP="00B26E3C">
      <w:pPr>
        <w:rPr>
          <w:lang w:eastAsia="en-GB"/>
        </w:rPr>
      </w:pPr>
    </w:p>
    <w:p w14:paraId="2A1FE1CE" w14:textId="77777777" w:rsidR="00B26E3C" w:rsidRDefault="00B26E3C" w:rsidP="00B26E3C">
      <w:pPr>
        <w:rPr>
          <w:color w:val="000000" w:themeColor="text1"/>
          <w:lang w:eastAsia="en-GB"/>
        </w:rPr>
      </w:pPr>
    </w:p>
    <w:p w14:paraId="70219AAD" w14:textId="77777777" w:rsidR="00B26E3C" w:rsidRDefault="00B26E3C" w:rsidP="00B26E3C">
      <w:pPr>
        <w:rPr>
          <w:lang w:eastAsia="en-GB"/>
        </w:rPr>
      </w:pPr>
    </w:p>
    <w:p w14:paraId="7BD9E578" w14:textId="77777777" w:rsidR="00B26E3C" w:rsidRDefault="00B26E3C" w:rsidP="00B26E3C">
      <w:pPr>
        <w:rPr>
          <w:lang w:eastAsia="en-GB"/>
        </w:rPr>
      </w:pPr>
    </w:p>
    <w:p w14:paraId="2341624D" w14:textId="77777777" w:rsidR="00B26E3C" w:rsidRPr="00B26E3C" w:rsidRDefault="00B26E3C" w:rsidP="00B26E3C">
      <w:pPr>
        <w:pStyle w:val="Heading1"/>
        <w:rPr>
          <w:lang w:eastAsia="en-GB"/>
        </w:rPr>
      </w:pPr>
      <w:bookmarkStart w:id="15" w:name="_Toc227567692"/>
      <w:r w:rsidRPr="00B26E3C">
        <w:rPr>
          <w:lang w:eastAsia="en-GB"/>
        </w:rPr>
        <w:lastRenderedPageBreak/>
        <w:t>Task C: Saucepan Handle Analysis</w:t>
      </w:r>
      <w:bookmarkEnd w:id="15"/>
    </w:p>
    <w:p w14:paraId="1E64E0D1" w14:textId="77777777" w:rsidR="00B26E3C" w:rsidRPr="00B26E3C" w:rsidRDefault="00B26E3C" w:rsidP="00B26E3C">
      <w:pPr>
        <w:rPr>
          <w:lang w:eastAsia="en-GB"/>
        </w:rPr>
      </w:pPr>
      <w:r w:rsidRPr="00B26E3C">
        <w:rPr>
          <w:lang w:eastAsia="en-GB"/>
        </w:rPr>
        <w:t xml:space="preserve">A copper saucepan is used to boil water and is fitted with a single rectangular handle. Although copper is highly effective for cooking due to its excellent thermal conductivity, the material used for the handle must be considered carefully to ensure safe handling. In this task, the handle is analysed as a straight rectangular fin of finite length with an </w:t>
      </w:r>
      <w:r w:rsidRPr="00B26E3C">
        <w:rPr>
          <w:b/>
          <w:bCs/>
          <w:lang w:eastAsia="en-GB"/>
        </w:rPr>
        <w:t>adiabatic tip</w:t>
      </w:r>
      <w:r w:rsidRPr="00B26E3C">
        <w:rPr>
          <w:lang w:eastAsia="en-GB"/>
        </w:rPr>
        <w:t xml:space="preserve"> (no heat transfer at the free end).</w:t>
      </w:r>
    </w:p>
    <w:p w14:paraId="1F117849" w14:textId="77777777" w:rsidR="00B26E3C" w:rsidRPr="00B26E3C" w:rsidRDefault="00B26E3C" w:rsidP="00B26E3C">
      <w:pPr>
        <w:rPr>
          <w:b/>
          <w:bCs/>
          <w:lang w:eastAsia="en-GB"/>
        </w:rPr>
      </w:pPr>
      <w:r w:rsidRPr="00B26E3C">
        <w:rPr>
          <w:b/>
          <w:bCs/>
          <w:lang w:eastAsia="en-GB"/>
        </w:rPr>
        <w:t>Given Data</w:t>
      </w:r>
    </w:p>
    <w:p w14:paraId="7C40517F" w14:textId="6BE40CF7" w:rsidR="00B26E3C" w:rsidRPr="00B26E3C" w:rsidRDefault="00B26E3C" w:rsidP="00B26E3C">
      <w:pPr>
        <w:numPr>
          <w:ilvl w:val="0"/>
          <w:numId w:val="8"/>
        </w:numPr>
        <w:rPr>
          <w:lang w:eastAsia="en-GB"/>
        </w:rPr>
      </w:pPr>
      <w:r w:rsidRPr="00B26E3C">
        <w:rPr>
          <w:lang w:eastAsia="en-GB"/>
        </w:rPr>
        <w:t xml:space="preserve">Handle length, </w:t>
      </w:r>
      <m:oMath>
        <m:r>
          <w:rPr>
            <w:rFonts w:ascii="Cambria Math" w:hAnsi="Cambria Math"/>
            <w:lang w:eastAsia="en-GB"/>
          </w:rPr>
          <m:t>L=200</m:t>
        </m:r>
        <m:r>
          <m:rPr>
            <m:nor/>
          </m:rPr>
          <w:rPr>
            <w:rFonts w:ascii="Arial" w:hAnsi="Arial" w:cs="Arial"/>
            <w:lang w:eastAsia="en-GB"/>
          </w:rPr>
          <m:t> </m:t>
        </m:r>
        <m:r>
          <m:rPr>
            <m:nor/>
          </m:rPr>
          <w:rPr>
            <w:lang w:eastAsia="en-GB"/>
          </w:rPr>
          <m:t>mm</m:t>
        </m:r>
        <m:r>
          <w:rPr>
            <w:rFonts w:ascii="Cambria Math" w:hAnsi="Cambria Math"/>
            <w:lang w:eastAsia="en-GB"/>
          </w:rPr>
          <m:t>=0.2</m:t>
        </m:r>
        <m:r>
          <m:rPr>
            <m:nor/>
          </m:rPr>
          <w:rPr>
            <w:rFonts w:ascii="Arial" w:hAnsi="Arial" w:cs="Arial"/>
            <w:lang w:eastAsia="en-GB"/>
          </w:rPr>
          <m:t> </m:t>
        </m:r>
        <m:r>
          <m:rPr>
            <m:nor/>
          </m:rPr>
          <w:rPr>
            <w:lang w:eastAsia="en-GB"/>
          </w:rPr>
          <m:t>m</m:t>
        </m:r>
      </m:oMath>
    </w:p>
    <w:p w14:paraId="4A837231" w14:textId="4CE3F4E2" w:rsidR="00B26E3C" w:rsidRPr="00B26E3C" w:rsidRDefault="00B26E3C" w:rsidP="00B26E3C">
      <w:pPr>
        <w:numPr>
          <w:ilvl w:val="0"/>
          <w:numId w:val="8"/>
        </w:numPr>
        <w:rPr>
          <w:lang w:eastAsia="en-GB"/>
        </w:rPr>
      </w:pPr>
      <w:r w:rsidRPr="00B26E3C">
        <w:rPr>
          <w:lang w:eastAsia="en-GB"/>
        </w:rPr>
        <w:t xml:space="preserve">Width, </w:t>
      </w:r>
      <m:oMath>
        <m:r>
          <w:rPr>
            <w:rFonts w:ascii="Cambria Math" w:hAnsi="Cambria Math"/>
            <w:lang w:eastAsia="en-GB"/>
          </w:rPr>
          <m:t>w=30</m:t>
        </m:r>
        <m:r>
          <m:rPr>
            <m:nor/>
          </m:rPr>
          <w:rPr>
            <w:rFonts w:ascii="Arial" w:hAnsi="Arial" w:cs="Arial"/>
            <w:lang w:eastAsia="en-GB"/>
          </w:rPr>
          <m:t> </m:t>
        </m:r>
        <m:r>
          <m:rPr>
            <m:nor/>
          </m:rPr>
          <w:rPr>
            <w:lang w:eastAsia="en-GB"/>
          </w:rPr>
          <m:t>mm</m:t>
        </m:r>
        <m:r>
          <w:rPr>
            <w:rFonts w:ascii="Cambria Math" w:hAnsi="Cambria Math"/>
            <w:lang w:eastAsia="en-GB"/>
          </w:rPr>
          <m:t>=0.03</m:t>
        </m:r>
        <m:r>
          <m:rPr>
            <m:nor/>
          </m:rPr>
          <w:rPr>
            <w:rFonts w:ascii="Arial" w:hAnsi="Arial" w:cs="Arial"/>
            <w:lang w:eastAsia="en-GB"/>
          </w:rPr>
          <m:t> </m:t>
        </m:r>
        <m:r>
          <m:rPr>
            <m:nor/>
          </m:rPr>
          <w:rPr>
            <w:lang w:eastAsia="en-GB"/>
          </w:rPr>
          <m:t>m</m:t>
        </m:r>
      </m:oMath>
    </w:p>
    <w:p w14:paraId="2FC0A1C9" w14:textId="00C9BAA9" w:rsidR="00B26E3C" w:rsidRPr="00B26E3C" w:rsidRDefault="00B26E3C" w:rsidP="00B26E3C">
      <w:pPr>
        <w:numPr>
          <w:ilvl w:val="0"/>
          <w:numId w:val="8"/>
        </w:numPr>
        <w:rPr>
          <w:lang w:eastAsia="en-GB"/>
        </w:rPr>
      </w:pPr>
      <w:r w:rsidRPr="00B26E3C">
        <w:rPr>
          <w:lang w:eastAsia="en-GB"/>
        </w:rPr>
        <w:t xml:space="preserve">Thickness, </w:t>
      </w:r>
      <m:oMath>
        <m:r>
          <w:rPr>
            <w:rFonts w:ascii="Cambria Math" w:hAnsi="Cambria Math"/>
            <w:lang w:eastAsia="en-GB"/>
          </w:rPr>
          <m:t>t=5</m:t>
        </m:r>
        <m:r>
          <m:rPr>
            <m:nor/>
          </m:rPr>
          <w:rPr>
            <w:rFonts w:ascii="Arial" w:hAnsi="Arial" w:cs="Arial"/>
            <w:lang w:eastAsia="en-GB"/>
          </w:rPr>
          <m:t> </m:t>
        </m:r>
        <m:r>
          <m:rPr>
            <m:nor/>
          </m:rPr>
          <w:rPr>
            <w:lang w:eastAsia="en-GB"/>
          </w:rPr>
          <m:t>mm</m:t>
        </m:r>
        <m:r>
          <w:rPr>
            <w:rFonts w:ascii="Cambria Math" w:hAnsi="Cambria Math"/>
            <w:lang w:eastAsia="en-GB"/>
          </w:rPr>
          <m:t>=0.005</m:t>
        </m:r>
        <m:r>
          <m:rPr>
            <m:nor/>
          </m:rPr>
          <w:rPr>
            <w:rFonts w:ascii="Arial" w:hAnsi="Arial" w:cs="Arial"/>
            <w:lang w:eastAsia="en-GB"/>
          </w:rPr>
          <m:t> </m:t>
        </m:r>
        <m:r>
          <m:rPr>
            <m:nor/>
          </m:rPr>
          <w:rPr>
            <w:lang w:eastAsia="en-GB"/>
          </w:rPr>
          <m:t>m</m:t>
        </m:r>
      </m:oMath>
    </w:p>
    <w:p w14:paraId="0C0B69A6" w14:textId="50E729B5" w:rsidR="00B26E3C" w:rsidRPr="00B26E3C" w:rsidRDefault="00B26E3C" w:rsidP="00B26E3C">
      <w:pPr>
        <w:numPr>
          <w:ilvl w:val="0"/>
          <w:numId w:val="8"/>
        </w:numPr>
        <w:rPr>
          <w:lang w:eastAsia="en-GB"/>
        </w:rPr>
      </w:pPr>
      <w:r w:rsidRPr="00B26E3C">
        <w:rPr>
          <w:lang w:eastAsia="en-GB"/>
        </w:rPr>
        <w:t xml:space="preserve">Heat transfer coefficient, </w:t>
      </w:r>
      <m:oMath>
        <m:r>
          <w:rPr>
            <w:rFonts w:ascii="Cambria Math" w:hAnsi="Cambria Math"/>
            <w:lang w:eastAsia="en-GB"/>
          </w:rPr>
          <m:t>h=7.5</m:t>
        </m:r>
        <m:r>
          <m:rPr>
            <m:nor/>
          </m:rPr>
          <w:rPr>
            <w:rFonts w:ascii="Arial" w:hAnsi="Arial" w:cs="Arial"/>
            <w:lang w:eastAsia="en-GB"/>
          </w:rPr>
          <m:t> </m:t>
        </m:r>
        <m:sSup>
          <m:sSupPr>
            <m:ctrlPr>
              <w:rPr>
                <w:rFonts w:ascii="Cambria Math" w:hAnsi="Cambria Math"/>
                <w:lang w:eastAsia="en-GB"/>
              </w:rPr>
            </m:ctrlPr>
          </m:sSupPr>
          <m:e>
            <m:r>
              <m:rPr>
                <m:nor/>
              </m:rPr>
              <w:rPr>
                <w:lang w:eastAsia="en-GB"/>
              </w:rPr>
              <m:t>W/m</m:t>
            </m:r>
          </m:e>
          <m:sup>
            <m:r>
              <w:rPr>
                <w:rFonts w:ascii="Cambria Math" w:hAnsi="Cambria Math"/>
                <w:lang w:eastAsia="en-GB"/>
              </w:rPr>
              <m:t>2</m:t>
            </m:r>
          </m:sup>
        </m:sSup>
        <m:r>
          <m:rPr>
            <m:nor/>
          </m:rPr>
          <w:rPr>
            <w:lang w:eastAsia="en-GB"/>
          </w:rPr>
          <m:t>K</m:t>
        </m:r>
      </m:oMath>
    </w:p>
    <w:p w14:paraId="2CE0BFAD" w14:textId="5865D3DB" w:rsidR="00B26E3C" w:rsidRPr="00B26E3C" w:rsidRDefault="00B26E3C" w:rsidP="00B26E3C">
      <w:pPr>
        <w:numPr>
          <w:ilvl w:val="0"/>
          <w:numId w:val="8"/>
        </w:numPr>
        <w:rPr>
          <w:lang w:eastAsia="en-GB"/>
        </w:rPr>
      </w:pPr>
      <w:r w:rsidRPr="00B26E3C">
        <w:rPr>
          <w:lang w:eastAsia="en-GB"/>
        </w:rPr>
        <w:t xml:space="preserve">Ambient temperature, </w:t>
      </w:r>
      <m:oMath>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rFonts w:ascii="Cambria Math" w:hAnsi="Cambria Math"/>
            <w:lang w:eastAsia="en-GB"/>
          </w:rPr>
          <m:t>=</m:t>
        </m:r>
        <m:sSup>
          <m:sSupPr>
            <m:ctrlPr>
              <w:rPr>
                <w:rFonts w:ascii="Cambria Math" w:hAnsi="Cambria Math"/>
                <w:lang w:eastAsia="en-GB"/>
              </w:rPr>
            </m:ctrlPr>
          </m:sSupPr>
          <m:e>
            <m:r>
              <w:rPr>
                <w:rFonts w:ascii="Cambria Math" w:hAnsi="Cambria Math"/>
                <w:lang w:eastAsia="en-GB"/>
              </w:rPr>
              <m:t>22</m:t>
            </m:r>
          </m:e>
          <m:sup>
            <m:r>
              <w:rPr>
                <w:rFonts w:ascii="Cambria Math" w:hAnsi="Cambria Math"/>
                <w:lang w:eastAsia="en-GB"/>
              </w:rPr>
              <m:t>∘</m:t>
            </m:r>
          </m:sup>
        </m:sSup>
        <m:r>
          <m:rPr>
            <m:nor/>
          </m:rPr>
          <w:rPr>
            <w:lang w:eastAsia="en-GB"/>
          </w:rPr>
          <m:t>C</m:t>
        </m:r>
      </m:oMath>
    </w:p>
    <w:p w14:paraId="4526166E" w14:textId="27E86FF2" w:rsidR="00B26E3C" w:rsidRPr="00B26E3C" w:rsidRDefault="00B26E3C" w:rsidP="00B26E3C">
      <w:pPr>
        <w:numPr>
          <w:ilvl w:val="0"/>
          <w:numId w:val="8"/>
        </w:numPr>
        <w:rPr>
          <w:lang w:eastAsia="en-GB"/>
        </w:rPr>
      </w:pPr>
      <w:r w:rsidRPr="00B26E3C">
        <w:rPr>
          <w:lang w:eastAsia="en-GB"/>
        </w:rPr>
        <w:t xml:space="preserve">Base temperature, </w:t>
      </w:r>
      <m:oMath>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b</m:t>
            </m:r>
          </m:sub>
        </m:sSub>
        <m:r>
          <w:rPr>
            <w:rFonts w:ascii="Cambria Math" w:hAnsi="Cambria Math"/>
            <w:lang w:eastAsia="en-GB"/>
          </w:rPr>
          <m:t>=</m:t>
        </m:r>
        <m:sSup>
          <m:sSupPr>
            <m:ctrlPr>
              <w:rPr>
                <w:rFonts w:ascii="Cambria Math" w:hAnsi="Cambria Math"/>
                <w:lang w:eastAsia="en-GB"/>
              </w:rPr>
            </m:ctrlPr>
          </m:sSupPr>
          <m:e>
            <m:r>
              <w:rPr>
                <w:rFonts w:ascii="Cambria Math" w:hAnsi="Cambria Math"/>
                <w:lang w:eastAsia="en-GB"/>
              </w:rPr>
              <m:t>100</m:t>
            </m:r>
          </m:e>
          <m:sup>
            <m:r>
              <w:rPr>
                <w:rFonts w:ascii="Cambria Math" w:hAnsi="Cambria Math"/>
                <w:lang w:eastAsia="en-GB"/>
              </w:rPr>
              <m:t>∘</m:t>
            </m:r>
          </m:sup>
        </m:sSup>
        <m:r>
          <m:rPr>
            <m:nor/>
          </m:rPr>
          <w:rPr>
            <w:lang w:eastAsia="en-GB"/>
          </w:rPr>
          <m:t>C</m:t>
        </m:r>
      </m:oMath>
    </w:p>
    <w:p w14:paraId="613757D8" w14:textId="77777777" w:rsidR="00B26E3C" w:rsidRPr="00B26E3C" w:rsidRDefault="00B26E3C" w:rsidP="00B26E3C">
      <w:pPr>
        <w:rPr>
          <w:b/>
          <w:bCs/>
          <w:lang w:eastAsia="en-GB"/>
        </w:rPr>
      </w:pPr>
      <w:r w:rsidRPr="00B26E3C">
        <w:rPr>
          <w:b/>
          <w:bCs/>
          <w:lang w:eastAsia="en-GB"/>
        </w:rPr>
        <w:t>Material thermal conductivities</w:t>
      </w:r>
    </w:p>
    <w:p w14:paraId="2331EA2A" w14:textId="6B723A8A" w:rsidR="00B26E3C" w:rsidRPr="00B26E3C" w:rsidRDefault="00B26E3C" w:rsidP="00B26E3C">
      <w:pPr>
        <w:numPr>
          <w:ilvl w:val="0"/>
          <w:numId w:val="9"/>
        </w:numPr>
        <w:rPr>
          <w:lang w:eastAsia="en-GB"/>
        </w:rPr>
      </w:pPr>
      <w:r w:rsidRPr="00B26E3C">
        <w:rPr>
          <w:lang w:eastAsia="en-GB"/>
        </w:rPr>
        <w:t xml:space="preserve">Copper: </w:t>
      </w:r>
      <m:oMath>
        <m:r>
          <w:rPr>
            <w:rFonts w:ascii="Cambria Math" w:hAnsi="Cambria Math"/>
            <w:lang w:eastAsia="en-GB"/>
          </w:rPr>
          <m:t>k=385</m:t>
        </m:r>
        <m:r>
          <m:rPr>
            <m:nor/>
          </m:rPr>
          <w:rPr>
            <w:rFonts w:ascii="Arial" w:hAnsi="Arial" w:cs="Arial"/>
            <w:lang w:eastAsia="en-GB"/>
          </w:rPr>
          <m:t> </m:t>
        </m:r>
        <m:r>
          <m:rPr>
            <m:nor/>
          </m:rPr>
          <w:rPr>
            <w:lang w:eastAsia="en-GB"/>
          </w:rPr>
          <m:t>W/mK</m:t>
        </m:r>
      </m:oMath>
    </w:p>
    <w:p w14:paraId="4CF107ED" w14:textId="4C63C132" w:rsidR="00B26E3C" w:rsidRPr="00B26E3C" w:rsidRDefault="00B26E3C" w:rsidP="00B26E3C">
      <w:pPr>
        <w:numPr>
          <w:ilvl w:val="0"/>
          <w:numId w:val="9"/>
        </w:numPr>
        <w:rPr>
          <w:lang w:eastAsia="en-GB"/>
        </w:rPr>
      </w:pPr>
      <w:r w:rsidRPr="00B26E3C">
        <w:rPr>
          <w:lang w:eastAsia="en-GB"/>
        </w:rPr>
        <w:t xml:space="preserve">2024 Aluminium alloy: </w:t>
      </w:r>
      <m:oMath>
        <m:r>
          <w:rPr>
            <w:rFonts w:ascii="Cambria Math" w:hAnsi="Cambria Math"/>
            <w:lang w:eastAsia="en-GB"/>
          </w:rPr>
          <m:t>k=205</m:t>
        </m:r>
        <m:r>
          <m:rPr>
            <m:nor/>
          </m:rPr>
          <w:rPr>
            <w:rFonts w:ascii="Arial" w:hAnsi="Arial" w:cs="Arial"/>
            <w:lang w:eastAsia="en-GB"/>
          </w:rPr>
          <m:t> </m:t>
        </m:r>
        <m:r>
          <m:rPr>
            <m:nor/>
          </m:rPr>
          <w:rPr>
            <w:lang w:eastAsia="en-GB"/>
          </w:rPr>
          <m:t>W/</m:t>
        </m:r>
        <w:proofErr w:type="spellStart"/>
        <m:r>
          <m:rPr>
            <m:nor/>
          </m:rPr>
          <w:rPr>
            <w:lang w:eastAsia="en-GB"/>
          </w:rPr>
          <m:t>mK</m:t>
        </m:r>
      </m:oMath>
      <w:proofErr w:type="spellEnd"/>
    </w:p>
    <w:p w14:paraId="55C9F18D" w14:textId="3064D738" w:rsidR="00B26E3C" w:rsidRPr="00B26E3C" w:rsidRDefault="00B26E3C" w:rsidP="00B26E3C">
      <w:pPr>
        <w:numPr>
          <w:ilvl w:val="0"/>
          <w:numId w:val="9"/>
        </w:numPr>
        <w:rPr>
          <w:lang w:eastAsia="en-GB"/>
        </w:rPr>
      </w:pPr>
      <w:r w:rsidRPr="00B26E3C">
        <w:rPr>
          <w:lang w:eastAsia="en-GB"/>
        </w:rPr>
        <w:t xml:space="preserve">Brass (70 Cu / 30 Zn): </w:t>
      </w:r>
      <m:oMath>
        <m:r>
          <w:rPr>
            <w:rFonts w:ascii="Cambria Math" w:hAnsi="Cambria Math"/>
            <w:lang w:eastAsia="en-GB"/>
          </w:rPr>
          <m:t>k=99</m:t>
        </m:r>
        <m:r>
          <m:rPr>
            <m:nor/>
          </m:rPr>
          <w:rPr>
            <w:rFonts w:ascii="Arial" w:hAnsi="Arial" w:cs="Arial"/>
            <w:lang w:eastAsia="en-GB"/>
          </w:rPr>
          <m:t> </m:t>
        </m:r>
        <m:r>
          <m:rPr>
            <m:nor/>
          </m:rPr>
          <w:rPr>
            <w:lang w:eastAsia="en-GB"/>
          </w:rPr>
          <m:t>W/</m:t>
        </m:r>
        <w:proofErr w:type="spellStart"/>
        <m:r>
          <m:rPr>
            <m:nor/>
          </m:rPr>
          <w:rPr>
            <w:lang w:eastAsia="en-GB"/>
          </w:rPr>
          <m:t>mK</m:t>
        </m:r>
      </m:oMath>
      <w:proofErr w:type="spellEnd"/>
    </w:p>
    <w:p w14:paraId="3F44A1FD" w14:textId="0E8A4C6B" w:rsidR="00B26E3C" w:rsidRPr="00B26E3C" w:rsidRDefault="00B26E3C" w:rsidP="00B26E3C">
      <w:pPr>
        <w:numPr>
          <w:ilvl w:val="0"/>
          <w:numId w:val="9"/>
        </w:numPr>
        <w:rPr>
          <w:lang w:eastAsia="en-GB"/>
        </w:rPr>
      </w:pPr>
      <w:r w:rsidRPr="00B26E3C">
        <w:rPr>
          <w:lang w:eastAsia="en-GB"/>
        </w:rPr>
        <w:t xml:space="preserve">304 Stainless Steel: </w:t>
      </w:r>
      <m:oMath>
        <m:r>
          <w:rPr>
            <w:rFonts w:ascii="Cambria Math" w:hAnsi="Cambria Math"/>
            <w:lang w:eastAsia="en-GB"/>
          </w:rPr>
          <m:t>k=15</m:t>
        </m:r>
        <m:r>
          <m:rPr>
            <m:nor/>
          </m:rPr>
          <w:rPr>
            <w:rFonts w:ascii="Arial" w:hAnsi="Arial" w:cs="Arial"/>
            <w:lang w:eastAsia="en-GB"/>
          </w:rPr>
          <m:t> </m:t>
        </m:r>
        <m:r>
          <m:rPr>
            <m:nor/>
          </m:rPr>
          <w:rPr>
            <w:lang w:eastAsia="en-GB"/>
          </w:rPr>
          <m:t>W/</m:t>
        </m:r>
        <w:proofErr w:type="spellStart"/>
        <m:r>
          <m:rPr>
            <m:nor/>
          </m:rPr>
          <w:rPr>
            <w:lang w:eastAsia="en-GB"/>
          </w:rPr>
          <m:t>mK</m:t>
        </m:r>
      </m:oMath>
      <w:proofErr w:type="spellEnd"/>
    </w:p>
    <w:p w14:paraId="470732BD" w14:textId="1B1502B7" w:rsidR="00B26E3C" w:rsidRDefault="00B26E3C" w:rsidP="00B26E3C">
      <w:pPr>
        <w:rPr>
          <w:lang w:eastAsia="en-GB"/>
        </w:rPr>
      </w:pPr>
    </w:p>
    <w:p w14:paraId="74B3A4ED" w14:textId="77777777" w:rsidR="00B26E3C" w:rsidRDefault="00B26E3C" w:rsidP="00B26E3C">
      <w:pPr>
        <w:rPr>
          <w:lang w:eastAsia="en-GB"/>
        </w:rPr>
      </w:pPr>
    </w:p>
    <w:p w14:paraId="4A482C8D" w14:textId="77777777" w:rsidR="00B26E3C" w:rsidRDefault="00B26E3C" w:rsidP="00B26E3C">
      <w:pPr>
        <w:rPr>
          <w:lang w:eastAsia="en-GB"/>
        </w:rPr>
      </w:pPr>
    </w:p>
    <w:p w14:paraId="23D64893" w14:textId="77777777" w:rsidR="00B26E3C" w:rsidRDefault="00B26E3C" w:rsidP="00B26E3C">
      <w:pPr>
        <w:rPr>
          <w:lang w:eastAsia="en-GB"/>
        </w:rPr>
      </w:pPr>
    </w:p>
    <w:p w14:paraId="5BCCE167" w14:textId="77777777" w:rsidR="00B26E3C" w:rsidRDefault="00B26E3C" w:rsidP="00B26E3C">
      <w:pPr>
        <w:rPr>
          <w:lang w:eastAsia="en-GB"/>
        </w:rPr>
      </w:pPr>
    </w:p>
    <w:p w14:paraId="4D080ED5" w14:textId="77777777" w:rsidR="00B26E3C" w:rsidRDefault="00B26E3C" w:rsidP="00B26E3C">
      <w:pPr>
        <w:rPr>
          <w:lang w:eastAsia="en-GB"/>
        </w:rPr>
      </w:pPr>
    </w:p>
    <w:p w14:paraId="0AAB9C36" w14:textId="77777777" w:rsidR="00B26E3C" w:rsidRDefault="00B26E3C" w:rsidP="00B26E3C">
      <w:pPr>
        <w:rPr>
          <w:lang w:eastAsia="en-GB"/>
        </w:rPr>
      </w:pPr>
    </w:p>
    <w:p w14:paraId="6862C2CD" w14:textId="77777777" w:rsidR="00B26E3C" w:rsidRDefault="00B26E3C" w:rsidP="00B26E3C">
      <w:pPr>
        <w:rPr>
          <w:lang w:eastAsia="en-GB"/>
        </w:rPr>
      </w:pPr>
    </w:p>
    <w:p w14:paraId="0B539C52" w14:textId="77777777" w:rsidR="00B26E3C" w:rsidRDefault="00B26E3C" w:rsidP="00B26E3C">
      <w:pPr>
        <w:rPr>
          <w:lang w:eastAsia="en-GB"/>
        </w:rPr>
      </w:pPr>
    </w:p>
    <w:p w14:paraId="6C10F5D4" w14:textId="77777777" w:rsidR="00B26E3C" w:rsidRDefault="00B26E3C" w:rsidP="00B26E3C">
      <w:pPr>
        <w:rPr>
          <w:lang w:eastAsia="en-GB"/>
        </w:rPr>
      </w:pPr>
    </w:p>
    <w:p w14:paraId="29621827" w14:textId="77777777" w:rsidR="00B26E3C" w:rsidRDefault="00B26E3C" w:rsidP="00B26E3C">
      <w:pPr>
        <w:rPr>
          <w:lang w:eastAsia="en-GB"/>
        </w:rPr>
      </w:pPr>
    </w:p>
    <w:p w14:paraId="44D0031A" w14:textId="77777777" w:rsidR="00B26E3C" w:rsidRDefault="00B26E3C" w:rsidP="00B26E3C">
      <w:pPr>
        <w:rPr>
          <w:lang w:eastAsia="en-GB"/>
        </w:rPr>
      </w:pPr>
    </w:p>
    <w:p w14:paraId="28DFC922" w14:textId="77777777" w:rsidR="00B26E3C" w:rsidRPr="00B26E3C" w:rsidRDefault="00B26E3C" w:rsidP="00B26E3C">
      <w:pPr>
        <w:rPr>
          <w:lang w:eastAsia="en-GB"/>
        </w:rPr>
      </w:pPr>
    </w:p>
    <w:p w14:paraId="7A324F9A" w14:textId="77777777" w:rsidR="00B26E3C" w:rsidRPr="00B26E3C" w:rsidRDefault="00B26E3C" w:rsidP="00B26E3C">
      <w:pPr>
        <w:pStyle w:val="Heading2"/>
        <w:rPr>
          <w:lang w:eastAsia="en-GB"/>
        </w:rPr>
      </w:pPr>
      <w:bookmarkStart w:id="16" w:name="_Toc227567693"/>
      <w:r w:rsidRPr="00B26E3C">
        <w:rPr>
          <w:lang w:eastAsia="en-GB"/>
        </w:rPr>
        <w:lastRenderedPageBreak/>
        <w:t>1. Governing Equations</w:t>
      </w:r>
      <w:bookmarkEnd w:id="16"/>
    </w:p>
    <w:p w14:paraId="7724CA11" w14:textId="77777777" w:rsidR="00B26E3C" w:rsidRPr="00B26E3C" w:rsidRDefault="00B26E3C" w:rsidP="00B26E3C">
      <w:pPr>
        <w:rPr>
          <w:lang w:eastAsia="en-GB"/>
        </w:rPr>
      </w:pPr>
      <w:r w:rsidRPr="00B26E3C">
        <w:rPr>
          <w:lang w:eastAsia="en-GB"/>
        </w:rPr>
        <w:t>For a rectangular fin:</w:t>
      </w:r>
    </w:p>
    <w:p w14:paraId="5968E995" w14:textId="1E746171" w:rsidR="00B26E3C" w:rsidRPr="00B26E3C" w:rsidRDefault="00B26E3C" w:rsidP="00B26E3C">
      <w:pPr>
        <w:rPr>
          <w:lang w:eastAsia="en-GB"/>
        </w:rPr>
      </w:pPr>
      <m:oMathPara>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c</m:t>
              </m:r>
            </m:sub>
          </m:sSub>
          <m:r>
            <w:rPr>
              <w:rFonts w:ascii="Cambria Math" w:hAnsi="Cambria Math"/>
              <w:lang w:eastAsia="en-GB"/>
            </w:rPr>
            <m:t>=wt</m:t>
          </m:r>
          <m:r>
            <w:rPr>
              <w:i/>
              <w:lang w:eastAsia="en-GB"/>
            </w:rPr>
            <w:br/>
          </m:r>
        </m:oMath>
        <m:oMath>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c</m:t>
              </m:r>
            </m:sub>
          </m:sSub>
          <m:r>
            <w:rPr>
              <w:rFonts w:ascii="Cambria Math" w:hAnsi="Cambria Math"/>
              <w:lang w:eastAsia="en-GB"/>
            </w:rPr>
            <m:t>=(0.03)(0.005)=1.5×</m:t>
          </m:r>
          <m:sSup>
            <m:sSupPr>
              <m:ctrlPr>
                <w:rPr>
                  <w:rFonts w:ascii="Cambria Math" w:hAnsi="Cambria Math"/>
                  <w:lang w:eastAsia="en-GB"/>
                </w:rPr>
              </m:ctrlPr>
            </m:sSupPr>
            <m:e>
              <m:r>
                <w:rPr>
                  <w:rFonts w:ascii="Cambria Math" w:hAnsi="Cambria Math"/>
                  <w:lang w:eastAsia="en-GB"/>
                </w:rPr>
                <m:t>10</m:t>
              </m:r>
            </m:e>
            <m:sup>
              <m:r>
                <w:rPr>
                  <w:rFonts w:ascii="Cambria Math" w:hAnsi="Cambria Math"/>
                  <w:lang w:eastAsia="en-GB"/>
                </w:rPr>
                <m:t>-4</m:t>
              </m:r>
            </m:sup>
          </m:sSup>
          <m:r>
            <m:rPr>
              <m:nor/>
            </m:rPr>
            <w:rPr>
              <w:rFonts w:ascii="Arial" w:hAnsi="Arial" w:cs="Arial"/>
              <w:lang w:eastAsia="en-GB"/>
            </w:rPr>
            <m:t> </m:t>
          </m:r>
          <m:sSup>
            <m:sSupPr>
              <m:ctrlPr>
                <w:rPr>
                  <w:rFonts w:ascii="Cambria Math" w:hAnsi="Cambria Math"/>
                  <w:lang w:eastAsia="en-GB"/>
                </w:rPr>
              </m:ctrlPr>
            </m:sSupPr>
            <m:e>
              <m:r>
                <m:rPr>
                  <m:nor/>
                </m:rPr>
                <w:rPr>
                  <w:lang w:eastAsia="en-GB"/>
                </w:rPr>
                <m:t>m</m:t>
              </m:r>
            </m:e>
            <m:sup>
              <m:r>
                <w:rPr>
                  <w:rFonts w:ascii="Cambria Math" w:hAnsi="Cambria Math"/>
                  <w:lang w:eastAsia="en-GB"/>
                </w:rPr>
                <m:t>2</m:t>
              </m:r>
            </m:sup>
          </m:sSup>
          <m:r>
            <w:rPr>
              <w:lang w:eastAsia="en-GB"/>
            </w:rPr>
            <w:br/>
          </m:r>
        </m:oMath>
        <m:oMath>
          <m:r>
            <w:rPr>
              <w:rFonts w:ascii="Cambria Math" w:hAnsi="Cambria Math"/>
              <w:lang w:eastAsia="en-GB"/>
            </w:rPr>
            <m:t>P=2(w+t)</m:t>
          </m:r>
          <m:r>
            <w:rPr>
              <w:i/>
              <w:lang w:eastAsia="en-GB"/>
            </w:rPr>
            <w:br/>
          </m:r>
        </m:oMath>
        <m:oMath>
          <m:r>
            <w:rPr>
              <w:rFonts w:ascii="Cambria Math" w:hAnsi="Cambria Math"/>
              <w:lang w:eastAsia="en-GB"/>
            </w:rPr>
            <m:t>P=2(0.03+0.005)=0.07</m:t>
          </m:r>
          <m:r>
            <m:rPr>
              <m:nor/>
            </m:rPr>
            <w:rPr>
              <w:rFonts w:ascii="Arial" w:hAnsi="Arial" w:cs="Arial"/>
              <w:lang w:eastAsia="en-GB"/>
            </w:rPr>
            <m:t> </m:t>
          </m:r>
          <m:r>
            <m:rPr>
              <m:nor/>
            </m:rPr>
            <w:rPr>
              <w:lang w:eastAsia="en-GB"/>
            </w:rPr>
            <m:t>m</m:t>
          </m:r>
          <m:r>
            <w:rPr>
              <w:lang w:eastAsia="en-GB"/>
            </w:rPr>
            <w:br/>
          </m:r>
        </m:oMath>
      </m:oMathPara>
    </w:p>
    <w:p w14:paraId="28D5D943" w14:textId="77777777" w:rsidR="00B26E3C" w:rsidRPr="00B26E3C" w:rsidRDefault="00B26E3C" w:rsidP="00B26E3C">
      <w:pPr>
        <w:rPr>
          <w:lang w:eastAsia="en-GB"/>
        </w:rPr>
      </w:pPr>
      <w:r w:rsidRPr="00B26E3C">
        <w:rPr>
          <w:lang w:eastAsia="en-GB"/>
        </w:rPr>
        <w:t>The fin parameter is:</w:t>
      </w:r>
    </w:p>
    <w:p w14:paraId="2EFCBAE7" w14:textId="0AE4A9F6" w:rsidR="00B26E3C" w:rsidRPr="00B26E3C" w:rsidRDefault="00B26E3C" w:rsidP="00B26E3C">
      <w:pPr>
        <w:rPr>
          <w:lang w:eastAsia="en-GB"/>
        </w:rPr>
      </w:pPr>
      <m:oMathPara>
        <m:oMath>
          <m:r>
            <w:rPr>
              <w:rFonts w:ascii="Cambria Math" w:hAnsi="Cambria Math"/>
              <w:lang w:eastAsia="en-GB"/>
            </w:rPr>
            <m:t>m=</m:t>
          </m:r>
          <m:rad>
            <m:radPr>
              <m:degHide m:val="1"/>
              <m:ctrlPr>
                <w:rPr>
                  <w:rFonts w:ascii="Cambria Math" w:hAnsi="Cambria Math"/>
                  <w:lang w:eastAsia="en-GB"/>
                </w:rPr>
              </m:ctrlPr>
            </m:radPr>
            <m:deg/>
            <m:e>
              <m:f>
                <m:fPr>
                  <m:ctrlPr>
                    <w:rPr>
                      <w:rFonts w:ascii="Cambria Math" w:hAnsi="Cambria Math"/>
                      <w:lang w:eastAsia="en-GB"/>
                    </w:rPr>
                  </m:ctrlPr>
                </m:fPr>
                <m:num>
                  <m:r>
                    <w:rPr>
                      <w:rFonts w:ascii="Cambria Math" w:hAnsi="Cambria Math"/>
                      <w:lang w:eastAsia="en-GB"/>
                    </w:rPr>
                    <m:t>hP</m:t>
                  </m:r>
                </m:num>
                <m:den>
                  <m:r>
                    <w:rPr>
                      <w:rFonts w:ascii="Cambria Math" w:hAnsi="Cambria Math"/>
                      <w:lang w:eastAsia="en-GB"/>
                    </w:rPr>
                    <m:t>k</m:t>
                  </m:r>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c</m:t>
                      </m:r>
                    </m:sub>
                  </m:sSub>
                </m:den>
              </m:f>
            </m:e>
          </m:rad>
          <m:r>
            <w:rPr>
              <w:lang w:eastAsia="en-GB"/>
            </w:rPr>
            <w:br/>
          </m:r>
        </m:oMath>
      </m:oMathPara>
    </w:p>
    <w:p w14:paraId="309B0869" w14:textId="77777777" w:rsidR="00B26E3C" w:rsidRPr="00B26E3C" w:rsidRDefault="00B26E3C" w:rsidP="00B26E3C">
      <w:pPr>
        <w:rPr>
          <w:lang w:eastAsia="en-GB"/>
        </w:rPr>
      </w:pPr>
      <w:r w:rsidRPr="00B26E3C">
        <w:rPr>
          <w:lang w:eastAsia="en-GB"/>
        </w:rPr>
        <w:t xml:space="preserve">For an </w:t>
      </w:r>
      <w:r w:rsidRPr="00B26E3C">
        <w:rPr>
          <w:b/>
          <w:bCs/>
          <w:lang w:eastAsia="en-GB"/>
        </w:rPr>
        <w:t>adiabatic tip</w:t>
      </w:r>
      <w:r w:rsidRPr="00B26E3C">
        <w:rPr>
          <w:lang w:eastAsia="en-GB"/>
        </w:rPr>
        <w:t>, the temperature distribution is:</w:t>
      </w:r>
    </w:p>
    <w:p w14:paraId="469E6B7A" w14:textId="126738CC" w:rsidR="00B26E3C" w:rsidRPr="00B26E3C" w:rsidRDefault="00B26E3C" w:rsidP="00B26E3C">
      <w:pPr>
        <w:rPr>
          <w:lang w:eastAsia="en-GB"/>
        </w:rPr>
      </w:pPr>
      <m:oMathPara>
        <m:oMath>
          <m:f>
            <m:fPr>
              <m:ctrlPr>
                <w:rPr>
                  <w:rFonts w:ascii="Cambria Math" w:hAnsi="Cambria Math"/>
                  <w:lang w:eastAsia="en-GB"/>
                </w:rPr>
              </m:ctrlPr>
            </m:fPr>
            <m:num>
              <m:r>
                <w:rPr>
                  <w:rFonts w:ascii="Cambria Math" w:hAnsi="Cambria Math"/>
                  <w:lang w:eastAsia="en-GB"/>
                </w:rPr>
                <m:t>θ(x)</m:t>
              </m:r>
            </m:num>
            <m:den>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b</m:t>
                  </m:r>
                </m:sub>
              </m:sSub>
            </m:den>
          </m:f>
          <m:r>
            <w:rPr>
              <w:rFonts w:ascii="Cambria Math" w:hAnsi="Cambria Math"/>
              <w:lang w:eastAsia="en-GB"/>
            </w:rPr>
            <m:t>=</m:t>
          </m:r>
          <m:f>
            <m:fPr>
              <m:ctrlPr>
                <w:rPr>
                  <w:rFonts w:ascii="Cambria Math" w:hAnsi="Cambria Math"/>
                  <w:lang w:eastAsia="en-GB"/>
                </w:rPr>
              </m:ctrlPr>
            </m:fPr>
            <m:num>
              <m:r>
                <m:rPr>
                  <m:sty m:val="p"/>
                </m:rPr>
                <w:rPr>
                  <w:rFonts w:ascii="Cambria Math" w:hAnsi="Cambria Math"/>
                  <w:lang w:eastAsia="en-GB"/>
                </w:rPr>
                <m:t>cosh</m:t>
              </m:r>
              <m:r>
                <w:rPr>
                  <w:rFonts w:ascii="Cambria Math" w:hAnsi="Cambria Math"/>
                  <w:lang w:eastAsia="en-GB"/>
                </w:rPr>
                <m:t>⁡[m(L-x)]</m:t>
              </m:r>
            </m:num>
            <m:den>
              <m:r>
                <m:rPr>
                  <m:sty m:val="p"/>
                </m:rPr>
                <w:rPr>
                  <w:rFonts w:ascii="Cambria Math" w:hAnsi="Cambria Math"/>
                  <w:lang w:eastAsia="en-GB"/>
                </w:rPr>
                <m:t>cosh</m:t>
              </m:r>
              <m:r>
                <w:rPr>
                  <w:rFonts w:ascii="Cambria Math" w:hAnsi="Cambria Math"/>
                  <w:lang w:eastAsia="en-GB"/>
                </w:rPr>
                <m:t>⁡(mL)</m:t>
              </m:r>
            </m:den>
          </m:f>
          <m:r>
            <w:rPr>
              <w:lang w:eastAsia="en-GB"/>
            </w:rPr>
            <w:br/>
          </m:r>
        </m:oMath>
      </m:oMathPara>
    </w:p>
    <w:p w14:paraId="468DFE2A" w14:textId="77777777" w:rsidR="00B26E3C" w:rsidRPr="00B26E3C" w:rsidRDefault="00B26E3C" w:rsidP="00B26E3C">
      <w:pPr>
        <w:rPr>
          <w:lang w:eastAsia="en-GB"/>
        </w:rPr>
      </w:pPr>
      <w:r w:rsidRPr="00B26E3C">
        <w:rPr>
          <w:lang w:eastAsia="en-GB"/>
        </w:rPr>
        <w:t>where:</w:t>
      </w:r>
    </w:p>
    <w:p w14:paraId="505C58BD" w14:textId="76EF2325" w:rsidR="00B26E3C" w:rsidRPr="00B26E3C" w:rsidRDefault="00B26E3C" w:rsidP="00B26E3C">
      <w:pPr>
        <w:rPr>
          <w:lang w:eastAsia="en-GB"/>
        </w:rPr>
      </w:pPr>
      <m:oMathPara>
        <m:oMath>
          <m:r>
            <w:rPr>
              <w:rFonts w:ascii="Cambria Math" w:hAnsi="Cambria Math"/>
              <w:lang w:eastAsia="en-GB"/>
            </w:rPr>
            <m:t>θ(x)=T(x)-</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m:rPr>
              <m:nor/>
            </m:rPr>
            <w:rPr>
              <w:lang w:eastAsia="en-GB"/>
            </w:rPr>
            <m:t>and</m:t>
          </m:r>
          <m:sSub>
            <m:sSubPr>
              <m:ctrlPr>
                <w:rPr>
                  <w:rFonts w:ascii="Cambria Math" w:hAnsi="Cambria Math"/>
                  <w:lang w:eastAsia="en-GB"/>
                </w:rPr>
              </m:ctrlPr>
            </m:sSubPr>
            <m:e>
              <m:r>
                <w:rPr>
                  <w:rFonts w:ascii="Cambria Math" w:hAnsi="Cambria Math"/>
                  <w:lang w:eastAsia="en-GB"/>
                </w:rPr>
                <m:t>θ</m:t>
              </m:r>
            </m:e>
            <m:sub>
              <m:r>
                <w:rPr>
                  <w:rFonts w:ascii="Cambria Math" w:hAnsi="Cambria Math"/>
                  <w:lang w:eastAsia="en-GB"/>
                </w:rPr>
                <m:t>b</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b</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lang w:eastAsia="en-GB"/>
            </w:rPr>
            <w:br/>
          </m:r>
        </m:oMath>
      </m:oMathPara>
    </w:p>
    <w:p w14:paraId="01C52F71" w14:textId="77777777" w:rsidR="00B26E3C" w:rsidRPr="00B26E3C" w:rsidRDefault="00B26E3C" w:rsidP="00B26E3C">
      <w:pPr>
        <w:rPr>
          <w:lang w:eastAsia="en-GB"/>
        </w:rPr>
      </w:pPr>
      <w:r w:rsidRPr="00B26E3C">
        <w:rPr>
          <w:lang w:eastAsia="en-GB"/>
        </w:rPr>
        <w:t>Therefore:</w:t>
      </w:r>
    </w:p>
    <w:p w14:paraId="04B9C14B" w14:textId="3B0AA60B" w:rsidR="00B26E3C" w:rsidRPr="00B26E3C" w:rsidRDefault="00B26E3C" w:rsidP="00B26E3C">
      <w:pPr>
        <w:rPr>
          <w:lang w:eastAsia="en-GB"/>
        </w:rPr>
      </w:pPr>
      <m:oMathPara>
        <m:oMath>
          <m:r>
            <w:rPr>
              <w:rFonts w:ascii="Cambria Math" w:hAnsi="Cambria Math"/>
              <w:lang w:eastAsia="en-GB"/>
            </w:rPr>
            <m:t>T(x)=</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b</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rFonts w:ascii="Cambria Math" w:hAnsi="Cambria Math"/>
              <w:lang w:eastAsia="en-GB"/>
            </w:rPr>
            <m:t>)</m:t>
          </m:r>
          <m:f>
            <m:fPr>
              <m:ctrlPr>
                <w:rPr>
                  <w:rFonts w:ascii="Cambria Math" w:hAnsi="Cambria Math"/>
                  <w:lang w:eastAsia="en-GB"/>
                </w:rPr>
              </m:ctrlPr>
            </m:fPr>
            <m:num>
              <m:r>
                <m:rPr>
                  <m:sty m:val="p"/>
                </m:rPr>
                <w:rPr>
                  <w:rFonts w:ascii="Cambria Math" w:hAnsi="Cambria Math"/>
                  <w:lang w:eastAsia="en-GB"/>
                </w:rPr>
                <m:t>cosh</m:t>
              </m:r>
              <m:r>
                <w:rPr>
                  <w:rFonts w:ascii="Cambria Math" w:hAnsi="Cambria Math"/>
                  <w:lang w:eastAsia="en-GB"/>
                </w:rPr>
                <m:t>⁡[m(L-x)]</m:t>
              </m:r>
            </m:num>
            <m:den>
              <m:r>
                <m:rPr>
                  <m:sty m:val="p"/>
                </m:rPr>
                <w:rPr>
                  <w:rFonts w:ascii="Cambria Math" w:hAnsi="Cambria Math"/>
                  <w:lang w:eastAsia="en-GB"/>
                </w:rPr>
                <m:t>cosh</m:t>
              </m:r>
              <m:r>
                <w:rPr>
                  <w:rFonts w:ascii="Cambria Math" w:hAnsi="Cambria Math"/>
                  <w:lang w:eastAsia="en-GB"/>
                </w:rPr>
                <m:t>⁡(mL)</m:t>
              </m:r>
            </m:den>
          </m:f>
          <m:r>
            <w:rPr>
              <w:lang w:eastAsia="en-GB"/>
            </w:rPr>
            <w:br/>
          </m:r>
        </m:oMath>
      </m:oMathPara>
    </w:p>
    <w:p w14:paraId="65391969" w14:textId="519EA358" w:rsidR="00B26E3C" w:rsidRPr="00B26E3C" w:rsidRDefault="00B26E3C" w:rsidP="00B26E3C">
      <w:pPr>
        <w:rPr>
          <w:lang w:eastAsia="en-GB"/>
        </w:rPr>
      </w:pPr>
      <w:r w:rsidRPr="00B26E3C">
        <w:rPr>
          <w:lang w:eastAsia="en-GB"/>
        </w:rPr>
        <w:t xml:space="preserve">The tip temperature at </w:t>
      </w:r>
      <m:oMath>
        <m:r>
          <w:rPr>
            <w:rFonts w:ascii="Cambria Math" w:hAnsi="Cambria Math"/>
            <w:lang w:eastAsia="en-GB"/>
          </w:rPr>
          <m:t>x=L</m:t>
        </m:r>
      </m:oMath>
      <w:r w:rsidRPr="00B26E3C">
        <w:rPr>
          <w:lang w:eastAsia="en-GB"/>
        </w:rPr>
        <w:t>becomes:</w:t>
      </w:r>
    </w:p>
    <w:p w14:paraId="5A90C6B2" w14:textId="422C1C43" w:rsidR="00B26E3C" w:rsidRPr="00B26E3C" w:rsidRDefault="00B26E3C" w:rsidP="00B26E3C">
      <w:pPr>
        <w:rPr>
          <w:lang w:eastAsia="en-GB"/>
        </w:rPr>
      </w:pPr>
      <m:oMathPara>
        <m:oMath>
          <m:r>
            <w:rPr>
              <w:rFonts w:ascii="Cambria Math" w:hAnsi="Cambria Math"/>
              <w:lang w:eastAsia="en-GB"/>
            </w:rPr>
            <m:t>T(L)=</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rFonts w:ascii="Cambria Math" w:hAnsi="Cambria Math"/>
              <w:lang w:eastAsia="en-GB"/>
            </w:rPr>
            <m:t>+</m:t>
          </m:r>
          <m:f>
            <m:fPr>
              <m:ctrlPr>
                <w:rPr>
                  <w:rFonts w:ascii="Cambria Math" w:hAnsi="Cambria Math"/>
                  <w:lang w:eastAsia="en-GB"/>
                </w:rPr>
              </m:ctrlPr>
            </m:fPr>
            <m:num>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b</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num>
            <m:den>
              <m:r>
                <m:rPr>
                  <m:sty m:val="p"/>
                </m:rPr>
                <w:rPr>
                  <w:rFonts w:ascii="Cambria Math" w:hAnsi="Cambria Math"/>
                  <w:lang w:eastAsia="en-GB"/>
                </w:rPr>
                <m:t>cosh</m:t>
              </m:r>
              <m:r>
                <w:rPr>
                  <w:rFonts w:ascii="Cambria Math" w:hAnsi="Cambria Math"/>
                  <w:lang w:eastAsia="en-GB"/>
                </w:rPr>
                <m:t>⁡(mL)</m:t>
              </m:r>
            </m:den>
          </m:f>
          <m:r>
            <w:rPr>
              <w:lang w:eastAsia="en-GB"/>
            </w:rPr>
            <w:br/>
          </m:r>
        </m:oMath>
      </m:oMathPara>
    </w:p>
    <w:p w14:paraId="7F238B5A" w14:textId="77777777" w:rsidR="00B26E3C" w:rsidRPr="00B26E3C" w:rsidRDefault="00B26E3C" w:rsidP="00B26E3C">
      <w:pPr>
        <w:rPr>
          <w:lang w:eastAsia="en-GB"/>
        </w:rPr>
      </w:pPr>
      <w:r w:rsidRPr="00B26E3C">
        <w:rPr>
          <w:lang w:eastAsia="en-GB"/>
        </w:rPr>
        <w:t>The heat loss from the fin is:</w:t>
      </w:r>
    </w:p>
    <w:p w14:paraId="11A60318" w14:textId="29146D82" w:rsidR="00B26E3C" w:rsidRPr="00B26E3C" w:rsidRDefault="00B26E3C" w:rsidP="00B26E3C">
      <w:pPr>
        <w:rPr>
          <w:lang w:eastAsia="en-GB"/>
        </w:rPr>
      </w:pPr>
      <m:oMathPara>
        <m:oMath>
          <m:r>
            <w:rPr>
              <w:rFonts w:ascii="Cambria Math" w:hAnsi="Cambria Math"/>
              <w:lang w:eastAsia="en-GB"/>
            </w:rPr>
            <m:t>Q=</m:t>
          </m:r>
          <m:rad>
            <m:radPr>
              <m:degHide m:val="1"/>
              <m:ctrlPr>
                <w:rPr>
                  <w:rFonts w:ascii="Cambria Math" w:hAnsi="Cambria Math"/>
                  <w:lang w:eastAsia="en-GB"/>
                </w:rPr>
              </m:ctrlPr>
            </m:radPr>
            <m:deg/>
            <m:e>
              <m:r>
                <w:rPr>
                  <w:rFonts w:ascii="Cambria Math" w:hAnsi="Cambria Math"/>
                  <w:lang w:eastAsia="en-GB"/>
                </w:rPr>
                <m:t>hPk</m:t>
              </m:r>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c</m:t>
                  </m:r>
                </m:sub>
              </m:sSub>
            </m:e>
          </m:rad>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b</m:t>
              </m:r>
            </m:sub>
          </m:sSub>
          <m:r>
            <w:rPr>
              <w:rFonts w:ascii="Cambria Math" w:hAnsi="Cambria Math"/>
              <w:lang w:eastAsia="en-GB"/>
            </w:rPr>
            <m:t>-</m:t>
          </m:r>
          <m:sSub>
            <m:sSubPr>
              <m:ctrlPr>
                <w:rPr>
                  <w:rFonts w:ascii="Cambria Math" w:hAnsi="Cambria Math"/>
                  <w:lang w:eastAsia="en-GB"/>
                </w:rPr>
              </m:ctrlPr>
            </m:sSubPr>
            <m:e>
              <m:r>
                <w:rPr>
                  <w:rFonts w:ascii="Cambria Math" w:hAnsi="Cambria Math"/>
                  <w:lang w:eastAsia="en-GB"/>
                </w:rPr>
                <m:t>T</m:t>
              </m:r>
            </m:e>
            <m:sub>
              <m:r>
                <m:rPr>
                  <m:sty m:val="p"/>
                </m:rPr>
                <w:rPr>
                  <w:rFonts w:ascii="Cambria Math" w:hAnsi="Cambria Math"/>
                  <w:lang w:eastAsia="en-GB"/>
                </w:rPr>
                <m:t>∞</m:t>
              </m:r>
            </m:sub>
          </m:sSub>
          <m:r>
            <w:rPr>
              <w:rFonts w:ascii="Cambria Math" w:hAnsi="Cambria Math"/>
              <w:lang w:eastAsia="en-GB"/>
            </w:rPr>
            <m:t>)</m:t>
          </m:r>
          <m:r>
            <m:rPr>
              <m:sty m:val="p"/>
            </m:rPr>
            <w:rPr>
              <w:rFonts w:ascii="Cambria Math" w:hAnsi="Cambria Math"/>
              <w:lang w:eastAsia="en-GB"/>
            </w:rPr>
            <m:t>tanh</m:t>
          </m:r>
          <m:r>
            <w:rPr>
              <w:rFonts w:ascii="Cambria Math" w:hAnsi="Cambria Math"/>
              <w:lang w:eastAsia="en-GB"/>
            </w:rPr>
            <m:t>⁡(mL)</m:t>
          </m:r>
          <m:r>
            <w:rPr>
              <w:i/>
              <w:lang w:eastAsia="en-GB"/>
            </w:rPr>
            <w:br/>
          </m:r>
        </m:oMath>
      </m:oMathPara>
    </w:p>
    <w:p w14:paraId="28D16BE3" w14:textId="05734910" w:rsidR="00B26E3C" w:rsidRDefault="00B26E3C" w:rsidP="00B26E3C">
      <w:pPr>
        <w:rPr>
          <w:lang w:eastAsia="en-GB"/>
        </w:rPr>
      </w:pPr>
    </w:p>
    <w:p w14:paraId="0A9358F6" w14:textId="77777777" w:rsidR="00B26E3C" w:rsidRDefault="00B26E3C" w:rsidP="00B26E3C">
      <w:pPr>
        <w:rPr>
          <w:lang w:eastAsia="en-GB"/>
        </w:rPr>
      </w:pPr>
    </w:p>
    <w:p w14:paraId="157E74E9" w14:textId="77777777" w:rsidR="00B26E3C" w:rsidRDefault="00B26E3C" w:rsidP="00B26E3C">
      <w:pPr>
        <w:rPr>
          <w:lang w:eastAsia="en-GB"/>
        </w:rPr>
      </w:pPr>
    </w:p>
    <w:p w14:paraId="321DA74D" w14:textId="77777777" w:rsidR="00B26E3C" w:rsidRDefault="00B26E3C" w:rsidP="00B26E3C">
      <w:pPr>
        <w:rPr>
          <w:lang w:eastAsia="en-GB"/>
        </w:rPr>
      </w:pPr>
    </w:p>
    <w:p w14:paraId="72D8EC99" w14:textId="77777777" w:rsidR="00B26E3C" w:rsidRPr="00B26E3C" w:rsidRDefault="00B26E3C" w:rsidP="00B26E3C">
      <w:pPr>
        <w:rPr>
          <w:lang w:eastAsia="en-GB"/>
        </w:rPr>
      </w:pPr>
    </w:p>
    <w:p w14:paraId="0524B7D7" w14:textId="77777777" w:rsidR="00B26E3C" w:rsidRPr="00B26E3C" w:rsidRDefault="00B26E3C" w:rsidP="00B26E3C">
      <w:pPr>
        <w:pStyle w:val="Heading2"/>
        <w:rPr>
          <w:lang w:eastAsia="en-GB"/>
        </w:rPr>
      </w:pPr>
      <w:bookmarkStart w:id="17" w:name="_Toc227567694"/>
      <w:r w:rsidRPr="00B26E3C">
        <w:rPr>
          <w:lang w:eastAsia="en-GB"/>
        </w:rPr>
        <w:lastRenderedPageBreak/>
        <w:t>2. Temperature at the Free End of the Handle</w:t>
      </w:r>
      <w:bookmarkEnd w:id="17"/>
    </w:p>
    <w:p w14:paraId="6CAD5472" w14:textId="77777777" w:rsidR="00B26E3C" w:rsidRPr="00B26E3C" w:rsidRDefault="00B26E3C" w:rsidP="00B26E3C">
      <w:pPr>
        <w:rPr>
          <w:lang w:eastAsia="en-GB"/>
        </w:rPr>
      </w:pPr>
      <w:r w:rsidRPr="00B26E3C">
        <w:rPr>
          <w:lang w:eastAsia="en-GB"/>
        </w:rPr>
        <w:t>Using the above equations, the temperature at the free end of the 200 mm handle for each material is:</w:t>
      </w:r>
    </w:p>
    <w:tbl>
      <w:tblPr>
        <w:tblStyle w:val="GridTable7Colourful"/>
        <w:tblW w:w="0" w:type="auto"/>
        <w:tblLook w:val="04A0" w:firstRow="1" w:lastRow="0" w:firstColumn="1" w:lastColumn="0" w:noHBand="0" w:noVBand="1"/>
      </w:tblPr>
      <w:tblGrid>
        <w:gridCol w:w="2251"/>
        <w:gridCol w:w="1015"/>
        <w:gridCol w:w="749"/>
        <w:gridCol w:w="2355"/>
      </w:tblGrid>
      <w:tr w:rsidR="00B26E3C" w:rsidRPr="00B26E3C" w14:paraId="6ED41996" w14:textId="77777777" w:rsidTr="00B26E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08D9319" w14:textId="77777777" w:rsidR="00B26E3C" w:rsidRPr="00B26E3C" w:rsidRDefault="00B26E3C" w:rsidP="00B26E3C">
            <w:pPr>
              <w:spacing w:after="160" w:line="259" w:lineRule="auto"/>
              <w:jc w:val="left"/>
              <w:rPr>
                <w:lang w:eastAsia="en-GB"/>
              </w:rPr>
            </w:pPr>
            <w:r w:rsidRPr="00B26E3C">
              <w:rPr>
                <w:lang w:eastAsia="en-GB"/>
              </w:rPr>
              <w:t>Material</w:t>
            </w:r>
          </w:p>
        </w:tc>
        <w:tc>
          <w:tcPr>
            <w:tcW w:w="0" w:type="auto"/>
            <w:hideMark/>
          </w:tcPr>
          <w:p w14:paraId="6250FF52" w14:textId="64AA6B02" w:rsidR="00B26E3C" w:rsidRPr="00B26E3C" w:rsidRDefault="00B26E3C" w:rsidP="00B26E3C">
            <w:pPr>
              <w:spacing w:after="160" w:line="259" w:lineRule="auto"/>
              <w:cnfStyle w:val="100000000000" w:firstRow="1" w:lastRow="0" w:firstColumn="0" w:lastColumn="0" w:oddVBand="0" w:evenVBand="0" w:oddHBand="0" w:evenHBand="0" w:firstRowFirstColumn="0" w:firstRowLastColumn="0" w:lastRowFirstColumn="0" w:lastRowLastColumn="0"/>
              <w:rPr>
                <w:lang w:eastAsia="en-GB"/>
              </w:rPr>
            </w:pPr>
            <m:oMath>
              <m:r>
                <m:rPr>
                  <m:sty m:val="bi"/>
                </m:rPr>
                <w:rPr>
                  <w:rFonts w:ascii="Cambria Math" w:hAnsi="Cambria Math"/>
                  <w:lang w:eastAsia="en-GB"/>
                </w:rPr>
                <m:t>m</m:t>
              </m:r>
            </m:oMath>
            <w:r w:rsidRPr="00B26E3C">
              <w:rPr>
                <w:lang w:eastAsia="en-GB"/>
              </w:rPr>
              <w:t>(m</w:t>
            </w:r>
            <m:oMath>
              <m:r>
                <m:rPr>
                  <m:sty m:val="bi"/>
                </m:rPr>
                <w:rPr>
                  <w:rFonts w:ascii="Cambria Math" w:hAnsi="Cambria Math"/>
                  <w:lang w:eastAsia="en-GB"/>
                </w:rPr>
                <m:t>-1</m:t>
              </m:r>
            </m:oMath>
            <w:r w:rsidRPr="00B26E3C">
              <w:rPr>
                <w:lang w:eastAsia="en-GB"/>
              </w:rPr>
              <w:t>)</w:t>
            </w:r>
          </w:p>
        </w:tc>
        <w:tc>
          <w:tcPr>
            <w:tcW w:w="0" w:type="auto"/>
            <w:hideMark/>
          </w:tcPr>
          <w:p w14:paraId="585FD371" w14:textId="5D92B674" w:rsidR="00B26E3C" w:rsidRPr="00B26E3C" w:rsidRDefault="00B26E3C" w:rsidP="00B26E3C">
            <w:pPr>
              <w:spacing w:after="160" w:line="259" w:lineRule="auto"/>
              <w:cnfStyle w:val="100000000000" w:firstRow="1" w:lastRow="0" w:firstColumn="0" w:lastColumn="0" w:oddVBand="0" w:evenVBand="0" w:oddHBand="0" w:evenHBand="0" w:firstRowFirstColumn="0" w:firstRowLastColumn="0" w:lastRowFirstColumn="0" w:lastRowLastColumn="0"/>
              <w:rPr>
                <w:lang w:eastAsia="en-GB"/>
              </w:rPr>
            </w:pPr>
            <m:oMathPara>
              <m:oMath>
                <m:r>
                  <m:rPr>
                    <m:sty m:val="bi"/>
                  </m:rPr>
                  <w:rPr>
                    <w:rFonts w:ascii="Cambria Math" w:hAnsi="Cambria Math"/>
                    <w:lang w:eastAsia="en-GB"/>
                  </w:rPr>
                  <m:t>mL</m:t>
                </m:r>
              </m:oMath>
            </m:oMathPara>
          </w:p>
        </w:tc>
        <w:tc>
          <w:tcPr>
            <w:tcW w:w="0" w:type="auto"/>
            <w:hideMark/>
          </w:tcPr>
          <w:p w14:paraId="6F3F6A0B" w14:textId="42F6DD6E" w:rsidR="00B26E3C" w:rsidRPr="00B26E3C" w:rsidRDefault="00B26E3C" w:rsidP="00B26E3C">
            <w:pPr>
              <w:spacing w:after="160" w:line="259" w:lineRule="auto"/>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 xml:space="preserve">Tip temperature, </w:t>
            </w:r>
            <m:oMath>
              <m:r>
                <m:rPr>
                  <m:sty m:val="bi"/>
                </m:rPr>
                <w:rPr>
                  <w:rFonts w:ascii="Cambria Math" w:hAnsi="Cambria Math"/>
                  <w:lang w:eastAsia="en-GB"/>
                </w:rPr>
                <m:t>T</m:t>
              </m:r>
              <m:r>
                <m:rPr>
                  <m:sty m:val="bi"/>
                </m:rPr>
                <w:rPr>
                  <w:rFonts w:ascii="Cambria Math" w:hAnsi="Cambria Math"/>
                  <w:lang w:eastAsia="en-GB"/>
                </w:rPr>
                <m:t>(</m:t>
              </m:r>
              <m:r>
                <m:rPr>
                  <m:sty m:val="bi"/>
                </m:rPr>
                <w:rPr>
                  <w:rFonts w:ascii="Cambria Math" w:hAnsi="Cambria Math"/>
                  <w:lang w:eastAsia="en-GB"/>
                </w:rPr>
                <m:t>L</m:t>
              </m:r>
              <m:r>
                <m:rPr>
                  <m:sty m:val="bi"/>
                </m:rPr>
                <w:rPr>
                  <w:rFonts w:ascii="Cambria Math" w:hAnsi="Cambria Math"/>
                  <w:lang w:eastAsia="en-GB"/>
                </w:rPr>
                <m:t>)</m:t>
              </m:r>
            </m:oMath>
          </w:p>
        </w:tc>
      </w:tr>
      <w:tr w:rsidR="00B26E3C" w:rsidRPr="00B26E3C" w14:paraId="6861B968"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E6776B" w14:textId="77777777" w:rsidR="00B26E3C" w:rsidRPr="00B26E3C" w:rsidRDefault="00B26E3C" w:rsidP="00B26E3C">
            <w:pPr>
              <w:spacing w:after="160" w:line="259" w:lineRule="auto"/>
              <w:rPr>
                <w:lang w:eastAsia="en-GB"/>
              </w:rPr>
            </w:pPr>
            <w:r w:rsidRPr="00B26E3C">
              <w:rPr>
                <w:lang w:eastAsia="en-GB"/>
              </w:rPr>
              <w:t>Copper</w:t>
            </w:r>
          </w:p>
        </w:tc>
        <w:tc>
          <w:tcPr>
            <w:tcW w:w="0" w:type="auto"/>
            <w:hideMark/>
          </w:tcPr>
          <w:p w14:paraId="79801B4F"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3.015</w:t>
            </w:r>
          </w:p>
        </w:tc>
        <w:tc>
          <w:tcPr>
            <w:tcW w:w="0" w:type="auto"/>
            <w:hideMark/>
          </w:tcPr>
          <w:p w14:paraId="42A4A4ED"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0.603</w:t>
            </w:r>
          </w:p>
        </w:tc>
        <w:tc>
          <w:tcPr>
            <w:tcW w:w="0" w:type="auto"/>
            <w:hideMark/>
          </w:tcPr>
          <w:p w14:paraId="4158026C"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87.69 °C</w:t>
            </w:r>
          </w:p>
        </w:tc>
      </w:tr>
      <w:tr w:rsidR="00B26E3C" w:rsidRPr="00B26E3C" w14:paraId="3981CAAA"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0812B243" w14:textId="77777777" w:rsidR="00B26E3C" w:rsidRPr="00B26E3C" w:rsidRDefault="00B26E3C" w:rsidP="00B26E3C">
            <w:pPr>
              <w:spacing w:after="160" w:line="259" w:lineRule="auto"/>
              <w:rPr>
                <w:lang w:eastAsia="en-GB"/>
              </w:rPr>
            </w:pPr>
            <w:r w:rsidRPr="00B26E3C">
              <w:rPr>
                <w:lang w:eastAsia="en-GB"/>
              </w:rPr>
              <w:t>2024 Aluminium alloy</w:t>
            </w:r>
          </w:p>
        </w:tc>
        <w:tc>
          <w:tcPr>
            <w:tcW w:w="0" w:type="auto"/>
            <w:hideMark/>
          </w:tcPr>
          <w:p w14:paraId="504D61E5"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4.132</w:t>
            </w:r>
          </w:p>
        </w:tc>
        <w:tc>
          <w:tcPr>
            <w:tcW w:w="0" w:type="auto"/>
            <w:hideMark/>
          </w:tcPr>
          <w:p w14:paraId="43B178D1"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0.826</w:t>
            </w:r>
          </w:p>
        </w:tc>
        <w:tc>
          <w:tcPr>
            <w:tcW w:w="0" w:type="auto"/>
            <w:hideMark/>
          </w:tcPr>
          <w:p w14:paraId="0A74AF9D"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79.30 °C</w:t>
            </w:r>
          </w:p>
        </w:tc>
      </w:tr>
      <w:tr w:rsidR="00B26E3C" w:rsidRPr="00B26E3C" w14:paraId="204F7CD7"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8B12D" w14:textId="77777777" w:rsidR="00B26E3C" w:rsidRPr="00B26E3C" w:rsidRDefault="00B26E3C" w:rsidP="00B26E3C">
            <w:pPr>
              <w:spacing w:after="160" w:line="259" w:lineRule="auto"/>
              <w:rPr>
                <w:lang w:eastAsia="en-GB"/>
              </w:rPr>
            </w:pPr>
            <w:r w:rsidRPr="00B26E3C">
              <w:rPr>
                <w:lang w:eastAsia="en-GB"/>
              </w:rPr>
              <w:t>Brass</w:t>
            </w:r>
          </w:p>
        </w:tc>
        <w:tc>
          <w:tcPr>
            <w:tcW w:w="0" w:type="auto"/>
            <w:hideMark/>
          </w:tcPr>
          <w:p w14:paraId="56C1E7E2"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5.946</w:t>
            </w:r>
          </w:p>
        </w:tc>
        <w:tc>
          <w:tcPr>
            <w:tcW w:w="0" w:type="auto"/>
            <w:hideMark/>
          </w:tcPr>
          <w:p w14:paraId="67E9AF74"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1.189</w:t>
            </w:r>
          </w:p>
        </w:tc>
        <w:tc>
          <w:tcPr>
            <w:tcW w:w="0" w:type="auto"/>
            <w:hideMark/>
          </w:tcPr>
          <w:p w14:paraId="0AFCD3A1"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65.47 °C</w:t>
            </w:r>
          </w:p>
        </w:tc>
      </w:tr>
      <w:tr w:rsidR="00B26E3C" w:rsidRPr="00B26E3C" w14:paraId="021CB856"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2475042C" w14:textId="77777777" w:rsidR="00B26E3C" w:rsidRPr="00B26E3C" w:rsidRDefault="00B26E3C" w:rsidP="00B26E3C">
            <w:pPr>
              <w:spacing w:after="160" w:line="259" w:lineRule="auto"/>
              <w:rPr>
                <w:lang w:eastAsia="en-GB"/>
              </w:rPr>
            </w:pPr>
            <w:r w:rsidRPr="00B26E3C">
              <w:rPr>
                <w:lang w:eastAsia="en-GB"/>
              </w:rPr>
              <w:t>304 Stainless Steel</w:t>
            </w:r>
          </w:p>
        </w:tc>
        <w:tc>
          <w:tcPr>
            <w:tcW w:w="0" w:type="auto"/>
            <w:hideMark/>
          </w:tcPr>
          <w:p w14:paraId="382DCB13"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15.275</w:t>
            </w:r>
          </w:p>
        </w:tc>
        <w:tc>
          <w:tcPr>
            <w:tcW w:w="0" w:type="auto"/>
            <w:hideMark/>
          </w:tcPr>
          <w:p w14:paraId="4FD46F7E"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3.055</w:t>
            </w:r>
          </w:p>
        </w:tc>
        <w:tc>
          <w:tcPr>
            <w:tcW w:w="0" w:type="auto"/>
            <w:hideMark/>
          </w:tcPr>
          <w:p w14:paraId="23C61B94"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29.33 °C</w:t>
            </w:r>
          </w:p>
        </w:tc>
      </w:tr>
    </w:tbl>
    <w:p w14:paraId="16BB3E3B" w14:textId="77777777" w:rsidR="00B26E3C" w:rsidRDefault="00B26E3C" w:rsidP="00B26E3C">
      <w:pPr>
        <w:rPr>
          <w:b/>
          <w:bCs/>
          <w:lang w:eastAsia="en-GB"/>
        </w:rPr>
      </w:pPr>
    </w:p>
    <w:p w14:paraId="22D87E3B" w14:textId="5D07FE7F" w:rsidR="00B26E3C" w:rsidRPr="00B26E3C" w:rsidRDefault="00B26E3C" w:rsidP="00B26E3C">
      <w:pPr>
        <w:rPr>
          <w:b/>
          <w:bCs/>
          <w:lang w:eastAsia="en-GB"/>
        </w:rPr>
      </w:pPr>
      <w:r w:rsidRPr="00B26E3C">
        <w:rPr>
          <w:b/>
          <w:bCs/>
          <w:lang w:eastAsia="en-GB"/>
        </w:rPr>
        <w:t>Safety assessment</w:t>
      </w:r>
    </w:p>
    <w:p w14:paraId="666F5FBF" w14:textId="77777777" w:rsidR="00B26E3C" w:rsidRPr="00B26E3C" w:rsidRDefault="00B26E3C" w:rsidP="00B26E3C">
      <w:pPr>
        <w:rPr>
          <w:lang w:eastAsia="en-GB"/>
        </w:rPr>
      </w:pPr>
      <w:r w:rsidRPr="00B26E3C">
        <w:rPr>
          <w:lang w:eastAsia="en-GB"/>
        </w:rPr>
        <w:t xml:space="preserve">These results show that copper, aluminium, and brass all produce very high tip temperatures and would be </w:t>
      </w:r>
      <w:r w:rsidRPr="00B26E3C">
        <w:rPr>
          <w:b/>
          <w:bCs/>
          <w:lang w:eastAsia="en-GB"/>
        </w:rPr>
        <w:t>unsafe to hold directly</w:t>
      </w:r>
      <w:r w:rsidRPr="00B26E3C">
        <w:rPr>
          <w:lang w:eastAsia="en-GB"/>
        </w:rPr>
        <w:t xml:space="preserve"> when the pan contains boiling water. Stainless steel gives a much lower tip temperature of approximately </w:t>
      </w:r>
      <w:r w:rsidRPr="00B26E3C">
        <w:rPr>
          <w:b/>
          <w:bCs/>
          <w:lang w:eastAsia="en-GB"/>
        </w:rPr>
        <w:t>29.3 °C</w:t>
      </w:r>
      <w:r w:rsidRPr="00B26E3C">
        <w:rPr>
          <w:lang w:eastAsia="en-GB"/>
        </w:rPr>
        <w:t>, which would be considered safe and comfortable to handle.</w:t>
      </w:r>
    </w:p>
    <w:p w14:paraId="59B909B6" w14:textId="77777777" w:rsidR="00B26E3C" w:rsidRPr="00B26E3C" w:rsidRDefault="00B26E3C" w:rsidP="00B26E3C">
      <w:pPr>
        <w:rPr>
          <w:lang w:eastAsia="en-GB"/>
        </w:rPr>
      </w:pPr>
      <w:r w:rsidRPr="00B26E3C">
        <w:rPr>
          <w:lang w:eastAsia="en-GB"/>
        </w:rPr>
        <w:t>This is because stainless steel has a much lower thermal conductivity than the other three materials, so less heat is conducted along the handle.</w:t>
      </w:r>
    </w:p>
    <w:p w14:paraId="2AB67777" w14:textId="284F2D16" w:rsidR="00B26E3C" w:rsidRDefault="00B26E3C" w:rsidP="00B26E3C">
      <w:pPr>
        <w:rPr>
          <w:lang w:eastAsia="en-GB"/>
        </w:rPr>
      </w:pPr>
    </w:p>
    <w:p w14:paraId="5D042803" w14:textId="77777777" w:rsidR="00B26E3C" w:rsidRDefault="00B26E3C" w:rsidP="00B26E3C">
      <w:pPr>
        <w:rPr>
          <w:lang w:eastAsia="en-GB"/>
        </w:rPr>
      </w:pPr>
    </w:p>
    <w:p w14:paraId="18E3C5F0" w14:textId="77777777" w:rsidR="00B26E3C" w:rsidRDefault="00B26E3C" w:rsidP="00B26E3C">
      <w:pPr>
        <w:rPr>
          <w:lang w:eastAsia="en-GB"/>
        </w:rPr>
      </w:pPr>
    </w:p>
    <w:p w14:paraId="66E8D14D" w14:textId="77777777" w:rsidR="00B26E3C" w:rsidRDefault="00B26E3C" w:rsidP="00B26E3C">
      <w:pPr>
        <w:rPr>
          <w:lang w:eastAsia="en-GB"/>
        </w:rPr>
      </w:pPr>
    </w:p>
    <w:p w14:paraId="3495D667" w14:textId="77777777" w:rsidR="00B26E3C" w:rsidRDefault="00B26E3C" w:rsidP="00B26E3C">
      <w:pPr>
        <w:rPr>
          <w:lang w:eastAsia="en-GB"/>
        </w:rPr>
      </w:pPr>
    </w:p>
    <w:p w14:paraId="36A025A3" w14:textId="77777777" w:rsidR="00B26E3C" w:rsidRDefault="00B26E3C" w:rsidP="00B26E3C">
      <w:pPr>
        <w:rPr>
          <w:lang w:eastAsia="en-GB"/>
        </w:rPr>
      </w:pPr>
    </w:p>
    <w:p w14:paraId="388855E6" w14:textId="77777777" w:rsidR="00B26E3C" w:rsidRDefault="00B26E3C" w:rsidP="00B26E3C">
      <w:pPr>
        <w:rPr>
          <w:lang w:eastAsia="en-GB"/>
        </w:rPr>
      </w:pPr>
    </w:p>
    <w:p w14:paraId="757765DC" w14:textId="77777777" w:rsidR="00B26E3C" w:rsidRDefault="00B26E3C" w:rsidP="00B26E3C">
      <w:pPr>
        <w:rPr>
          <w:lang w:eastAsia="en-GB"/>
        </w:rPr>
      </w:pPr>
    </w:p>
    <w:p w14:paraId="0A25F3E4" w14:textId="77777777" w:rsidR="00B26E3C" w:rsidRDefault="00B26E3C" w:rsidP="00B26E3C">
      <w:pPr>
        <w:rPr>
          <w:lang w:eastAsia="en-GB"/>
        </w:rPr>
      </w:pPr>
    </w:p>
    <w:p w14:paraId="3A121554" w14:textId="77777777" w:rsidR="00B26E3C" w:rsidRDefault="00B26E3C" w:rsidP="00B26E3C">
      <w:pPr>
        <w:rPr>
          <w:lang w:eastAsia="en-GB"/>
        </w:rPr>
      </w:pPr>
    </w:p>
    <w:p w14:paraId="5535F28B" w14:textId="77777777" w:rsidR="00B26E3C" w:rsidRDefault="00B26E3C" w:rsidP="00B26E3C">
      <w:pPr>
        <w:rPr>
          <w:lang w:eastAsia="en-GB"/>
        </w:rPr>
      </w:pPr>
    </w:p>
    <w:p w14:paraId="3EE9F005" w14:textId="77777777" w:rsidR="00B26E3C" w:rsidRDefault="00B26E3C" w:rsidP="00B26E3C">
      <w:pPr>
        <w:rPr>
          <w:lang w:eastAsia="en-GB"/>
        </w:rPr>
      </w:pPr>
    </w:p>
    <w:p w14:paraId="1D2BE06A" w14:textId="77777777" w:rsidR="00B26E3C" w:rsidRDefault="00B26E3C" w:rsidP="00B26E3C">
      <w:pPr>
        <w:rPr>
          <w:lang w:eastAsia="en-GB"/>
        </w:rPr>
      </w:pPr>
    </w:p>
    <w:p w14:paraId="2353DEDF" w14:textId="77777777" w:rsidR="00B26E3C" w:rsidRDefault="00B26E3C" w:rsidP="00B26E3C">
      <w:pPr>
        <w:rPr>
          <w:lang w:eastAsia="en-GB"/>
        </w:rPr>
      </w:pPr>
    </w:p>
    <w:p w14:paraId="5B5546D5" w14:textId="77777777" w:rsidR="00B26E3C" w:rsidRPr="00B26E3C" w:rsidRDefault="00B26E3C" w:rsidP="00B26E3C">
      <w:pPr>
        <w:rPr>
          <w:lang w:eastAsia="en-GB"/>
        </w:rPr>
      </w:pPr>
    </w:p>
    <w:p w14:paraId="3511DCBC" w14:textId="77777777" w:rsidR="00B26E3C" w:rsidRPr="00B26E3C" w:rsidRDefault="00B26E3C" w:rsidP="00B26E3C">
      <w:pPr>
        <w:pStyle w:val="Heading2"/>
        <w:rPr>
          <w:lang w:eastAsia="en-GB"/>
        </w:rPr>
      </w:pPr>
      <w:bookmarkStart w:id="18" w:name="_Toc227567695"/>
      <w:r w:rsidRPr="00B26E3C">
        <w:rPr>
          <w:lang w:eastAsia="en-GB"/>
        </w:rPr>
        <w:lastRenderedPageBreak/>
        <w:t>3. Temperature Distribution Along the 200 mm Handle</w:t>
      </w:r>
      <w:bookmarkEnd w:id="18"/>
    </w:p>
    <w:p w14:paraId="094DDD3C" w14:textId="77777777" w:rsidR="00B26E3C" w:rsidRPr="00B26E3C" w:rsidRDefault="00B26E3C" w:rsidP="00B26E3C">
      <w:pPr>
        <w:rPr>
          <w:lang w:eastAsia="en-GB"/>
        </w:rPr>
      </w:pPr>
      <w:r w:rsidRPr="00B26E3C">
        <w:rPr>
          <w:lang w:eastAsia="en-GB"/>
        </w:rPr>
        <w:t>The temperature distribution was calculated at 10 mm intervals from the base to the tip.</w:t>
      </w:r>
    </w:p>
    <w:tbl>
      <w:tblPr>
        <w:tblStyle w:val="GridTable7Colourful"/>
        <w:tblW w:w="0" w:type="auto"/>
        <w:tblLook w:val="04A0" w:firstRow="1" w:lastRow="0" w:firstColumn="1" w:lastColumn="0" w:noHBand="0" w:noVBand="1"/>
      </w:tblPr>
      <w:tblGrid>
        <w:gridCol w:w="2551"/>
        <w:gridCol w:w="1304"/>
        <w:gridCol w:w="2084"/>
        <w:gridCol w:w="1131"/>
        <w:gridCol w:w="1956"/>
      </w:tblGrid>
      <w:tr w:rsidR="00B26E3C" w:rsidRPr="00B26E3C" w14:paraId="75BDB2A4" w14:textId="77777777" w:rsidTr="00B26E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B2CFE79" w14:textId="77777777" w:rsidR="00B26E3C" w:rsidRPr="00B26E3C" w:rsidRDefault="00B26E3C" w:rsidP="00B26E3C">
            <w:pPr>
              <w:spacing w:after="160" w:line="259" w:lineRule="auto"/>
              <w:jc w:val="center"/>
              <w:rPr>
                <w:lang w:eastAsia="en-GB"/>
              </w:rPr>
            </w:pPr>
            <w:r w:rsidRPr="00B26E3C">
              <w:rPr>
                <w:lang w:eastAsia="en-GB"/>
              </w:rPr>
              <w:t>Distance from pan, x (mm)</w:t>
            </w:r>
          </w:p>
        </w:tc>
        <w:tc>
          <w:tcPr>
            <w:tcW w:w="0" w:type="auto"/>
            <w:hideMark/>
          </w:tcPr>
          <w:p w14:paraId="582B19DC"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Copper (°C)</w:t>
            </w:r>
          </w:p>
        </w:tc>
        <w:tc>
          <w:tcPr>
            <w:tcW w:w="0" w:type="auto"/>
            <w:hideMark/>
          </w:tcPr>
          <w:p w14:paraId="088BE5B7"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2024 Aluminium (°C)</w:t>
            </w:r>
          </w:p>
        </w:tc>
        <w:tc>
          <w:tcPr>
            <w:tcW w:w="0" w:type="auto"/>
            <w:hideMark/>
          </w:tcPr>
          <w:p w14:paraId="79F85A52"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Brass (°C)</w:t>
            </w:r>
          </w:p>
        </w:tc>
        <w:tc>
          <w:tcPr>
            <w:tcW w:w="0" w:type="auto"/>
            <w:hideMark/>
          </w:tcPr>
          <w:p w14:paraId="47ADE883"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Stainless Steel (°C)</w:t>
            </w:r>
          </w:p>
        </w:tc>
      </w:tr>
      <w:tr w:rsidR="00B26E3C" w:rsidRPr="00B26E3C" w14:paraId="65640A20"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7B419B" w14:textId="77777777" w:rsidR="00B26E3C" w:rsidRPr="00B26E3C" w:rsidRDefault="00B26E3C" w:rsidP="00B26E3C">
            <w:pPr>
              <w:spacing w:after="160" w:line="259" w:lineRule="auto"/>
              <w:jc w:val="center"/>
              <w:rPr>
                <w:lang w:eastAsia="en-GB"/>
              </w:rPr>
            </w:pPr>
            <w:r w:rsidRPr="00B26E3C">
              <w:rPr>
                <w:lang w:eastAsia="en-GB"/>
              </w:rPr>
              <w:t>0</w:t>
            </w:r>
          </w:p>
        </w:tc>
        <w:tc>
          <w:tcPr>
            <w:tcW w:w="0" w:type="auto"/>
            <w:hideMark/>
          </w:tcPr>
          <w:p w14:paraId="58908CE2"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100.00</w:t>
            </w:r>
          </w:p>
        </w:tc>
        <w:tc>
          <w:tcPr>
            <w:tcW w:w="0" w:type="auto"/>
            <w:hideMark/>
          </w:tcPr>
          <w:p w14:paraId="3C798F12"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100.00</w:t>
            </w:r>
          </w:p>
        </w:tc>
        <w:tc>
          <w:tcPr>
            <w:tcW w:w="0" w:type="auto"/>
            <w:hideMark/>
          </w:tcPr>
          <w:p w14:paraId="1E727EA2"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100.00</w:t>
            </w:r>
          </w:p>
        </w:tc>
        <w:tc>
          <w:tcPr>
            <w:tcW w:w="0" w:type="auto"/>
            <w:hideMark/>
          </w:tcPr>
          <w:p w14:paraId="2970BF3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100.00</w:t>
            </w:r>
          </w:p>
        </w:tc>
      </w:tr>
      <w:tr w:rsidR="00B26E3C" w:rsidRPr="00B26E3C" w14:paraId="439EBE73"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49E55E77" w14:textId="77777777" w:rsidR="00B26E3C" w:rsidRPr="00B26E3C" w:rsidRDefault="00B26E3C" w:rsidP="00B26E3C">
            <w:pPr>
              <w:spacing w:after="160" w:line="259" w:lineRule="auto"/>
              <w:jc w:val="center"/>
              <w:rPr>
                <w:lang w:eastAsia="en-GB"/>
              </w:rPr>
            </w:pPr>
            <w:r w:rsidRPr="00B26E3C">
              <w:rPr>
                <w:lang w:eastAsia="en-GB"/>
              </w:rPr>
              <w:t>10</w:t>
            </w:r>
          </w:p>
        </w:tc>
        <w:tc>
          <w:tcPr>
            <w:tcW w:w="0" w:type="auto"/>
            <w:hideMark/>
          </w:tcPr>
          <w:p w14:paraId="7F65EA32"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98.77</w:t>
            </w:r>
          </w:p>
        </w:tc>
        <w:tc>
          <w:tcPr>
            <w:tcW w:w="0" w:type="auto"/>
            <w:hideMark/>
          </w:tcPr>
          <w:p w14:paraId="03D680BF"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97.88</w:t>
            </w:r>
          </w:p>
        </w:tc>
        <w:tc>
          <w:tcPr>
            <w:tcW w:w="0" w:type="auto"/>
            <w:hideMark/>
          </w:tcPr>
          <w:p w14:paraId="5715C72C"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96.28</w:t>
            </w:r>
          </w:p>
        </w:tc>
        <w:tc>
          <w:tcPr>
            <w:tcW w:w="0" w:type="auto"/>
            <w:hideMark/>
          </w:tcPr>
          <w:p w14:paraId="7986CE21"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89.00</w:t>
            </w:r>
          </w:p>
        </w:tc>
      </w:tr>
      <w:tr w:rsidR="00B26E3C" w:rsidRPr="00B26E3C" w14:paraId="0C947DC0"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D225C" w14:textId="77777777" w:rsidR="00B26E3C" w:rsidRPr="00B26E3C" w:rsidRDefault="00B26E3C" w:rsidP="00B26E3C">
            <w:pPr>
              <w:spacing w:after="160" w:line="259" w:lineRule="auto"/>
              <w:jc w:val="center"/>
              <w:rPr>
                <w:lang w:eastAsia="en-GB"/>
              </w:rPr>
            </w:pPr>
            <w:r w:rsidRPr="00B26E3C">
              <w:rPr>
                <w:lang w:eastAsia="en-GB"/>
              </w:rPr>
              <w:t>20</w:t>
            </w:r>
          </w:p>
        </w:tc>
        <w:tc>
          <w:tcPr>
            <w:tcW w:w="0" w:type="auto"/>
            <w:hideMark/>
          </w:tcPr>
          <w:p w14:paraId="791C026E"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97.60</w:t>
            </w:r>
          </w:p>
        </w:tc>
        <w:tc>
          <w:tcPr>
            <w:tcW w:w="0" w:type="auto"/>
            <w:hideMark/>
          </w:tcPr>
          <w:p w14:paraId="42961C17"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95.89</w:t>
            </w:r>
          </w:p>
        </w:tc>
        <w:tc>
          <w:tcPr>
            <w:tcW w:w="0" w:type="auto"/>
            <w:hideMark/>
          </w:tcPr>
          <w:p w14:paraId="13C0680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92.83</w:t>
            </w:r>
          </w:p>
        </w:tc>
        <w:tc>
          <w:tcPr>
            <w:tcW w:w="0" w:type="auto"/>
            <w:hideMark/>
          </w:tcPr>
          <w:p w14:paraId="576303C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79.57</w:t>
            </w:r>
          </w:p>
        </w:tc>
      </w:tr>
      <w:tr w:rsidR="00B26E3C" w:rsidRPr="00B26E3C" w14:paraId="0880A78B"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37A8F8C8" w14:textId="77777777" w:rsidR="00B26E3C" w:rsidRPr="00B26E3C" w:rsidRDefault="00B26E3C" w:rsidP="00B26E3C">
            <w:pPr>
              <w:spacing w:after="160" w:line="259" w:lineRule="auto"/>
              <w:jc w:val="center"/>
              <w:rPr>
                <w:lang w:eastAsia="en-GB"/>
              </w:rPr>
            </w:pPr>
            <w:r w:rsidRPr="00B26E3C">
              <w:rPr>
                <w:lang w:eastAsia="en-GB"/>
              </w:rPr>
              <w:t>30</w:t>
            </w:r>
          </w:p>
        </w:tc>
        <w:tc>
          <w:tcPr>
            <w:tcW w:w="0" w:type="auto"/>
            <w:hideMark/>
          </w:tcPr>
          <w:p w14:paraId="685CD5D0"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96.51</w:t>
            </w:r>
          </w:p>
        </w:tc>
        <w:tc>
          <w:tcPr>
            <w:tcW w:w="0" w:type="auto"/>
            <w:hideMark/>
          </w:tcPr>
          <w:p w14:paraId="4C837F81"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94.02</w:t>
            </w:r>
          </w:p>
        </w:tc>
        <w:tc>
          <w:tcPr>
            <w:tcW w:w="0" w:type="auto"/>
            <w:hideMark/>
          </w:tcPr>
          <w:p w14:paraId="6BBF43C3"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89.63</w:t>
            </w:r>
          </w:p>
        </w:tc>
        <w:tc>
          <w:tcPr>
            <w:tcW w:w="0" w:type="auto"/>
            <w:hideMark/>
          </w:tcPr>
          <w:p w14:paraId="2397901E"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71.49</w:t>
            </w:r>
          </w:p>
        </w:tc>
      </w:tr>
      <w:tr w:rsidR="00B26E3C" w:rsidRPr="00B26E3C" w14:paraId="1E62103C"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82E67" w14:textId="77777777" w:rsidR="00B26E3C" w:rsidRPr="00B26E3C" w:rsidRDefault="00B26E3C" w:rsidP="00B26E3C">
            <w:pPr>
              <w:spacing w:after="160" w:line="259" w:lineRule="auto"/>
              <w:jc w:val="center"/>
              <w:rPr>
                <w:lang w:eastAsia="en-GB"/>
              </w:rPr>
            </w:pPr>
            <w:r w:rsidRPr="00B26E3C">
              <w:rPr>
                <w:lang w:eastAsia="en-GB"/>
              </w:rPr>
              <w:t>40</w:t>
            </w:r>
          </w:p>
        </w:tc>
        <w:tc>
          <w:tcPr>
            <w:tcW w:w="0" w:type="auto"/>
            <w:hideMark/>
          </w:tcPr>
          <w:p w14:paraId="3108F40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95.48</w:t>
            </w:r>
          </w:p>
        </w:tc>
        <w:tc>
          <w:tcPr>
            <w:tcW w:w="0" w:type="auto"/>
            <w:hideMark/>
          </w:tcPr>
          <w:p w14:paraId="3F862C0C"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92.28</w:t>
            </w:r>
          </w:p>
        </w:tc>
        <w:tc>
          <w:tcPr>
            <w:tcW w:w="0" w:type="auto"/>
            <w:hideMark/>
          </w:tcPr>
          <w:p w14:paraId="1954A61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86.67</w:t>
            </w:r>
          </w:p>
        </w:tc>
        <w:tc>
          <w:tcPr>
            <w:tcW w:w="0" w:type="auto"/>
            <w:hideMark/>
          </w:tcPr>
          <w:p w14:paraId="5F74C97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64.56</w:t>
            </w:r>
          </w:p>
        </w:tc>
      </w:tr>
      <w:tr w:rsidR="00B26E3C" w:rsidRPr="00B26E3C" w14:paraId="48B97BFC"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33158924" w14:textId="77777777" w:rsidR="00B26E3C" w:rsidRPr="00B26E3C" w:rsidRDefault="00B26E3C" w:rsidP="00B26E3C">
            <w:pPr>
              <w:spacing w:after="160" w:line="259" w:lineRule="auto"/>
              <w:jc w:val="center"/>
              <w:rPr>
                <w:lang w:eastAsia="en-GB"/>
              </w:rPr>
            </w:pPr>
            <w:r w:rsidRPr="00B26E3C">
              <w:rPr>
                <w:lang w:eastAsia="en-GB"/>
              </w:rPr>
              <w:t>50</w:t>
            </w:r>
          </w:p>
        </w:tc>
        <w:tc>
          <w:tcPr>
            <w:tcW w:w="0" w:type="auto"/>
            <w:hideMark/>
          </w:tcPr>
          <w:p w14:paraId="5C3AFE85"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94.52</w:t>
            </w:r>
          </w:p>
        </w:tc>
        <w:tc>
          <w:tcPr>
            <w:tcW w:w="0" w:type="auto"/>
            <w:hideMark/>
          </w:tcPr>
          <w:p w14:paraId="5E43295A"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90.66</w:t>
            </w:r>
          </w:p>
        </w:tc>
        <w:tc>
          <w:tcPr>
            <w:tcW w:w="0" w:type="auto"/>
            <w:hideMark/>
          </w:tcPr>
          <w:p w14:paraId="51965742"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83.93</w:t>
            </w:r>
          </w:p>
        </w:tc>
        <w:tc>
          <w:tcPr>
            <w:tcW w:w="0" w:type="auto"/>
            <w:hideMark/>
          </w:tcPr>
          <w:p w14:paraId="0F9E5898"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58.63</w:t>
            </w:r>
          </w:p>
        </w:tc>
      </w:tr>
      <w:tr w:rsidR="00B26E3C" w:rsidRPr="00B26E3C" w14:paraId="7FA6EEC7"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D6584E" w14:textId="77777777" w:rsidR="00B26E3C" w:rsidRPr="00B26E3C" w:rsidRDefault="00B26E3C" w:rsidP="00B26E3C">
            <w:pPr>
              <w:spacing w:after="160" w:line="259" w:lineRule="auto"/>
              <w:jc w:val="center"/>
              <w:rPr>
                <w:lang w:eastAsia="en-GB"/>
              </w:rPr>
            </w:pPr>
            <w:r w:rsidRPr="00B26E3C">
              <w:rPr>
                <w:lang w:eastAsia="en-GB"/>
              </w:rPr>
              <w:t>60</w:t>
            </w:r>
          </w:p>
        </w:tc>
        <w:tc>
          <w:tcPr>
            <w:tcW w:w="0" w:type="auto"/>
            <w:hideMark/>
          </w:tcPr>
          <w:p w14:paraId="50064F1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93.63</w:t>
            </w:r>
          </w:p>
        </w:tc>
        <w:tc>
          <w:tcPr>
            <w:tcW w:w="0" w:type="auto"/>
            <w:hideMark/>
          </w:tcPr>
          <w:p w14:paraId="1D14623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89.15</w:t>
            </w:r>
          </w:p>
        </w:tc>
        <w:tc>
          <w:tcPr>
            <w:tcW w:w="0" w:type="auto"/>
            <w:hideMark/>
          </w:tcPr>
          <w:p w14:paraId="3208E1C6"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81.42</w:t>
            </w:r>
          </w:p>
        </w:tc>
        <w:tc>
          <w:tcPr>
            <w:tcW w:w="0" w:type="auto"/>
            <w:hideMark/>
          </w:tcPr>
          <w:p w14:paraId="19CA4432"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53.56</w:t>
            </w:r>
          </w:p>
        </w:tc>
      </w:tr>
      <w:tr w:rsidR="00B26E3C" w:rsidRPr="00B26E3C" w14:paraId="63CC481A"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42234679" w14:textId="77777777" w:rsidR="00B26E3C" w:rsidRPr="00B26E3C" w:rsidRDefault="00B26E3C" w:rsidP="00B26E3C">
            <w:pPr>
              <w:spacing w:after="160" w:line="259" w:lineRule="auto"/>
              <w:jc w:val="center"/>
              <w:rPr>
                <w:lang w:eastAsia="en-GB"/>
              </w:rPr>
            </w:pPr>
            <w:r w:rsidRPr="00B26E3C">
              <w:rPr>
                <w:lang w:eastAsia="en-GB"/>
              </w:rPr>
              <w:t>70</w:t>
            </w:r>
          </w:p>
        </w:tc>
        <w:tc>
          <w:tcPr>
            <w:tcW w:w="0" w:type="auto"/>
            <w:hideMark/>
          </w:tcPr>
          <w:p w14:paraId="5E53654D"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92.80</w:t>
            </w:r>
          </w:p>
        </w:tc>
        <w:tc>
          <w:tcPr>
            <w:tcW w:w="0" w:type="auto"/>
            <w:hideMark/>
          </w:tcPr>
          <w:p w14:paraId="4062108B"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87.76</w:t>
            </w:r>
          </w:p>
        </w:tc>
        <w:tc>
          <w:tcPr>
            <w:tcW w:w="0" w:type="auto"/>
            <w:hideMark/>
          </w:tcPr>
          <w:p w14:paraId="0D21689C"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79.11</w:t>
            </w:r>
          </w:p>
        </w:tc>
        <w:tc>
          <w:tcPr>
            <w:tcW w:w="0" w:type="auto"/>
            <w:hideMark/>
          </w:tcPr>
          <w:p w14:paraId="55B6E06B"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49.22</w:t>
            </w:r>
          </w:p>
        </w:tc>
      </w:tr>
      <w:tr w:rsidR="00B26E3C" w:rsidRPr="00B26E3C" w14:paraId="2F5D7724"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F7087B" w14:textId="77777777" w:rsidR="00B26E3C" w:rsidRPr="00B26E3C" w:rsidRDefault="00B26E3C" w:rsidP="00B26E3C">
            <w:pPr>
              <w:spacing w:after="160" w:line="259" w:lineRule="auto"/>
              <w:jc w:val="center"/>
              <w:rPr>
                <w:lang w:eastAsia="en-GB"/>
              </w:rPr>
            </w:pPr>
            <w:r w:rsidRPr="00B26E3C">
              <w:rPr>
                <w:lang w:eastAsia="en-GB"/>
              </w:rPr>
              <w:t>80</w:t>
            </w:r>
          </w:p>
        </w:tc>
        <w:tc>
          <w:tcPr>
            <w:tcW w:w="0" w:type="auto"/>
            <w:hideMark/>
          </w:tcPr>
          <w:p w14:paraId="560D13E6"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92.04</w:t>
            </w:r>
          </w:p>
        </w:tc>
        <w:tc>
          <w:tcPr>
            <w:tcW w:w="0" w:type="auto"/>
            <w:hideMark/>
          </w:tcPr>
          <w:p w14:paraId="4EC147C1"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86.49</w:t>
            </w:r>
          </w:p>
        </w:tc>
        <w:tc>
          <w:tcPr>
            <w:tcW w:w="0" w:type="auto"/>
            <w:hideMark/>
          </w:tcPr>
          <w:p w14:paraId="67EA91D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77.01</w:t>
            </w:r>
          </w:p>
        </w:tc>
        <w:tc>
          <w:tcPr>
            <w:tcW w:w="0" w:type="auto"/>
            <w:hideMark/>
          </w:tcPr>
          <w:p w14:paraId="2CEA30C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45.52</w:t>
            </w:r>
          </w:p>
        </w:tc>
      </w:tr>
      <w:tr w:rsidR="00B26E3C" w:rsidRPr="00B26E3C" w14:paraId="480C9374"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2FB072CD" w14:textId="77777777" w:rsidR="00B26E3C" w:rsidRPr="00B26E3C" w:rsidRDefault="00B26E3C" w:rsidP="00B26E3C">
            <w:pPr>
              <w:spacing w:after="160" w:line="259" w:lineRule="auto"/>
              <w:jc w:val="center"/>
              <w:rPr>
                <w:lang w:eastAsia="en-GB"/>
              </w:rPr>
            </w:pPr>
            <w:r w:rsidRPr="00B26E3C">
              <w:rPr>
                <w:lang w:eastAsia="en-GB"/>
              </w:rPr>
              <w:t>90</w:t>
            </w:r>
          </w:p>
        </w:tc>
        <w:tc>
          <w:tcPr>
            <w:tcW w:w="0" w:type="auto"/>
            <w:hideMark/>
          </w:tcPr>
          <w:p w14:paraId="1F30EA55"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91.34</w:t>
            </w:r>
          </w:p>
        </w:tc>
        <w:tc>
          <w:tcPr>
            <w:tcW w:w="0" w:type="auto"/>
            <w:hideMark/>
          </w:tcPr>
          <w:p w14:paraId="329A79C6"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85.32</w:t>
            </w:r>
          </w:p>
        </w:tc>
        <w:tc>
          <w:tcPr>
            <w:tcW w:w="0" w:type="auto"/>
            <w:hideMark/>
          </w:tcPr>
          <w:p w14:paraId="6B3E71ED"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75.10</w:t>
            </w:r>
          </w:p>
        </w:tc>
        <w:tc>
          <w:tcPr>
            <w:tcW w:w="0" w:type="auto"/>
            <w:hideMark/>
          </w:tcPr>
          <w:p w14:paraId="55A5787F"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42.37</w:t>
            </w:r>
          </w:p>
        </w:tc>
      </w:tr>
      <w:tr w:rsidR="00B26E3C" w:rsidRPr="00B26E3C" w14:paraId="66974653"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19186" w14:textId="77777777" w:rsidR="00B26E3C" w:rsidRPr="00B26E3C" w:rsidRDefault="00B26E3C" w:rsidP="00B26E3C">
            <w:pPr>
              <w:spacing w:after="160" w:line="259" w:lineRule="auto"/>
              <w:jc w:val="center"/>
              <w:rPr>
                <w:lang w:eastAsia="en-GB"/>
              </w:rPr>
            </w:pPr>
            <w:r w:rsidRPr="00B26E3C">
              <w:rPr>
                <w:lang w:eastAsia="en-GB"/>
              </w:rPr>
              <w:t>100</w:t>
            </w:r>
          </w:p>
        </w:tc>
        <w:tc>
          <w:tcPr>
            <w:tcW w:w="0" w:type="auto"/>
            <w:hideMark/>
          </w:tcPr>
          <w:p w14:paraId="76B886FC"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90.70</w:t>
            </w:r>
          </w:p>
        </w:tc>
        <w:tc>
          <w:tcPr>
            <w:tcW w:w="0" w:type="auto"/>
            <w:hideMark/>
          </w:tcPr>
          <w:p w14:paraId="201F726D"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84.26</w:t>
            </w:r>
          </w:p>
        </w:tc>
        <w:tc>
          <w:tcPr>
            <w:tcW w:w="0" w:type="auto"/>
            <w:hideMark/>
          </w:tcPr>
          <w:p w14:paraId="71758341"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73.38</w:t>
            </w:r>
          </w:p>
        </w:tc>
        <w:tc>
          <w:tcPr>
            <w:tcW w:w="0" w:type="auto"/>
            <w:hideMark/>
          </w:tcPr>
          <w:p w14:paraId="443955A4"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39.69</w:t>
            </w:r>
          </w:p>
        </w:tc>
      </w:tr>
      <w:tr w:rsidR="00B26E3C" w:rsidRPr="00B26E3C" w14:paraId="35269004"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5471BE82" w14:textId="77777777" w:rsidR="00B26E3C" w:rsidRPr="00B26E3C" w:rsidRDefault="00B26E3C" w:rsidP="00B26E3C">
            <w:pPr>
              <w:spacing w:after="160" w:line="259" w:lineRule="auto"/>
              <w:jc w:val="center"/>
              <w:rPr>
                <w:lang w:eastAsia="en-GB"/>
              </w:rPr>
            </w:pPr>
            <w:r w:rsidRPr="00B26E3C">
              <w:rPr>
                <w:lang w:eastAsia="en-GB"/>
              </w:rPr>
              <w:t>110</w:t>
            </w:r>
          </w:p>
        </w:tc>
        <w:tc>
          <w:tcPr>
            <w:tcW w:w="0" w:type="auto"/>
            <w:hideMark/>
          </w:tcPr>
          <w:p w14:paraId="2AA671B2"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90.12</w:t>
            </w:r>
          </w:p>
        </w:tc>
        <w:tc>
          <w:tcPr>
            <w:tcW w:w="0" w:type="auto"/>
            <w:hideMark/>
          </w:tcPr>
          <w:p w14:paraId="4E6485CA"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83.30</w:t>
            </w:r>
          </w:p>
        </w:tc>
        <w:tc>
          <w:tcPr>
            <w:tcW w:w="0" w:type="auto"/>
            <w:hideMark/>
          </w:tcPr>
          <w:p w14:paraId="016D8535"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71.84</w:t>
            </w:r>
          </w:p>
        </w:tc>
        <w:tc>
          <w:tcPr>
            <w:tcW w:w="0" w:type="auto"/>
            <w:hideMark/>
          </w:tcPr>
          <w:p w14:paraId="619BE82A"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37.43</w:t>
            </w:r>
          </w:p>
        </w:tc>
      </w:tr>
      <w:tr w:rsidR="00B26E3C" w:rsidRPr="00B26E3C" w14:paraId="0018C45B"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6FB8F4" w14:textId="77777777" w:rsidR="00B26E3C" w:rsidRPr="00B26E3C" w:rsidRDefault="00B26E3C" w:rsidP="00B26E3C">
            <w:pPr>
              <w:spacing w:after="160" w:line="259" w:lineRule="auto"/>
              <w:jc w:val="center"/>
              <w:rPr>
                <w:lang w:eastAsia="en-GB"/>
              </w:rPr>
            </w:pPr>
            <w:r w:rsidRPr="00B26E3C">
              <w:rPr>
                <w:lang w:eastAsia="en-GB"/>
              </w:rPr>
              <w:t>120</w:t>
            </w:r>
          </w:p>
        </w:tc>
        <w:tc>
          <w:tcPr>
            <w:tcW w:w="0" w:type="auto"/>
            <w:hideMark/>
          </w:tcPr>
          <w:p w14:paraId="101737C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89.61</w:t>
            </w:r>
          </w:p>
        </w:tc>
        <w:tc>
          <w:tcPr>
            <w:tcW w:w="0" w:type="auto"/>
            <w:hideMark/>
          </w:tcPr>
          <w:p w14:paraId="65C32CD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82.46</w:t>
            </w:r>
          </w:p>
        </w:tc>
        <w:tc>
          <w:tcPr>
            <w:tcW w:w="0" w:type="auto"/>
            <w:hideMark/>
          </w:tcPr>
          <w:p w14:paraId="0B9C6816"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70.48</w:t>
            </w:r>
          </w:p>
        </w:tc>
        <w:tc>
          <w:tcPr>
            <w:tcW w:w="0" w:type="auto"/>
            <w:hideMark/>
          </w:tcPr>
          <w:p w14:paraId="0A51D30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35.53</w:t>
            </w:r>
          </w:p>
        </w:tc>
      </w:tr>
      <w:tr w:rsidR="00B26E3C" w:rsidRPr="00B26E3C" w14:paraId="51290733"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51317541" w14:textId="77777777" w:rsidR="00B26E3C" w:rsidRPr="00B26E3C" w:rsidRDefault="00B26E3C" w:rsidP="00B26E3C">
            <w:pPr>
              <w:spacing w:after="160" w:line="259" w:lineRule="auto"/>
              <w:jc w:val="center"/>
              <w:rPr>
                <w:lang w:eastAsia="en-GB"/>
              </w:rPr>
            </w:pPr>
            <w:r w:rsidRPr="00B26E3C">
              <w:rPr>
                <w:lang w:eastAsia="en-GB"/>
              </w:rPr>
              <w:t>130</w:t>
            </w:r>
          </w:p>
        </w:tc>
        <w:tc>
          <w:tcPr>
            <w:tcW w:w="0" w:type="auto"/>
            <w:hideMark/>
          </w:tcPr>
          <w:p w14:paraId="716C202B"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89.16</w:t>
            </w:r>
          </w:p>
        </w:tc>
        <w:tc>
          <w:tcPr>
            <w:tcW w:w="0" w:type="auto"/>
            <w:hideMark/>
          </w:tcPr>
          <w:p w14:paraId="5C1B0C21"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81.71</w:t>
            </w:r>
          </w:p>
        </w:tc>
        <w:tc>
          <w:tcPr>
            <w:tcW w:w="0" w:type="auto"/>
            <w:hideMark/>
          </w:tcPr>
          <w:p w14:paraId="14AD273B"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69.29</w:t>
            </w:r>
          </w:p>
        </w:tc>
        <w:tc>
          <w:tcPr>
            <w:tcW w:w="0" w:type="auto"/>
            <w:hideMark/>
          </w:tcPr>
          <w:p w14:paraId="51C6C2B9"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33.94</w:t>
            </w:r>
          </w:p>
        </w:tc>
      </w:tr>
      <w:tr w:rsidR="00B26E3C" w:rsidRPr="00B26E3C" w14:paraId="4A58825F"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06211F" w14:textId="77777777" w:rsidR="00B26E3C" w:rsidRPr="00B26E3C" w:rsidRDefault="00B26E3C" w:rsidP="00B26E3C">
            <w:pPr>
              <w:spacing w:after="160" w:line="259" w:lineRule="auto"/>
              <w:jc w:val="center"/>
              <w:rPr>
                <w:lang w:eastAsia="en-GB"/>
              </w:rPr>
            </w:pPr>
            <w:r w:rsidRPr="00B26E3C">
              <w:rPr>
                <w:lang w:eastAsia="en-GB"/>
              </w:rPr>
              <w:t>140</w:t>
            </w:r>
          </w:p>
        </w:tc>
        <w:tc>
          <w:tcPr>
            <w:tcW w:w="0" w:type="auto"/>
            <w:hideMark/>
          </w:tcPr>
          <w:p w14:paraId="3C3163D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88.77</w:t>
            </w:r>
          </w:p>
        </w:tc>
        <w:tc>
          <w:tcPr>
            <w:tcW w:w="0" w:type="auto"/>
            <w:hideMark/>
          </w:tcPr>
          <w:p w14:paraId="4DCF6D0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81.07</w:t>
            </w:r>
          </w:p>
        </w:tc>
        <w:tc>
          <w:tcPr>
            <w:tcW w:w="0" w:type="auto"/>
            <w:hideMark/>
          </w:tcPr>
          <w:p w14:paraId="29962AB7"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68.26</w:t>
            </w:r>
          </w:p>
        </w:tc>
        <w:tc>
          <w:tcPr>
            <w:tcW w:w="0" w:type="auto"/>
            <w:hideMark/>
          </w:tcPr>
          <w:p w14:paraId="00F1766A"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32.64</w:t>
            </w:r>
          </w:p>
        </w:tc>
      </w:tr>
      <w:tr w:rsidR="00B26E3C" w:rsidRPr="00B26E3C" w14:paraId="244FF0F8"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408E4364" w14:textId="77777777" w:rsidR="00B26E3C" w:rsidRPr="00B26E3C" w:rsidRDefault="00B26E3C" w:rsidP="00B26E3C">
            <w:pPr>
              <w:spacing w:after="160" w:line="259" w:lineRule="auto"/>
              <w:jc w:val="center"/>
              <w:rPr>
                <w:lang w:eastAsia="en-GB"/>
              </w:rPr>
            </w:pPr>
            <w:r w:rsidRPr="00B26E3C">
              <w:rPr>
                <w:lang w:eastAsia="en-GB"/>
              </w:rPr>
              <w:t>150</w:t>
            </w:r>
          </w:p>
        </w:tc>
        <w:tc>
          <w:tcPr>
            <w:tcW w:w="0" w:type="auto"/>
            <w:hideMark/>
          </w:tcPr>
          <w:p w14:paraId="2CBC2035"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88.44</w:t>
            </w:r>
          </w:p>
        </w:tc>
        <w:tc>
          <w:tcPr>
            <w:tcW w:w="0" w:type="auto"/>
            <w:hideMark/>
          </w:tcPr>
          <w:p w14:paraId="482C52AB"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80.52</w:t>
            </w:r>
          </w:p>
        </w:tc>
        <w:tc>
          <w:tcPr>
            <w:tcW w:w="0" w:type="auto"/>
            <w:hideMark/>
          </w:tcPr>
          <w:p w14:paraId="676C338C"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67.40</w:t>
            </w:r>
          </w:p>
        </w:tc>
        <w:tc>
          <w:tcPr>
            <w:tcW w:w="0" w:type="auto"/>
            <w:hideMark/>
          </w:tcPr>
          <w:p w14:paraId="3D02825D"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31.58</w:t>
            </w:r>
          </w:p>
        </w:tc>
      </w:tr>
      <w:tr w:rsidR="00B26E3C" w:rsidRPr="00B26E3C" w14:paraId="53CCE64D"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DC2300" w14:textId="77777777" w:rsidR="00B26E3C" w:rsidRPr="00B26E3C" w:rsidRDefault="00B26E3C" w:rsidP="00B26E3C">
            <w:pPr>
              <w:spacing w:after="160" w:line="259" w:lineRule="auto"/>
              <w:jc w:val="center"/>
              <w:rPr>
                <w:lang w:eastAsia="en-GB"/>
              </w:rPr>
            </w:pPr>
            <w:r w:rsidRPr="00B26E3C">
              <w:rPr>
                <w:lang w:eastAsia="en-GB"/>
              </w:rPr>
              <w:t>160</w:t>
            </w:r>
          </w:p>
        </w:tc>
        <w:tc>
          <w:tcPr>
            <w:tcW w:w="0" w:type="auto"/>
            <w:hideMark/>
          </w:tcPr>
          <w:p w14:paraId="7D3786B8"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88.17</w:t>
            </w:r>
          </w:p>
        </w:tc>
        <w:tc>
          <w:tcPr>
            <w:tcW w:w="0" w:type="auto"/>
            <w:hideMark/>
          </w:tcPr>
          <w:p w14:paraId="56384B3C"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80.08</w:t>
            </w:r>
          </w:p>
        </w:tc>
        <w:tc>
          <w:tcPr>
            <w:tcW w:w="0" w:type="auto"/>
            <w:hideMark/>
          </w:tcPr>
          <w:p w14:paraId="48AB298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66.70</w:t>
            </w:r>
          </w:p>
        </w:tc>
        <w:tc>
          <w:tcPr>
            <w:tcW w:w="0" w:type="auto"/>
            <w:hideMark/>
          </w:tcPr>
          <w:p w14:paraId="69649C4B"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30.75</w:t>
            </w:r>
          </w:p>
        </w:tc>
      </w:tr>
      <w:tr w:rsidR="00B26E3C" w:rsidRPr="00B26E3C" w14:paraId="17270E32"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76ABF7E1" w14:textId="77777777" w:rsidR="00B26E3C" w:rsidRPr="00B26E3C" w:rsidRDefault="00B26E3C" w:rsidP="00B26E3C">
            <w:pPr>
              <w:spacing w:after="160" w:line="259" w:lineRule="auto"/>
              <w:jc w:val="center"/>
              <w:rPr>
                <w:lang w:eastAsia="en-GB"/>
              </w:rPr>
            </w:pPr>
            <w:r w:rsidRPr="00B26E3C">
              <w:rPr>
                <w:lang w:eastAsia="en-GB"/>
              </w:rPr>
              <w:t>170</w:t>
            </w:r>
          </w:p>
        </w:tc>
        <w:tc>
          <w:tcPr>
            <w:tcW w:w="0" w:type="auto"/>
            <w:hideMark/>
          </w:tcPr>
          <w:p w14:paraId="3E515FC2"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87.96</w:t>
            </w:r>
          </w:p>
        </w:tc>
        <w:tc>
          <w:tcPr>
            <w:tcW w:w="0" w:type="auto"/>
            <w:hideMark/>
          </w:tcPr>
          <w:p w14:paraId="52D37A67"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79.74</w:t>
            </w:r>
          </w:p>
        </w:tc>
        <w:tc>
          <w:tcPr>
            <w:tcW w:w="0" w:type="auto"/>
            <w:hideMark/>
          </w:tcPr>
          <w:p w14:paraId="160BB4F6"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66.16</w:t>
            </w:r>
          </w:p>
        </w:tc>
        <w:tc>
          <w:tcPr>
            <w:tcW w:w="0" w:type="auto"/>
            <w:hideMark/>
          </w:tcPr>
          <w:p w14:paraId="5A29F84A"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30.12</w:t>
            </w:r>
          </w:p>
        </w:tc>
      </w:tr>
      <w:tr w:rsidR="00B26E3C" w:rsidRPr="00B26E3C" w14:paraId="32C0FDAA"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84970" w14:textId="77777777" w:rsidR="00B26E3C" w:rsidRPr="00B26E3C" w:rsidRDefault="00B26E3C" w:rsidP="00B26E3C">
            <w:pPr>
              <w:spacing w:after="160" w:line="259" w:lineRule="auto"/>
              <w:jc w:val="center"/>
              <w:rPr>
                <w:lang w:eastAsia="en-GB"/>
              </w:rPr>
            </w:pPr>
            <w:r w:rsidRPr="00B26E3C">
              <w:rPr>
                <w:lang w:eastAsia="en-GB"/>
              </w:rPr>
              <w:t>180</w:t>
            </w:r>
          </w:p>
        </w:tc>
        <w:tc>
          <w:tcPr>
            <w:tcW w:w="0" w:type="auto"/>
            <w:hideMark/>
          </w:tcPr>
          <w:p w14:paraId="66062D2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87.81</w:t>
            </w:r>
          </w:p>
        </w:tc>
        <w:tc>
          <w:tcPr>
            <w:tcW w:w="0" w:type="auto"/>
            <w:hideMark/>
          </w:tcPr>
          <w:p w14:paraId="15FECE0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79.49</w:t>
            </w:r>
          </w:p>
        </w:tc>
        <w:tc>
          <w:tcPr>
            <w:tcW w:w="0" w:type="auto"/>
            <w:hideMark/>
          </w:tcPr>
          <w:p w14:paraId="6B3246AB"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65.78</w:t>
            </w:r>
          </w:p>
        </w:tc>
        <w:tc>
          <w:tcPr>
            <w:tcW w:w="0" w:type="auto"/>
            <w:hideMark/>
          </w:tcPr>
          <w:p w14:paraId="02CDF87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29.68</w:t>
            </w:r>
          </w:p>
        </w:tc>
      </w:tr>
      <w:tr w:rsidR="00B26E3C" w:rsidRPr="00B26E3C" w14:paraId="6FD8C01A"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30D02AD8" w14:textId="77777777" w:rsidR="00B26E3C" w:rsidRPr="00B26E3C" w:rsidRDefault="00B26E3C" w:rsidP="00B26E3C">
            <w:pPr>
              <w:spacing w:after="160" w:line="259" w:lineRule="auto"/>
              <w:jc w:val="center"/>
              <w:rPr>
                <w:lang w:eastAsia="en-GB"/>
              </w:rPr>
            </w:pPr>
            <w:r w:rsidRPr="00B26E3C">
              <w:rPr>
                <w:lang w:eastAsia="en-GB"/>
              </w:rPr>
              <w:t>190</w:t>
            </w:r>
          </w:p>
        </w:tc>
        <w:tc>
          <w:tcPr>
            <w:tcW w:w="0" w:type="auto"/>
            <w:hideMark/>
          </w:tcPr>
          <w:p w14:paraId="3D0860E8"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87.72</w:t>
            </w:r>
          </w:p>
        </w:tc>
        <w:tc>
          <w:tcPr>
            <w:tcW w:w="0" w:type="auto"/>
            <w:hideMark/>
          </w:tcPr>
          <w:p w14:paraId="057A8637"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79.35</w:t>
            </w:r>
          </w:p>
        </w:tc>
        <w:tc>
          <w:tcPr>
            <w:tcW w:w="0" w:type="auto"/>
            <w:hideMark/>
          </w:tcPr>
          <w:p w14:paraId="487BAEF7"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65.54</w:t>
            </w:r>
          </w:p>
        </w:tc>
        <w:tc>
          <w:tcPr>
            <w:tcW w:w="0" w:type="auto"/>
            <w:hideMark/>
          </w:tcPr>
          <w:p w14:paraId="4BF42268"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29.42</w:t>
            </w:r>
          </w:p>
        </w:tc>
      </w:tr>
      <w:tr w:rsidR="00B26E3C" w:rsidRPr="00B26E3C" w14:paraId="26C06C87"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4E9ADB" w14:textId="77777777" w:rsidR="00B26E3C" w:rsidRPr="00B26E3C" w:rsidRDefault="00B26E3C" w:rsidP="00B26E3C">
            <w:pPr>
              <w:spacing w:after="160" w:line="259" w:lineRule="auto"/>
              <w:jc w:val="center"/>
              <w:rPr>
                <w:lang w:eastAsia="en-GB"/>
              </w:rPr>
            </w:pPr>
            <w:r w:rsidRPr="00B26E3C">
              <w:rPr>
                <w:lang w:eastAsia="en-GB"/>
              </w:rPr>
              <w:t>200</w:t>
            </w:r>
          </w:p>
        </w:tc>
        <w:tc>
          <w:tcPr>
            <w:tcW w:w="0" w:type="auto"/>
            <w:hideMark/>
          </w:tcPr>
          <w:p w14:paraId="0797B5AE"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87.69</w:t>
            </w:r>
          </w:p>
        </w:tc>
        <w:tc>
          <w:tcPr>
            <w:tcW w:w="0" w:type="auto"/>
            <w:hideMark/>
          </w:tcPr>
          <w:p w14:paraId="622179D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79.30</w:t>
            </w:r>
          </w:p>
        </w:tc>
        <w:tc>
          <w:tcPr>
            <w:tcW w:w="0" w:type="auto"/>
            <w:hideMark/>
          </w:tcPr>
          <w:p w14:paraId="394B7489"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65.47</w:t>
            </w:r>
          </w:p>
        </w:tc>
        <w:tc>
          <w:tcPr>
            <w:tcW w:w="0" w:type="auto"/>
            <w:hideMark/>
          </w:tcPr>
          <w:p w14:paraId="1EC2804A"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29.33</w:t>
            </w:r>
          </w:p>
        </w:tc>
      </w:tr>
    </w:tbl>
    <w:p w14:paraId="485B4517" w14:textId="77777777" w:rsidR="00B26E3C" w:rsidRDefault="00B26E3C" w:rsidP="00B26E3C">
      <w:pPr>
        <w:pStyle w:val="Heading2"/>
        <w:rPr>
          <w:lang w:eastAsia="en-GB"/>
        </w:rPr>
      </w:pPr>
    </w:p>
    <w:p w14:paraId="0A37FDF1" w14:textId="77777777" w:rsidR="00B26E3C" w:rsidRDefault="00B26E3C" w:rsidP="00B26E3C">
      <w:pPr>
        <w:pStyle w:val="Heading2"/>
        <w:rPr>
          <w:lang w:eastAsia="en-GB"/>
        </w:rPr>
      </w:pPr>
    </w:p>
    <w:p w14:paraId="209B02D3" w14:textId="77777777" w:rsidR="00B26E3C" w:rsidRDefault="00B26E3C" w:rsidP="00B26E3C">
      <w:pPr>
        <w:pStyle w:val="Heading2"/>
        <w:rPr>
          <w:lang w:eastAsia="en-GB"/>
        </w:rPr>
      </w:pPr>
    </w:p>
    <w:p w14:paraId="182F8C86" w14:textId="77777777" w:rsidR="00B26E3C" w:rsidRPr="00B26E3C" w:rsidRDefault="00B26E3C" w:rsidP="00B26E3C">
      <w:pPr>
        <w:rPr>
          <w:lang w:eastAsia="en-GB"/>
        </w:rPr>
      </w:pPr>
    </w:p>
    <w:p w14:paraId="3F10421F" w14:textId="3D23C721" w:rsidR="00B26E3C" w:rsidRPr="00B26E3C" w:rsidRDefault="00B26E3C" w:rsidP="00B26E3C">
      <w:pPr>
        <w:pStyle w:val="Heading2"/>
        <w:rPr>
          <w:lang w:eastAsia="en-GB"/>
        </w:rPr>
      </w:pPr>
      <w:bookmarkStart w:id="19" w:name="_Toc227567696"/>
      <w:r w:rsidRPr="00B26E3C">
        <w:rPr>
          <w:lang w:eastAsia="en-GB"/>
        </w:rPr>
        <w:lastRenderedPageBreak/>
        <w:t>Discussion of temperature distribution</w:t>
      </w:r>
      <w:bookmarkEnd w:id="19"/>
    </w:p>
    <w:p w14:paraId="6DC57940" w14:textId="77777777" w:rsidR="00B26E3C" w:rsidRPr="00B26E3C" w:rsidRDefault="00B26E3C" w:rsidP="00B26E3C">
      <w:pPr>
        <w:rPr>
          <w:lang w:eastAsia="en-GB"/>
        </w:rPr>
      </w:pPr>
      <w:r w:rsidRPr="00B26E3C">
        <w:rPr>
          <w:lang w:eastAsia="en-GB"/>
        </w:rPr>
        <w:t>The results show that:</w:t>
      </w:r>
    </w:p>
    <w:p w14:paraId="4BC96BDC" w14:textId="77777777" w:rsidR="00B26E3C" w:rsidRPr="00B26E3C" w:rsidRDefault="00B26E3C" w:rsidP="00B26E3C">
      <w:pPr>
        <w:numPr>
          <w:ilvl w:val="0"/>
          <w:numId w:val="10"/>
        </w:numPr>
        <w:rPr>
          <w:lang w:eastAsia="en-GB"/>
        </w:rPr>
      </w:pPr>
      <w:r w:rsidRPr="00B26E3C">
        <w:rPr>
          <w:b/>
          <w:bCs/>
          <w:lang w:eastAsia="en-GB"/>
        </w:rPr>
        <w:t>Copper</w:t>
      </w:r>
      <w:r w:rsidRPr="00B26E3C">
        <w:rPr>
          <w:lang w:eastAsia="en-GB"/>
        </w:rPr>
        <w:t xml:space="preserve"> remains extremely hot along almost the entire length </w:t>
      </w:r>
    </w:p>
    <w:p w14:paraId="093BA813" w14:textId="77777777" w:rsidR="00B26E3C" w:rsidRPr="00B26E3C" w:rsidRDefault="00B26E3C" w:rsidP="00B26E3C">
      <w:pPr>
        <w:numPr>
          <w:ilvl w:val="0"/>
          <w:numId w:val="10"/>
        </w:numPr>
        <w:rPr>
          <w:lang w:eastAsia="en-GB"/>
        </w:rPr>
      </w:pPr>
      <w:r w:rsidRPr="00B26E3C">
        <w:rPr>
          <w:b/>
          <w:bCs/>
          <w:lang w:eastAsia="en-GB"/>
        </w:rPr>
        <w:t>Aluminium</w:t>
      </w:r>
      <w:r w:rsidRPr="00B26E3C">
        <w:rPr>
          <w:lang w:eastAsia="en-GB"/>
        </w:rPr>
        <w:t xml:space="preserve"> behaves similarly, though slightly cooler than copper </w:t>
      </w:r>
    </w:p>
    <w:p w14:paraId="50AB8983" w14:textId="77777777" w:rsidR="00B26E3C" w:rsidRPr="00B26E3C" w:rsidRDefault="00B26E3C" w:rsidP="00B26E3C">
      <w:pPr>
        <w:numPr>
          <w:ilvl w:val="0"/>
          <w:numId w:val="10"/>
        </w:numPr>
        <w:rPr>
          <w:lang w:eastAsia="en-GB"/>
        </w:rPr>
      </w:pPr>
      <w:r w:rsidRPr="00B26E3C">
        <w:rPr>
          <w:b/>
          <w:bCs/>
          <w:lang w:eastAsia="en-GB"/>
        </w:rPr>
        <w:t>Brass</w:t>
      </w:r>
      <w:r w:rsidRPr="00B26E3C">
        <w:rPr>
          <w:lang w:eastAsia="en-GB"/>
        </w:rPr>
        <w:t xml:space="preserve"> cools more noticeably, but is still too hot for safe handling </w:t>
      </w:r>
    </w:p>
    <w:p w14:paraId="5FC751A9" w14:textId="77777777" w:rsidR="00B26E3C" w:rsidRPr="00B26E3C" w:rsidRDefault="00B26E3C" w:rsidP="00B26E3C">
      <w:pPr>
        <w:numPr>
          <w:ilvl w:val="0"/>
          <w:numId w:val="10"/>
        </w:numPr>
        <w:rPr>
          <w:lang w:eastAsia="en-GB"/>
        </w:rPr>
      </w:pPr>
      <w:r w:rsidRPr="00B26E3C">
        <w:rPr>
          <w:b/>
          <w:bCs/>
          <w:lang w:eastAsia="en-GB"/>
        </w:rPr>
        <w:t>Stainless steel</w:t>
      </w:r>
      <w:r w:rsidRPr="00B26E3C">
        <w:rPr>
          <w:lang w:eastAsia="en-GB"/>
        </w:rPr>
        <w:t xml:space="preserve"> shows the steepest temperature drop and is the only material to reach a safe temperature at the tip </w:t>
      </w:r>
    </w:p>
    <w:p w14:paraId="7C94AFE2" w14:textId="77777777" w:rsidR="00B26E3C" w:rsidRPr="00B26E3C" w:rsidRDefault="00B26E3C" w:rsidP="00B26E3C">
      <w:pPr>
        <w:rPr>
          <w:lang w:eastAsia="en-GB"/>
        </w:rPr>
      </w:pPr>
      <w:r w:rsidRPr="00B26E3C">
        <w:rPr>
          <w:lang w:eastAsia="en-GB"/>
        </w:rPr>
        <w:t xml:space="preserve">This confirms that a </w:t>
      </w:r>
      <w:r w:rsidRPr="00B26E3C">
        <w:rPr>
          <w:b/>
          <w:bCs/>
          <w:lang w:eastAsia="en-GB"/>
        </w:rPr>
        <w:t>low thermal conductivity handle material is preferable</w:t>
      </w:r>
      <w:r w:rsidRPr="00B26E3C">
        <w:rPr>
          <w:lang w:eastAsia="en-GB"/>
        </w:rPr>
        <w:t xml:space="preserve"> where user safety is important.</w:t>
      </w:r>
    </w:p>
    <w:p w14:paraId="6F2C7C17" w14:textId="732EA7C0" w:rsidR="00B26E3C" w:rsidRDefault="00B26E3C" w:rsidP="00B26E3C">
      <w:pPr>
        <w:rPr>
          <w:lang w:eastAsia="en-GB"/>
        </w:rPr>
      </w:pPr>
    </w:p>
    <w:p w14:paraId="1D25004F" w14:textId="77777777" w:rsidR="00B26E3C" w:rsidRDefault="00B26E3C" w:rsidP="00B26E3C">
      <w:pPr>
        <w:rPr>
          <w:lang w:eastAsia="en-GB"/>
        </w:rPr>
      </w:pPr>
    </w:p>
    <w:p w14:paraId="4C809B42" w14:textId="77777777" w:rsidR="00B26E3C" w:rsidRDefault="00B26E3C" w:rsidP="00B26E3C">
      <w:pPr>
        <w:rPr>
          <w:lang w:eastAsia="en-GB"/>
        </w:rPr>
      </w:pPr>
    </w:p>
    <w:p w14:paraId="2F4AC379" w14:textId="77777777" w:rsidR="00B26E3C" w:rsidRDefault="00B26E3C" w:rsidP="00B26E3C">
      <w:pPr>
        <w:rPr>
          <w:lang w:eastAsia="en-GB"/>
        </w:rPr>
      </w:pPr>
    </w:p>
    <w:p w14:paraId="489131AC" w14:textId="77777777" w:rsidR="00B26E3C" w:rsidRDefault="00B26E3C" w:rsidP="00B26E3C">
      <w:pPr>
        <w:rPr>
          <w:lang w:eastAsia="en-GB"/>
        </w:rPr>
      </w:pPr>
    </w:p>
    <w:p w14:paraId="774E385A" w14:textId="77777777" w:rsidR="00B26E3C" w:rsidRDefault="00B26E3C" w:rsidP="00B26E3C">
      <w:pPr>
        <w:rPr>
          <w:lang w:eastAsia="en-GB"/>
        </w:rPr>
      </w:pPr>
    </w:p>
    <w:p w14:paraId="13866635" w14:textId="77777777" w:rsidR="00B26E3C" w:rsidRDefault="00B26E3C" w:rsidP="00B26E3C">
      <w:pPr>
        <w:rPr>
          <w:lang w:eastAsia="en-GB"/>
        </w:rPr>
      </w:pPr>
    </w:p>
    <w:p w14:paraId="0B6E645E" w14:textId="77777777" w:rsidR="00B26E3C" w:rsidRDefault="00B26E3C" w:rsidP="00B26E3C">
      <w:pPr>
        <w:rPr>
          <w:lang w:eastAsia="en-GB"/>
        </w:rPr>
      </w:pPr>
    </w:p>
    <w:p w14:paraId="1A9B0075" w14:textId="77777777" w:rsidR="00B26E3C" w:rsidRDefault="00B26E3C" w:rsidP="00B26E3C">
      <w:pPr>
        <w:rPr>
          <w:lang w:eastAsia="en-GB"/>
        </w:rPr>
      </w:pPr>
    </w:p>
    <w:p w14:paraId="7A9AAB8A" w14:textId="77777777" w:rsidR="00B26E3C" w:rsidRDefault="00B26E3C" w:rsidP="00B26E3C">
      <w:pPr>
        <w:rPr>
          <w:lang w:eastAsia="en-GB"/>
        </w:rPr>
      </w:pPr>
    </w:p>
    <w:p w14:paraId="544E6F93" w14:textId="77777777" w:rsidR="00B26E3C" w:rsidRDefault="00B26E3C" w:rsidP="00B26E3C">
      <w:pPr>
        <w:rPr>
          <w:lang w:eastAsia="en-GB"/>
        </w:rPr>
      </w:pPr>
    </w:p>
    <w:p w14:paraId="3A1692F5" w14:textId="77777777" w:rsidR="00B26E3C" w:rsidRDefault="00B26E3C" w:rsidP="00B26E3C">
      <w:pPr>
        <w:rPr>
          <w:lang w:eastAsia="en-GB"/>
        </w:rPr>
      </w:pPr>
    </w:p>
    <w:p w14:paraId="761BD391" w14:textId="77777777" w:rsidR="00B26E3C" w:rsidRDefault="00B26E3C" w:rsidP="00B26E3C">
      <w:pPr>
        <w:rPr>
          <w:lang w:eastAsia="en-GB"/>
        </w:rPr>
      </w:pPr>
    </w:p>
    <w:p w14:paraId="517A4DBC" w14:textId="77777777" w:rsidR="00B26E3C" w:rsidRDefault="00B26E3C" w:rsidP="00B26E3C">
      <w:pPr>
        <w:rPr>
          <w:lang w:eastAsia="en-GB"/>
        </w:rPr>
      </w:pPr>
    </w:p>
    <w:p w14:paraId="54CA2CF2" w14:textId="77777777" w:rsidR="00B26E3C" w:rsidRDefault="00B26E3C" w:rsidP="00B26E3C">
      <w:pPr>
        <w:rPr>
          <w:lang w:eastAsia="en-GB"/>
        </w:rPr>
      </w:pPr>
    </w:p>
    <w:p w14:paraId="5C3F009D" w14:textId="77777777" w:rsidR="00B26E3C" w:rsidRDefault="00B26E3C" w:rsidP="00B26E3C">
      <w:pPr>
        <w:rPr>
          <w:lang w:eastAsia="en-GB"/>
        </w:rPr>
      </w:pPr>
    </w:p>
    <w:p w14:paraId="7495A0B0" w14:textId="77777777" w:rsidR="00B26E3C" w:rsidRDefault="00B26E3C" w:rsidP="00B26E3C">
      <w:pPr>
        <w:rPr>
          <w:lang w:eastAsia="en-GB"/>
        </w:rPr>
      </w:pPr>
    </w:p>
    <w:p w14:paraId="50098B47" w14:textId="77777777" w:rsidR="00B26E3C" w:rsidRDefault="00B26E3C" w:rsidP="00B26E3C">
      <w:pPr>
        <w:rPr>
          <w:lang w:eastAsia="en-GB"/>
        </w:rPr>
      </w:pPr>
    </w:p>
    <w:p w14:paraId="7739DCB3" w14:textId="77777777" w:rsidR="00B26E3C" w:rsidRDefault="00B26E3C" w:rsidP="00B26E3C">
      <w:pPr>
        <w:rPr>
          <w:lang w:eastAsia="en-GB"/>
        </w:rPr>
      </w:pPr>
    </w:p>
    <w:p w14:paraId="6F31734B" w14:textId="77777777" w:rsidR="00B26E3C" w:rsidRDefault="00B26E3C" w:rsidP="00B26E3C">
      <w:pPr>
        <w:rPr>
          <w:lang w:eastAsia="en-GB"/>
        </w:rPr>
      </w:pPr>
    </w:p>
    <w:p w14:paraId="416576C3" w14:textId="77777777" w:rsidR="00B26E3C" w:rsidRDefault="00B26E3C" w:rsidP="00B26E3C">
      <w:pPr>
        <w:rPr>
          <w:lang w:eastAsia="en-GB"/>
        </w:rPr>
      </w:pPr>
    </w:p>
    <w:p w14:paraId="775D14FA" w14:textId="77777777" w:rsidR="00B26E3C" w:rsidRDefault="00B26E3C" w:rsidP="00B26E3C">
      <w:pPr>
        <w:rPr>
          <w:lang w:eastAsia="en-GB"/>
        </w:rPr>
      </w:pPr>
    </w:p>
    <w:p w14:paraId="5B4ACDB1" w14:textId="77777777" w:rsidR="00B26E3C" w:rsidRPr="00B26E3C" w:rsidRDefault="00B26E3C" w:rsidP="00B26E3C">
      <w:pPr>
        <w:rPr>
          <w:lang w:eastAsia="en-GB"/>
        </w:rPr>
      </w:pPr>
    </w:p>
    <w:p w14:paraId="18A17C76" w14:textId="77777777" w:rsidR="00B26E3C" w:rsidRPr="00B26E3C" w:rsidRDefault="00B26E3C" w:rsidP="00B26E3C">
      <w:pPr>
        <w:pStyle w:val="Heading2"/>
        <w:rPr>
          <w:lang w:eastAsia="en-GB"/>
        </w:rPr>
      </w:pPr>
      <w:bookmarkStart w:id="20" w:name="_Toc227567697"/>
      <w:r w:rsidRPr="00B26E3C">
        <w:rPr>
          <w:lang w:eastAsia="en-GB"/>
        </w:rPr>
        <w:lastRenderedPageBreak/>
        <w:t>4. Heat Loss from the Four Handles</w:t>
      </w:r>
      <w:bookmarkEnd w:id="20"/>
    </w:p>
    <w:p w14:paraId="06308952" w14:textId="77777777" w:rsidR="00B26E3C" w:rsidRPr="00B26E3C" w:rsidRDefault="00B26E3C" w:rsidP="00B26E3C">
      <w:pPr>
        <w:rPr>
          <w:lang w:eastAsia="en-GB"/>
        </w:rPr>
      </w:pPr>
      <w:r w:rsidRPr="00B26E3C">
        <w:rPr>
          <w:lang w:eastAsia="en-GB"/>
        </w:rPr>
        <w:t>The heat loss from each 200 mm handle is:</w:t>
      </w:r>
    </w:p>
    <w:tbl>
      <w:tblPr>
        <w:tblStyle w:val="GridTable3"/>
        <w:tblW w:w="0" w:type="auto"/>
        <w:tblLook w:val="04A0" w:firstRow="1" w:lastRow="0" w:firstColumn="1" w:lastColumn="0" w:noHBand="0" w:noVBand="1"/>
      </w:tblPr>
      <w:tblGrid>
        <w:gridCol w:w="2251"/>
        <w:gridCol w:w="1759"/>
      </w:tblGrid>
      <w:tr w:rsidR="00B26E3C" w:rsidRPr="00B26E3C" w14:paraId="012CEC52" w14:textId="77777777" w:rsidTr="00B26E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F10C916" w14:textId="77777777" w:rsidR="00B26E3C" w:rsidRPr="00B26E3C" w:rsidRDefault="00B26E3C" w:rsidP="00B26E3C">
            <w:pPr>
              <w:spacing w:after="160" w:line="259" w:lineRule="auto"/>
              <w:jc w:val="left"/>
              <w:rPr>
                <w:lang w:eastAsia="en-GB"/>
              </w:rPr>
            </w:pPr>
            <w:r w:rsidRPr="00B26E3C">
              <w:rPr>
                <w:lang w:eastAsia="en-GB"/>
              </w:rPr>
              <w:t>Material</w:t>
            </w:r>
          </w:p>
        </w:tc>
        <w:tc>
          <w:tcPr>
            <w:tcW w:w="0" w:type="auto"/>
            <w:hideMark/>
          </w:tcPr>
          <w:p w14:paraId="11FF109C" w14:textId="079BFC77" w:rsidR="00B26E3C" w:rsidRPr="00B26E3C" w:rsidRDefault="00B26E3C" w:rsidP="00B26E3C">
            <w:pPr>
              <w:spacing w:after="160" w:line="259" w:lineRule="auto"/>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 xml:space="preserve">Heat loss, </w:t>
            </w:r>
            <m:oMath>
              <m:r>
                <m:rPr>
                  <m:sty m:val="bi"/>
                </m:rPr>
                <w:rPr>
                  <w:rFonts w:ascii="Cambria Math" w:hAnsi="Cambria Math"/>
                  <w:lang w:eastAsia="en-GB"/>
                </w:rPr>
                <m:t>Q</m:t>
              </m:r>
            </m:oMath>
            <w:r w:rsidRPr="00B26E3C">
              <w:rPr>
                <w:lang w:eastAsia="en-GB"/>
              </w:rPr>
              <w:t>(W)</w:t>
            </w:r>
          </w:p>
        </w:tc>
      </w:tr>
      <w:tr w:rsidR="00B26E3C" w:rsidRPr="00B26E3C" w14:paraId="291B91F2"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72A962" w14:textId="77777777" w:rsidR="00B26E3C" w:rsidRPr="00B26E3C" w:rsidRDefault="00B26E3C" w:rsidP="00B26E3C">
            <w:pPr>
              <w:spacing w:after="160" w:line="259" w:lineRule="auto"/>
              <w:rPr>
                <w:lang w:eastAsia="en-GB"/>
              </w:rPr>
            </w:pPr>
            <w:r w:rsidRPr="00B26E3C">
              <w:rPr>
                <w:lang w:eastAsia="en-GB"/>
              </w:rPr>
              <w:t>Copper</w:t>
            </w:r>
          </w:p>
        </w:tc>
        <w:tc>
          <w:tcPr>
            <w:tcW w:w="0" w:type="auto"/>
            <w:hideMark/>
          </w:tcPr>
          <w:p w14:paraId="50D8D2CB"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7.32</w:t>
            </w:r>
          </w:p>
        </w:tc>
      </w:tr>
      <w:tr w:rsidR="00B26E3C" w:rsidRPr="00B26E3C" w14:paraId="6B8D4CDC"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21BACB21" w14:textId="77777777" w:rsidR="00B26E3C" w:rsidRPr="00B26E3C" w:rsidRDefault="00B26E3C" w:rsidP="00B26E3C">
            <w:pPr>
              <w:spacing w:after="160" w:line="259" w:lineRule="auto"/>
              <w:rPr>
                <w:lang w:eastAsia="en-GB"/>
              </w:rPr>
            </w:pPr>
            <w:r w:rsidRPr="00B26E3C">
              <w:rPr>
                <w:lang w:eastAsia="en-GB"/>
              </w:rPr>
              <w:t>2024 Aluminium alloy</w:t>
            </w:r>
          </w:p>
        </w:tc>
        <w:tc>
          <w:tcPr>
            <w:tcW w:w="0" w:type="auto"/>
            <w:hideMark/>
          </w:tcPr>
          <w:p w14:paraId="160F7F24"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6.72</w:t>
            </w:r>
          </w:p>
        </w:tc>
      </w:tr>
      <w:tr w:rsidR="00B26E3C" w:rsidRPr="00B26E3C" w14:paraId="7E5F9414"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A8A63" w14:textId="77777777" w:rsidR="00B26E3C" w:rsidRPr="00B26E3C" w:rsidRDefault="00B26E3C" w:rsidP="00B26E3C">
            <w:pPr>
              <w:spacing w:after="160" w:line="259" w:lineRule="auto"/>
              <w:rPr>
                <w:lang w:eastAsia="en-GB"/>
              </w:rPr>
            </w:pPr>
            <w:r w:rsidRPr="00B26E3C">
              <w:rPr>
                <w:lang w:eastAsia="en-GB"/>
              </w:rPr>
              <w:t>Brass</w:t>
            </w:r>
          </w:p>
        </w:tc>
        <w:tc>
          <w:tcPr>
            <w:tcW w:w="0" w:type="auto"/>
            <w:hideMark/>
          </w:tcPr>
          <w:p w14:paraId="432BB22F" w14:textId="77777777" w:rsidR="00B26E3C" w:rsidRPr="00B26E3C" w:rsidRDefault="00B26E3C" w:rsidP="00B26E3C">
            <w:pPr>
              <w:spacing w:after="160" w:line="259" w:lineRule="auto"/>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5.72</w:t>
            </w:r>
          </w:p>
        </w:tc>
      </w:tr>
      <w:tr w:rsidR="00B26E3C" w:rsidRPr="00B26E3C" w14:paraId="1C245409"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33C0CFC2" w14:textId="77777777" w:rsidR="00B26E3C" w:rsidRPr="00B26E3C" w:rsidRDefault="00B26E3C" w:rsidP="00B26E3C">
            <w:pPr>
              <w:spacing w:after="160" w:line="259" w:lineRule="auto"/>
              <w:rPr>
                <w:lang w:eastAsia="en-GB"/>
              </w:rPr>
            </w:pPr>
            <w:r w:rsidRPr="00B26E3C">
              <w:rPr>
                <w:lang w:eastAsia="en-GB"/>
              </w:rPr>
              <w:t>304 Stainless Steel</w:t>
            </w:r>
          </w:p>
        </w:tc>
        <w:tc>
          <w:tcPr>
            <w:tcW w:w="0" w:type="auto"/>
            <w:hideMark/>
          </w:tcPr>
          <w:p w14:paraId="06EF0F23" w14:textId="77777777" w:rsidR="00B26E3C" w:rsidRPr="00B26E3C" w:rsidRDefault="00B26E3C" w:rsidP="00B26E3C">
            <w:pPr>
              <w:spacing w:after="160" w:line="259" w:lineRule="auto"/>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2.67</w:t>
            </w:r>
          </w:p>
        </w:tc>
      </w:tr>
    </w:tbl>
    <w:p w14:paraId="38B89817" w14:textId="77777777" w:rsidR="00B26E3C" w:rsidRPr="00B26E3C" w:rsidRDefault="00B26E3C" w:rsidP="00B26E3C">
      <w:pPr>
        <w:rPr>
          <w:b/>
          <w:bCs/>
          <w:lang w:eastAsia="en-GB"/>
        </w:rPr>
      </w:pPr>
      <w:r w:rsidRPr="00B26E3C">
        <w:rPr>
          <w:b/>
          <w:bCs/>
          <w:lang w:eastAsia="en-GB"/>
        </w:rPr>
        <w:t>Discussion</w:t>
      </w:r>
    </w:p>
    <w:p w14:paraId="1CAF7463" w14:textId="1A7EA08B" w:rsidR="00B26E3C" w:rsidRPr="00B26E3C" w:rsidRDefault="00B26E3C" w:rsidP="00B26E3C">
      <w:pPr>
        <w:rPr>
          <w:lang w:eastAsia="en-GB"/>
        </w:rPr>
      </w:pPr>
      <w:r w:rsidRPr="00B26E3C">
        <w:rPr>
          <w:lang w:eastAsia="en-GB"/>
        </w:rPr>
        <w:t xml:space="preserve">Copper gives the highest heat loss because it conducts heat most effectively from the hot pan into the handle. Stainless steel gives the lowest heat loss because its low conductivity resists heat flow. From a thermal safety perspective, a lower heat loss through the handle is </w:t>
      </w:r>
      <w:r w:rsidRPr="00B26E3C">
        <w:rPr>
          <w:lang w:eastAsia="en-GB"/>
        </w:rPr>
        <w:t>desirable</w:t>
      </w:r>
      <w:r w:rsidRPr="00B26E3C">
        <w:rPr>
          <w:lang w:eastAsia="en-GB"/>
        </w:rPr>
        <w:t>, because it means less heat reaches the hand.</w:t>
      </w:r>
    </w:p>
    <w:p w14:paraId="1210BF20" w14:textId="43D860A8" w:rsidR="00B26E3C" w:rsidRDefault="00B26E3C" w:rsidP="00B26E3C">
      <w:pPr>
        <w:rPr>
          <w:lang w:eastAsia="en-GB"/>
        </w:rPr>
      </w:pPr>
    </w:p>
    <w:p w14:paraId="501D6336" w14:textId="77777777" w:rsidR="00B26E3C" w:rsidRDefault="00B26E3C" w:rsidP="00B26E3C">
      <w:pPr>
        <w:rPr>
          <w:lang w:eastAsia="en-GB"/>
        </w:rPr>
      </w:pPr>
    </w:p>
    <w:p w14:paraId="09A8624D" w14:textId="77777777" w:rsidR="00B26E3C" w:rsidRDefault="00B26E3C" w:rsidP="00B26E3C">
      <w:pPr>
        <w:rPr>
          <w:lang w:eastAsia="en-GB"/>
        </w:rPr>
      </w:pPr>
    </w:p>
    <w:p w14:paraId="097C5463" w14:textId="77777777" w:rsidR="00B26E3C" w:rsidRDefault="00B26E3C" w:rsidP="00B26E3C">
      <w:pPr>
        <w:rPr>
          <w:lang w:eastAsia="en-GB"/>
        </w:rPr>
      </w:pPr>
    </w:p>
    <w:p w14:paraId="189A70DB" w14:textId="77777777" w:rsidR="00B26E3C" w:rsidRDefault="00B26E3C" w:rsidP="00B26E3C">
      <w:pPr>
        <w:rPr>
          <w:lang w:eastAsia="en-GB"/>
        </w:rPr>
      </w:pPr>
    </w:p>
    <w:p w14:paraId="7FCB917E" w14:textId="77777777" w:rsidR="00B26E3C" w:rsidRDefault="00B26E3C" w:rsidP="00B26E3C">
      <w:pPr>
        <w:rPr>
          <w:lang w:eastAsia="en-GB"/>
        </w:rPr>
      </w:pPr>
    </w:p>
    <w:p w14:paraId="60AC043F" w14:textId="77777777" w:rsidR="00B26E3C" w:rsidRDefault="00B26E3C" w:rsidP="00B26E3C">
      <w:pPr>
        <w:rPr>
          <w:lang w:eastAsia="en-GB"/>
        </w:rPr>
      </w:pPr>
    </w:p>
    <w:p w14:paraId="0A044FD3" w14:textId="77777777" w:rsidR="00B26E3C" w:rsidRDefault="00B26E3C" w:rsidP="00B26E3C">
      <w:pPr>
        <w:rPr>
          <w:lang w:eastAsia="en-GB"/>
        </w:rPr>
      </w:pPr>
    </w:p>
    <w:p w14:paraId="0027081F" w14:textId="77777777" w:rsidR="00B26E3C" w:rsidRDefault="00B26E3C" w:rsidP="00B26E3C">
      <w:pPr>
        <w:rPr>
          <w:lang w:eastAsia="en-GB"/>
        </w:rPr>
      </w:pPr>
    </w:p>
    <w:p w14:paraId="2F863DC2" w14:textId="77777777" w:rsidR="00B26E3C" w:rsidRDefault="00B26E3C" w:rsidP="00B26E3C">
      <w:pPr>
        <w:rPr>
          <w:lang w:eastAsia="en-GB"/>
        </w:rPr>
      </w:pPr>
    </w:p>
    <w:p w14:paraId="45CBA1AD" w14:textId="77777777" w:rsidR="00B26E3C" w:rsidRDefault="00B26E3C" w:rsidP="00B26E3C">
      <w:pPr>
        <w:rPr>
          <w:lang w:eastAsia="en-GB"/>
        </w:rPr>
      </w:pPr>
    </w:p>
    <w:p w14:paraId="5F356194" w14:textId="77777777" w:rsidR="00B26E3C" w:rsidRDefault="00B26E3C" w:rsidP="00B26E3C">
      <w:pPr>
        <w:rPr>
          <w:lang w:eastAsia="en-GB"/>
        </w:rPr>
      </w:pPr>
    </w:p>
    <w:p w14:paraId="2166CC5C" w14:textId="77777777" w:rsidR="00B26E3C" w:rsidRDefault="00B26E3C" w:rsidP="00B26E3C">
      <w:pPr>
        <w:rPr>
          <w:lang w:eastAsia="en-GB"/>
        </w:rPr>
      </w:pPr>
    </w:p>
    <w:p w14:paraId="37719980" w14:textId="77777777" w:rsidR="00B26E3C" w:rsidRDefault="00B26E3C" w:rsidP="00B26E3C">
      <w:pPr>
        <w:rPr>
          <w:lang w:eastAsia="en-GB"/>
        </w:rPr>
      </w:pPr>
    </w:p>
    <w:p w14:paraId="1D952C15" w14:textId="77777777" w:rsidR="00B26E3C" w:rsidRDefault="00B26E3C" w:rsidP="00B26E3C">
      <w:pPr>
        <w:rPr>
          <w:lang w:eastAsia="en-GB"/>
        </w:rPr>
      </w:pPr>
    </w:p>
    <w:p w14:paraId="4F780E95" w14:textId="77777777" w:rsidR="00B26E3C" w:rsidRDefault="00B26E3C" w:rsidP="00B26E3C">
      <w:pPr>
        <w:rPr>
          <w:lang w:eastAsia="en-GB"/>
        </w:rPr>
      </w:pPr>
    </w:p>
    <w:p w14:paraId="2A0F7D10" w14:textId="77777777" w:rsidR="00B26E3C" w:rsidRDefault="00B26E3C" w:rsidP="00B26E3C">
      <w:pPr>
        <w:rPr>
          <w:lang w:eastAsia="en-GB"/>
        </w:rPr>
      </w:pPr>
    </w:p>
    <w:p w14:paraId="10C101D6" w14:textId="77777777" w:rsidR="00B26E3C" w:rsidRDefault="00B26E3C" w:rsidP="00B26E3C">
      <w:pPr>
        <w:rPr>
          <w:lang w:eastAsia="en-GB"/>
        </w:rPr>
      </w:pPr>
    </w:p>
    <w:p w14:paraId="76353D6B" w14:textId="77777777" w:rsidR="00B26E3C" w:rsidRPr="00B26E3C" w:rsidRDefault="00B26E3C" w:rsidP="00B26E3C">
      <w:pPr>
        <w:rPr>
          <w:lang w:eastAsia="en-GB"/>
        </w:rPr>
      </w:pPr>
    </w:p>
    <w:p w14:paraId="2780FB34" w14:textId="77777777" w:rsidR="00B26E3C" w:rsidRPr="00B26E3C" w:rsidRDefault="00B26E3C" w:rsidP="00B26E3C">
      <w:pPr>
        <w:pStyle w:val="Heading2"/>
        <w:rPr>
          <w:lang w:eastAsia="en-GB"/>
        </w:rPr>
      </w:pPr>
      <w:bookmarkStart w:id="21" w:name="_Toc227567698"/>
      <w:r w:rsidRPr="00B26E3C">
        <w:rPr>
          <w:lang w:eastAsia="en-GB"/>
        </w:rPr>
        <w:lastRenderedPageBreak/>
        <w:t>5. Optimum Fin Length for Each Material</w:t>
      </w:r>
      <w:bookmarkEnd w:id="21"/>
    </w:p>
    <w:p w14:paraId="1A31C5CC" w14:textId="77777777" w:rsidR="00B26E3C" w:rsidRPr="00B26E3C" w:rsidRDefault="00B26E3C" w:rsidP="00B26E3C">
      <w:pPr>
        <w:rPr>
          <w:lang w:eastAsia="en-GB"/>
        </w:rPr>
      </w:pPr>
      <w:r w:rsidRPr="00B26E3C">
        <w:rPr>
          <w:lang w:eastAsia="en-GB"/>
        </w:rPr>
        <w:t>The optimum fin length is generally taken as the point where:</w:t>
      </w:r>
    </w:p>
    <w:p w14:paraId="027DD6AA" w14:textId="4E8E3A24" w:rsidR="00B26E3C" w:rsidRPr="00B26E3C" w:rsidRDefault="00B26E3C" w:rsidP="00B26E3C">
      <w:pPr>
        <w:rPr>
          <w:lang w:eastAsia="en-GB"/>
        </w:rPr>
      </w:pPr>
      <m:oMathPara>
        <m:oMath>
          <m:r>
            <w:rPr>
              <w:rFonts w:ascii="Cambria Math" w:hAnsi="Cambria Math"/>
              <w:lang w:eastAsia="en-GB"/>
            </w:rPr>
            <m:t>mL≈2.65</m:t>
          </m:r>
          <m:r>
            <w:rPr>
              <w:i/>
              <w:lang w:eastAsia="en-GB"/>
            </w:rPr>
            <w:br/>
          </m:r>
        </m:oMath>
      </m:oMathPara>
    </w:p>
    <w:p w14:paraId="30A0EA09" w14:textId="77777777" w:rsidR="00B26E3C" w:rsidRPr="00B26E3C" w:rsidRDefault="00B26E3C" w:rsidP="00B26E3C">
      <w:pPr>
        <w:rPr>
          <w:lang w:eastAsia="en-GB"/>
        </w:rPr>
      </w:pPr>
      <w:r w:rsidRPr="00B26E3C">
        <w:rPr>
          <w:lang w:eastAsia="en-GB"/>
        </w:rPr>
        <w:t>Therefore:</w:t>
      </w:r>
    </w:p>
    <w:p w14:paraId="283F308B" w14:textId="53B6F210" w:rsidR="00B26E3C" w:rsidRPr="00B26E3C" w:rsidRDefault="00B26E3C" w:rsidP="00B26E3C">
      <w:pPr>
        <w:rPr>
          <w:lang w:eastAsia="en-GB"/>
        </w:rPr>
      </w:pPr>
      <m:oMathPara>
        <m:oMath>
          <m:sSub>
            <m:sSubPr>
              <m:ctrlPr>
                <w:rPr>
                  <w:rFonts w:ascii="Cambria Math" w:hAnsi="Cambria Math"/>
                  <w:lang w:eastAsia="en-GB"/>
                </w:rPr>
              </m:ctrlPr>
            </m:sSubPr>
            <m:e>
              <m:r>
                <w:rPr>
                  <w:rFonts w:ascii="Cambria Math" w:hAnsi="Cambria Math"/>
                  <w:lang w:eastAsia="en-GB"/>
                </w:rPr>
                <m:t>L</m:t>
              </m:r>
            </m:e>
            <m:sub>
              <m:r>
                <m:rPr>
                  <m:nor/>
                </m:rPr>
                <w:rPr>
                  <w:lang w:eastAsia="en-GB"/>
                </w:rPr>
                <m:t>opt</m:t>
              </m:r>
            </m:sub>
          </m:sSub>
          <m:r>
            <w:rPr>
              <w:rFonts w:ascii="Cambria Math" w:hAnsi="Cambria Math"/>
              <w:lang w:eastAsia="en-GB"/>
            </w:rPr>
            <m:t>=</m:t>
          </m:r>
          <m:f>
            <m:fPr>
              <m:ctrlPr>
                <w:rPr>
                  <w:rFonts w:ascii="Cambria Math" w:hAnsi="Cambria Math"/>
                  <w:lang w:eastAsia="en-GB"/>
                </w:rPr>
              </m:ctrlPr>
            </m:fPr>
            <m:num>
              <m:r>
                <w:rPr>
                  <w:rFonts w:ascii="Cambria Math" w:hAnsi="Cambria Math"/>
                  <w:lang w:eastAsia="en-GB"/>
                </w:rPr>
                <m:t>2.65</m:t>
              </m:r>
            </m:num>
            <m:den>
              <m:r>
                <w:rPr>
                  <w:rFonts w:ascii="Cambria Math" w:hAnsi="Cambria Math"/>
                  <w:lang w:eastAsia="en-GB"/>
                </w:rPr>
                <m:t>m</m:t>
              </m:r>
            </m:den>
          </m:f>
          <m:r>
            <w:rPr>
              <w:lang w:eastAsia="en-GB"/>
            </w:rPr>
            <w:br/>
          </m:r>
        </m:oMath>
      </m:oMathPara>
    </w:p>
    <w:p w14:paraId="1B3603BD" w14:textId="77777777" w:rsidR="00B26E3C" w:rsidRPr="00B26E3C" w:rsidRDefault="00B26E3C" w:rsidP="00B26E3C">
      <w:pPr>
        <w:rPr>
          <w:lang w:eastAsia="en-GB"/>
        </w:rPr>
      </w:pPr>
      <w:r w:rsidRPr="00B26E3C">
        <w:rPr>
          <w:lang w:eastAsia="en-GB"/>
        </w:rPr>
        <w:t>Using this relationship:</w:t>
      </w:r>
    </w:p>
    <w:tbl>
      <w:tblPr>
        <w:tblStyle w:val="GridTable7Colourful"/>
        <w:tblW w:w="0" w:type="auto"/>
        <w:tblLook w:val="04A0" w:firstRow="1" w:lastRow="0" w:firstColumn="1" w:lastColumn="0" w:noHBand="0" w:noVBand="1"/>
      </w:tblPr>
      <w:tblGrid>
        <w:gridCol w:w="2251"/>
        <w:gridCol w:w="2647"/>
        <w:gridCol w:w="2408"/>
      </w:tblGrid>
      <w:tr w:rsidR="00B26E3C" w:rsidRPr="00B26E3C" w14:paraId="726D1BE8" w14:textId="77777777" w:rsidTr="00B26E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23A28D4" w14:textId="77777777" w:rsidR="00B26E3C" w:rsidRPr="00B26E3C" w:rsidRDefault="00B26E3C" w:rsidP="00B26E3C">
            <w:pPr>
              <w:spacing w:after="160" w:line="259" w:lineRule="auto"/>
              <w:jc w:val="center"/>
              <w:rPr>
                <w:lang w:eastAsia="en-GB"/>
              </w:rPr>
            </w:pPr>
            <w:r w:rsidRPr="00B26E3C">
              <w:rPr>
                <w:lang w:eastAsia="en-GB"/>
              </w:rPr>
              <w:t>Material</w:t>
            </w:r>
          </w:p>
        </w:tc>
        <w:tc>
          <w:tcPr>
            <w:tcW w:w="0" w:type="auto"/>
            <w:hideMark/>
          </w:tcPr>
          <w:p w14:paraId="0C3D0537" w14:textId="0DFE55CC"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 xml:space="preserve">Optimum length, </w:t>
            </w:r>
            <m:oMath>
              <m:sSub>
                <m:sSubPr>
                  <m:ctrlPr>
                    <w:rPr>
                      <w:rFonts w:ascii="Cambria Math" w:hAnsi="Cambria Math"/>
                      <w:lang w:eastAsia="en-GB"/>
                    </w:rPr>
                  </m:ctrlPr>
                </m:sSubPr>
                <m:e>
                  <m:r>
                    <m:rPr>
                      <m:sty m:val="bi"/>
                    </m:rPr>
                    <w:rPr>
                      <w:rFonts w:ascii="Cambria Math" w:hAnsi="Cambria Math"/>
                      <w:lang w:eastAsia="en-GB"/>
                    </w:rPr>
                    <m:t>L</m:t>
                  </m:r>
                </m:e>
                <m:sub>
                  <m:r>
                    <m:rPr>
                      <m:nor/>
                    </m:rPr>
                    <w:rPr>
                      <w:lang w:eastAsia="en-GB"/>
                    </w:rPr>
                    <m:t>opt</m:t>
                  </m:r>
                </m:sub>
              </m:sSub>
            </m:oMath>
            <w:r w:rsidRPr="00B26E3C">
              <w:rPr>
                <w:lang w:eastAsia="en-GB"/>
              </w:rPr>
              <w:t>(m)</w:t>
            </w:r>
          </w:p>
        </w:tc>
        <w:tc>
          <w:tcPr>
            <w:tcW w:w="0" w:type="auto"/>
            <w:hideMark/>
          </w:tcPr>
          <w:p w14:paraId="1BFDCB4D"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Optimum length (mm)</w:t>
            </w:r>
          </w:p>
        </w:tc>
      </w:tr>
      <w:tr w:rsidR="00B26E3C" w:rsidRPr="00B26E3C" w14:paraId="69A11280"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D48728" w14:textId="77777777" w:rsidR="00B26E3C" w:rsidRPr="00B26E3C" w:rsidRDefault="00B26E3C" w:rsidP="00B26E3C">
            <w:pPr>
              <w:spacing w:after="160" w:line="259" w:lineRule="auto"/>
              <w:jc w:val="center"/>
              <w:rPr>
                <w:lang w:eastAsia="en-GB"/>
              </w:rPr>
            </w:pPr>
            <w:r w:rsidRPr="00B26E3C">
              <w:rPr>
                <w:lang w:eastAsia="en-GB"/>
              </w:rPr>
              <w:t>Copper</w:t>
            </w:r>
          </w:p>
        </w:tc>
        <w:tc>
          <w:tcPr>
            <w:tcW w:w="0" w:type="auto"/>
            <w:hideMark/>
          </w:tcPr>
          <w:p w14:paraId="1A51F31C"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0.8789</w:t>
            </w:r>
          </w:p>
        </w:tc>
        <w:tc>
          <w:tcPr>
            <w:tcW w:w="0" w:type="auto"/>
            <w:hideMark/>
          </w:tcPr>
          <w:p w14:paraId="54E82A06"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878.9</w:t>
            </w:r>
          </w:p>
        </w:tc>
      </w:tr>
      <w:tr w:rsidR="00B26E3C" w:rsidRPr="00B26E3C" w14:paraId="11F00CF7"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634FAF09" w14:textId="77777777" w:rsidR="00B26E3C" w:rsidRPr="00B26E3C" w:rsidRDefault="00B26E3C" w:rsidP="00B26E3C">
            <w:pPr>
              <w:spacing w:after="160" w:line="259" w:lineRule="auto"/>
              <w:jc w:val="center"/>
              <w:rPr>
                <w:lang w:eastAsia="en-GB"/>
              </w:rPr>
            </w:pPr>
            <w:r w:rsidRPr="00B26E3C">
              <w:rPr>
                <w:lang w:eastAsia="en-GB"/>
              </w:rPr>
              <w:t>2024 Aluminium alloy</w:t>
            </w:r>
          </w:p>
        </w:tc>
        <w:tc>
          <w:tcPr>
            <w:tcW w:w="0" w:type="auto"/>
            <w:hideMark/>
          </w:tcPr>
          <w:p w14:paraId="02FAD3C0"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0.6413</w:t>
            </w:r>
          </w:p>
        </w:tc>
        <w:tc>
          <w:tcPr>
            <w:tcW w:w="0" w:type="auto"/>
            <w:hideMark/>
          </w:tcPr>
          <w:p w14:paraId="6B9A1A4E"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641.3</w:t>
            </w:r>
          </w:p>
        </w:tc>
      </w:tr>
      <w:tr w:rsidR="00B26E3C" w:rsidRPr="00B26E3C" w14:paraId="6917EB57"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E160E" w14:textId="77777777" w:rsidR="00B26E3C" w:rsidRPr="00B26E3C" w:rsidRDefault="00B26E3C" w:rsidP="00B26E3C">
            <w:pPr>
              <w:spacing w:after="160" w:line="259" w:lineRule="auto"/>
              <w:jc w:val="center"/>
              <w:rPr>
                <w:lang w:eastAsia="en-GB"/>
              </w:rPr>
            </w:pPr>
            <w:r w:rsidRPr="00B26E3C">
              <w:rPr>
                <w:lang w:eastAsia="en-GB"/>
              </w:rPr>
              <w:t>Brass</w:t>
            </w:r>
          </w:p>
        </w:tc>
        <w:tc>
          <w:tcPr>
            <w:tcW w:w="0" w:type="auto"/>
            <w:hideMark/>
          </w:tcPr>
          <w:p w14:paraId="2010E503"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0.4457</w:t>
            </w:r>
          </w:p>
        </w:tc>
        <w:tc>
          <w:tcPr>
            <w:tcW w:w="0" w:type="auto"/>
            <w:hideMark/>
          </w:tcPr>
          <w:p w14:paraId="432E7A55"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445.7</w:t>
            </w:r>
          </w:p>
        </w:tc>
      </w:tr>
      <w:tr w:rsidR="00B26E3C" w:rsidRPr="00B26E3C" w14:paraId="2678C6D5"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55AC47FD" w14:textId="77777777" w:rsidR="00B26E3C" w:rsidRPr="00B26E3C" w:rsidRDefault="00B26E3C" w:rsidP="00B26E3C">
            <w:pPr>
              <w:spacing w:after="160" w:line="259" w:lineRule="auto"/>
              <w:jc w:val="center"/>
              <w:rPr>
                <w:lang w:eastAsia="en-GB"/>
              </w:rPr>
            </w:pPr>
            <w:r w:rsidRPr="00B26E3C">
              <w:rPr>
                <w:lang w:eastAsia="en-GB"/>
              </w:rPr>
              <w:t>304 Stainless Steel</w:t>
            </w:r>
          </w:p>
        </w:tc>
        <w:tc>
          <w:tcPr>
            <w:tcW w:w="0" w:type="auto"/>
            <w:hideMark/>
          </w:tcPr>
          <w:p w14:paraId="4D529784"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0.1735</w:t>
            </w:r>
          </w:p>
        </w:tc>
        <w:tc>
          <w:tcPr>
            <w:tcW w:w="0" w:type="auto"/>
            <w:hideMark/>
          </w:tcPr>
          <w:p w14:paraId="748B7E4A"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173.5</w:t>
            </w:r>
          </w:p>
        </w:tc>
      </w:tr>
    </w:tbl>
    <w:p w14:paraId="0270AD3A" w14:textId="77777777" w:rsidR="00B26E3C" w:rsidRPr="00B26E3C" w:rsidRDefault="00B26E3C" w:rsidP="00B26E3C">
      <w:pPr>
        <w:rPr>
          <w:lang w:eastAsia="en-GB"/>
        </w:rPr>
      </w:pPr>
      <w:r w:rsidRPr="00B26E3C">
        <w:rPr>
          <w:lang w:eastAsia="en-GB"/>
        </w:rPr>
        <w:t>These values show that the theoretical optimum fin length is extremely long for the high-conductivity materials and therefore impractical for a saucepan handle.</w:t>
      </w:r>
    </w:p>
    <w:p w14:paraId="37B2475D" w14:textId="6BDBCB56" w:rsidR="00B26E3C" w:rsidRDefault="00B26E3C" w:rsidP="00B26E3C">
      <w:pPr>
        <w:rPr>
          <w:lang w:eastAsia="en-GB"/>
        </w:rPr>
      </w:pPr>
    </w:p>
    <w:p w14:paraId="78B94B7B" w14:textId="77777777" w:rsidR="00B26E3C" w:rsidRDefault="00B26E3C" w:rsidP="00B26E3C">
      <w:pPr>
        <w:rPr>
          <w:lang w:eastAsia="en-GB"/>
        </w:rPr>
      </w:pPr>
    </w:p>
    <w:p w14:paraId="29250218" w14:textId="77777777" w:rsidR="00B26E3C" w:rsidRDefault="00B26E3C" w:rsidP="00B26E3C">
      <w:pPr>
        <w:rPr>
          <w:lang w:eastAsia="en-GB"/>
        </w:rPr>
      </w:pPr>
    </w:p>
    <w:p w14:paraId="777F2165" w14:textId="77777777" w:rsidR="00B26E3C" w:rsidRDefault="00B26E3C" w:rsidP="00B26E3C">
      <w:pPr>
        <w:rPr>
          <w:lang w:eastAsia="en-GB"/>
        </w:rPr>
      </w:pPr>
    </w:p>
    <w:p w14:paraId="21673165" w14:textId="77777777" w:rsidR="00B26E3C" w:rsidRDefault="00B26E3C" w:rsidP="00B26E3C">
      <w:pPr>
        <w:rPr>
          <w:lang w:eastAsia="en-GB"/>
        </w:rPr>
      </w:pPr>
    </w:p>
    <w:p w14:paraId="36799837" w14:textId="77777777" w:rsidR="00B26E3C" w:rsidRDefault="00B26E3C" w:rsidP="00B26E3C">
      <w:pPr>
        <w:rPr>
          <w:lang w:eastAsia="en-GB"/>
        </w:rPr>
      </w:pPr>
    </w:p>
    <w:p w14:paraId="0965E4A2" w14:textId="77777777" w:rsidR="00B26E3C" w:rsidRDefault="00B26E3C" w:rsidP="00B26E3C">
      <w:pPr>
        <w:rPr>
          <w:lang w:eastAsia="en-GB"/>
        </w:rPr>
      </w:pPr>
    </w:p>
    <w:p w14:paraId="681B0C74" w14:textId="77777777" w:rsidR="00B26E3C" w:rsidRDefault="00B26E3C" w:rsidP="00B26E3C">
      <w:pPr>
        <w:rPr>
          <w:lang w:eastAsia="en-GB"/>
        </w:rPr>
      </w:pPr>
    </w:p>
    <w:p w14:paraId="161427F2" w14:textId="77777777" w:rsidR="00B26E3C" w:rsidRDefault="00B26E3C" w:rsidP="00B26E3C">
      <w:pPr>
        <w:rPr>
          <w:lang w:eastAsia="en-GB"/>
        </w:rPr>
      </w:pPr>
    </w:p>
    <w:p w14:paraId="207B87F9" w14:textId="77777777" w:rsidR="00B26E3C" w:rsidRDefault="00B26E3C" w:rsidP="00B26E3C">
      <w:pPr>
        <w:rPr>
          <w:lang w:eastAsia="en-GB"/>
        </w:rPr>
      </w:pPr>
    </w:p>
    <w:p w14:paraId="75A63876" w14:textId="77777777" w:rsidR="00B26E3C" w:rsidRDefault="00B26E3C" w:rsidP="00B26E3C">
      <w:pPr>
        <w:rPr>
          <w:lang w:eastAsia="en-GB"/>
        </w:rPr>
      </w:pPr>
    </w:p>
    <w:p w14:paraId="512D9BB4" w14:textId="77777777" w:rsidR="00B26E3C" w:rsidRDefault="00B26E3C" w:rsidP="00B26E3C">
      <w:pPr>
        <w:rPr>
          <w:lang w:eastAsia="en-GB"/>
        </w:rPr>
      </w:pPr>
    </w:p>
    <w:p w14:paraId="6C14FEC4" w14:textId="77777777" w:rsidR="00B26E3C" w:rsidRDefault="00B26E3C" w:rsidP="00B26E3C">
      <w:pPr>
        <w:rPr>
          <w:lang w:eastAsia="en-GB"/>
        </w:rPr>
      </w:pPr>
    </w:p>
    <w:p w14:paraId="4E331ADA" w14:textId="77777777" w:rsidR="00B26E3C" w:rsidRDefault="00B26E3C" w:rsidP="00B26E3C">
      <w:pPr>
        <w:rPr>
          <w:lang w:eastAsia="en-GB"/>
        </w:rPr>
      </w:pPr>
    </w:p>
    <w:p w14:paraId="54778BEB" w14:textId="77777777" w:rsidR="00B26E3C" w:rsidRDefault="00B26E3C" w:rsidP="00B26E3C">
      <w:pPr>
        <w:rPr>
          <w:lang w:eastAsia="en-GB"/>
        </w:rPr>
      </w:pPr>
    </w:p>
    <w:p w14:paraId="2C691160" w14:textId="77777777" w:rsidR="00B26E3C" w:rsidRPr="00B26E3C" w:rsidRDefault="00B26E3C" w:rsidP="00B26E3C">
      <w:pPr>
        <w:rPr>
          <w:lang w:eastAsia="en-GB"/>
        </w:rPr>
      </w:pPr>
    </w:p>
    <w:p w14:paraId="4D688497" w14:textId="77777777" w:rsidR="00B26E3C" w:rsidRPr="00B26E3C" w:rsidRDefault="00B26E3C" w:rsidP="00B26E3C">
      <w:pPr>
        <w:pStyle w:val="Heading2"/>
        <w:rPr>
          <w:lang w:eastAsia="en-GB"/>
        </w:rPr>
      </w:pPr>
      <w:bookmarkStart w:id="22" w:name="_Toc227567699"/>
      <w:r w:rsidRPr="00B26E3C">
        <w:rPr>
          <w:lang w:eastAsia="en-GB"/>
        </w:rPr>
        <w:lastRenderedPageBreak/>
        <w:t>6. Heat Loss at Optimum Length</w:t>
      </w:r>
      <w:bookmarkEnd w:id="22"/>
    </w:p>
    <w:p w14:paraId="3DB3827A" w14:textId="5C114B50" w:rsidR="00B26E3C" w:rsidRPr="00B26E3C" w:rsidRDefault="00B26E3C" w:rsidP="00B26E3C">
      <w:pPr>
        <w:rPr>
          <w:lang w:eastAsia="en-GB"/>
        </w:rPr>
      </w:pPr>
      <w:r w:rsidRPr="00B26E3C">
        <w:rPr>
          <w:lang w:eastAsia="en-GB"/>
        </w:rPr>
        <w:t xml:space="preserve">Using </w:t>
      </w:r>
      <m:oMath>
        <m:r>
          <w:rPr>
            <w:rFonts w:ascii="Cambria Math" w:hAnsi="Cambria Math"/>
            <w:lang w:eastAsia="en-GB"/>
          </w:rPr>
          <m:t>mL=2.65</m:t>
        </m:r>
      </m:oMath>
      <w:r w:rsidRPr="00B26E3C">
        <w:rPr>
          <w:lang w:eastAsia="en-GB"/>
        </w:rPr>
        <w:t>, the corresponding heat loss becomes:</w:t>
      </w:r>
    </w:p>
    <w:tbl>
      <w:tblPr>
        <w:tblStyle w:val="GridTable7Colourful"/>
        <w:tblW w:w="0" w:type="auto"/>
        <w:tblLook w:val="04A0" w:firstRow="1" w:lastRow="0" w:firstColumn="1" w:lastColumn="0" w:noHBand="0" w:noVBand="1"/>
      </w:tblPr>
      <w:tblGrid>
        <w:gridCol w:w="2251"/>
        <w:gridCol w:w="2616"/>
        <w:gridCol w:w="3419"/>
      </w:tblGrid>
      <w:tr w:rsidR="00B26E3C" w:rsidRPr="00B26E3C" w14:paraId="6679656E" w14:textId="77777777" w:rsidTr="00B26E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AA15232" w14:textId="77777777" w:rsidR="00B26E3C" w:rsidRPr="00B26E3C" w:rsidRDefault="00B26E3C" w:rsidP="00B26E3C">
            <w:pPr>
              <w:spacing w:after="160" w:line="259" w:lineRule="auto"/>
              <w:jc w:val="center"/>
              <w:rPr>
                <w:lang w:eastAsia="en-GB"/>
              </w:rPr>
            </w:pPr>
            <w:r w:rsidRPr="00B26E3C">
              <w:rPr>
                <w:lang w:eastAsia="en-GB"/>
              </w:rPr>
              <w:t>Material</w:t>
            </w:r>
          </w:p>
        </w:tc>
        <w:tc>
          <w:tcPr>
            <w:tcW w:w="0" w:type="auto"/>
            <w:hideMark/>
          </w:tcPr>
          <w:p w14:paraId="09DB13C5"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Heat loss at 200 mm (W)</w:t>
            </w:r>
          </w:p>
        </w:tc>
        <w:tc>
          <w:tcPr>
            <w:tcW w:w="0" w:type="auto"/>
            <w:hideMark/>
          </w:tcPr>
          <w:p w14:paraId="34922A9C" w14:textId="77777777" w:rsidR="00B26E3C" w:rsidRPr="00B26E3C" w:rsidRDefault="00B26E3C" w:rsidP="00B26E3C">
            <w:pPr>
              <w:spacing w:after="160" w:line="259" w:lineRule="auto"/>
              <w:jc w:val="center"/>
              <w:cnfStyle w:val="100000000000" w:firstRow="1" w:lastRow="0" w:firstColumn="0" w:lastColumn="0" w:oddVBand="0" w:evenVBand="0" w:oddHBand="0" w:evenHBand="0" w:firstRowFirstColumn="0" w:firstRowLastColumn="0" w:lastRowFirstColumn="0" w:lastRowLastColumn="0"/>
              <w:rPr>
                <w:lang w:eastAsia="en-GB"/>
              </w:rPr>
            </w:pPr>
            <w:r w:rsidRPr="00B26E3C">
              <w:rPr>
                <w:lang w:eastAsia="en-GB"/>
              </w:rPr>
              <w:t>Heat loss at optimum length (W)</w:t>
            </w:r>
          </w:p>
        </w:tc>
      </w:tr>
      <w:tr w:rsidR="00B26E3C" w:rsidRPr="00B26E3C" w14:paraId="4AF88CFF"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52718" w14:textId="77777777" w:rsidR="00B26E3C" w:rsidRPr="00B26E3C" w:rsidRDefault="00B26E3C" w:rsidP="00B26E3C">
            <w:pPr>
              <w:spacing w:after="160" w:line="259" w:lineRule="auto"/>
              <w:jc w:val="center"/>
              <w:rPr>
                <w:lang w:eastAsia="en-GB"/>
              </w:rPr>
            </w:pPr>
            <w:r w:rsidRPr="00B26E3C">
              <w:rPr>
                <w:lang w:eastAsia="en-GB"/>
              </w:rPr>
              <w:t>Copper</w:t>
            </w:r>
          </w:p>
        </w:tc>
        <w:tc>
          <w:tcPr>
            <w:tcW w:w="0" w:type="auto"/>
            <w:hideMark/>
          </w:tcPr>
          <w:p w14:paraId="4429A068"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7.32</w:t>
            </w:r>
          </w:p>
        </w:tc>
        <w:tc>
          <w:tcPr>
            <w:tcW w:w="0" w:type="auto"/>
            <w:hideMark/>
          </w:tcPr>
          <w:p w14:paraId="0BFB83B6"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13.45</w:t>
            </w:r>
          </w:p>
        </w:tc>
      </w:tr>
      <w:tr w:rsidR="00B26E3C" w:rsidRPr="00B26E3C" w14:paraId="38472115"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3C45EF19" w14:textId="77777777" w:rsidR="00B26E3C" w:rsidRPr="00B26E3C" w:rsidRDefault="00B26E3C" w:rsidP="00B26E3C">
            <w:pPr>
              <w:spacing w:after="160" w:line="259" w:lineRule="auto"/>
              <w:jc w:val="center"/>
              <w:rPr>
                <w:lang w:eastAsia="en-GB"/>
              </w:rPr>
            </w:pPr>
            <w:r w:rsidRPr="00B26E3C">
              <w:rPr>
                <w:lang w:eastAsia="en-GB"/>
              </w:rPr>
              <w:t>2024 Aluminium alloy</w:t>
            </w:r>
          </w:p>
        </w:tc>
        <w:tc>
          <w:tcPr>
            <w:tcW w:w="0" w:type="auto"/>
            <w:hideMark/>
          </w:tcPr>
          <w:p w14:paraId="61F27177"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6.72</w:t>
            </w:r>
          </w:p>
        </w:tc>
        <w:tc>
          <w:tcPr>
            <w:tcW w:w="0" w:type="auto"/>
            <w:hideMark/>
          </w:tcPr>
          <w:p w14:paraId="2CF7C4D6"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9.81</w:t>
            </w:r>
          </w:p>
        </w:tc>
      </w:tr>
      <w:tr w:rsidR="00B26E3C" w:rsidRPr="00B26E3C" w14:paraId="69CADDB8" w14:textId="77777777" w:rsidTr="00B26E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CCE637" w14:textId="77777777" w:rsidR="00B26E3C" w:rsidRPr="00B26E3C" w:rsidRDefault="00B26E3C" w:rsidP="00B26E3C">
            <w:pPr>
              <w:spacing w:after="160" w:line="259" w:lineRule="auto"/>
              <w:jc w:val="center"/>
              <w:rPr>
                <w:lang w:eastAsia="en-GB"/>
              </w:rPr>
            </w:pPr>
            <w:r w:rsidRPr="00B26E3C">
              <w:rPr>
                <w:lang w:eastAsia="en-GB"/>
              </w:rPr>
              <w:t>Brass</w:t>
            </w:r>
          </w:p>
        </w:tc>
        <w:tc>
          <w:tcPr>
            <w:tcW w:w="0" w:type="auto"/>
            <w:hideMark/>
          </w:tcPr>
          <w:p w14:paraId="1EA89FAD"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5.72</w:t>
            </w:r>
          </w:p>
        </w:tc>
        <w:tc>
          <w:tcPr>
            <w:tcW w:w="0" w:type="auto"/>
            <w:hideMark/>
          </w:tcPr>
          <w:p w14:paraId="46028591" w14:textId="77777777" w:rsidR="00B26E3C" w:rsidRPr="00B26E3C" w:rsidRDefault="00B26E3C" w:rsidP="00B26E3C">
            <w:pPr>
              <w:spacing w:after="160" w:line="259"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26E3C">
              <w:rPr>
                <w:lang w:eastAsia="en-GB"/>
              </w:rPr>
              <w:t>6.82</w:t>
            </w:r>
          </w:p>
        </w:tc>
      </w:tr>
      <w:tr w:rsidR="00B26E3C" w:rsidRPr="00B26E3C" w14:paraId="427A4D17" w14:textId="77777777" w:rsidTr="00B26E3C">
        <w:tc>
          <w:tcPr>
            <w:cnfStyle w:val="001000000000" w:firstRow="0" w:lastRow="0" w:firstColumn="1" w:lastColumn="0" w:oddVBand="0" w:evenVBand="0" w:oddHBand="0" w:evenHBand="0" w:firstRowFirstColumn="0" w:firstRowLastColumn="0" w:lastRowFirstColumn="0" w:lastRowLastColumn="0"/>
            <w:tcW w:w="0" w:type="auto"/>
            <w:hideMark/>
          </w:tcPr>
          <w:p w14:paraId="26A8D814" w14:textId="77777777" w:rsidR="00B26E3C" w:rsidRPr="00B26E3C" w:rsidRDefault="00B26E3C" w:rsidP="00B26E3C">
            <w:pPr>
              <w:spacing w:after="160" w:line="259" w:lineRule="auto"/>
              <w:jc w:val="center"/>
              <w:rPr>
                <w:lang w:eastAsia="en-GB"/>
              </w:rPr>
            </w:pPr>
            <w:r w:rsidRPr="00B26E3C">
              <w:rPr>
                <w:lang w:eastAsia="en-GB"/>
              </w:rPr>
              <w:t>304 Stainless Steel</w:t>
            </w:r>
          </w:p>
        </w:tc>
        <w:tc>
          <w:tcPr>
            <w:tcW w:w="0" w:type="auto"/>
            <w:hideMark/>
          </w:tcPr>
          <w:p w14:paraId="367630E3"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2.67</w:t>
            </w:r>
          </w:p>
        </w:tc>
        <w:tc>
          <w:tcPr>
            <w:tcW w:w="0" w:type="auto"/>
            <w:hideMark/>
          </w:tcPr>
          <w:p w14:paraId="6F3E4217" w14:textId="77777777" w:rsidR="00B26E3C" w:rsidRPr="00B26E3C" w:rsidRDefault="00B26E3C" w:rsidP="00B26E3C">
            <w:pPr>
              <w:spacing w:after="160" w:line="259"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26E3C">
              <w:rPr>
                <w:lang w:eastAsia="en-GB"/>
              </w:rPr>
              <w:t>2.65</w:t>
            </w:r>
          </w:p>
        </w:tc>
      </w:tr>
    </w:tbl>
    <w:p w14:paraId="65072852" w14:textId="77777777" w:rsidR="00B26E3C" w:rsidRDefault="00B26E3C" w:rsidP="00B26E3C">
      <w:pPr>
        <w:rPr>
          <w:b/>
          <w:bCs/>
          <w:lang w:eastAsia="en-GB"/>
        </w:rPr>
      </w:pPr>
    </w:p>
    <w:p w14:paraId="68EC3203" w14:textId="186E92EC" w:rsidR="00B26E3C" w:rsidRPr="00B26E3C" w:rsidRDefault="00B26E3C" w:rsidP="00B26E3C">
      <w:pPr>
        <w:rPr>
          <w:b/>
          <w:bCs/>
          <w:lang w:eastAsia="en-GB"/>
        </w:rPr>
      </w:pPr>
      <w:r w:rsidRPr="00B26E3C">
        <w:rPr>
          <w:b/>
          <w:bCs/>
          <w:lang w:eastAsia="en-GB"/>
        </w:rPr>
        <w:t>Comparison</w:t>
      </w:r>
    </w:p>
    <w:p w14:paraId="484781F1" w14:textId="77777777" w:rsidR="00B26E3C" w:rsidRPr="00B26E3C" w:rsidRDefault="00B26E3C" w:rsidP="00B26E3C">
      <w:pPr>
        <w:rPr>
          <w:lang w:eastAsia="en-GB"/>
        </w:rPr>
      </w:pPr>
      <w:r w:rsidRPr="00B26E3C">
        <w:rPr>
          <w:lang w:eastAsia="en-GB"/>
        </w:rPr>
        <w:t>For copper, aluminium, and brass, the optimum-length handles would lose significantly more heat than the original 200 mm handles because they would be much longer. For stainless steel, the optimum length is close to the existing 200 mm handle length, so the heat loss changes very little.</w:t>
      </w:r>
    </w:p>
    <w:p w14:paraId="7A50E71E" w14:textId="2BED308E" w:rsidR="00B26E3C" w:rsidRPr="00B26E3C" w:rsidRDefault="00B26E3C" w:rsidP="00B26E3C">
      <w:pPr>
        <w:rPr>
          <w:lang w:eastAsia="en-GB"/>
        </w:rPr>
      </w:pPr>
    </w:p>
    <w:p w14:paraId="24EC2B24" w14:textId="77777777" w:rsidR="00B26E3C" w:rsidRDefault="00B26E3C" w:rsidP="00B26E3C">
      <w:pPr>
        <w:pStyle w:val="Heading2"/>
        <w:rPr>
          <w:lang w:eastAsia="en-GB"/>
        </w:rPr>
      </w:pPr>
    </w:p>
    <w:p w14:paraId="10C7795C" w14:textId="77777777" w:rsidR="00B26E3C" w:rsidRDefault="00B26E3C" w:rsidP="00B26E3C">
      <w:pPr>
        <w:pStyle w:val="Heading2"/>
        <w:rPr>
          <w:lang w:eastAsia="en-GB"/>
        </w:rPr>
      </w:pPr>
    </w:p>
    <w:p w14:paraId="1DDDEB8D" w14:textId="77777777" w:rsidR="00B26E3C" w:rsidRDefault="00B26E3C" w:rsidP="00B26E3C">
      <w:pPr>
        <w:pStyle w:val="Heading2"/>
        <w:rPr>
          <w:lang w:eastAsia="en-GB"/>
        </w:rPr>
      </w:pPr>
    </w:p>
    <w:p w14:paraId="1DBF8802" w14:textId="77777777" w:rsidR="00B26E3C" w:rsidRDefault="00B26E3C" w:rsidP="00B26E3C">
      <w:pPr>
        <w:pStyle w:val="Heading2"/>
        <w:rPr>
          <w:lang w:eastAsia="en-GB"/>
        </w:rPr>
      </w:pPr>
    </w:p>
    <w:p w14:paraId="198B8E10" w14:textId="77777777" w:rsidR="00B26E3C" w:rsidRDefault="00B26E3C" w:rsidP="00B26E3C">
      <w:pPr>
        <w:pStyle w:val="Heading2"/>
        <w:rPr>
          <w:lang w:eastAsia="en-GB"/>
        </w:rPr>
      </w:pPr>
    </w:p>
    <w:p w14:paraId="4B1D81CD" w14:textId="77777777" w:rsidR="00B26E3C" w:rsidRDefault="00B26E3C" w:rsidP="00B26E3C">
      <w:pPr>
        <w:rPr>
          <w:lang w:eastAsia="en-GB"/>
        </w:rPr>
      </w:pPr>
    </w:p>
    <w:p w14:paraId="75DA40E2" w14:textId="77777777" w:rsidR="00B26E3C" w:rsidRDefault="00B26E3C" w:rsidP="00B26E3C">
      <w:pPr>
        <w:rPr>
          <w:lang w:eastAsia="en-GB"/>
        </w:rPr>
      </w:pPr>
    </w:p>
    <w:p w14:paraId="57FA7BBD" w14:textId="77777777" w:rsidR="00B26E3C" w:rsidRDefault="00B26E3C" w:rsidP="00B26E3C">
      <w:pPr>
        <w:rPr>
          <w:lang w:eastAsia="en-GB"/>
        </w:rPr>
      </w:pPr>
    </w:p>
    <w:p w14:paraId="5DF38E31" w14:textId="77777777" w:rsidR="00B26E3C" w:rsidRDefault="00B26E3C" w:rsidP="00B26E3C">
      <w:pPr>
        <w:rPr>
          <w:lang w:eastAsia="en-GB"/>
        </w:rPr>
      </w:pPr>
    </w:p>
    <w:p w14:paraId="7A3E68CD" w14:textId="77777777" w:rsidR="00B26E3C" w:rsidRDefault="00B26E3C" w:rsidP="00B26E3C">
      <w:pPr>
        <w:rPr>
          <w:lang w:eastAsia="en-GB"/>
        </w:rPr>
      </w:pPr>
    </w:p>
    <w:p w14:paraId="1E6ACFCD" w14:textId="77777777" w:rsidR="00B26E3C" w:rsidRDefault="00B26E3C" w:rsidP="00B26E3C">
      <w:pPr>
        <w:rPr>
          <w:lang w:eastAsia="en-GB"/>
        </w:rPr>
      </w:pPr>
    </w:p>
    <w:p w14:paraId="1985C215" w14:textId="77777777" w:rsidR="00B26E3C" w:rsidRDefault="00B26E3C" w:rsidP="00B26E3C">
      <w:pPr>
        <w:rPr>
          <w:lang w:eastAsia="en-GB"/>
        </w:rPr>
      </w:pPr>
    </w:p>
    <w:p w14:paraId="376767E6" w14:textId="77777777" w:rsidR="00B26E3C" w:rsidRDefault="00B26E3C" w:rsidP="00B26E3C">
      <w:pPr>
        <w:pStyle w:val="Heading2"/>
        <w:rPr>
          <w:lang w:eastAsia="en-GB"/>
        </w:rPr>
      </w:pPr>
    </w:p>
    <w:p w14:paraId="3DF6CDB3" w14:textId="77777777" w:rsidR="00B26E3C" w:rsidRDefault="00B26E3C" w:rsidP="00B26E3C">
      <w:pPr>
        <w:rPr>
          <w:lang w:eastAsia="en-GB"/>
        </w:rPr>
      </w:pPr>
    </w:p>
    <w:p w14:paraId="296DDC46" w14:textId="77777777" w:rsidR="00B26E3C" w:rsidRPr="00B26E3C" w:rsidRDefault="00B26E3C" w:rsidP="00B26E3C">
      <w:pPr>
        <w:rPr>
          <w:lang w:eastAsia="en-GB"/>
        </w:rPr>
      </w:pPr>
    </w:p>
    <w:p w14:paraId="0CBF71AC" w14:textId="19D5BAAE" w:rsidR="00B26E3C" w:rsidRPr="00B26E3C" w:rsidRDefault="00B26E3C" w:rsidP="00B26E3C">
      <w:pPr>
        <w:pStyle w:val="Heading2"/>
        <w:rPr>
          <w:lang w:eastAsia="en-GB"/>
        </w:rPr>
      </w:pPr>
      <w:bookmarkStart w:id="23" w:name="_Toc227567700"/>
      <w:r w:rsidRPr="00B26E3C">
        <w:rPr>
          <w:lang w:eastAsia="en-GB"/>
        </w:rPr>
        <w:lastRenderedPageBreak/>
        <w:t>7. Temperature Distribution at Optimum Length</w:t>
      </w:r>
      <w:bookmarkEnd w:id="23"/>
    </w:p>
    <w:p w14:paraId="27788C0F" w14:textId="77777777" w:rsidR="00B26E3C" w:rsidRPr="00B26E3C" w:rsidRDefault="00B26E3C" w:rsidP="00B26E3C">
      <w:pPr>
        <w:rPr>
          <w:lang w:eastAsia="en-GB"/>
        </w:rPr>
      </w:pPr>
      <w:r w:rsidRPr="00B26E3C">
        <w:rPr>
          <w:lang w:eastAsia="en-GB"/>
        </w:rPr>
        <w:t>At the optimum fin length, all four materials have approximately the same tip condition because they are all designed to satisfy:</w:t>
      </w:r>
    </w:p>
    <w:p w14:paraId="56A1D43E" w14:textId="6F43942B" w:rsidR="00B26E3C" w:rsidRPr="00B26E3C" w:rsidRDefault="00B26E3C" w:rsidP="00B26E3C">
      <w:pPr>
        <w:rPr>
          <w:lang w:eastAsia="en-GB"/>
        </w:rPr>
      </w:pPr>
      <m:oMathPara>
        <m:oMath>
          <m:r>
            <w:rPr>
              <w:rFonts w:ascii="Cambria Math" w:hAnsi="Cambria Math"/>
              <w:lang w:eastAsia="en-GB"/>
            </w:rPr>
            <m:t>mL=2.65</m:t>
          </m:r>
          <m:r>
            <w:rPr>
              <w:i/>
              <w:lang w:eastAsia="en-GB"/>
            </w:rPr>
            <w:br/>
          </m:r>
        </m:oMath>
      </m:oMathPara>
    </w:p>
    <w:p w14:paraId="19584297" w14:textId="77777777" w:rsidR="00B26E3C" w:rsidRPr="00B26E3C" w:rsidRDefault="00B26E3C" w:rsidP="00B26E3C">
      <w:pPr>
        <w:rPr>
          <w:lang w:eastAsia="en-GB"/>
        </w:rPr>
      </w:pPr>
      <w:r w:rsidRPr="00B26E3C">
        <w:rPr>
          <w:lang w:eastAsia="en-GB"/>
        </w:rPr>
        <w:t>This gives a tip temperature of approximately:</w:t>
      </w:r>
    </w:p>
    <w:p w14:paraId="69FF5C31" w14:textId="0F8240BA" w:rsidR="00B26E3C" w:rsidRPr="00B26E3C" w:rsidRDefault="00B26E3C" w:rsidP="00B26E3C">
      <w:pPr>
        <w:rPr>
          <w:lang w:eastAsia="en-GB"/>
        </w:rPr>
      </w:pPr>
      <m:oMathPara>
        <m:oMath>
          <m:r>
            <w:rPr>
              <w:rFonts w:ascii="Cambria Math" w:hAnsi="Cambria Math"/>
              <w:lang w:eastAsia="en-GB"/>
            </w:rPr>
            <m:t>T(</m:t>
          </m:r>
          <m:sSub>
            <m:sSubPr>
              <m:ctrlPr>
                <w:rPr>
                  <w:rFonts w:ascii="Cambria Math" w:hAnsi="Cambria Math"/>
                  <w:lang w:eastAsia="en-GB"/>
                </w:rPr>
              </m:ctrlPr>
            </m:sSubPr>
            <m:e>
              <m:r>
                <w:rPr>
                  <w:rFonts w:ascii="Cambria Math" w:hAnsi="Cambria Math"/>
                  <w:lang w:eastAsia="en-GB"/>
                </w:rPr>
                <m:t>L</m:t>
              </m:r>
            </m:e>
            <m:sub>
              <m:r>
                <m:rPr>
                  <m:nor/>
                </m:rPr>
                <w:rPr>
                  <w:lang w:eastAsia="en-GB"/>
                </w:rPr>
                <m:t>opt</m:t>
              </m:r>
            </m:sub>
          </m:sSub>
          <m:r>
            <w:rPr>
              <w:rFonts w:ascii="Cambria Math" w:hAnsi="Cambria Math"/>
              <w:lang w:eastAsia="en-GB"/>
            </w:rPr>
            <m:t>)≈</m:t>
          </m:r>
          <m:sSup>
            <m:sSupPr>
              <m:ctrlPr>
                <w:rPr>
                  <w:rFonts w:ascii="Cambria Math" w:hAnsi="Cambria Math"/>
                  <w:lang w:eastAsia="en-GB"/>
                </w:rPr>
              </m:ctrlPr>
            </m:sSupPr>
            <m:e>
              <m:r>
                <w:rPr>
                  <w:rFonts w:ascii="Cambria Math" w:hAnsi="Cambria Math"/>
                  <w:lang w:eastAsia="en-GB"/>
                </w:rPr>
                <m:t>33</m:t>
              </m:r>
            </m:e>
            <m:sup>
              <m:r>
                <w:rPr>
                  <w:rFonts w:ascii="Cambria Math" w:hAnsi="Cambria Math"/>
                  <w:lang w:eastAsia="en-GB"/>
                </w:rPr>
                <m:t>∘</m:t>
              </m:r>
            </m:sup>
          </m:sSup>
          <m:r>
            <m:rPr>
              <m:nor/>
            </m:rPr>
            <w:rPr>
              <w:lang w:eastAsia="en-GB"/>
            </w:rPr>
            <m:t>C</m:t>
          </m:r>
          <m:r>
            <w:rPr>
              <w:lang w:eastAsia="en-GB"/>
            </w:rPr>
            <w:br/>
          </m:r>
        </m:oMath>
      </m:oMathPara>
    </w:p>
    <w:p w14:paraId="0480ACA1" w14:textId="77777777" w:rsidR="00B26E3C" w:rsidRPr="00B26E3C" w:rsidRDefault="00B26E3C" w:rsidP="00B26E3C">
      <w:pPr>
        <w:rPr>
          <w:b/>
          <w:bCs/>
          <w:lang w:eastAsia="en-GB"/>
        </w:rPr>
      </w:pPr>
      <w:r w:rsidRPr="00B26E3C">
        <w:rPr>
          <w:b/>
          <w:bCs/>
          <w:lang w:eastAsia="en-GB"/>
        </w:rPr>
        <w:t>Discussion</w:t>
      </w:r>
    </w:p>
    <w:p w14:paraId="576B5462" w14:textId="77777777" w:rsidR="00B26E3C" w:rsidRPr="00B26E3C" w:rsidRDefault="00B26E3C" w:rsidP="00B26E3C">
      <w:pPr>
        <w:rPr>
          <w:lang w:eastAsia="en-GB"/>
        </w:rPr>
      </w:pPr>
      <w:r w:rsidRPr="00B26E3C">
        <w:rPr>
          <w:lang w:eastAsia="en-GB"/>
        </w:rPr>
        <w:t>This is an important design result. Although the optimum fin length gives very good thermal performance, it does not necessarily produce a practical product. For example:</w:t>
      </w:r>
    </w:p>
    <w:p w14:paraId="4B9120C6" w14:textId="77777777" w:rsidR="00B26E3C" w:rsidRPr="00B26E3C" w:rsidRDefault="00B26E3C" w:rsidP="00B26E3C">
      <w:pPr>
        <w:numPr>
          <w:ilvl w:val="0"/>
          <w:numId w:val="11"/>
        </w:numPr>
        <w:rPr>
          <w:lang w:eastAsia="en-GB"/>
        </w:rPr>
      </w:pPr>
      <w:r w:rsidRPr="00B26E3C">
        <w:rPr>
          <w:lang w:eastAsia="en-GB"/>
        </w:rPr>
        <w:t xml:space="preserve">A </w:t>
      </w:r>
      <w:r w:rsidRPr="00B26E3C">
        <w:rPr>
          <w:b/>
          <w:bCs/>
          <w:lang w:eastAsia="en-GB"/>
        </w:rPr>
        <w:t>copper handle</w:t>
      </w:r>
      <w:r w:rsidRPr="00B26E3C">
        <w:rPr>
          <w:lang w:eastAsia="en-GB"/>
        </w:rPr>
        <w:t xml:space="preserve"> would need to be nearly </w:t>
      </w:r>
      <w:r w:rsidRPr="00B26E3C">
        <w:rPr>
          <w:b/>
          <w:bCs/>
          <w:lang w:eastAsia="en-GB"/>
        </w:rPr>
        <w:t>879 mm long</w:t>
      </w:r>
      <w:r w:rsidRPr="00B26E3C">
        <w:rPr>
          <w:lang w:eastAsia="en-GB"/>
        </w:rPr>
        <w:t xml:space="preserve"> </w:t>
      </w:r>
    </w:p>
    <w:p w14:paraId="19A3185C" w14:textId="77777777" w:rsidR="00B26E3C" w:rsidRPr="00B26E3C" w:rsidRDefault="00B26E3C" w:rsidP="00B26E3C">
      <w:pPr>
        <w:numPr>
          <w:ilvl w:val="0"/>
          <w:numId w:val="11"/>
        </w:numPr>
        <w:rPr>
          <w:lang w:eastAsia="en-GB"/>
        </w:rPr>
      </w:pPr>
      <w:r w:rsidRPr="00B26E3C">
        <w:rPr>
          <w:lang w:eastAsia="en-GB"/>
        </w:rPr>
        <w:t xml:space="preserve">An </w:t>
      </w:r>
      <w:r w:rsidRPr="00B26E3C">
        <w:rPr>
          <w:b/>
          <w:bCs/>
          <w:lang w:eastAsia="en-GB"/>
        </w:rPr>
        <w:t>aluminium handle</w:t>
      </w:r>
      <w:r w:rsidRPr="00B26E3C">
        <w:rPr>
          <w:lang w:eastAsia="en-GB"/>
        </w:rPr>
        <w:t xml:space="preserve"> would need to be over </w:t>
      </w:r>
      <w:r w:rsidRPr="00B26E3C">
        <w:rPr>
          <w:b/>
          <w:bCs/>
          <w:lang w:eastAsia="en-GB"/>
        </w:rPr>
        <w:t>641 mm long</w:t>
      </w:r>
      <w:r w:rsidRPr="00B26E3C">
        <w:rPr>
          <w:lang w:eastAsia="en-GB"/>
        </w:rPr>
        <w:t xml:space="preserve"> </w:t>
      </w:r>
    </w:p>
    <w:p w14:paraId="20EA3F64" w14:textId="77777777" w:rsidR="00B26E3C" w:rsidRPr="00B26E3C" w:rsidRDefault="00B26E3C" w:rsidP="00B26E3C">
      <w:pPr>
        <w:numPr>
          <w:ilvl w:val="0"/>
          <w:numId w:val="11"/>
        </w:numPr>
        <w:rPr>
          <w:lang w:eastAsia="en-GB"/>
        </w:rPr>
      </w:pPr>
      <w:r w:rsidRPr="00B26E3C">
        <w:rPr>
          <w:lang w:eastAsia="en-GB"/>
        </w:rPr>
        <w:t xml:space="preserve">A </w:t>
      </w:r>
      <w:r w:rsidRPr="00B26E3C">
        <w:rPr>
          <w:b/>
          <w:bCs/>
          <w:lang w:eastAsia="en-GB"/>
        </w:rPr>
        <w:t>brass handle</w:t>
      </w:r>
      <w:r w:rsidRPr="00B26E3C">
        <w:rPr>
          <w:lang w:eastAsia="en-GB"/>
        </w:rPr>
        <w:t xml:space="preserve"> would need to be about </w:t>
      </w:r>
      <w:r w:rsidRPr="00B26E3C">
        <w:rPr>
          <w:b/>
          <w:bCs/>
          <w:lang w:eastAsia="en-GB"/>
        </w:rPr>
        <w:t>446 mm long</w:t>
      </w:r>
      <w:r w:rsidRPr="00B26E3C">
        <w:rPr>
          <w:lang w:eastAsia="en-GB"/>
        </w:rPr>
        <w:t xml:space="preserve"> </w:t>
      </w:r>
    </w:p>
    <w:p w14:paraId="558E9B1F" w14:textId="77777777" w:rsidR="00B26E3C" w:rsidRPr="00B26E3C" w:rsidRDefault="00B26E3C" w:rsidP="00B26E3C">
      <w:pPr>
        <w:numPr>
          <w:ilvl w:val="0"/>
          <w:numId w:val="11"/>
        </w:numPr>
        <w:rPr>
          <w:lang w:eastAsia="en-GB"/>
        </w:rPr>
      </w:pPr>
      <w:r w:rsidRPr="00B26E3C">
        <w:rPr>
          <w:lang w:eastAsia="en-GB"/>
        </w:rPr>
        <w:t xml:space="preserve">Only </w:t>
      </w:r>
      <w:r w:rsidRPr="00B26E3C">
        <w:rPr>
          <w:b/>
          <w:bCs/>
          <w:lang w:eastAsia="en-GB"/>
        </w:rPr>
        <w:t>stainless steel</w:t>
      </w:r>
      <w:r w:rsidRPr="00B26E3C">
        <w:rPr>
          <w:lang w:eastAsia="en-GB"/>
        </w:rPr>
        <w:t xml:space="preserve"> gives an optimum length close to a realistic saucepan handle size </w:t>
      </w:r>
    </w:p>
    <w:p w14:paraId="0409AEEA" w14:textId="77777777" w:rsidR="00B26E3C" w:rsidRDefault="00B26E3C" w:rsidP="00B26E3C">
      <w:pPr>
        <w:rPr>
          <w:lang w:eastAsia="en-GB"/>
        </w:rPr>
      </w:pPr>
      <w:r w:rsidRPr="00B26E3C">
        <w:rPr>
          <w:lang w:eastAsia="en-GB"/>
        </w:rPr>
        <w:t xml:space="preserve">This demonstrates that </w:t>
      </w:r>
      <w:r w:rsidRPr="00B26E3C">
        <w:rPr>
          <w:b/>
          <w:bCs/>
          <w:lang w:eastAsia="en-GB"/>
        </w:rPr>
        <w:t>theoretical optimum design must be balanced with ergonomics and usability</w:t>
      </w:r>
      <w:r w:rsidRPr="00B26E3C">
        <w:rPr>
          <w:lang w:eastAsia="en-GB"/>
        </w:rPr>
        <w:t>.</w:t>
      </w:r>
    </w:p>
    <w:p w14:paraId="6A54958C" w14:textId="0287FD69" w:rsidR="00B26E3C" w:rsidRPr="00B26E3C" w:rsidRDefault="00B26E3C" w:rsidP="00B26E3C">
      <w:pPr>
        <w:rPr>
          <w:lang w:eastAsia="en-GB"/>
        </w:rPr>
      </w:pPr>
      <w:r w:rsidRPr="00B26E3C">
        <w:rPr>
          <w:lang w:eastAsia="en-GB"/>
        </w:rPr>
        <w:drawing>
          <wp:anchor distT="0" distB="0" distL="114300" distR="114300" simplePos="0" relativeHeight="251660288" behindDoc="0" locked="0" layoutInCell="1" allowOverlap="1" wp14:anchorId="16788E98" wp14:editId="1CD522AB">
            <wp:simplePos x="0" y="0"/>
            <wp:positionH relativeFrom="column">
              <wp:posOffset>-188686</wp:posOffset>
            </wp:positionH>
            <wp:positionV relativeFrom="paragraph">
              <wp:posOffset>173717</wp:posOffset>
            </wp:positionV>
            <wp:extent cx="5731510" cy="4296410"/>
            <wp:effectExtent l="0" t="0" r="2540" b="8890"/>
            <wp:wrapSquare wrapText="bothSides"/>
            <wp:docPr id="8941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248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14:sizeRelH relativeFrom="page">
              <wp14:pctWidth>0</wp14:pctWidth>
            </wp14:sizeRelH>
            <wp14:sizeRelV relativeFrom="page">
              <wp14:pctHeight>0</wp14:pctHeight>
            </wp14:sizeRelV>
          </wp:anchor>
        </w:drawing>
      </w:r>
    </w:p>
    <w:p w14:paraId="7A87D021" w14:textId="28D90024" w:rsidR="00B26E3C" w:rsidRPr="00B26E3C" w:rsidRDefault="00B26E3C" w:rsidP="00B26E3C">
      <w:pPr>
        <w:pStyle w:val="Heading2"/>
        <w:rPr>
          <w:lang w:eastAsia="en-GB"/>
        </w:rPr>
      </w:pPr>
      <w:bookmarkStart w:id="24" w:name="_Toc227567701"/>
      <w:r w:rsidRPr="00B26E3C">
        <w:rPr>
          <w:lang w:eastAsia="en-GB"/>
        </w:rPr>
        <w:lastRenderedPageBreak/>
        <w:t>8. Suitable Optimised Length for Each Material</w:t>
      </w:r>
      <w:bookmarkEnd w:id="24"/>
    </w:p>
    <w:p w14:paraId="47486CD6" w14:textId="77777777" w:rsidR="00B26E3C" w:rsidRPr="00B26E3C" w:rsidRDefault="00B26E3C" w:rsidP="00B26E3C">
      <w:pPr>
        <w:rPr>
          <w:lang w:eastAsia="en-GB"/>
        </w:rPr>
      </w:pPr>
      <w:r w:rsidRPr="00B26E3C">
        <w:rPr>
          <w:lang w:eastAsia="en-GB"/>
        </w:rPr>
        <w:t>A suitable optimised length should consider:</w:t>
      </w:r>
    </w:p>
    <w:p w14:paraId="4084287B" w14:textId="77777777" w:rsidR="00B26E3C" w:rsidRPr="00B26E3C" w:rsidRDefault="00B26E3C" w:rsidP="00B26E3C">
      <w:pPr>
        <w:numPr>
          <w:ilvl w:val="0"/>
          <w:numId w:val="12"/>
        </w:numPr>
        <w:rPr>
          <w:lang w:eastAsia="en-GB"/>
        </w:rPr>
      </w:pPr>
      <w:r w:rsidRPr="00B26E3C">
        <w:rPr>
          <w:lang w:eastAsia="en-GB"/>
        </w:rPr>
        <w:t xml:space="preserve">Safe handling temperature </w:t>
      </w:r>
    </w:p>
    <w:p w14:paraId="2911CF40" w14:textId="77777777" w:rsidR="00B26E3C" w:rsidRPr="00B26E3C" w:rsidRDefault="00B26E3C" w:rsidP="00B26E3C">
      <w:pPr>
        <w:numPr>
          <w:ilvl w:val="0"/>
          <w:numId w:val="12"/>
        </w:numPr>
        <w:rPr>
          <w:lang w:eastAsia="en-GB"/>
        </w:rPr>
      </w:pPr>
      <w:r w:rsidRPr="00B26E3C">
        <w:rPr>
          <w:lang w:eastAsia="en-GB"/>
        </w:rPr>
        <w:t xml:space="preserve">Practical handle size </w:t>
      </w:r>
    </w:p>
    <w:p w14:paraId="2B48988D" w14:textId="77777777" w:rsidR="00B26E3C" w:rsidRPr="00B26E3C" w:rsidRDefault="00B26E3C" w:rsidP="00B26E3C">
      <w:pPr>
        <w:numPr>
          <w:ilvl w:val="0"/>
          <w:numId w:val="12"/>
        </w:numPr>
        <w:rPr>
          <w:lang w:eastAsia="en-GB"/>
        </w:rPr>
      </w:pPr>
      <w:r w:rsidRPr="00B26E3C">
        <w:rPr>
          <w:lang w:eastAsia="en-GB"/>
        </w:rPr>
        <w:t xml:space="preserve">Ease of use </w:t>
      </w:r>
    </w:p>
    <w:p w14:paraId="1B112BF2" w14:textId="77777777" w:rsidR="00B26E3C" w:rsidRPr="00B26E3C" w:rsidRDefault="00B26E3C" w:rsidP="00B26E3C">
      <w:pPr>
        <w:numPr>
          <w:ilvl w:val="0"/>
          <w:numId w:val="12"/>
        </w:numPr>
        <w:rPr>
          <w:lang w:eastAsia="en-GB"/>
        </w:rPr>
      </w:pPr>
      <w:r w:rsidRPr="00B26E3C">
        <w:rPr>
          <w:lang w:eastAsia="en-GB"/>
        </w:rPr>
        <w:t xml:space="preserve">Manufacturing feasibility </w:t>
      </w:r>
    </w:p>
    <w:p w14:paraId="7CCFAAC4" w14:textId="77777777" w:rsidR="00B26E3C" w:rsidRPr="00B26E3C" w:rsidRDefault="00B26E3C" w:rsidP="00B26E3C">
      <w:pPr>
        <w:rPr>
          <w:b/>
          <w:bCs/>
          <w:lang w:eastAsia="en-GB"/>
        </w:rPr>
      </w:pPr>
      <w:r w:rsidRPr="00B26E3C">
        <w:rPr>
          <w:b/>
          <w:bCs/>
          <w:lang w:eastAsia="en-GB"/>
        </w:rPr>
        <w:t>Recommended lengths</w:t>
      </w:r>
    </w:p>
    <w:p w14:paraId="45D728D3" w14:textId="77777777" w:rsidR="00B26E3C" w:rsidRPr="00B26E3C" w:rsidRDefault="00B26E3C" w:rsidP="00B26E3C">
      <w:pPr>
        <w:numPr>
          <w:ilvl w:val="0"/>
          <w:numId w:val="13"/>
        </w:numPr>
        <w:rPr>
          <w:lang w:eastAsia="en-GB"/>
        </w:rPr>
      </w:pPr>
      <w:r w:rsidRPr="00B26E3C">
        <w:rPr>
          <w:b/>
          <w:bCs/>
          <w:lang w:eastAsia="en-GB"/>
        </w:rPr>
        <w:t>Copper:</w:t>
      </w:r>
      <w:r w:rsidRPr="00B26E3C">
        <w:rPr>
          <w:lang w:eastAsia="en-GB"/>
        </w:rPr>
        <w:t xml:space="preserve"> not suitable as a bare handle material unless insulated; practical length alone cannot make it safe </w:t>
      </w:r>
    </w:p>
    <w:p w14:paraId="6A45F7CC" w14:textId="77777777" w:rsidR="00B26E3C" w:rsidRPr="00B26E3C" w:rsidRDefault="00B26E3C" w:rsidP="00B26E3C">
      <w:pPr>
        <w:numPr>
          <w:ilvl w:val="0"/>
          <w:numId w:val="13"/>
        </w:numPr>
        <w:rPr>
          <w:lang w:eastAsia="en-GB"/>
        </w:rPr>
      </w:pPr>
      <w:r w:rsidRPr="00B26E3C">
        <w:rPr>
          <w:b/>
          <w:bCs/>
          <w:lang w:eastAsia="en-GB"/>
        </w:rPr>
        <w:t>2024 Aluminium alloy:</w:t>
      </w:r>
      <w:r w:rsidRPr="00B26E3C">
        <w:rPr>
          <w:lang w:eastAsia="en-GB"/>
        </w:rPr>
        <w:t xml:space="preserve"> not suitable as a bare handle unless insulated or coated </w:t>
      </w:r>
    </w:p>
    <w:p w14:paraId="19404273" w14:textId="77777777" w:rsidR="00B26E3C" w:rsidRPr="00B26E3C" w:rsidRDefault="00B26E3C" w:rsidP="00B26E3C">
      <w:pPr>
        <w:numPr>
          <w:ilvl w:val="0"/>
          <w:numId w:val="13"/>
        </w:numPr>
        <w:rPr>
          <w:lang w:eastAsia="en-GB"/>
        </w:rPr>
      </w:pPr>
      <w:r w:rsidRPr="00B26E3C">
        <w:rPr>
          <w:b/>
          <w:bCs/>
          <w:lang w:eastAsia="en-GB"/>
        </w:rPr>
        <w:t>Brass:</w:t>
      </w:r>
      <w:r w:rsidRPr="00B26E3C">
        <w:rPr>
          <w:lang w:eastAsia="en-GB"/>
        </w:rPr>
        <w:t xml:space="preserve"> better than copper and aluminium, but still too hot at 200 mm; would still require insulation </w:t>
      </w:r>
    </w:p>
    <w:p w14:paraId="5141FA7C" w14:textId="77777777" w:rsidR="00B26E3C" w:rsidRPr="00B26E3C" w:rsidRDefault="00B26E3C" w:rsidP="00B26E3C">
      <w:pPr>
        <w:numPr>
          <w:ilvl w:val="0"/>
          <w:numId w:val="13"/>
        </w:numPr>
        <w:rPr>
          <w:lang w:eastAsia="en-GB"/>
        </w:rPr>
      </w:pPr>
      <w:r w:rsidRPr="00B26E3C">
        <w:rPr>
          <w:b/>
          <w:bCs/>
          <w:lang w:eastAsia="en-GB"/>
        </w:rPr>
        <w:t>304 Stainless Steel:</w:t>
      </w:r>
      <w:r w:rsidRPr="00B26E3C">
        <w:rPr>
          <w:lang w:eastAsia="en-GB"/>
        </w:rPr>
        <w:t xml:space="preserve"> suitable at approximately </w:t>
      </w:r>
      <w:r w:rsidRPr="00B26E3C">
        <w:rPr>
          <w:b/>
          <w:bCs/>
          <w:lang w:eastAsia="en-GB"/>
        </w:rPr>
        <w:t>175–200 mm</w:t>
      </w:r>
      <w:r w:rsidRPr="00B26E3C">
        <w:rPr>
          <w:lang w:eastAsia="en-GB"/>
        </w:rPr>
        <w:t xml:space="preserve">, as this is both thermally effective and practical </w:t>
      </w:r>
    </w:p>
    <w:p w14:paraId="6B33568A" w14:textId="77777777" w:rsidR="00B26E3C" w:rsidRPr="00B26E3C" w:rsidRDefault="00B26E3C" w:rsidP="00B26E3C">
      <w:pPr>
        <w:rPr>
          <w:b/>
          <w:bCs/>
          <w:lang w:eastAsia="en-GB"/>
        </w:rPr>
      </w:pPr>
      <w:r w:rsidRPr="00B26E3C">
        <w:rPr>
          <w:b/>
          <w:bCs/>
          <w:lang w:eastAsia="en-GB"/>
        </w:rPr>
        <w:t>Engineering justification</w:t>
      </w:r>
    </w:p>
    <w:p w14:paraId="2B8BD0C3" w14:textId="77777777" w:rsidR="00B26E3C" w:rsidRPr="00B26E3C" w:rsidRDefault="00B26E3C" w:rsidP="00B26E3C">
      <w:pPr>
        <w:rPr>
          <w:lang w:eastAsia="en-GB"/>
        </w:rPr>
      </w:pPr>
      <w:r w:rsidRPr="00B26E3C">
        <w:rPr>
          <w:lang w:eastAsia="en-GB"/>
        </w:rPr>
        <w:t xml:space="preserve">Although copper is excellent for the body of the saucepan because of its high conductivity and fast thermal response, this same property makes it undesirable for the handle. The handle should ideally resist heat flow rather than encourage it. For this reason, </w:t>
      </w:r>
      <w:r w:rsidRPr="00B26E3C">
        <w:rPr>
          <w:b/>
          <w:bCs/>
          <w:lang w:eastAsia="en-GB"/>
        </w:rPr>
        <w:t>304 stainless steel is the most appropriate of the four materials</w:t>
      </w:r>
      <w:r w:rsidRPr="00B26E3C">
        <w:rPr>
          <w:lang w:eastAsia="en-GB"/>
        </w:rPr>
        <w:t>.</w:t>
      </w:r>
    </w:p>
    <w:p w14:paraId="2DD4A095" w14:textId="77777777" w:rsidR="00B26E3C" w:rsidRPr="00B26E3C" w:rsidRDefault="00B26E3C" w:rsidP="00B26E3C">
      <w:pPr>
        <w:rPr>
          <w:lang w:eastAsia="en-GB"/>
        </w:rPr>
      </w:pPr>
      <w:r w:rsidRPr="00B26E3C">
        <w:rPr>
          <w:lang w:eastAsia="en-GB"/>
        </w:rPr>
        <w:t>In real cookware design, manufacturers often solve this problem by:</w:t>
      </w:r>
    </w:p>
    <w:p w14:paraId="51214281" w14:textId="77777777" w:rsidR="00B26E3C" w:rsidRPr="00B26E3C" w:rsidRDefault="00B26E3C" w:rsidP="00B26E3C">
      <w:pPr>
        <w:numPr>
          <w:ilvl w:val="0"/>
          <w:numId w:val="14"/>
        </w:numPr>
        <w:rPr>
          <w:lang w:eastAsia="en-GB"/>
        </w:rPr>
      </w:pPr>
      <w:r w:rsidRPr="00B26E3C">
        <w:rPr>
          <w:lang w:eastAsia="en-GB"/>
        </w:rPr>
        <w:t xml:space="preserve">using stainless steel handles, </w:t>
      </w:r>
    </w:p>
    <w:p w14:paraId="0401288E" w14:textId="77777777" w:rsidR="00B26E3C" w:rsidRPr="00B26E3C" w:rsidRDefault="00B26E3C" w:rsidP="00B26E3C">
      <w:pPr>
        <w:numPr>
          <w:ilvl w:val="0"/>
          <w:numId w:val="14"/>
        </w:numPr>
        <w:rPr>
          <w:lang w:eastAsia="en-GB"/>
        </w:rPr>
      </w:pPr>
      <w:r w:rsidRPr="00B26E3C">
        <w:rPr>
          <w:lang w:eastAsia="en-GB"/>
        </w:rPr>
        <w:t xml:space="preserve">adding polymer or silicone grips, </w:t>
      </w:r>
    </w:p>
    <w:p w14:paraId="3B7D9352" w14:textId="77777777" w:rsidR="00B26E3C" w:rsidRPr="00B26E3C" w:rsidRDefault="00B26E3C" w:rsidP="00B26E3C">
      <w:pPr>
        <w:numPr>
          <w:ilvl w:val="0"/>
          <w:numId w:val="14"/>
        </w:numPr>
        <w:rPr>
          <w:lang w:eastAsia="en-GB"/>
        </w:rPr>
      </w:pPr>
      <w:r w:rsidRPr="00B26E3C">
        <w:rPr>
          <w:lang w:eastAsia="en-GB"/>
        </w:rPr>
        <w:t xml:space="preserve">or introducing thermal breaks between the pan and handle. </w:t>
      </w:r>
    </w:p>
    <w:p w14:paraId="5B89926B" w14:textId="242F0EEF" w:rsidR="00B26E3C" w:rsidRPr="00B26E3C" w:rsidRDefault="00B26E3C" w:rsidP="00B26E3C">
      <w:pPr>
        <w:rPr>
          <w:lang w:eastAsia="en-GB"/>
        </w:rPr>
      </w:pPr>
    </w:p>
    <w:p w14:paraId="47C306B6" w14:textId="77777777" w:rsidR="00B26E3C" w:rsidRPr="00B26E3C" w:rsidRDefault="00B26E3C" w:rsidP="00B26E3C">
      <w:pPr>
        <w:pStyle w:val="Heading2"/>
        <w:rPr>
          <w:lang w:eastAsia="en-GB"/>
        </w:rPr>
      </w:pPr>
      <w:bookmarkStart w:id="25" w:name="_Toc227567702"/>
      <w:r w:rsidRPr="00B26E3C">
        <w:rPr>
          <w:lang w:eastAsia="en-GB"/>
        </w:rPr>
        <w:t>Conclusion for Task C</w:t>
      </w:r>
      <w:bookmarkEnd w:id="25"/>
    </w:p>
    <w:p w14:paraId="1FE546EA" w14:textId="77777777" w:rsidR="00B26E3C" w:rsidRPr="00B26E3C" w:rsidRDefault="00B26E3C" w:rsidP="00B26E3C">
      <w:pPr>
        <w:rPr>
          <w:lang w:eastAsia="en-GB"/>
        </w:rPr>
      </w:pPr>
      <w:r w:rsidRPr="00B26E3C">
        <w:rPr>
          <w:lang w:eastAsia="en-GB"/>
        </w:rPr>
        <w:t>The saucepan handle can be successfully modelled as a rectangular fin with an adiabatic tip. Analysis shows that material conductivity has a major influence on both temperature distribution and heat loss. Copper, aluminium, and brass all produce handle tip temperatures that are too high for safe manual handling, whereas stainless steel maintains a safe temperature due to its lower thermal conductivity.</w:t>
      </w:r>
    </w:p>
    <w:p w14:paraId="39DE4DD5" w14:textId="7691BBA9" w:rsidR="00B26E3C" w:rsidRPr="00B26E3C" w:rsidRDefault="00B26E3C" w:rsidP="00B26E3C">
      <w:pPr>
        <w:rPr>
          <w:lang w:eastAsia="en-GB"/>
        </w:rPr>
      </w:pPr>
      <w:r w:rsidRPr="00B26E3C">
        <w:rPr>
          <w:lang w:eastAsia="en-GB"/>
        </w:rPr>
        <w:t xml:space="preserve">The optimum fin length criterion of </w:t>
      </w:r>
      <m:oMath>
        <m:r>
          <w:rPr>
            <w:rFonts w:ascii="Cambria Math" w:hAnsi="Cambria Math"/>
            <w:lang w:eastAsia="en-GB"/>
          </w:rPr>
          <m:t>mL≈2.65</m:t>
        </m:r>
      </m:oMath>
      <w:r w:rsidRPr="00B26E3C">
        <w:rPr>
          <w:lang w:eastAsia="en-GB"/>
        </w:rPr>
        <w:t xml:space="preserve">is useful for theoretical comparison, but for high-conductivity materials it leads to impractically long handles. Therefore, the most suitable design is a </w:t>
      </w:r>
      <w:r w:rsidRPr="00B26E3C">
        <w:rPr>
          <w:b/>
          <w:bCs/>
          <w:lang w:eastAsia="en-GB"/>
        </w:rPr>
        <w:t>304 stainless steel handle with a length of approximately 175–200 mm</w:t>
      </w:r>
      <w:r w:rsidRPr="00B26E3C">
        <w:rPr>
          <w:lang w:eastAsia="en-GB"/>
        </w:rPr>
        <w:t>, as this provides the best balance between thermal performance, safety, and practicality.</w:t>
      </w:r>
    </w:p>
    <w:p w14:paraId="065B79DB" w14:textId="77777777" w:rsidR="00B26E3C" w:rsidRPr="00B26E3C" w:rsidRDefault="00B26E3C" w:rsidP="00B26E3C">
      <w:pPr>
        <w:rPr>
          <w:lang w:eastAsia="en-GB"/>
        </w:rPr>
      </w:pPr>
    </w:p>
    <w:sectPr w:rsidR="00B26E3C" w:rsidRPr="00B26E3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53ABB" w14:textId="77777777" w:rsidR="006B4A92" w:rsidRPr="00E90D57" w:rsidRDefault="006B4A92" w:rsidP="002A0BA7">
      <w:pPr>
        <w:spacing w:after="0" w:line="240" w:lineRule="auto"/>
      </w:pPr>
      <w:r w:rsidRPr="00E90D57">
        <w:separator/>
      </w:r>
    </w:p>
  </w:endnote>
  <w:endnote w:type="continuationSeparator" w:id="0">
    <w:p w14:paraId="79EE0896" w14:textId="77777777" w:rsidR="006B4A92" w:rsidRPr="00E90D57" w:rsidRDefault="006B4A92" w:rsidP="002A0BA7">
      <w:pPr>
        <w:spacing w:after="0" w:line="240" w:lineRule="auto"/>
      </w:pPr>
      <w:r w:rsidRPr="00E90D5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615"/>
      <w:docPartObj>
        <w:docPartGallery w:val="Page Numbers (Bottom of Page)"/>
        <w:docPartUnique/>
      </w:docPartObj>
    </w:sdtPr>
    <w:sdtContent>
      <w:p w14:paraId="4D4C53CF" w14:textId="56D4F473" w:rsidR="00AA55F4" w:rsidRPr="00E90D57" w:rsidRDefault="00AA55F4">
        <w:pPr>
          <w:pStyle w:val="Footer"/>
          <w:jc w:val="center"/>
        </w:pPr>
        <w:r w:rsidRPr="00E90D57">
          <w:fldChar w:fldCharType="begin"/>
        </w:r>
        <w:r w:rsidRPr="00E90D57">
          <w:instrText xml:space="preserve"> PAGE   \* MERGEFORMAT </w:instrText>
        </w:r>
        <w:r w:rsidRPr="00E90D57">
          <w:fldChar w:fldCharType="separate"/>
        </w:r>
        <w:r w:rsidRPr="00E90D57">
          <w:t>2</w:t>
        </w:r>
        <w:r w:rsidRPr="00E90D57">
          <w:fldChar w:fldCharType="end"/>
        </w:r>
      </w:p>
    </w:sdtContent>
  </w:sdt>
  <w:p w14:paraId="53061079" w14:textId="77777777" w:rsidR="00AA55F4" w:rsidRPr="00E90D57" w:rsidRDefault="00AA5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69C93" w14:textId="77777777" w:rsidR="006B4A92" w:rsidRPr="00E90D57" w:rsidRDefault="006B4A92" w:rsidP="002A0BA7">
      <w:pPr>
        <w:spacing w:after="0" w:line="240" w:lineRule="auto"/>
      </w:pPr>
      <w:r w:rsidRPr="00E90D57">
        <w:separator/>
      </w:r>
    </w:p>
  </w:footnote>
  <w:footnote w:type="continuationSeparator" w:id="0">
    <w:p w14:paraId="0D030B92" w14:textId="77777777" w:rsidR="006B4A92" w:rsidRPr="00E90D57" w:rsidRDefault="006B4A92" w:rsidP="002A0BA7">
      <w:pPr>
        <w:spacing w:after="0" w:line="240" w:lineRule="auto"/>
      </w:pPr>
      <w:r w:rsidRPr="00E90D5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D1079" w14:textId="7325B441" w:rsidR="002A0BA7" w:rsidRPr="00E90D57" w:rsidRDefault="002A0BA7" w:rsidP="004F0366">
    <w:pPr>
      <w:pStyle w:val="Header"/>
    </w:pPr>
    <w:r w:rsidRPr="00E90D57">
      <w:rPr>
        <w:noProof/>
      </w:rPr>
      <w:drawing>
        <wp:anchor distT="0" distB="0" distL="114300" distR="114300" simplePos="0" relativeHeight="251658240" behindDoc="0" locked="0" layoutInCell="1" allowOverlap="1" wp14:anchorId="1CF460D0" wp14:editId="0479BDC8">
          <wp:simplePos x="0" y="0"/>
          <wp:positionH relativeFrom="page">
            <wp:align>right</wp:align>
          </wp:positionH>
          <wp:positionV relativeFrom="paragraph">
            <wp:posOffset>-449580</wp:posOffset>
          </wp:positionV>
          <wp:extent cx="1828800" cy="716280"/>
          <wp:effectExtent l="0" t="0" r="0" b="7620"/>
          <wp:wrapSquare wrapText="bothSides"/>
          <wp:docPr id="1218013602" name="Picture 1" descr="Cabot Carbon Black N-220 at Rs 225/kilogram | Carbon Black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bot Carbon Black N-220 at Rs 225/kilogram | Carbon Black | ID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716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90D57">
      <w:t>Garin Mann</w:t>
    </w:r>
    <w:r w:rsidR="00AA55F4" w:rsidRPr="00E90D57">
      <w:t xml:space="preserve"> - 2115399</w:t>
    </w:r>
    <w:r w:rsidRPr="00E90D57">
      <w:ptab w:relativeTo="margin" w:alignment="center" w:leader="none"/>
    </w:r>
    <w:r w:rsidR="004F0366" w:rsidRPr="00E90D57">
      <w:t xml:space="preserve">Advanced </w:t>
    </w:r>
    <w:r w:rsidR="00C54385">
      <w:t>Thermofluid Mechanics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75169"/>
    <w:multiLevelType w:val="multilevel"/>
    <w:tmpl w:val="DCA40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D7CBB"/>
    <w:multiLevelType w:val="multilevel"/>
    <w:tmpl w:val="B1F0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3475A"/>
    <w:multiLevelType w:val="multilevel"/>
    <w:tmpl w:val="FA06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159AD"/>
    <w:multiLevelType w:val="multilevel"/>
    <w:tmpl w:val="1EAC0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D54287"/>
    <w:multiLevelType w:val="multilevel"/>
    <w:tmpl w:val="062AE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F5272"/>
    <w:multiLevelType w:val="multilevel"/>
    <w:tmpl w:val="39DE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085352"/>
    <w:multiLevelType w:val="multilevel"/>
    <w:tmpl w:val="71403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561D59"/>
    <w:multiLevelType w:val="multilevel"/>
    <w:tmpl w:val="1328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D772A4"/>
    <w:multiLevelType w:val="multilevel"/>
    <w:tmpl w:val="A5EA8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D64F56"/>
    <w:multiLevelType w:val="multilevel"/>
    <w:tmpl w:val="BE764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4C2431"/>
    <w:multiLevelType w:val="multilevel"/>
    <w:tmpl w:val="4AFAC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3032D1"/>
    <w:multiLevelType w:val="multilevel"/>
    <w:tmpl w:val="90C4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B60669"/>
    <w:multiLevelType w:val="multilevel"/>
    <w:tmpl w:val="4FDA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555A1E"/>
    <w:multiLevelType w:val="multilevel"/>
    <w:tmpl w:val="E8D61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328523">
    <w:abstractNumId w:val="3"/>
  </w:num>
  <w:num w:numId="2" w16cid:durableId="681198427">
    <w:abstractNumId w:val="7"/>
  </w:num>
  <w:num w:numId="3" w16cid:durableId="1730955650">
    <w:abstractNumId w:val="5"/>
  </w:num>
  <w:num w:numId="4" w16cid:durableId="251549741">
    <w:abstractNumId w:val="9"/>
  </w:num>
  <w:num w:numId="5" w16cid:durableId="221602723">
    <w:abstractNumId w:val="0"/>
  </w:num>
  <w:num w:numId="6" w16cid:durableId="366565955">
    <w:abstractNumId w:val="13"/>
  </w:num>
  <w:num w:numId="7" w16cid:durableId="975914734">
    <w:abstractNumId w:val="10"/>
  </w:num>
  <w:num w:numId="8" w16cid:durableId="2141802948">
    <w:abstractNumId w:val="8"/>
  </w:num>
  <w:num w:numId="9" w16cid:durableId="1522740315">
    <w:abstractNumId w:val="4"/>
  </w:num>
  <w:num w:numId="10" w16cid:durableId="1377319143">
    <w:abstractNumId w:val="12"/>
  </w:num>
  <w:num w:numId="11" w16cid:durableId="1101535162">
    <w:abstractNumId w:val="1"/>
  </w:num>
  <w:num w:numId="12" w16cid:durableId="1872498710">
    <w:abstractNumId w:val="11"/>
  </w:num>
  <w:num w:numId="13" w16cid:durableId="2144274062">
    <w:abstractNumId w:val="6"/>
  </w:num>
  <w:num w:numId="14" w16cid:durableId="20931651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BA7"/>
    <w:rsid w:val="00085BAC"/>
    <w:rsid w:val="00164C3D"/>
    <w:rsid w:val="00183683"/>
    <w:rsid w:val="001D6877"/>
    <w:rsid w:val="002056F2"/>
    <w:rsid w:val="00256FB6"/>
    <w:rsid w:val="00263ED2"/>
    <w:rsid w:val="00271FEA"/>
    <w:rsid w:val="002A0BA7"/>
    <w:rsid w:val="002A2BE7"/>
    <w:rsid w:val="002C3AEA"/>
    <w:rsid w:val="002D1C96"/>
    <w:rsid w:val="002D7697"/>
    <w:rsid w:val="00312B34"/>
    <w:rsid w:val="00322DD4"/>
    <w:rsid w:val="003E6066"/>
    <w:rsid w:val="004516C9"/>
    <w:rsid w:val="00487EDC"/>
    <w:rsid w:val="004E2A37"/>
    <w:rsid w:val="004E5239"/>
    <w:rsid w:val="004F0366"/>
    <w:rsid w:val="00555B1A"/>
    <w:rsid w:val="00593EC6"/>
    <w:rsid w:val="00595717"/>
    <w:rsid w:val="005D7AC9"/>
    <w:rsid w:val="00615354"/>
    <w:rsid w:val="00643C99"/>
    <w:rsid w:val="006459AC"/>
    <w:rsid w:val="0069211D"/>
    <w:rsid w:val="006B4A92"/>
    <w:rsid w:val="006C0E32"/>
    <w:rsid w:val="0072066B"/>
    <w:rsid w:val="0073147A"/>
    <w:rsid w:val="00762681"/>
    <w:rsid w:val="00775783"/>
    <w:rsid w:val="00800A11"/>
    <w:rsid w:val="008268EA"/>
    <w:rsid w:val="00884717"/>
    <w:rsid w:val="00887432"/>
    <w:rsid w:val="008C1033"/>
    <w:rsid w:val="00924A57"/>
    <w:rsid w:val="00933D33"/>
    <w:rsid w:val="009A2052"/>
    <w:rsid w:val="009B79E9"/>
    <w:rsid w:val="009D22C6"/>
    <w:rsid w:val="009E159E"/>
    <w:rsid w:val="00A0475B"/>
    <w:rsid w:val="00A049D8"/>
    <w:rsid w:val="00A259EC"/>
    <w:rsid w:val="00A7243C"/>
    <w:rsid w:val="00A76C92"/>
    <w:rsid w:val="00AA55F4"/>
    <w:rsid w:val="00AA6577"/>
    <w:rsid w:val="00AB5C8B"/>
    <w:rsid w:val="00AE66B2"/>
    <w:rsid w:val="00B17175"/>
    <w:rsid w:val="00B26E3C"/>
    <w:rsid w:val="00B30A54"/>
    <w:rsid w:val="00B65ED7"/>
    <w:rsid w:val="00B819C3"/>
    <w:rsid w:val="00BC3D3C"/>
    <w:rsid w:val="00BE7C94"/>
    <w:rsid w:val="00C20053"/>
    <w:rsid w:val="00C54385"/>
    <w:rsid w:val="00C611BB"/>
    <w:rsid w:val="00C6480F"/>
    <w:rsid w:val="00CB1DEE"/>
    <w:rsid w:val="00CF6709"/>
    <w:rsid w:val="00D52FE5"/>
    <w:rsid w:val="00D710B4"/>
    <w:rsid w:val="00D748F3"/>
    <w:rsid w:val="00D920FE"/>
    <w:rsid w:val="00DF7D03"/>
    <w:rsid w:val="00E62058"/>
    <w:rsid w:val="00E7295F"/>
    <w:rsid w:val="00E773D7"/>
    <w:rsid w:val="00E90D57"/>
    <w:rsid w:val="00EB07D7"/>
    <w:rsid w:val="00EC54BB"/>
    <w:rsid w:val="00EF00CF"/>
    <w:rsid w:val="00F43E35"/>
    <w:rsid w:val="00F55A00"/>
    <w:rsid w:val="00F86BCC"/>
    <w:rsid w:val="00F93CA5"/>
    <w:rsid w:val="00FC0CFF"/>
    <w:rsid w:val="00FC2102"/>
    <w:rsid w:val="00FD4CDD"/>
    <w:rsid w:val="00FD6545"/>
    <w:rsid w:val="00FE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48E5E"/>
  <w15:chartTrackingRefBased/>
  <w15:docId w15:val="{8CF79112-37D9-4458-895B-71977FE7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A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BA7"/>
    <w:rPr>
      <w:rFonts w:eastAsiaTheme="majorEastAsia" w:cstheme="majorBidi"/>
      <w:color w:val="272727" w:themeColor="text1" w:themeTint="D8"/>
    </w:rPr>
  </w:style>
  <w:style w:type="paragraph" w:styleId="Title">
    <w:name w:val="Title"/>
    <w:basedOn w:val="Normal"/>
    <w:next w:val="Normal"/>
    <w:link w:val="TitleChar"/>
    <w:uiPriority w:val="10"/>
    <w:qFormat/>
    <w:rsid w:val="002A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BA7"/>
    <w:pPr>
      <w:spacing w:before="160"/>
      <w:jc w:val="center"/>
    </w:pPr>
    <w:rPr>
      <w:i/>
      <w:iCs/>
      <w:color w:val="404040" w:themeColor="text1" w:themeTint="BF"/>
    </w:rPr>
  </w:style>
  <w:style w:type="character" w:customStyle="1" w:styleId="QuoteChar">
    <w:name w:val="Quote Char"/>
    <w:basedOn w:val="DefaultParagraphFont"/>
    <w:link w:val="Quote"/>
    <w:uiPriority w:val="29"/>
    <w:rsid w:val="002A0BA7"/>
    <w:rPr>
      <w:i/>
      <w:iCs/>
      <w:color w:val="404040" w:themeColor="text1" w:themeTint="BF"/>
    </w:rPr>
  </w:style>
  <w:style w:type="paragraph" w:styleId="ListParagraph">
    <w:name w:val="List Paragraph"/>
    <w:basedOn w:val="Normal"/>
    <w:uiPriority w:val="34"/>
    <w:qFormat/>
    <w:rsid w:val="002A0BA7"/>
    <w:pPr>
      <w:ind w:left="720"/>
      <w:contextualSpacing/>
    </w:pPr>
  </w:style>
  <w:style w:type="character" w:styleId="IntenseEmphasis">
    <w:name w:val="Intense Emphasis"/>
    <w:basedOn w:val="DefaultParagraphFont"/>
    <w:uiPriority w:val="21"/>
    <w:qFormat/>
    <w:rsid w:val="002A0BA7"/>
    <w:rPr>
      <w:i/>
      <w:iCs/>
      <w:color w:val="0F4761" w:themeColor="accent1" w:themeShade="BF"/>
    </w:rPr>
  </w:style>
  <w:style w:type="paragraph" w:styleId="IntenseQuote">
    <w:name w:val="Intense Quote"/>
    <w:basedOn w:val="Normal"/>
    <w:next w:val="Normal"/>
    <w:link w:val="IntenseQuoteChar"/>
    <w:uiPriority w:val="30"/>
    <w:qFormat/>
    <w:rsid w:val="002A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BA7"/>
    <w:rPr>
      <w:i/>
      <w:iCs/>
      <w:color w:val="0F4761" w:themeColor="accent1" w:themeShade="BF"/>
    </w:rPr>
  </w:style>
  <w:style w:type="character" w:styleId="IntenseReference">
    <w:name w:val="Intense Reference"/>
    <w:basedOn w:val="DefaultParagraphFont"/>
    <w:uiPriority w:val="32"/>
    <w:qFormat/>
    <w:rsid w:val="002A0BA7"/>
    <w:rPr>
      <w:b/>
      <w:bCs/>
      <w:smallCaps/>
      <w:color w:val="0F4761" w:themeColor="accent1" w:themeShade="BF"/>
      <w:spacing w:val="5"/>
    </w:rPr>
  </w:style>
  <w:style w:type="paragraph" w:styleId="Header">
    <w:name w:val="header"/>
    <w:basedOn w:val="Normal"/>
    <w:link w:val="HeaderChar"/>
    <w:uiPriority w:val="99"/>
    <w:unhideWhenUsed/>
    <w:rsid w:val="002A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BA7"/>
  </w:style>
  <w:style w:type="paragraph" w:styleId="Footer">
    <w:name w:val="footer"/>
    <w:basedOn w:val="Normal"/>
    <w:link w:val="FooterChar"/>
    <w:uiPriority w:val="99"/>
    <w:unhideWhenUsed/>
    <w:rsid w:val="002A0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BA7"/>
  </w:style>
  <w:style w:type="paragraph" w:styleId="TOCHeading">
    <w:name w:val="TOC Heading"/>
    <w:basedOn w:val="Heading1"/>
    <w:next w:val="Normal"/>
    <w:uiPriority w:val="39"/>
    <w:unhideWhenUsed/>
    <w:qFormat/>
    <w:rsid w:val="00F86BC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6BCC"/>
    <w:pPr>
      <w:spacing w:after="100"/>
    </w:pPr>
  </w:style>
  <w:style w:type="paragraph" w:styleId="TOC2">
    <w:name w:val="toc 2"/>
    <w:basedOn w:val="Normal"/>
    <w:next w:val="Normal"/>
    <w:autoRedefine/>
    <w:uiPriority w:val="39"/>
    <w:unhideWhenUsed/>
    <w:rsid w:val="00F86BCC"/>
    <w:pPr>
      <w:spacing w:after="100"/>
      <w:ind w:left="220"/>
    </w:pPr>
  </w:style>
  <w:style w:type="character" w:styleId="Hyperlink">
    <w:name w:val="Hyperlink"/>
    <w:basedOn w:val="DefaultParagraphFont"/>
    <w:uiPriority w:val="99"/>
    <w:unhideWhenUsed/>
    <w:rsid w:val="00F86BCC"/>
    <w:rPr>
      <w:color w:val="467886" w:themeColor="hyperlink"/>
      <w:u w:val="single"/>
    </w:rPr>
  </w:style>
  <w:style w:type="character" w:styleId="PlaceholderText">
    <w:name w:val="Placeholder Text"/>
    <w:basedOn w:val="DefaultParagraphFont"/>
    <w:uiPriority w:val="99"/>
    <w:semiHidden/>
    <w:rsid w:val="00884717"/>
    <w:rPr>
      <w:color w:val="666666"/>
    </w:rPr>
  </w:style>
  <w:style w:type="paragraph" w:styleId="TOC3">
    <w:name w:val="toc 3"/>
    <w:basedOn w:val="Normal"/>
    <w:next w:val="Normal"/>
    <w:autoRedefine/>
    <w:uiPriority w:val="39"/>
    <w:unhideWhenUsed/>
    <w:rsid w:val="00F43E35"/>
    <w:pPr>
      <w:spacing w:after="100"/>
      <w:ind w:left="440"/>
    </w:pPr>
  </w:style>
  <w:style w:type="paragraph" w:styleId="EndnoteText">
    <w:name w:val="endnote text"/>
    <w:basedOn w:val="Normal"/>
    <w:link w:val="EndnoteTextChar"/>
    <w:uiPriority w:val="99"/>
    <w:semiHidden/>
    <w:unhideWhenUsed/>
    <w:rsid w:val="00FE58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5819"/>
    <w:rPr>
      <w:sz w:val="20"/>
      <w:szCs w:val="20"/>
    </w:rPr>
  </w:style>
  <w:style w:type="character" w:styleId="EndnoteReference">
    <w:name w:val="endnote reference"/>
    <w:basedOn w:val="DefaultParagraphFont"/>
    <w:uiPriority w:val="99"/>
    <w:semiHidden/>
    <w:unhideWhenUsed/>
    <w:rsid w:val="00FE5819"/>
    <w:rPr>
      <w:vertAlign w:val="superscript"/>
    </w:rPr>
  </w:style>
  <w:style w:type="paragraph" w:styleId="FootnoteText">
    <w:name w:val="footnote text"/>
    <w:basedOn w:val="Normal"/>
    <w:link w:val="FootnoteTextChar"/>
    <w:uiPriority w:val="99"/>
    <w:semiHidden/>
    <w:unhideWhenUsed/>
    <w:rsid w:val="00FE58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819"/>
    <w:rPr>
      <w:sz w:val="20"/>
      <w:szCs w:val="20"/>
    </w:rPr>
  </w:style>
  <w:style w:type="character" w:styleId="FootnoteReference">
    <w:name w:val="footnote reference"/>
    <w:basedOn w:val="DefaultParagraphFont"/>
    <w:uiPriority w:val="99"/>
    <w:semiHidden/>
    <w:unhideWhenUsed/>
    <w:rsid w:val="00FE5819"/>
    <w:rPr>
      <w:vertAlign w:val="superscript"/>
    </w:rPr>
  </w:style>
  <w:style w:type="character" w:styleId="UnresolvedMention">
    <w:name w:val="Unresolved Mention"/>
    <w:basedOn w:val="DefaultParagraphFont"/>
    <w:uiPriority w:val="99"/>
    <w:semiHidden/>
    <w:unhideWhenUsed/>
    <w:rsid w:val="00FE5819"/>
    <w:rPr>
      <w:color w:val="605E5C"/>
      <w:shd w:val="clear" w:color="auto" w:fill="E1DFDD"/>
    </w:rPr>
  </w:style>
  <w:style w:type="table" w:styleId="TableGrid">
    <w:name w:val="Table Grid"/>
    <w:basedOn w:val="TableNormal"/>
    <w:uiPriority w:val="39"/>
    <w:rsid w:val="00D71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71F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26E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urful">
    <w:name w:val="Grid Table 7 Colorful"/>
    <w:basedOn w:val="TableNormal"/>
    <w:uiPriority w:val="52"/>
    <w:rsid w:val="00B26E3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B26E3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461584">
      <w:bodyDiv w:val="1"/>
      <w:marLeft w:val="0"/>
      <w:marRight w:val="0"/>
      <w:marTop w:val="0"/>
      <w:marBottom w:val="0"/>
      <w:divBdr>
        <w:top w:val="none" w:sz="0" w:space="0" w:color="auto"/>
        <w:left w:val="none" w:sz="0" w:space="0" w:color="auto"/>
        <w:bottom w:val="none" w:sz="0" w:space="0" w:color="auto"/>
        <w:right w:val="none" w:sz="0" w:space="0" w:color="auto"/>
      </w:divBdr>
      <w:divsChild>
        <w:div w:id="1720740943">
          <w:marLeft w:val="0"/>
          <w:marRight w:val="0"/>
          <w:marTop w:val="0"/>
          <w:marBottom w:val="0"/>
          <w:divBdr>
            <w:top w:val="none" w:sz="0" w:space="0" w:color="auto"/>
            <w:left w:val="none" w:sz="0" w:space="0" w:color="auto"/>
            <w:bottom w:val="none" w:sz="0" w:space="0" w:color="auto"/>
            <w:right w:val="none" w:sz="0" w:space="0" w:color="auto"/>
          </w:divBdr>
          <w:divsChild>
            <w:div w:id="1271160468">
              <w:marLeft w:val="0"/>
              <w:marRight w:val="0"/>
              <w:marTop w:val="0"/>
              <w:marBottom w:val="0"/>
              <w:divBdr>
                <w:top w:val="none" w:sz="0" w:space="0" w:color="auto"/>
                <w:left w:val="none" w:sz="0" w:space="0" w:color="auto"/>
                <w:bottom w:val="none" w:sz="0" w:space="0" w:color="auto"/>
                <w:right w:val="none" w:sz="0" w:space="0" w:color="auto"/>
              </w:divBdr>
            </w:div>
          </w:divsChild>
        </w:div>
        <w:div w:id="1324314003">
          <w:marLeft w:val="0"/>
          <w:marRight w:val="0"/>
          <w:marTop w:val="0"/>
          <w:marBottom w:val="0"/>
          <w:divBdr>
            <w:top w:val="none" w:sz="0" w:space="0" w:color="auto"/>
            <w:left w:val="none" w:sz="0" w:space="0" w:color="auto"/>
            <w:bottom w:val="none" w:sz="0" w:space="0" w:color="auto"/>
            <w:right w:val="none" w:sz="0" w:space="0" w:color="auto"/>
          </w:divBdr>
          <w:divsChild>
            <w:div w:id="1688361412">
              <w:marLeft w:val="0"/>
              <w:marRight w:val="0"/>
              <w:marTop w:val="0"/>
              <w:marBottom w:val="0"/>
              <w:divBdr>
                <w:top w:val="none" w:sz="0" w:space="0" w:color="auto"/>
                <w:left w:val="none" w:sz="0" w:space="0" w:color="auto"/>
                <w:bottom w:val="none" w:sz="0" w:space="0" w:color="auto"/>
                <w:right w:val="none" w:sz="0" w:space="0" w:color="auto"/>
              </w:divBdr>
            </w:div>
          </w:divsChild>
        </w:div>
        <w:div w:id="1734622636">
          <w:marLeft w:val="0"/>
          <w:marRight w:val="0"/>
          <w:marTop w:val="0"/>
          <w:marBottom w:val="0"/>
          <w:divBdr>
            <w:top w:val="none" w:sz="0" w:space="0" w:color="auto"/>
            <w:left w:val="none" w:sz="0" w:space="0" w:color="auto"/>
            <w:bottom w:val="none" w:sz="0" w:space="0" w:color="auto"/>
            <w:right w:val="none" w:sz="0" w:space="0" w:color="auto"/>
          </w:divBdr>
          <w:divsChild>
            <w:div w:id="151677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36428">
      <w:bodyDiv w:val="1"/>
      <w:marLeft w:val="0"/>
      <w:marRight w:val="0"/>
      <w:marTop w:val="0"/>
      <w:marBottom w:val="0"/>
      <w:divBdr>
        <w:top w:val="none" w:sz="0" w:space="0" w:color="auto"/>
        <w:left w:val="none" w:sz="0" w:space="0" w:color="auto"/>
        <w:bottom w:val="none" w:sz="0" w:space="0" w:color="auto"/>
        <w:right w:val="none" w:sz="0" w:space="0" w:color="auto"/>
      </w:divBdr>
    </w:div>
    <w:div w:id="636497532">
      <w:bodyDiv w:val="1"/>
      <w:marLeft w:val="0"/>
      <w:marRight w:val="0"/>
      <w:marTop w:val="0"/>
      <w:marBottom w:val="0"/>
      <w:divBdr>
        <w:top w:val="none" w:sz="0" w:space="0" w:color="auto"/>
        <w:left w:val="none" w:sz="0" w:space="0" w:color="auto"/>
        <w:bottom w:val="none" w:sz="0" w:space="0" w:color="auto"/>
        <w:right w:val="none" w:sz="0" w:space="0" w:color="auto"/>
      </w:divBdr>
    </w:div>
    <w:div w:id="1005984317">
      <w:bodyDiv w:val="1"/>
      <w:marLeft w:val="0"/>
      <w:marRight w:val="0"/>
      <w:marTop w:val="0"/>
      <w:marBottom w:val="0"/>
      <w:divBdr>
        <w:top w:val="none" w:sz="0" w:space="0" w:color="auto"/>
        <w:left w:val="none" w:sz="0" w:space="0" w:color="auto"/>
        <w:bottom w:val="none" w:sz="0" w:space="0" w:color="auto"/>
        <w:right w:val="none" w:sz="0" w:space="0" w:color="auto"/>
      </w:divBdr>
      <w:divsChild>
        <w:div w:id="972441490">
          <w:marLeft w:val="0"/>
          <w:marRight w:val="0"/>
          <w:marTop w:val="0"/>
          <w:marBottom w:val="0"/>
          <w:divBdr>
            <w:top w:val="none" w:sz="0" w:space="0" w:color="auto"/>
            <w:left w:val="none" w:sz="0" w:space="0" w:color="auto"/>
            <w:bottom w:val="none" w:sz="0" w:space="0" w:color="auto"/>
            <w:right w:val="none" w:sz="0" w:space="0" w:color="auto"/>
          </w:divBdr>
          <w:divsChild>
            <w:div w:id="4888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530">
      <w:bodyDiv w:val="1"/>
      <w:marLeft w:val="0"/>
      <w:marRight w:val="0"/>
      <w:marTop w:val="0"/>
      <w:marBottom w:val="0"/>
      <w:divBdr>
        <w:top w:val="none" w:sz="0" w:space="0" w:color="auto"/>
        <w:left w:val="none" w:sz="0" w:space="0" w:color="auto"/>
        <w:bottom w:val="none" w:sz="0" w:space="0" w:color="auto"/>
        <w:right w:val="none" w:sz="0" w:space="0" w:color="auto"/>
      </w:divBdr>
      <w:divsChild>
        <w:div w:id="483857336">
          <w:marLeft w:val="0"/>
          <w:marRight w:val="0"/>
          <w:marTop w:val="0"/>
          <w:marBottom w:val="0"/>
          <w:divBdr>
            <w:top w:val="none" w:sz="0" w:space="0" w:color="auto"/>
            <w:left w:val="none" w:sz="0" w:space="0" w:color="auto"/>
            <w:bottom w:val="none" w:sz="0" w:space="0" w:color="auto"/>
            <w:right w:val="none" w:sz="0" w:space="0" w:color="auto"/>
          </w:divBdr>
          <w:divsChild>
            <w:div w:id="208804700">
              <w:marLeft w:val="0"/>
              <w:marRight w:val="0"/>
              <w:marTop w:val="0"/>
              <w:marBottom w:val="0"/>
              <w:divBdr>
                <w:top w:val="none" w:sz="0" w:space="0" w:color="auto"/>
                <w:left w:val="none" w:sz="0" w:space="0" w:color="auto"/>
                <w:bottom w:val="none" w:sz="0" w:space="0" w:color="auto"/>
                <w:right w:val="none" w:sz="0" w:space="0" w:color="auto"/>
              </w:divBdr>
              <w:divsChild>
                <w:div w:id="471604393">
                  <w:marLeft w:val="0"/>
                  <w:marRight w:val="0"/>
                  <w:marTop w:val="0"/>
                  <w:marBottom w:val="0"/>
                  <w:divBdr>
                    <w:top w:val="none" w:sz="0" w:space="0" w:color="auto"/>
                    <w:left w:val="none" w:sz="0" w:space="0" w:color="auto"/>
                    <w:bottom w:val="none" w:sz="0" w:space="0" w:color="auto"/>
                    <w:right w:val="none" w:sz="0" w:space="0" w:color="auto"/>
                  </w:divBdr>
                  <w:divsChild>
                    <w:div w:id="1662542936">
                      <w:marLeft w:val="0"/>
                      <w:marRight w:val="0"/>
                      <w:marTop w:val="0"/>
                      <w:marBottom w:val="0"/>
                      <w:divBdr>
                        <w:top w:val="none" w:sz="0" w:space="0" w:color="auto"/>
                        <w:left w:val="none" w:sz="0" w:space="0" w:color="auto"/>
                        <w:bottom w:val="none" w:sz="0" w:space="0" w:color="auto"/>
                        <w:right w:val="none" w:sz="0" w:space="0" w:color="auto"/>
                      </w:divBdr>
                      <w:divsChild>
                        <w:div w:id="1553227645">
                          <w:marLeft w:val="0"/>
                          <w:marRight w:val="0"/>
                          <w:marTop w:val="0"/>
                          <w:marBottom w:val="0"/>
                          <w:divBdr>
                            <w:top w:val="none" w:sz="0" w:space="0" w:color="auto"/>
                            <w:left w:val="none" w:sz="0" w:space="0" w:color="auto"/>
                            <w:bottom w:val="none" w:sz="0" w:space="0" w:color="auto"/>
                            <w:right w:val="none" w:sz="0" w:space="0" w:color="auto"/>
                          </w:divBdr>
                          <w:divsChild>
                            <w:div w:id="818034571">
                              <w:marLeft w:val="0"/>
                              <w:marRight w:val="0"/>
                              <w:marTop w:val="0"/>
                              <w:marBottom w:val="0"/>
                              <w:divBdr>
                                <w:top w:val="none" w:sz="0" w:space="0" w:color="auto"/>
                                <w:left w:val="none" w:sz="0" w:space="0" w:color="auto"/>
                                <w:bottom w:val="none" w:sz="0" w:space="0" w:color="auto"/>
                                <w:right w:val="none" w:sz="0" w:space="0" w:color="auto"/>
                              </w:divBdr>
                              <w:divsChild>
                                <w:div w:id="1524006211">
                                  <w:marLeft w:val="0"/>
                                  <w:marRight w:val="0"/>
                                  <w:marTop w:val="0"/>
                                  <w:marBottom w:val="0"/>
                                  <w:divBdr>
                                    <w:top w:val="none" w:sz="0" w:space="0" w:color="auto"/>
                                    <w:left w:val="none" w:sz="0" w:space="0" w:color="auto"/>
                                    <w:bottom w:val="none" w:sz="0" w:space="0" w:color="auto"/>
                                    <w:right w:val="none" w:sz="0" w:space="0" w:color="auto"/>
                                  </w:divBdr>
                                  <w:divsChild>
                                    <w:div w:id="209893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8304">
                          <w:marLeft w:val="0"/>
                          <w:marRight w:val="0"/>
                          <w:marTop w:val="0"/>
                          <w:marBottom w:val="0"/>
                          <w:divBdr>
                            <w:top w:val="none" w:sz="0" w:space="0" w:color="auto"/>
                            <w:left w:val="none" w:sz="0" w:space="0" w:color="auto"/>
                            <w:bottom w:val="none" w:sz="0" w:space="0" w:color="auto"/>
                            <w:right w:val="none" w:sz="0" w:space="0" w:color="auto"/>
                          </w:divBdr>
                          <w:divsChild>
                            <w:div w:id="414254444">
                              <w:marLeft w:val="0"/>
                              <w:marRight w:val="0"/>
                              <w:marTop w:val="0"/>
                              <w:marBottom w:val="0"/>
                              <w:divBdr>
                                <w:top w:val="none" w:sz="0" w:space="0" w:color="auto"/>
                                <w:left w:val="none" w:sz="0" w:space="0" w:color="auto"/>
                                <w:bottom w:val="none" w:sz="0" w:space="0" w:color="auto"/>
                                <w:right w:val="none" w:sz="0" w:space="0" w:color="auto"/>
                              </w:divBdr>
                              <w:divsChild>
                                <w:div w:id="180797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108571">
          <w:marLeft w:val="0"/>
          <w:marRight w:val="0"/>
          <w:marTop w:val="0"/>
          <w:marBottom w:val="0"/>
          <w:divBdr>
            <w:top w:val="none" w:sz="0" w:space="0" w:color="auto"/>
            <w:left w:val="none" w:sz="0" w:space="0" w:color="auto"/>
            <w:bottom w:val="none" w:sz="0" w:space="0" w:color="auto"/>
            <w:right w:val="none" w:sz="0" w:space="0" w:color="auto"/>
          </w:divBdr>
          <w:divsChild>
            <w:div w:id="1383016020">
              <w:marLeft w:val="0"/>
              <w:marRight w:val="0"/>
              <w:marTop w:val="0"/>
              <w:marBottom w:val="0"/>
              <w:divBdr>
                <w:top w:val="none" w:sz="0" w:space="0" w:color="auto"/>
                <w:left w:val="none" w:sz="0" w:space="0" w:color="auto"/>
                <w:bottom w:val="none" w:sz="0" w:space="0" w:color="auto"/>
                <w:right w:val="none" w:sz="0" w:space="0" w:color="auto"/>
              </w:divBdr>
              <w:divsChild>
                <w:div w:id="1912690479">
                  <w:marLeft w:val="0"/>
                  <w:marRight w:val="0"/>
                  <w:marTop w:val="0"/>
                  <w:marBottom w:val="0"/>
                  <w:divBdr>
                    <w:top w:val="none" w:sz="0" w:space="0" w:color="auto"/>
                    <w:left w:val="none" w:sz="0" w:space="0" w:color="auto"/>
                    <w:bottom w:val="none" w:sz="0" w:space="0" w:color="auto"/>
                    <w:right w:val="none" w:sz="0" w:space="0" w:color="auto"/>
                  </w:divBdr>
                  <w:divsChild>
                    <w:div w:id="1310942521">
                      <w:marLeft w:val="0"/>
                      <w:marRight w:val="0"/>
                      <w:marTop w:val="0"/>
                      <w:marBottom w:val="0"/>
                      <w:divBdr>
                        <w:top w:val="none" w:sz="0" w:space="0" w:color="auto"/>
                        <w:left w:val="none" w:sz="0" w:space="0" w:color="auto"/>
                        <w:bottom w:val="none" w:sz="0" w:space="0" w:color="auto"/>
                        <w:right w:val="none" w:sz="0" w:space="0" w:color="auto"/>
                      </w:divBdr>
                      <w:divsChild>
                        <w:div w:id="1230382104">
                          <w:marLeft w:val="0"/>
                          <w:marRight w:val="0"/>
                          <w:marTop w:val="0"/>
                          <w:marBottom w:val="0"/>
                          <w:divBdr>
                            <w:top w:val="none" w:sz="0" w:space="0" w:color="auto"/>
                            <w:left w:val="none" w:sz="0" w:space="0" w:color="auto"/>
                            <w:bottom w:val="none" w:sz="0" w:space="0" w:color="auto"/>
                            <w:right w:val="none" w:sz="0" w:space="0" w:color="auto"/>
                          </w:divBdr>
                          <w:divsChild>
                            <w:div w:id="372312954">
                              <w:marLeft w:val="0"/>
                              <w:marRight w:val="0"/>
                              <w:marTop w:val="0"/>
                              <w:marBottom w:val="0"/>
                              <w:divBdr>
                                <w:top w:val="none" w:sz="0" w:space="0" w:color="auto"/>
                                <w:left w:val="none" w:sz="0" w:space="0" w:color="auto"/>
                                <w:bottom w:val="none" w:sz="0" w:space="0" w:color="auto"/>
                                <w:right w:val="none" w:sz="0" w:space="0" w:color="auto"/>
                              </w:divBdr>
                              <w:divsChild>
                                <w:div w:id="1022782018">
                                  <w:marLeft w:val="0"/>
                                  <w:marRight w:val="0"/>
                                  <w:marTop w:val="0"/>
                                  <w:marBottom w:val="0"/>
                                  <w:divBdr>
                                    <w:top w:val="none" w:sz="0" w:space="0" w:color="auto"/>
                                    <w:left w:val="none" w:sz="0" w:space="0" w:color="auto"/>
                                    <w:bottom w:val="none" w:sz="0" w:space="0" w:color="auto"/>
                                    <w:right w:val="none" w:sz="0" w:space="0" w:color="auto"/>
                                  </w:divBdr>
                                  <w:divsChild>
                                    <w:div w:id="1546287738">
                                      <w:marLeft w:val="0"/>
                                      <w:marRight w:val="0"/>
                                      <w:marTop w:val="0"/>
                                      <w:marBottom w:val="0"/>
                                      <w:divBdr>
                                        <w:top w:val="none" w:sz="0" w:space="0" w:color="auto"/>
                                        <w:left w:val="none" w:sz="0" w:space="0" w:color="auto"/>
                                        <w:bottom w:val="none" w:sz="0" w:space="0" w:color="auto"/>
                                        <w:right w:val="none" w:sz="0" w:space="0" w:color="auto"/>
                                      </w:divBdr>
                                      <w:divsChild>
                                        <w:div w:id="208260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3708">
          <w:marLeft w:val="0"/>
          <w:marRight w:val="0"/>
          <w:marTop w:val="0"/>
          <w:marBottom w:val="0"/>
          <w:divBdr>
            <w:top w:val="none" w:sz="0" w:space="0" w:color="auto"/>
            <w:left w:val="none" w:sz="0" w:space="0" w:color="auto"/>
            <w:bottom w:val="none" w:sz="0" w:space="0" w:color="auto"/>
            <w:right w:val="none" w:sz="0" w:space="0" w:color="auto"/>
          </w:divBdr>
          <w:divsChild>
            <w:div w:id="69694128">
              <w:marLeft w:val="0"/>
              <w:marRight w:val="0"/>
              <w:marTop w:val="0"/>
              <w:marBottom w:val="0"/>
              <w:divBdr>
                <w:top w:val="none" w:sz="0" w:space="0" w:color="auto"/>
                <w:left w:val="none" w:sz="0" w:space="0" w:color="auto"/>
                <w:bottom w:val="none" w:sz="0" w:space="0" w:color="auto"/>
                <w:right w:val="none" w:sz="0" w:space="0" w:color="auto"/>
              </w:divBdr>
              <w:divsChild>
                <w:div w:id="1859194120">
                  <w:marLeft w:val="0"/>
                  <w:marRight w:val="0"/>
                  <w:marTop w:val="0"/>
                  <w:marBottom w:val="0"/>
                  <w:divBdr>
                    <w:top w:val="none" w:sz="0" w:space="0" w:color="auto"/>
                    <w:left w:val="none" w:sz="0" w:space="0" w:color="auto"/>
                    <w:bottom w:val="none" w:sz="0" w:space="0" w:color="auto"/>
                    <w:right w:val="none" w:sz="0" w:space="0" w:color="auto"/>
                  </w:divBdr>
                  <w:divsChild>
                    <w:div w:id="60371791">
                      <w:marLeft w:val="0"/>
                      <w:marRight w:val="0"/>
                      <w:marTop w:val="0"/>
                      <w:marBottom w:val="0"/>
                      <w:divBdr>
                        <w:top w:val="none" w:sz="0" w:space="0" w:color="auto"/>
                        <w:left w:val="none" w:sz="0" w:space="0" w:color="auto"/>
                        <w:bottom w:val="none" w:sz="0" w:space="0" w:color="auto"/>
                        <w:right w:val="none" w:sz="0" w:space="0" w:color="auto"/>
                      </w:divBdr>
                      <w:divsChild>
                        <w:div w:id="380515829">
                          <w:marLeft w:val="0"/>
                          <w:marRight w:val="0"/>
                          <w:marTop w:val="0"/>
                          <w:marBottom w:val="0"/>
                          <w:divBdr>
                            <w:top w:val="none" w:sz="0" w:space="0" w:color="auto"/>
                            <w:left w:val="none" w:sz="0" w:space="0" w:color="auto"/>
                            <w:bottom w:val="none" w:sz="0" w:space="0" w:color="auto"/>
                            <w:right w:val="none" w:sz="0" w:space="0" w:color="auto"/>
                          </w:divBdr>
                          <w:divsChild>
                            <w:div w:id="1847943379">
                              <w:marLeft w:val="0"/>
                              <w:marRight w:val="0"/>
                              <w:marTop w:val="0"/>
                              <w:marBottom w:val="0"/>
                              <w:divBdr>
                                <w:top w:val="none" w:sz="0" w:space="0" w:color="auto"/>
                                <w:left w:val="none" w:sz="0" w:space="0" w:color="auto"/>
                                <w:bottom w:val="none" w:sz="0" w:space="0" w:color="auto"/>
                                <w:right w:val="none" w:sz="0" w:space="0" w:color="auto"/>
                              </w:divBdr>
                              <w:divsChild>
                                <w:div w:id="945619537">
                                  <w:marLeft w:val="0"/>
                                  <w:marRight w:val="0"/>
                                  <w:marTop w:val="0"/>
                                  <w:marBottom w:val="0"/>
                                  <w:divBdr>
                                    <w:top w:val="none" w:sz="0" w:space="0" w:color="auto"/>
                                    <w:left w:val="none" w:sz="0" w:space="0" w:color="auto"/>
                                    <w:bottom w:val="none" w:sz="0" w:space="0" w:color="auto"/>
                                    <w:right w:val="none" w:sz="0" w:space="0" w:color="auto"/>
                                  </w:divBdr>
                                  <w:divsChild>
                                    <w:div w:id="177323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604221">
      <w:bodyDiv w:val="1"/>
      <w:marLeft w:val="0"/>
      <w:marRight w:val="0"/>
      <w:marTop w:val="0"/>
      <w:marBottom w:val="0"/>
      <w:divBdr>
        <w:top w:val="none" w:sz="0" w:space="0" w:color="auto"/>
        <w:left w:val="none" w:sz="0" w:space="0" w:color="auto"/>
        <w:bottom w:val="none" w:sz="0" w:space="0" w:color="auto"/>
        <w:right w:val="none" w:sz="0" w:space="0" w:color="auto"/>
      </w:divBdr>
      <w:divsChild>
        <w:div w:id="958343245">
          <w:marLeft w:val="0"/>
          <w:marRight w:val="0"/>
          <w:marTop w:val="0"/>
          <w:marBottom w:val="0"/>
          <w:divBdr>
            <w:top w:val="none" w:sz="0" w:space="0" w:color="auto"/>
            <w:left w:val="none" w:sz="0" w:space="0" w:color="auto"/>
            <w:bottom w:val="none" w:sz="0" w:space="0" w:color="auto"/>
            <w:right w:val="none" w:sz="0" w:space="0" w:color="auto"/>
          </w:divBdr>
          <w:divsChild>
            <w:div w:id="1581452280">
              <w:marLeft w:val="0"/>
              <w:marRight w:val="0"/>
              <w:marTop w:val="0"/>
              <w:marBottom w:val="0"/>
              <w:divBdr>
                <w:top w:val="none" w:sz="0" w:space="0" w:color="auto"/>
                <w:left w:val="none" w:sz="0" w:space="0" w:color="auto"/>
                <w:bottom w:val="none" w:sz="0" w:space="0" w:color="auto"/>
                <w:right w:val="none" w:sz="0" w:space="0" w:color="auto"/>
              </w:divBdr>
            </w:div>
          </w:divsChild>
        </w:div>
        <w:div w:id="2040888537">
          <w:marLeft w:val="0"/>
          <w:marRight w:val="0"/>
          <w:marTop w:val="0"/>
          <w:marBottom w:val="0"/>
          <w:divBdr>
            <w:top w:val="none" w:sz="0" w:space="0" w:color="auto"/>
            <w:left w:val="none" w:sz="0" w:space="0" w:color="auto"/>
            <w:bottom w:val="none" w:sz="0" w:space="0" w:color="auto"/>
            <w:right w:val="none" w:sz="0" w:space="0" w:color="auto"/>
          </w:divBdr>
          <w:divsChild>
            <w:div w:id="215941597">
              <w:marLeft w:val="0"/>
              <w:marRight w:val="0"/>
              <w:marTop w:val="0"/>
              <w:marBottom w:val="0"/>
              <w:divBdr>
                <w:top w:val="none" w:sz="0" w:space="0" w:color="auto"/>
                <w:left w:val="none" w:sz="0" w:space="0" w:color="auto"/>
                <w:bottom w:val="none" w:sz="0" w:space="0" w:color="auto"/>
                <w:right w:val="none" w:sz="0" w:space="0" w:color="auto"/>
              </w:divBdr>
            </w:div>
          </w:divsChild>
        </w:div>
        <w:div w:id="2072073443">
          <w:marLeft w:val="0"/>
          <w:marRight w:val="0"/>
          <w:marTop w:val="0"/>
          <w:marBottom w:val="0"/>
          <w:divBdr>
            <w:top w:val="none" w:sz="0" w:space="0" w:color="auto"/>
            <w:left w:val="none" w:sz="0" w:space="0" w:color="auto"/>
            <w:bottom w:val="none" w:sz="0" w:space="0" w:color="auto"/>
            <w:right w:val="none" w:sz="0" w:space="0" w:color="auto"/>
          </w:divBdr>
          <w:divsChild>
            <w:div w:id="148747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82066">
      <w:bodyDiv w:val="1"/>
      <w:marLeft w:val="0"/>
      <w:marRight w:val="0"/>
      <w:marTop w:val="0"/>
      <w:marBottom w:val="0"/>
      <w:divBdr>
        <w:top w:val="none" w:sz="0" w:space="0" w:color="auto"/>
        <w:left w:val="none" w:sz="0" w:space="0" w:color="auto"/>
        <w:bottom w:val="none" w:sz="0" w:space="0" w:color="auto"/>
        <w:right w:val="none" w:sz="0" w:space="0" w:color="auto"/>
      </w:divBdr>
      <w:divsChild>
        <w:div w:id="1062866932">
          <w:marLeft w:val="0"/>
          <w:marRight w:val="0"/>
          <w:marTop w:val="0"/>
          <w:marBottom w:val="0"/>
          <w:divBdr>
            <w:top w:val="none" w:sz="0" w:space="0" w:color="auto"/>
            <w:left w:val="none" w:sz="0" w:space="0" w:color="auto"/>
            <w:bottom w:val="none" w:sz="0" w:space="0" w:color="auto"/>
            <w:right w:val="none" w:sz="0" w:space="0" w:color="auto"/>
          </w:divBdr>
          <w:divsChild>
            <w:div w:id="464858400">
              <w:marLeft w:val="0"/>
              <w:marRight w:val="0"/>
              <w:marTop w:val="0"/>
              <w:marBottom w:val="0"/>
              <w:divBdr>
                <w:top w:val="none" w:sz="0" w:space="0" w:color="auto"/>
                <w:left w:val="none" w:sz="0" w:space="0" w:color="auto"/>
                <w:bottom w:val="none" w:sz="0" w:space="0" w:color="auto"/>
                <w:right w:val="none" w:sz="0" w:space="0" w:color="auto"/>
              </w:divBdr>
            </w:div>
          </w:divsChild>
        </w:div>
        <w:div w:id="1456095886">
          <w:marLeft w:val="0"/>
          <w:marRight w:val="0"/>
          <w:marTop w:val="0"/>
          <w:marBottom w:val="0"/>
          <w:divBdr>
            <w:top w:val="none" w:sz="0" w:space="0" w:color="auto"/>
            <w:left w:val="none" w:sz="0" w:space="0" w:color="auto"/>
            <w:bottom w:val="none" w:sz="0" w:space="0" w:color="auto"/>
            <w:right w:val="none" w:sz="0" w:space="0" w:color="auto"/>
          </w:divBdr>
          <w:divsChild>
            <w:div w:id="1550612157">
              <w:marLeft w:val="0"/>
              <w:marRight w:val="0"/>
              <w:marTop w:val="0"/>
              <w:marBottom w:val="0"/>
              <w:divBdr>
                <w:top w:val="none" w:sz="0" w:space="0" w:color="auto"/>
                <w:left w:val="none" w:sz="0" w:space="0" w:color="auto"/>
                <w:bottom w:val="none" w:sz="0" w:space="0" w:color="auto"/>
                <w:right w:val="none" w:sz="0" w:space="0" w:color="auto"/>
              </w:divBdr>
            </w:div>
          </w:divsChild>
        </w:div>
        <w:div w:id="178856985">
          <w:marLeft w:val="0"/>
          <w:marRight w:val="0"/>
          <w:marTop w:val="0"/>
          <w:marBottom w:val="0"/>
          <w:divBdr>
            <w:top w:val="none" w:sz="0" w:space="0" w:color="auto"/>
            <w:left w:val="none" w:sz="0" w:space="0" w:color="auto"/>
            <w:bottom w:val="none" w:sz="0" w:space="0" w:color="auto"/>
            <w:right w:val="none" w:sz="0" w:space="0" w:color="auto"/>
          </w:divBdr>
          <w:divsChild>
            <w:div w:id="132470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85780">
      <w:bodyDiv w:val="1"/>
      <w:marLeft w:val="0"/>
      <w:marRight w:val="0"/>
      <w:marTop w:val="0"/>
      <w:marBottom w:val="0"/>
      <w:divBdr>
        <w:top w:val="none" w:sz="0" w:space="0" w:color="auto"/>
        <w:left w:val="none" w:sz="0" w:space="0" w:color="auto"/>
        <w:bottom w:val="none" w:sz="0" w:space="0" w:color="auto"/>
        <w:right w:val="none" w:sz="0" w:space="0" w:color="auto"/>
      </w:divBdr>
    </w:div>
    <w:div w:id="1457722926">
      <w:bodyDiv w:val="1"/>
      <w:marLeft w:val="0"/>
      <w:marRight w:val="0"/>
      <w:marTop w:val="0"/>
      <w:marBottom w:val="0"/>
      <w:divBdr>
        <w:top w:val="none" w:sz="0" w:space="0" w:color="auto"/>
        <w:left w:val="none" w:sz="0" w:space="0" w:color="auto"/>
        <w:bottom w:val="none" w:sz="0" w:space="0" w:color="auto"/>
        <w:right w:val="none" w:sz="0" w:space="0" w:color="auto"/>
      </w:divBdr>
    </w:div>
    <w:div w:id="1576430818">
      <w:bodyDiv w:val="1"/>
      <w:marLeft w:val="0"/>
      <w:marRight w:val="0"/>
      <w:marTop w:val="0"/>
      <w:marBottom w:val="0"/>
      <w:divBdr>
        <w:top w:val="none" w:sz="0" w:space="0" w:color="auto"/>
        <w:left w:val="none" w:sz="0" w:space="0" w:color="auto"/>
        <w:bottom w:val="none" w:sz="0" w:space="0" w:color="auto"/>
        <w:right w:val="none" w:sz="0" w:space="0" w:color="auto"/>
      </w:divBdr>
    </w:div>
    <w:div w:id="1623726082">
      <w:bodyDiv w:val="1"/>
      <w:marLeft w:val="0"/>
      <w:marRight w:val="0"/>
      <w:marTop w:val="0"/>
      <w:marBottom w:val="0"/>
      <w:divBdr>
        <w:top w:val="none" w:sz="0" w:space="0" w:color="auto"/>
        <w:left w:val="none" w:sz="0" w:space="0" w:color="auto"/>
        <w:bottom w:val="none" w:sz="0" w:space="0" w:color="auto"/>
        <w:right w:val="none" w:sz="0" w:space="0" w:color="auto"/>
      </w:divBdr>
      <w:divsChild>
        <w:div w:id="2108652417">
          <w:marLeft w:val="0"/>
          <w:marRight w:val="0"/>
          <w:marTop w:val="0"/>
          <w:marBottom w:val="0"/>
          <w:divBdr>
            <w:top w:val="none" w:sz="0" w:space="0" w:color="auto"/>
            <w:left w:val="none" w:sz="0" w:space="0" w:color="auto"/>
            <w:bottom w:val="none" w:sz="0" w:space="0" w:color="auto"/>
            <w:right w:val="none" w:sz="0" w:space="0" w:color="auto"/>
          </w:divBdr>
          <w:divsChild>
            <w:div w:id="110713118">
              <w:marLeft w:val="0"/>
              <w:marRight w:val="0"/>
              <w:marTop w:val="0"/>
              <w:marBottom w:val="0"/>
              <w:divBdr>
                <w:top w:val="none" w:sz="0" w:space="0" w:color="auto"/>
                <w:left w:val="none" w:sz="0" w:space="0" w:color="auto"/>
                <w:bottom w:val="none" w:sz="0" w:space="0" w:color="auto"/>
                <w:right w:val="none" w:sz="0" w:space="0" w:color="auto"/>
              </w:divBdr>
            </w:div>
          </w:divsChild>
        </w:div>
        <w:div w:id="955058779">
          <w:marLeft w:val="0"/>
          <w:marRight w:val="0"/>
          <w:marTop w:val="0"/>
          <w:marBottom w:val="0"/>
          <w:divBdr>
            <w:top w:val="none" w:sz="0" w:space="0" w:color="auto"/>
            <w:left w:val="none" w:sz="0" w:space="0" w:color="auto"/>
            <w:bottom w:val="none" w:sz="0" w:space="0" w:color="auto"/>
            <w:right w:val="none" w:sz="0" w:space="0" w:color="auto"/>
          </w:divBdr>
          <w:divsChild>
            <w:div w:id="243800858">
              <w:marLeft w:val="0"/>
              <w:marRight w:val="0"/>
              <w:marTop w:val="0"/>
              <w:marBottom w:val="0"/>
              <w:divBdr>
                <w:top w:val="none" w:sz="0" w:space="0" w:color="auto"/>
                <w:left w:val="none" w:sz="0" w:space="0" w:color="auto"/>
                <w:bottom w:val="none" w:sz="0" w:space="0" w:color="auto"/>
                <w:right w:val="none" w:sz="0" w:space="0" w:color="auto"/>
              </w:divBdr>
            </w:div>
          </w:divsChild>
        </w:div>
        <w:div w:id="908147540">
          <w:marLeft w:val="0"/>
          <w:marRight w:val="0"/>
          <w:marTop w:val="0"/>
          <w:marBottom w:val="0"/>
          <w:divBdr>
            <w:top w:val="none" w:sz="0" w:space="0" w:color="auto"/>
            <w:left w:val="none" w:sz="0" w:space="0" w:color="auto"/>
            <w:bottom w:val="none" w:sz="0" w:space="0" w:color="auto"/>
            <w:right w:val="none" w:sz="0" w:space="0" w:color="auto"/>
          </w:divBdr>
          <w:divsChild>
            <w:div w:id="50960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288089">
      <w:bodyDiv w:val="1"/>
      <w:marLeft w:val="0"/>
      <w:marRight w:val="0"/>
      <w:marTop w:val="0"/>
      <w:marBottom w:val="0"/>
      <w:divBdr>
        <w:top w:val="none" w:sz="0" w:space="0" w:color="auto"/>
        <w:left w:val="none" w:sz="0" w:space="0" w:color="auto"/>
        <w:bottom w:val="none" w:sz="0" w:space="0" w:color="auto"/>
        <w:right w:val="none" w:sz="0" w:space="0" w:color="auto"/>
      </w:divBdr>
    </w:div>
    <w:div w:id="1819489482">
      <w:bodyDiv w:val="1"/>
      <w:marLeft w:val="0"/>
      <w:marRight w:val="0"/>
      <w:marTop w:val="0"/>
      <w:marBottom w:val="0"/>
      <w:divBdr>
        <w:top w:val="none" w:sz="0" w:space="0" w:color="auto"/>
        <w:left w:val="none" w:sz="0" w:space="0" w:color="auto"/>
        <w:bottom w:val="none" w:sz="0" w:space="0" w:color="auto"/>
        <w:right w:val="none" w:sz="0" w:space="0" w:color="auto"/>
      </w:divBdr>
    </w:div>
    <w:div w:id="1876581701">
      <w:bodyDiv w:val="1"/>
      <w:marLeft w:val="0"/>
      <w:marRight w:val="0"/>
      <w:marTop w:val="0"/>
      <w:marBottom w:val="0"/>
      <w:divBdr>
        <w:top w:val="none" w:sz="0" w:space="0" w:color="auto"/>
        <w:left w:val="none" w:sz="0" w:space="0" w:color="auto"/>
        <w:bottom w:val="none" w:sz="0" w:space="0" w:color="auto"/>
        <w:right w:val="none" w:sz="0" w:space="0" w:color="auto"/>
      </w:divBdr>
      <w:divsChild>
        <w:div w:id="1751581462">
          <w:marLeft w:val="0"/>
          <w:marRight w:val="0"/>
          <w:marTop w:val="0"/>
          <w:marBottom w:val="0"/>
          <w:divBdr>
            <w:top w:val="none" w:sz="0" w:space="0" w:color="auto"/>
            <w:left w:val="none" w:sz="0" w:space="0" w:color="auto"/>
            <w:bottom w:val="none" w:sz="0" w:space="0" w:color="auto"/>
            <w:right w:val="none" w:sz="0" w:space="0" w:color="auto"/>
          </w:divBdr>
          <w:divsChild>
            <w:div w:id="1329750042">
              <w:marLeft w:val="0"/>
              <w:marRight w:val="0"/>
              <w:marTop w:val="0"/>
              <w:marBottom w:val="0"/>
              <w:divBdr>
                <w:top w:val="none" w:sz="0" w:space="0" w:color="auto"/>
                <w:left w:val="none" w:sz="0" w:space="0" w:color="auto"/>
                <w:bottom w:val="none" w:sz="0" w:space="0" w:color="auto"/>
                <w:right w:val="none" w:sz="0" w:space="0" w:color="auto"/>
              </w:divBdr>
              <w:divsChild>
                <w:div w:id="764619798">
                  <w:marLeft w:val="0"/>
                  <w:marRight w:val="0"/>
                  <w:marTop w:val="0"/>
                  <w:marBottom w:val="0"/>
                  <w:divBdr>
                    <w:top w:val="none" w:sz="0" w:space="0" w:color="auto"/>
                    <w:left w:val="none" w:sz="0" w:space="0" w:color="auto"/>
                    <w:bottom w:val="none" w:sz="0" w:space="0" w:color="auto"/>
                    <w:right w:val="none" w:sz="0" w:space="0" w:color="auto"/>
                  </w:divBdr>
                  <w:divsChild>
                    <w:div w:id="875233831">
                      <w:marLeft w:val="0"/>
                      <w:marRight w:val="0"/>
                      <w:marTop w:val="0"/>
                      <w:marBottom w:val="0"/>
                      <w:divBdr>
                        <w:top w:val="none" w:sz="0" w:space="0" w:color="auto"/>
                        <w:left w:val="none" w:sz="0" w:space="0" w:color="auto"/>
                        <w:bottom w:val="none" w:sz="0" w:space="0" w:color="auto"/>
                        <w:right w:val="none" w:sz="0" w:space="0" w:color="auto"/>
                      </w:divBdr>
                      <w:divsChild>
                        <w:div w:id="1351957848">
                          <w:marLeft w:val="0"/>
                          <w:marRight w:val="0"/>
                          <w:marTop w:val="0"/>
                          <w:marBottom w:val="0"/>
                          <w:divBdr>
                            <w:top w:val="none" w:sz="0" w:space="0" w:color="auto"/>
                            <w:left w:val="none" w:sz="0" w:space="0" w:color="auto"/>
                            <w:bottom w:val="none" w:sz="0" w:space="0" w:color="auto"/>
                            <w:right w:val="none" w:sz="0" w:space="0" w:color="auto"/>
                          </w:divBdr>
                          <w:divsChild>
                            <w:div w:id="1694570053">
                              <w:marLeft w:val="0"/>
                              <w:marRight w:val="0"/>
                              <w:marTop w:val="0"/>
                              <w:marBottom w:val="0"/>
                              <w:divBdr>
                                <w:top w:val="none" w:sz="0" w:space="0" w:color="auto"/>
                                <w:left w:val="none" w:sz="0" w:space="0" w:color="auto"/>
                                <w:bottom w:val="none" w:sz="0" w:space="0" w:color="auto"/>
                                <w:right w:val="none" w:sz="0" w:space="0" w:color="auto"/>
                              </w:divBdr>
                              <w:divsChild>
                                <w:div w:id="1350597383">
                                  <w:marLeft w:val="0"/>
                                  <w:marRight w:val="0"/>
                                  <w:marTop w:val="0"/>
                                  <w:marBottom w:val="0"/>
                                  <w:divBdr>
                                    <w:top w:val="none" w:sz="0" w:space="0" w:color="auto"/>
                                    <w:left w:val="none" w:sz="0" w:space="0" w:color="auto"/>
                                    <w:bottom w:val="none" w:sz="0" w:space="0" w:color="auto"/>
                                    <w:right w:val="none" w:sz="0" w:space="0" w:color="auto"/>
                                  </w:divBdr>
                                  <w:divsChild>
                                    <w:div w:id="117364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03099">
                          <w:marLeft w:val="0"/>
                          <w:marRight w:val="0"/>
                          <w:marTop w:val="0"/>
                          <w:marBottom w:val="0"/>
                          <w:divBdr>
                            <w:top w:val="none" w:sz="0" w:space="0" w:color="auto"/>
                            <w:left w:val="none" w:sz="0" w:space="0" w:color="auto"/>
                            <w:bottom w:val="none" w:sz="0" w:space="0" w:color="auto"/>
                            <w:right w:val="none" w:sz="0" w:space="0" w:color="auto"/>
                          </w:divBdr>
                          <w:divsChild>
                            <w:div w:id="1666860917">
                              <w:marLeft w:val="0"/>
                              <w:marRight w:val="0"/>
                              <w:marTop w:val="0"/>
                              <w:marBottom w:val="0"/>
                              <w:divBdr>
                                <w:top w:val="none" w:sz="0" w:space="0" w:color="auto"/>
                                <w:left w:val="none" w:sz="0" w:space="0" w:color="auto"/>
                                <w:bottom w:val="none" w:sz="0" w:space="0" w:color="auto"/>
                                <w:right w:val="none" w:sz="0" w:space="0" w:color="auto"/>
                              </w:divBdr>
                              <w:divsChild>
                                <w:div w:id="188286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068767">
          <w:marLeft w:val="0"/>
          <w:marRight w:val="0"/>
          <w:marTop w:val="0"/>
          <w:marBottom w:val="0"/>
          <w:divBdr>
            <w:top w:val="none" w:sz="0" w:space="0" w:color="auto"/>
            <w:left w:val="none" w:sz="0" w:space="0" w:color="auto"/>
            <w:bottom w:val="none" w:sz="0" w:space="0" w:color="auto"/>
            <w:right w:val="none" w:sz="0" w:space="0" w:color="auto"/>
          </w:divBdr>
          <w:divsChild>
            <w:div w:id="1716658012">
              <w:marLeft w:val="0"/>
              <w:marRight w:val="0"/>
              <w:marTop w:val="0"/>
              <w:marBottom w:val="0"/>
              <w:divBdr>
                <w:top w:val="none" w:sz="0" w:space="0" w:color="auto"/>
                <w:left w:val="none" w:sz="0" w:space="0" w:color="auto"/>
                <w:bottom w:val="none" w:sz="0" w:space="0" w:color="auto"/>
                <w:right w:val="none" w:sz="0" w:space="0" w:color="auto"/>
              </w:divBdr>
              <w:divsChild>
                <w:div w:id="1805347817">
                  <w:marLeft w:val="0"/>
                  <w:marRight w:val="0"/>
                  <w:marTop w:val="0"/>
                  <w:marBottom w:val="0"/>
                  <w:divBdr>
                    <w:top w:val="none" w:sz="0" w:space="0" w:color="auto"/>
                    <w:left w:val="none" w:sz="0" w:space="0" w:color="auto"/>
                    <w:bottom w:val="none" w:sz="0" w:space="0" w:color="auto"/>
                    <w:right w:val="none" w:sz="0" w:space="0" w:color="auto"/>
                  </w:divBdr>
                  <w:divsChild>
                    <w:div w:id="1158575632">
                      <w:marLeft w:val="0"/>
                      <w:marRight w:val="0"/>
                      <w:marTop w:val="0"/>
                      <w:marBottom w:val="0"/>
                      <w:divBdr>
                        <w:top w:val="none" w:sz="0" w:space="0" w:color="auto"/>
                        <w:left w:val="none" w:sz="0" w:space="0" w:color="auto"/>
                        <w:bottom w:val="none" w:sz="0" w:space="0" w:color="auto"/>
                        <w:right w:val="none" w:sz="0" w:space="0" w:color="auto"/>
                      </w:divBdr>
                      <w:divsChild>
                        <w:div w:id="1740444615">
                          <w:marLeft w:val="0"/>
                          <w:marRight w:val="0"/>
                          <w:marTop w:val="0"/>
                          <w:marBottom w:val="0"/>
                          <w:divBdr>
                            <w:top w:val="none" w:sz="0" w:space="0" w:color="auto"/>
                            <w:left w:val="none" w:sz="0" w:space="0" w:color="auto"/>
                            <w:bottom w:val="none" w:sz="0" w:space="0" w:color="auto"/>
                            <w:right w:val="none" w:sz="0" w:space="0" w:color="auto"/>
                          </w:divBdr>
                          <w:divsChild>
                            <w:div w:id="513038752">
                              <w:marLeft w:val="0"/>
                              <w:marRight w:val="0"/>
                              <w:marTop w:val="0"/>
                              <w:marBottom w:val="0"/>
                              <w:divBdr>
                                <w:top w:val="none" w:sz="0" w:space="0" w:color="auto"/>
                                <w:left w:val="none" w:sz="0" w:space="0" w:color="auto"/>
                                <w:bottom w:val="none" w:sz="0" w:space="0" w:color="auto"/>
                                <w:right w:val="none" w:sz="0" w:space="0" w:color="auto"/>
                              </w:divBdr>
                              <w:divsChild>
                                <w:div w:id="2903233">
                                  <w:marLeft w:val="0"/>
                                  <w:marRight w:val="0"/>
                                  <w:marTop w:val="0"/>
                                  <w:marBottom w:val="0"/>
                                  <w:divBdr>
                                    <w:top w:val="none" w:sz="0" w:space="0" w:color="auto"/>
                                    <w:left w:val="none" w:sz="0" w:space="0" w:color="auto"/>
                                    <w:bottom w:val="none" w:sz="0" w:space="0" w:color="auto"/>
                                    <w:right w:val="none" w:sz="0" w:space="0" w:color="auto"/>
                                  </w:divBdr>
                                  <w:divsChild>
                                    <w:div w:id="415637693">
                                      <w:marLeft w:val="0"/>
                                      <w:marRight w:val="0"/>
                                      <w:marTop w:val="0"/>
                                      <w:marBottom w:val="0"/>
                                      <w:divBdr>
                                        <w:top w:val="none" w:sz="0" w:space="0" w:color="auto"/>
                                        <w:left w:val="none" w:sz="0" w:space="0" w:color="auto"/>
                                        <w:bottom w:val="none" w:sz="0" w:space="0" w:color="auto"/>
                                        <w:right w:val="none" w:sz="0" w:space="0" w:color="auto"/>
                                      </w:divBdr>
                                      <w:divsChild>
                                        <w:div w:id="16390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39262">
          <w:marLeft w:val="0"/>
          <w:marRight w:val="0"/>
          <w:marTop w:val="0"/>
          <w:marBottom w:val="0"/>
          <w:divBdr>
            <w:top w:val="none" w:sz="0" w:space="0" w:color="auto"/>
            <w:left w:val="none" w:sz="0" w:space="0" w:color="auto"/>
            <w:bottom w:val="none" w:sz="0" w:space="0" w:color="auto"/>
            <w:right w:val="none" w:sz="0" w:space="0" w:color="auto"/>
          </w:divBdr>
          <w:divsChild>
            <w:div w:id="374619868">
              <w:marLeft w:val="0"/>
              <w:marRight w:val="0"/>
              <w:marTop w:val="0"/>
              <w:marBottom w:val="0"/>
              <w:divBdr>
                <w:top w:val="none" w:sz="0" w:space="0" w:color="auto"/>
                <w:left w:val="none" w:sz="0" w:space="0" w:color="auto"/>
                <w:bottom w:val="none" w:sz="0" w:space="0" w:color="auto"/>
                <w:right w:val="none" w:sz="0" w:space="0" w:color="auto"/>
              </w:divBdr>
              <w:divsChild>
                <w:div w:id="463044320">
                  <w:marLeft w:val="0"/>
                  <w:marRight w:val="0"/>
                  <w:marTop w:val="0"/>
                  <w:marBottom w:val="0"/>
                  <w:divBdr>
                    <w:top w:val="none" w:sz="0" w:space="0" w:color="auto"/>
                    <w:left w:val="none" w:sz="0" w:space="0" w:color="auto"/>
                    <w:bottom w:val="none" w:sz="0" w:space="0" w:color="auto"/>
                    <w:right w:val="none" w:sz="0" w:space="0" w:color="auto"/>
                  </w:divBdr>
                  <w:divsChild>
                    <w:div w:id="656495642">
                      <w:marLeft w:val="0"/>
                      <w:marRight w:val="0"/>
                      <w:marTop w:val="0"/>
                      <w:marBottom w:val="0"/>
                      <w:divBdr>
                        <w:top w:val="none" w:sz="0" w:space="0" w:color="auto"/>
                        <w:left w:val="none" w:sz="0" w:space="0" w:color="auto"/>
                        <w:bottom w:val="none" w:sz="0" w:space="0" w:color="auto"/>
                        <w:right w:val="none" w:sz="0" w:space="0" w:color="auto"/>
                      </w:divBdr>
                      <w:divsChild>
                        <w:div w:id="208537218">
                          <w:marLeft w:val="0"/>
                          <w:marRight w:val="0"/>
                          <w:marTop w:val="0"/>
                          <w:marBottom w:val="0"/>
                          <w:divBdr>
                            <w:top w:val="none" w:sz="0" w:space="0" w:color="auto"/>
                            <w:left w:val="none" w:sz="0" w:space="0" w:color="auto"/>
                            <w:bottom w:val="none" w:sz="0" w:space="0" w:color="auto"/>
                            <w:right w:val="none" w:sz="0" w:space="0" w:color="auto"/>
                          </w:divBdr>
                          <w:divsChild>
                            <w:div w:id="1081683174">
                              <w:marLeft w:val="0"/>
                              <w:marRight w:val="0"/>
                              <w:marTop w:val="0"/>
                              <w:marBottom w:val="0"/>
                              <w:divBdr>
                                <w:top w:val="none" w:sz="0" w:space="0" w:color="auto"/>
                                <w:left w:val="none" w:sz="0" w:space="0" w:color="auto"/>
                                <w:bottom w:val="none" w:sz="0" w:space="0" w:color="auto"/>
                                <w:right w:val="none" w:sz="0" w:space="0" w:color="auto"/>
                              </w:divBdr>
                              <w:divsChild>
                                <w:div w:id="1130631314">
                                  <w:marLeft w:val="0"/>
                                  <w:marRight w:val="0"/>
                                  <w:marTop w:val="0"/>
                                  <w:marBottom w:val="0"/>
                                  <w:divBdr>
                                    <w:top w:val="none" w:sz="0" w:space="0" w:color="auto"/>
                                    <w:left w:val="none" w:sz="0" w:space="0" w:color="auto"/>
                                    <w:bottom w:val="none" w:sz="0" w:space="0" w:color="auto"/>
                                    <w:right w:val="none" w:sz="0" w:space="0" w:color="auto"/>
                                  </w:divBdr>
                                  <w:divsChild>
                                    <w:div w:id="112677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105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8493">
          <w:marLeft w:val="0"/>
          <w:marRight w:val="0"/>
          <w:marTop w:val="0"/>
          <w:marBottom w:val="0"/>
          <w:divBdr>
            <w:top w:val="none" w:sz="0" w:space="0" w:color="auto"/>
            <w:left w:val="none" w:sz="0" w:space="0" w:color="auto"/>
            <w:bottom w:val="none" w:sz="0" w:space="0" w:color="auto"/>
            <w:right w:val="none" w:sz="0" w:space="0" w:color="auto"/>
          </w:divBdr>
          <w:divsChild>
            <w:div w:id="177498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7865">
      <w:bodyDiv w:val="1"/>
      <w:marLeft w:val="0"/>
      <w:marRight w:val="0"/>
      <w:marTop w:val="0"/>
      <w:marBottom w:val="0"/>
      <w:divBdr>
        <w:top w:val="none" w:sz="0" w:space="0" w:color="auto"/>
        <w:left w:val="none" w:sz="0" w:space="0" w:color="auto"/>
        <w:bottom w:val="none" w:sz="0" w:space="0" w:color="auto"/>
        <w:right w:val="none" w:sz="0" w:space="0" w:color="auto"/>
      </w:divBdr>
      <w:divsChild>
        <w:div w:id="1469787898">
          <w:marLeft w:val="0"/>
          <w:marRight w:val="0"/>
          <w:marTop w:val="0"/>
          <w:marBottom w:val="0"/>
          <w:divBdr>
            <w:top w:val="none" w:sz="0" w:space="0" w:color="auto"/>
            <w:left w:val="none" w:sz="0" w:space="0" w:color="auto"/>
            <w:bottom w:val="none" w:sz="0" w:space="0" w:color="auto"/>
            <w:right w:val="none" w:sz="0" w:space="0" w:color="auto"/>
          </w:divBdr>
          <w:divsChild>
            <w:div w:id="11303376">
              <w:marLeft w:val="0"/>
              <w:marRight w:val="0"/>
              <w:marTop w:val="0"/>
              <w:marBottom w:val="0"/>
              <w:divBdr>
                <w:top w:val="none" w:sz="0" w:space="0" w:color="auto"/>
                <w:left w:val="none" w:sz="0" w:space="0" w:color="auto"/>
                <w:bottom w:val="none" w:sz="0" w:space="0" w:color="auto"/>
                <w:right w:val="none" w:sz="0" w:space="0" w:color="auto"/>
              </w:divBdr>
              <w:divsChild>
                <w:div w:id="57193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30527">
          <w:marLeft w:val="0"/>
          <w:marRight w:val="0"/>
          <w:marTop w:val="0"/>
          <w:marBottom w:val="0"/>
          <w:divBdr>
            <w:top w:val="none" w:sz="0" w:space="0" w:color="auto"/>
            <w:left w:val="none" w:sz="0" w:space="0" w:color="auto"/>
            <w:bottom w:val="none" w:sz="0" w:space="0" w:color="auto"/>
            <w:right w:val="none" w:sz="0" w:space="0" w:color="auto"/>
          </w:divBdr>
          <w:divsChild>
            <w:div w:id="959453997">
              <w:marLeft w:val="0"/>
              <w:marRight w:val="0"/>
              <w:marTop w:val="0"/>
              <w:marBottom w:val="0"/>
              <w:divBdr>
                <w:top w:val="none" w:sz="0" w:space="0" w:color="auto"/>
                <w:left w:val="none" w:sz="0" w:space="0" w:color="auto"/>
                <w:bottom w:val="none" w:sz="0" w:space="0" w:color="auto"/>
                <w:right w:val="none" w:sz="0" w:space="0" w:color="auto"/>
              </w:divBdr>
              <w:divsChild>
                <w:div w:id="94110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93929">
      <w:bodyDiv w:val="1"/>
      <w:marLeft w:val="0"/>
      <w:marRight w:val="0"/>
      <w:marTop w:val="0"/>
      <w:marBottom w:val="0"/>
      <w:divBdr>
        <w:top w:val="none" w:sz="0" w:space="0" w:color="auto"/>
        <w:left w:val="none" w:sz="0" w:space="0" w:color="auto"/>
        <w:bottom w:val="none" w:sz="0" w:space="0" w:color="auto"/>
        <w:right w:val="none" w:sz="0" w:space="0" w:color="auto"/>
      </w:divBdr>
      <w:divsChild>
        <w:div w:id="1080904441">
          <w:marLeft w:val="0"/>
          <w:marRight w:val="0"/>
          <w:marTop w:val="0"/>
          <w:marBottom w:val="0"/>
          <w:divBdr>
            <w:top w:val="none" w:sz="0" w:space="0" w:color="auto"/>
            <w:left w:val="none" w:sz="0" w:space="0" w:color="auto"/>
            <w:bottom w:val="none" w:sz="0" w:space="0" w:color="auto"/>
            <w:right w:val="none" w:sz="0" w:space="0" w:color="auto"/>
          </w:divBdr>
          <w:divsChild>
            <w:div w:id="813066302">
              <w:marLeft w:val="0"/>
              <w:marRight w:val="0"/>
              <w:marTop w:val="0"/>
              <w:marBottom w:val="0"/>
              <w:divBdr>
                <w:top w:val="none" w:sz="0" w:space="0" w:color="auto"/>
                <w:left w:val="none" w:sz="0" w:space="0" w:color="auto"/>
                <w:bottom w:val="none" w:sz="0" w:space="0" w:color="auto"/>
                <w:right w:val="none" w:sz="0" w:space="0" w:color="auto"/>
              </w:divBdr>
              <w:divsChild>
                <w:div w:id="14476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38548">
          <w:marLeft w:val="0"/>
          <w:marRight w:val="0"/>
          <w:marTop w:val="0"/>
          <w:marBottom w:val="0"/>
          <w:divBdr>
            <w:top w:val="none" w:sz="0" w:space="0" w:color="auto"/>
            <w:left w:val="none" w:sz="0" w:space="0" w:color="auto"/>
            <w:bottom w:val="none" w:sz="0" w:space="0" w:color="auto"/>
            <w:right w:val="none" w:sz="0" w:space="0" w:color="auto"/>
          </w:divBdr>
          <w:divsChild>
            <w:div w:id="1991402670">
              <w:marLeft w:val="0"/>
              <w:marRight w:val="0"/>
              <w:marTop w:val="0"/>
              <w:marBottom w:val="0"/>
              <w:divBdr>
                <w:top w:val="none" w:sz="0" w:space="0" w:color="auto"/>
                <w:left w:val="none" w:sz="0" w:space="0" w:color="auto"/>
                <w:bottom w:val="none" w:sz="0" w:space="0" w:color="auto"/>
                <w:right w:val="none" w:sz="0" w:space="0" w:color="auto"/>
              </w:divBdr>
              <w:divsChild>
                <w:div w:id="12360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B2C14-A836-4F2E-A854-6F01A9A1F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3354</Words>
  <Characters>19052</Characters>
  <Application>Microsoft Office Word</Application>
  <DocSecurity>0</DocSecurity>
  <Lines>3810</Lines>
  <Paragraphs>1066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Mann</dc:creator>
  <cp:keywords/>
  <dc:description/>
  <cp:lastModifiedBy>Garin Mann</cp:lastModifiedBy>
  <cp:revision>2</cp:revision>
  <dcterms:created xsi:type="dcterms:W3CDTF">2026-04-20T07:54:00Z</dcterms:created>
  <dcterms:modified xsi:type="dcterms:W3CDTF">2026-04-20T07:54:00Z</dcterms:modified>
</cp:coreProperties>
</file>